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7D1E" w14:textId="77777777" w:rsidR="00102E94" w:rsidRDefault="00102E94" w:rsidP="00102E94">
      <w:pPr>
        <w:jc w:val="center"/>
        <w:rPr>
          <w:rFonts w:ascii="Times New Roman" w:hAnsi="Times New Roman" w:cs="Times New Roman"/>
          <w:b/>
          <w:sz w:val="32"/>
          <w:szCs w:val="32"/>
        </w:rPr>
      </w:pPr>
      <w:r>
        <w:rPr>
          <w:rFonts w:ascii="Times New Roman" w:hAnsi="Times New Roman" w:cs="Times New Roman"/>
          <w:b/>
          <w:sz w:val="32"/>
          <w:szCs w:val="32"/>
        </w:rPr>
        <w:t>С О Г Л А Ш Е Н И Е</w:t>
      </w:r>
    </w:p>
    <w:p w14:paraId="22AADE23" w14:textId="77777777" w:rsidR="00102E94" w:rsidRDefault="00102E94" w:rsidP="00102E94">
      <w:pPr>
        <w:jc w:val="center"/>
        <w:rPr>
          <w:rFonts w:ascii="Times New Roman" w:hAnsi="Times New Roman" w:cs="Times New Roman"/>
          <w:b/>
          <w:sz w:val="32"/>
          <w:szCs w:val="32"/>
        </w:rPr>
      </w:pPr>
      <w:r>
        <w:rPr>
          <w:rFonts w:ascii="Times New Roman" w:hAnsi="Times New Roman" w:cs="Times New Roman"/>
          <w:b/>
          <w:sz w:val="32"/>
          <w:szCs w:val="32"/>
        </w:rPr>
        <w:t>о сотрудничестве и взаимодействии</w:t>
      </w:r>
      <w:r w:rsidRPr="003909F6">
        <w:rPr>
          <w:rFonts w:ascii="Times New Roman" w:hAnsi="Times New Roman" w:cs="Times New Roman"/>
          <w:b/>
          <w:sz w:val="32"/>
          <w:szCs w:val="32"/>
        </w:rPr>
        <w:t xml:space="preserve"> </w:t>
      </w:r>
      <w:r>
        <w:rPr>
          <w:rFonts w:ascii="Times New Roman" w:hAnsi="Times New Roman" w:cs="Times New Roman"/>
          <w:b/>
          <w:sz w:val="32"/>
          <w:szCs w:val="32"/>
        </w:rPr>
        <w:t>между</w:t>
      </w:r>
    </w:p>
    <w:p w14:paraId="1018B078" w14:textId="1ADB785B" w:rsidR="00102E94" w:rsidRDefault="00611B0C" w:rsidP="00102E94">
      <w:pPr>
        <w:jc w:val="center"/>
        <w:rPr>
          <w:rFonts w:ascii="Times New Roman" w:hAnsi="Times New Roman" w:cs="Times New Roman"/>
          <w:b/>
          <w:sz w:val="32"/>
          <w:szCs w:val="32"/>
        </w:rPr>
      </w:pPr>
      <w:r>
        <w:rPr>
          <w:rFonts w:ascii="Times New Roman" w:hAnsi="Times New Roman" w:cs="Times New Roman"/>
          <w:b/>
          <w:sz w:val="32"/>
          <w:szCs w:val="32"/>
        </w:rPr>
        <w:t>Общественным советом при М</w:t>
      </w:r>
      <w:r w:rsidR="00B0473B">
        <w:rPr>
          <w:rFonts w:ascii="Times New Roman" w:hAnsi="Times New Roman" w:cs="Times New Roman"/>
          <w:b/>
          <w:sz w:val="32"/>
          <w:szCs w:val="32"/>
        </w:rPr>
        <w:t>инистерстве строительства</w:t>
      </w:r>
    </w:p>
    <w:p w14:paraId="1E36B793" w14:textId="013F3CD8" w:rsidR="00102E94" w:rsidRPr="003909F6" w:rsidRDefault="00B0473B" w:rsidP="00102E94">
      <w:pPr>
        <w:jc w:val="center"/>
        <w:rPr>
          <w:rFonts w:ascii="Times New Roman" w:hAnsi="Times New Roman" w:cs="Times New Roman"/>
          <w:b/>
          <w:sz w:val="32"/>
          <w:szCs w:val="32"/>
        </w:rPr>
      </w:pPr>
      <w:r>
        <w:rPr>
          <w:rFonts w:ascii="Times New Roman" w:hAnsi="Times New Roman" w:cs="Times New Roman"/>
          <w:b/>
          <w:sz w:val="32"/>
          <w:szCs w:val="32"/>
        </w:rPr>
        <w:t>и жилищно-коммунального хозяйства Российской Федерации</w:t>
      </w:r>
      <w:r w:rsidR="000243F3">
        <w:rPr>
          <w:rFonts w:ascii="Times New Roman" w:hAnsi="Times New Roman" w:cs="Times New Roman"/>
          <w:b/>
          <w:sz w:val="32"/>
          <w:szCs w:val="32"/>
        </w:rPr>
        <w:t xml:space="preserve"> и</w:t>
      </w:r>
    </w:p>
    <w:p w14:paraId="342D3CEC" w14:textId="77777777" w:rsidR="00102E94" w:rsidRPr="003909F6" w:rsidRDefault="00102E94" w:rsidP="00102E94">
      <w:pPr>
        <w:pStyle w:val="30"/>
        <w:shd w:val="clear" w:color="auto" w:fill="auto"/>
        <w:spacing w:line="240" w:lineRule="auto"/>
        <w:rPr>
          <w:rFonts w:ascii="Times New Roman" w:hAnsi="Times New Roman" w:cs="Times New Roman"/>
        </w:rPr>
      </w:pPr>
      <w:r>
        <w:rPr>
          <w:rFonts w:ascii="Times New Roman" w:hAnsi="Times New Roman" w:cs="Times New Roman"/>
        </w:rPr>
        <w:t>Общероссийским межотраслевым объединением работодателей «Российский Союз строителей»</w:t>
      </w:r>
    </w:p>
    <w:p w14:paraId="4686FE41" w14:textId="77777777" w:rsidR="00102E94" w:rsidRDefault="00102E94" w:rsidP="00102E94">
      <w:pPr>
        <w:pStyle w:val="20"/>
        <w:shd w:val="clear" w:color="auto" w:fill="auto"/>
        <w:spacing w:before="0" w:line="360" w:lineRule="exact"/>
        <w:ind w:right="1380"/>
        <w:rPr>
          <w:rFonts w:ascii="Times New Roman" w:hAnsi="Times New Roman" w:cs="Times New Roman"/>
        </w:rPr>
      </w:pPr>
    </w:p>
    <w:p w14:paraId="43D4D942" w14:textId="77777777" w:rsidR="00102E94" w:rsidRDefault="00102E94" w:rsidP="00102E94">
      <w:pPr>
        <w:pStyle w:val="20"/>
        <w:shd w:val="clear" w:color="auto" w:fill="auto"/>
        <w:spacing w:before="0" w:line="360" w:lineRule="exact"/>
        <w:ind w:right="1380"/>
        <w:rPr>
          <w:rFonts w:ascii="Times New Roman" w:hAnsi="Times New Roman" w:cs="Times New Roman"/>
        </w:rPr>
      </w:pPr>
    </w:p>
    <w:p w14:paraId="579F840E" w14:textId="2B5B3753" w:rsidR="00102E94" w:rsidRPr="003909F6" w:rsidRDefault="00102E94" w:rsidP="00750416">
      <w:pPr>
        <w:pStyle w:val="20"/>
        <w:shd w:val="clear" w:color="auto" w:fill="auto"/>
        <w:spacing w:before="0" w:line="360" w:lineRule="exact"/>
        <w:ind w:right="-1"/>
        <w:jc w:val="both"/>
        <w:rPr>
          <w:rFonts w:ascii="Times New Roman" w:hAnsi="Times New Roman" w:cs="Times New Roman"/>
        </w:rPr>
      </w:pPr>
      <w:r>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1BB6">
        <w:rPr>
          <w:rFonts w:ascii="Times New Roman" w:hAnsi="Times New Roman" w:cs="Times New Roman"/>
        </w:rPr>
        <w:t xml:space="preserve">    21 декабря</w:t>
      </w:r>
      <w:r>
        <w:rPr>
          <w:rFonts w:ascii="Times New Roman" w:hAnsi="Times New Roman" w:cs="Times New Roman"/>
        </w:rPr>
        <w:t xml:space="preserve"> </w:t>
      </w:r>
      <w:r w:rsidR="00750416">
        <w:rPr>
          <w:rFonts w:ascii="Times New Roman" w:hAnsi="Times New Roman" w:cs="Times New Roman"/>
        </w:rPr>
        <w:t xml:space="preserve">  </w:t>
      </w:r>
      <w:r>
        <w:rPr>
          <w:rFonts w:ascii="Times New Roman" w:hAnsi="Times New Roman" w:cs="Times New Roman"/>
        </w:rPr>
        <w:t>20</w:t>
      </w:r>
      <w:r w:rsidR="00B20DB5">
        <w:rPr>
          <w:rFonts w:ascii="Times New Roman" w:hAnsi="Times New Roman" w:cs="Times New Roman"/>
        </w:rPr>
        <w:t>20</w:t>
      </w:r>
      <w:r>
        <w:rPr>
          <w:rFonts w:ascii="Times New Roman" w:hAnsi="Times New Roman" w:cs="Times New Roman"/>
        </w:rPr>
        <w:t xml:space="preserve"> г.</w:t>
      </w:r>
    </w:p>
    <w:p w14:paraId="1D99E714" w14:textId="77777777" w:rsidR="00102E94" w:rsidRDefault="00102E94" w:rsidP="00102E94">
      <w:pPr>
        <w:pStyle w:val="20"/>
        <w:shd w:val="clear" w:color="auto" w:fill="auto"/>
        <w:spacing w:before="0" w:after="349" w:line="360" w:lineRule="exact"/>
        <w:ind w:right="640" w:firstLine="720"/>
        <w:jc w:val="both"/>
        <w:rPr>
          <w:rFonts w:ascii="Times New Roman" w:hAnsi="Times New Roman" w:cs="Times New Roman"/>
        </w:rPr>
      </w:pPr>
    </w:p>
    <w:p w14:paraId="3442A383" w14:textId="720DEB21" w:rsidR="00102E94" w:rsidRDefault="00B0473B" w:rsidP="00B0473B">
      <w:pPr>
        <w:ind w:firstLine="709"/>
        <w:jc w:val="both"/>
        <w:rPr>
          <w:rFonts w:ascii="Times New Roman" w:hAnsi="Times New Roman" w:cs="Times New Roman"/>
          <w:sz w:val="28"/>
          <w:szCs w:val="28"/>
        </w:rPr>
      </w:pPr>
      <w:r w:rsidRPr="00B0473B">
        <w:rPr>
          <w:rFonts w:ascii="Times New Roman" w:hAnsi="Times New Roman" w:cs="Times New Roman"/>
          <w:bCs/>
          <w:sz w:val="28"/>
          <w:szCs w:val="28"/>
        </w:rPr>
        <w:t>Общественны</w:t>
      </w:r>
      <w:r>
        <w:rPr>
          <w:rFonts w:ascii="Times New Roman" w:hAnsi="Times New Roman" w:cs="Times New Roman"/>
          <w:bCs/>
          <w:sz w:val="28"/>
          <w:szCs w:val="28"/>
        </w:rPr>
        <w:t>й</w:t>
      </w:r>
      <w:r w:rsidRPr="00B0473B">
        <w:rPr>
          <w:rFonts w:ascii="Times New Roman" w:hAnsi="Times New Roman" w:cs="Times New Roman"/>
          <w:bCs/>
          <w:sz w:val="28"/>
          <w:szCs w:val="28"/>
        </w:rPr>
        <w:t xml:space="preserve"> совет при </w:t>
      </w:r>
      <w:r w:rsidR="00B20DB5">
        <w:rPr>
          <w:rFonts w:ascii="Times New Roman" w:hAnsi="Times New Roman" w:cs="Times New Roman"/>
          <w:bCs/>
          <w:sz w:val="28"/>
          <w:szCs w:val="28"/>
        </w:rPr>
        <w:t>М</w:t>
      </w:r>
      <w:r w:rsidRPr="00B0473B">
        <w:rPr>
          <w:rFonts w:ascii="Times New Roman" w:hAnsi="Times New Roman" w:cs="Times New Roman"/>
          <w:bCs/>
          <w:sz w:val="28"/>
          <w:szCs w:val="28"/>
        </w:rPr>
        <w:t>инистерстве строительства</w:t>
      </w:r>
      <w:r>
        <w:rPr>
          <w:rFonts w:ascii="Times New Roman" w:hAnsi="Times New Roman" w:cs="Times New Roman"/>
          <w:bCs/>
          <w:sz w:val="28"/>
          <w:szCs w:val="28"/>
        </w:rPr>
        <w:t xml:space="preserve"> </w:t>
      </w:r>
      <w:r w:rsidRPr="00B0473B">
        <w:rPr>
          <w:rFonts w:ascii="Times New Roman" w:hAnsi="Times New Roman" w:cs="Times New Roman"/>
          <w:bCs/>
          <w:sz w:val="28"/>
          <w:szCs w:val="28"/>
        </w:rPr>
        <w:t>и жилищно-коммунального хозяйства Российской Федерации</w:t>
      </w:r>
      <w:r w:rsidR="00102E94" w:rsidRPr="003909F6">
        <w:rPr>
          <w:rFonts w:ascii="Times New Roman" w:hAnsi="Times New Roman" w:cs="Times New Roman"/>
        </w:rPr>
        <w:t xml:space="preserve">, </w:t>
      </w:r>
      <w:r w:rsidR="00102E94" w:rsidRPr="00B0473B">
        <w:rPr>
          <w:rFonts w:ascii="Times New Roman" w:hAnsi="Times New Roman" w:cs="Times New Roman"/>
          <w:sz w:val="28"/>
          <w:szCs w:val="28"/>
        </w:rPr>
        <w:t>называем</w:t>
      </w:r>
      <w:r>
        <w:rPr>
          <w:rFonts w:ascii="Times New Roman" w:hAnsi="Times New Roman" w:cs="Times New Roman"/>
          <w:sz w:val="28"/>
          <w:szCs w:val="28"/>
        </w:rPr>
        <w:t>ый</w:t>
      </w:r>
      <w:r w:rsidR="00102E94" w:rsidRPr="00B0473B">
        <w:rPr>
          <w:rFonts w:ascii="Times New Roman" w:hAnsi="Times New Roman" w:cs="Times New Roman"/>
          <w:sz w:val="28"/>
          <w:szCs w:val="28"/>
        </w:rPr>
        <w:t xml:space="preserve"> в дальнейшем «</w:t>
      </w:r>
      <w:r w:rsidR="00611B0C">
        <w:rPr>
          <w:rFonts w:ascii="Times New Roman" w:hAnsi="Times New Roman" w:cs="Times New Roman"/>
          <w:sz w:val="28"/>
          <w:szCs w:val="28"/>
        </w:rPr>
        <w:t>Общественный с</w:t>
      </w:r>
      <w:r>
        <w:rPr>
          <w:rFonts w:ascii="Times New Roman" w:hAnsi="Times New Roman" w:cs="Times New Roman"/>
          <w:sz w:val="28"/>
          <w:szCs w:val="28"/>
        </w:rPr>
        <w:t>овет</w:t>
      </w:r>
      <w:r w:rsidR="00102E94" w:rsidRPr="00B0473B">
        <w:rPr>
          <w:rFonts w:ascii="Times New Roman" w:hAnsi="Times New Roman" w:cs="Times New Roman"/>
          <w:sz w:val="28"/>
          <w:szCs w:val="28"/>
        </w:rPr>
        <w:t xml:space="preserve">», в лице </w:t>
      </w:r>
      <w:r>
        <w:rPr>
          <w:rFonts w:ascii="Times New Roman" w:hAnsi="Times New Roman" w:cs="Times New Roman"/>
          <w:sz w:val="28"/>
          <w:szCs w:val="28"/>
        </w:rPr>
        <w:t>Председателя</w:t>
      </w:r>
      <w:r w:rsidR="00102E94" w:rsidRPr="00B0473B">
        <w:rPr>
          <w:rFonts w:ascii="Times New Roman" w:hAnsi="Times New Roman" w:cs="Times New Roman"/>
          <w:sz w:val="28"/>
          <w:szCs w:val="28"/>
        </w:rPr>
        <w:t xml:space="preserve"> </w:t>
      </w:r>
      <w:r>
        <w:rPr>
          <w:rFonts w:ascii="Times New Roman" w:hAnsi="Times New Roman" w:cs="Times New Roman"/>
          <w:sz w:val="28"/>
          <w:szCs w:val="28"/>
        </w:rPr>
        <w:t>Степашина Сергея Вадимовича</w:t>
      </w:r>
      <w:r w:rsidR="00611B0C">
        <w:rPr>
          <w:rFonts w:ascii="Times New Roman" w:hAnsi="Times New Roman" w:cs="Times New Roman"/>
          <w:sz w:val="28"/>
          <w:szCs w:val="28"/>
        </w:rPr>
        <w:t xml:space="preserve">, действующего на </w:t>
      </w:r>
      <w:r w:rsidR="00102E94" w:rsidRPr="00B0473B">
        <w:rPr>
          <w:rFonts w:ascii="Times New Roman" w:hAnsi="Times New Roman" w:cs="Times New Roman"/>
          <w:sz w:val="28"/>
          <w:szCs w:val="28"/>
        </w:rPr>
        <w:t xml:space="preserve">основании </w:t>
      </w:r>
      <w:r w:rsidR="00263BA2">
        <w:rPr>
          <w:rFonts w:ascii="Times New Roman" w:hAnsi="Times New Roman" w:cs="Times New Roman"/>
          <w:sz w:val="28"/>
          <w:szCs w:val="28"/>
        </w:rPr>
        <w:t>Положения об Общественном с</w:t>
      </w:r>
      <w:r w:rsidR="002D0E39">
        <w:rPr>
          <w:rFonts w:ascii="Times New Roman" w:hAnsi="Times New Roman" w:cs="Times New Roman"/>
          <w:sz w:val="28"/>
          <w:szCs w:val="28"/>
        </w:rPr>
        <w:t>овете при Минстрое России, утвержденного приказом</w:t>
      </w:r>
      <w:r w:rsidR="00611B0C">
        <w:rPr>
          <w:rFonts w:ascii="Times New Roman" w:hAnsi="Times New Roman" w:cs="Times New Roman"/>
          <w:sz w:val="28"/>
          <w:szCs w:val="28"/>
        </w:rPr>
        <w:t xml:space="preserve"> Министерства</w:t>
      </w:r>
      <w:r w:rsidR="00D65522">
        <w:rPr>
          <w:rFonts w:ascii="Times New Roman" w:hAnsi="Times New Roman" w:cs="Times New Roman"/>
          <w:sz w:val="28"/>
          <w:szCs w:val="28"/>
        </w:rPr>
        <w:t xml:space="preserve"> строительства и жилищно-коммунального хозяйства Российской Федерации </w:t>
      </w:r>
      <w:r w:rsidR="00102E94" w:rsidRPr="00B0473B">
        <w:rPr>
          <w:rFonts w:ascii="Times New Roman" w:hAnsi="Times New Roman" w:cs="Times New Roman"/>
          <w:sz w:val="28"/>
          <w:szCs w:val="28"/>
        </w:rPr>
        <w:t>«О</w:t>
      </w:r>
      <w:r w:rsidR="00D65522">
        <w:rPr>
          <w:rFonts w:ascii="Times New Roman" w:hAnsi="Times New Roman" w:cs="Times New Roman"/>
          <w:sz w:val="28"/>
          <w:szCs w:val="28"/>
        </w:rPr>
        <w:t>б Общественном совете при Министерстве</w:t>
      </w:r>
      <w:r w:rsidR="00102E94" w:rsidRPr="00B0473B">
        <w:rPr>
          <w:rFonts w:ascii="Times New Roman" w:hAnsi="Times New Roman" w:cs="Times New Roman"/>
          <w:sz w:val="28"/>
          <w:szCs w:val="28"/>
        </w:rPr>
        <w:t xml:space="preserve"> </w:t>
      </w:r>
      <w:r w:rsidR="00D65522">
        <w:rPr>
          <w:rFonts w:ascii="Times New Roman" w:hAnsi="Times New Roman" w:cs="Times New Roman"/>
          <w:sz w:val="28"/>
          <w:szCs w:val="28"/>
        </w:rPr>
        <w:t>строительства и жилищно-коммунального хозяйства Российской Федерации</w:t>
      </w:r>
      <w:r w:rsidR="00102E94" w:rsidRPr="00B0473B">
        <w:rPr>
          <w:rFonts w:ascii="Times New Roman" w:hAnsi="Times New Roman" w:cs="Times New Roman"/>
          <w:sz w:val="28"/>
          <w:szCs w:val="28"/>
        </w:rPr>
        <w:t>»</w:t>
      </w:r>
      <w:r w:rsidR="00D65522">
        <w:rPr>
          <w:rFonts w:ascii="Times New Roman" w:hAnsi="Times New Roman" w:cs="Times New Roman"/>
          <w:sz w:val="28"/>
          <w:szCs w:val="28"/>
        </w:rPr>
        <w:t xml:space="preserve"> от 2 июля 2020 г. №</w:t>
      </w:r>
      <w:r w:rsidR="00611B0C">
        <w:rPr>
          <w:rFonts w:ascii="Times New Roman" w:hAnsi="Times New Roman" w:cs="Times New Roman"/>
          <w:sz w:val="28"/>
          <w:szCs w:val="28"/>
        </w:rPr>
        <w:t xml:space="preserve"> </w:t>
      </w:r>
      <w:r w:rsidR="00D65522">
        <w:rPr>
          <w:rFonts w:ascii="Times New Roman" w:hAnsi="Times New Roman" w:cs="Times New Roman"/>
          <w:sz w:val="28"/>
          <w:szCs w:val="28"/>
        </w:rPr>
        <w:t>359/</w:t>
      </w:r>
      <w:proofErr w:type="spellStart"/>
      <w:r w:rsidR="00D65522">
        <w:rPr>
          <w:rFonts w:ascii="Times New Roman" w:hAnsi="Times New Roman" w:cs="Times New Roman"/>
          <w:sz w:val="28"/>
          <w:szCs w:val="28"/>
        </w:rPr>
        <w:t>пр</w:t>
      </w:r>
      <w:proofErr w:type="spellEnd"/>
      <w:r w:rsidR="00714F55">
        <w:rPr>
          <w:rFonts w:ascii="Times New Roman" w:hAnsi="Times New Roman" w:cs="Times New Roman"/>
          <w:sz w:val="28"/>
          <w:szCs w:val="28"/>
        </w:rPr>
        <w:t xml:space="preserve"> с одной стороны</w:t>
      </w:r>
      <w:r w:rsidR="00D65522">
        <w:rPr>
          <w:rFonts w:ascii="Times New Roman" w:hAnsi="Times New Roman" w:cs="Times New Roman"/>
          <w:sz w:val="28"/>
          <w:szCs w:val="28"/>
        </w:rPr>
        <w:t xml:space="preserve">, </w:t>
      </w:r>
      <w:r w:rsidR="00102E94" w:rsidRPr="00B0473B">
        <w:rPr>
          <w:rFonts w:ascii="Times New Roman" w:hAnsi="Times New Roman" w:cs="Times New Roman"/>
          <w:sz w:val="28"/>
          <w:szCs w:val="28"/>
        </w:rPr>
        <w:t>и Общероссийское межотраслевое объединение работодателей «Российский Союз строителей», именуемое в дальнейшем «РСС»</w:t>
      </w:r>
      <w:r w:rsidR="000243F3">
        <w:rPr>
          <w:rFonts w:ascii="Times New Roman" w:hAnsi="Times New Roman" w:cs="Times New Roman"/>
          <w:sz w:val="28"/>
          <w:szCs w:val="28"/>
        </w:rPr>
        <w:t>,</w:t>
      </w:r>
      <w:r w:rsidR="00102E94" w:rsidRPr="00B0473B">
        <w:rPr>
          <w:rFonts w:ascii="Times New Roman" w:hAnsi="Times New Roman" w:cs="Times New Roman"/>
          <w:sz w:val="28"/>
          <w:szCs w:val="28"/>
        </w:rPr>
        <w:t xml:space="preserve"> в лице Президента Яковлева Владимира Анатольевича, действующего на основании Устава, с другой стороны, при совместном упоминании именуемые «Стороны», взаимно признавая уставы, учредительные и программные документы, цели, задачи и принципы деятельности Сторон, не допуская действий, способных нанести ущерб каждой из Сторон,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w:t>
      </w:r>
    </w:p>
    <w:p w14:paraId="53FA5BE0" w14:textId="77777777" w:rsidR="00611B0C" w:rsidRPr="00B0473B" w:rsidRDefault="00611B0C" w:rsidP="00B0473B">
      <w:pPr>
        <w:ind w:firstLine="709"/>
        <w:jc w:val="both"/>
        <w:rPr>
          <w:rFonts w:ascii="Times New Roman" w:hAnsi="Times New Roman" w:cs="Times New Roman"/>
          <w:sz w:val="28"/>
          <w:szCs w:val="28"/>
        </w:rPr>
      </w:pPr>
    </w:p>
    <w:p w14:paraId="7B87A9BC" w14:textId="38F874DD" w:rsidR="00102E94" w:rsidRDefault="00102E94" w:rsidP="00611B0C">
      <w:pPr>
        <w:pStyle w:val="a8"/>
        <w:numPr>
          <w:ilvl w:val="0"/>
          <w:numId w:val="6"/>
        </w:numPr>
        <w:jc w:val="center"/>
        <w:rPr>
          <w:rFonts w:ascii="Times New Roman" w:hAnsi="Times New Roman" w:cs="Times New Roman"/>
          <w:b/>
          <w:sz w:val="28"/>
          <w:szCs w:val="28"/>
        </w:rPr>
      </w:pPr>
      <w:r w:rsidRPr="00611B0C">
        <w:rPr>
          <w:rFonts w:ascii="Times New Roman" w:hAnsi="Times New Roman" w:cs="Times New Roman"/>
          <w:b/>
          <w:sz w:val="28"/>
          <w:szCs w:val="28"/>
        </w:rPr>
        <w:t>Общие положения</w:t>
      </w:r>
    </w:p>
    <w:p w14:paraId="32FA4EDB" w14:textId="77777777" w:rsidR="00D80592" w:rsidRDefault="00D80592" w:rsidP="00D80592">
      <w:pPr>
        <w:pStyle w:val="20"/>
        <w:shd w:val="clear" w:color="auto" w:fill="auto"/>
        <w:spacing w:before="0" w:line="240" w:lineRule="auto"/>
        <w:ind w:left="709" w:right="-1"/>
        <w:jc w:val="both"/>
        <w:rPr>
          <w:rFonts w:ascii="Times New Roman" w:hAnsi="Times New Roman" w:cs="Times New Roman"/>
        </w:rPr>
      </w:pPr>
    </w:p>
    <w:p w14:paraId="1E8786A3" w14:textId="77777777" w:rsidR="00102E94" w:rsidRPr="003909F6" w:rsidRDefault="00102E94" w:rsidP="00611B0C">
      <w:pPr>
        <w:pStyle w:val="20"/>
        <w:numPr>
          <w:ilvl w:val="1"/>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Сотрудничество Сторон осуществляется в строгом соответствии с Конституцией Российской Федерации, общепризнанными принципами и международными договорами Российской Федерации, законодательными и иными нормативными правовыми актами Российской Федерации.</w:t>
      </w:r>
    </w:p>
    <w:p w14:paraId="5044E013" w14:textId="77777777" w:rsidR="00102E94" w:rsidRPr="003909F6" w:rsidRDefault="00102E94" w:rsidP="00611B0C">
      <w:pPr>
        <w:pStyle w:val="20"/>
        <w:numPr>
          <w:ilvl w:val="1"/>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Предметом Соглашения является деятельность Сторон, направленная на сотрудничество и взаимодействие между ними в установленной сфере деятельности.</w:t>
      </w:r>
    </w:p>
    <w:p w14:paraId="7D550FF7" w14:textId="77777777" w:rsidR="00102E94" w:rsidRDefault="00102E94" w:rsidP="00611B0C">
      <w:pPr>
        <w:pStyle w:val="20"/>
        <w:numPr>
          <w:ilvl w:val="1"/>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В рамках Соглашения под сотрудничеством и взаимодействием Стороны договорились понимать следующее:</w:t>
      </w:r>
    </w:p>
    <w:p w14:paraId="4E0B3C2C" w14:textId="277A8DB8" w:rsidR="00102E94" w:rsidRPr="003909F6" w:rsidRDefault="00102E94" w:rsidP="00611B0C">
      <w:pPr>
        <w:pStyle w:val="20"/>
        <w:numPr>
          <w:ilvl w:val="2"/>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Формирование предложений в части содействия успешной реализации</w:t>
      </w:r>
      <w:r w:rsidR="00D65522">
        <w:rPr>
          <w:rFonts w:ascii="Times New Roman" w:hAnsi="Times New Roman" w:cs="Times New Roman"/>
        </w:rPr>
        <w:t xml:space="preserve"> </w:t>
      </w:r>
      <w:r w:rsidR="00851026">
        <w:rPr>
          <w:rFonts w:ascii="Times New Roman" w:hAnsi="Times New Roman" w:cs="Times New Roman"/>
        </w:rPr>
        <w:t>национального проекта «Жильё и городская среда»</w:t>
      </w:r>
      <w:r w:rsidRPr="003909F6">
        <w:rPr>
          <w:rFonts w:ascii="Times New Roman" w:hAnsi="Times New Roman" w:cs="Times New Roman"/>
        </w:rPr>
        <w:t xml:space="preserve">, </w:t>
      </w:r>
      <w:r w:rsidR="00851026">
        <w:rPr>
          <w:rFonts w:ascii="Times New Roman" w:hAnsi="Times New Roman" w:cs="Times New Roman"/>
        </w:rPr>
        <w:t xml:space="preserve">других государственных программ в области строительства и развития общественных </w:t>
      </w:r>
      <w:r w:rsidR="00446E50">
        <w:rPr>
          <w:rFonts w:ascii="Times New Roman" w:hAnsi="Times New Roman" w:cs="Times New Roman"/>
        </w:rPr>
        <w:lastRenderedPageBreak/>
        <w:t>пространств городов</w:t>
      </w:r>
      <w:r w:rsidR="00BA192D">
        <w:rPr>
          <w:rFonts w:ascii="Times New Roman" w:hAnsi="Times New Roman" w:cs="Times New Roman"/>
        </w:rPr>
        <w:t>, поселений</w:t>
      </w:r>
      <w:r w:rsidR="00446E50">
        <w:rPr>
          <w:rFonts w:ascii="Times New Roman" w:hAnsi="Times New Roman" w:cs="Times New Roman"/>
        </w:rPr>
        <w:t xml:space="preserve">, развития системы ЖКХ, </w:t>
      </w:r>
      <w:r w:rsidRPr="003909F6">
        <w:rPr>
          <w:rFonts w:ascii="Times New Roman" w:hAnsi="Times New Roman" w:cs="Times New Roman"/>
        </w:rPr>
        <w:t>повышени</w:t>
      </w:r>
      <w:r w:rsidR="00BA192D">
        <w:rPr>
          <w:rFonts w:ascii="Times New Roman" w:hAnsi="Times New Roman" w:cs="Times New Roman"/>
        </w:rPr>
        <w:t>я</w:t>
      </w:r>
      <w:r w:rsidRPr="003909F6">
        <w:rPr>
          <w:rFonts w:ascii="Times New Roman" w:hAnsi="Times New Roman" w:cs="Times New Roman"/>
        </w:rPr>
        <w:t xml:space="preserve"> качества строительства, а также безопасности объектов капитального строительства, разработки нормативн</w:t>
      </w:r>
      <w:r>
        <w:rPr>
          <w:rFonts w:ascii="Times New Roman" w:hAnsi="Times New Roman" w:cs="Times New Roman"/>
        </w:rPr>
        <w:t xml:space="preserve">ых </w:t>
      </w:r>
      <w:r w:rsidRPr="003909F6">
        <w:rPr>
          <w:rFonts w:ascii="Times New Roman" w:hAnsi="Times New Roman" w:cs="Times New Roman"/>
        </w:rPr>
        <w:t>правовых актов в области строительства.</w:t>
      </w:r>
    </w:p>
    <w:p w14:paraId="201051AF" w14:textId="239B8218" w:rsidR="00102E94" w:rsidRPr="003909F6" w:rsidRDefault="00102E94" w:rsidP="00611B0C">
      <w:pPr>
        <w:pStyle w:val="20"/>
        <w:numPr>
          <w:ilvl w:val="2"/>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Выработка единых подходов к подготовке инициатив для внесения в установленном порядке в законодательные и исполнительные органы власти предложений по совершенствованию государственной политики и законодательной базы в области проектирования, строительства, производства и применения материалов</w:t>
      </w:r>
      <w:r w:rsidR="00BA192D">
        <w:rPr>
          <w:rFonts w:ascii="Times New Roman" w:hAnsi="Times New Roman" w:cs="Times New Roman"/>
        </w:rPr>
        <w:t>,</w:t>
      </w:r>
      <w:r w:rsidRPr="003909F6">
        <w:rPr>
          <w:rFonts w:ascii="Times New Roman" w:hAnsi="Times New Roman" w:cs="Times New Roman"/>
        </w:rPr>
        <w:t xml:space="preserve"> изделий и конструкций для строительства </w:t>
      </w:r>
      <w:r w:rsidR="00FB389E">
        <w:rPr>
          <w:rFonts w:ascii="Times New Roman" w:hAnsi="Times New Roman" w:cs="Times New Roman"/>
        </w:rPr>
        <w:t>жилых и промышленных</w:t>
      </w:r>
      <w:r w:rsidR="00FB389E" w:rsidRPr="003909F6">
        <w:rPr>
          <w:rFonts w:ascii="Times New Roman" w:hAnsi="Times New Roman" w:cs="Times New Roman"/>
        </w:rPr>
        <w:t xml:space="preserve"> </w:t>
      </w:r>
      <w:r w:rsidRPr="003909F6">
        <w:rPr>
          <w:rFonts w:ascii="Times New Roman" w:hAnsi="Times New Roman" w:cs="Times New Roman"/>
        </w:rPr>
        <w:t>объектов.</w:t>
      </w:r>
    </w:p>
    <w:p w14:paraId="51D18BEB" w14:textId="3083255F" w:rsidR="0080226B" w:rsidRDefault="00102E94" w:rsidP="00611B0C">
      <w:pPr>
        <w:pStyle w:val="20"/>
        <w:numPr>
          <w:ilvl w:val="2"/>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Формирование предложений в рамках реализации Сторонами своих полномочий по вопросам выработки государственной политики в области поддержки производства, применения технологий, материалов, изделий и конструкций, стимулирования инновационного развития строительной индустрии</w:t>
      </w:r>
      <w:r w:rsidR="00BA192D">
        <w:rPr>
          <w:rFonts w:ascii="Times New Roman" w:hAnsi="Times New Roman" w:cs="Times New Roman"/>
        </w:rPr>
        <w:t>,</w:t>
      </w:r>
      <w:r w:rsidRPr="003909F6">
        <w:rPr>
          <w:rFonts w:ascii="Times New Roman" w:hAnsi="Times New Roman" w:cs="Times New Roman"/>
        </w:rPr>
        <w:t xml:space="preserve"> модернизации и создания новых предприятий отрасли, направленных на развитие потенциала Российской Федерации в сфере строительства и производства строительных материалов, изделий и конструкций строительства</w:t>
      </w:r>
      <w:r w:rsidR="00FB389E">
        <w:rPr>
          <w:rFonts w:ascii="Times New Roman" w:hAnsi="Times New Roman" w:cs="Times New Roman"/>
        </w:rPr>
        <w:t xml:space="preserve"> жилых и промышленных</w:t>
      </w:r>
      <w:r w:rsidRPr="003909F6">
        <w:rPr>
          <w:rFonts w:ascii="Times New Roman" w:hAnsi="Times New Roman" w:cs="Times New Roman"/>
        </w:rPr>
        <w:t xml:space="preserve"> объектов</w:t>
      </w:r>
      <w:r w:rsidR="00FB389E">
        <w:rPr>
          <w:rFonts w:ascii="Times New Roman" w:hAnsi="Times New Roman" w:cs="Times New Roman"/>
        </w:rPr>
        <w:t xml:space="preserve">, </w:t>
      </w:r>
      <w:r w:rsidR="001B25A1">
        <w:rPr>
          <w:rFonts w:ascii="Times New Roman" w:hAnsi="Times New Roman" w:cs="Times New Roman"/>
        </w:rPr>
        <w:t xml:space="preserve">совершенствования методов управления системой ЖКХ, развития общественных пространств городов, </w:t>
      </w:r>
      <w:r w:rsidR="00BA192D">
        <w:rPr>
          <w:rFonts w:ascii="Times New Roman" w:hAnsi="Times New Roman" w:cs="Times New Roman"/>
        </w:rPr>
        <w:t>поселений.</w:t>
      </w:r>
      <w:r w:rsidR="001B25A1">
        <w:rPr>
          <w:rFonts w:ascii="Times New Roman" w:hAnsi="Times New Roman" w:cs="Times New Roman"/>
        </w:rPr>
        <w:t xml:space="preserve"> </w:t>
      </w:r>
    </w:p>
    <w:p w14:paraId="668A7B91" w14:textId="418A522D" w:rsidR="00102E94" w:rsidRPr="003909F6" w:rsidRDefault="00102E94" w:rsidP="00611B0C">
      <w:pPr>
        <w:pStyle w:val="20"/>
        <w:numPr>
          <w:ilvl w:val="2"/>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 xml:space="preserve">Укрепление деловых связей </w:t>
      </w:r>
      <w:r w:rsidRPr="008F5453">
        <w:rPr>
          <w:rStyle w:val="21"/>
          <w:rFonts w:ascii="Times New Roman" w:hAnsi="Times New Roman" w:cs="Times New Roman"/>
          <w:i w:val="0"/>
          <w:iCs w:val="0"/>
        </w:rPr>
        <w:t>между</w:t>
      </w:r>
      <w:r w:rsidRPr="003909F6">
        <w:rPr>
          <w:rFonts w:ascii="Times New Roman" w:hAnsi="Times New Roman" w:cs="Times New Roman"/>
        </w:rPr>
        <w:t xml:space="preserve"> российскими юридическими лицами и индивидуальными предпринимателями, осуществляющими свою деятельность в сфере проектирования, строительства и производства строительных ма</w:t>
      </w:r>
      <w:r w:rsidR="000243F3">
        <w:rPr>
          <w:rFonts w:ascii="Times New Roman" w:hAnsi="Times New Roman" w:cs="Times New Roman"/>
        </w:rPr>
        <w:t>териалов, изделий и конструкций</w:t>
      </w:r>
      <w:r w:rsidRPr="003909F6">
        <w:rPr>
          <w:rFonts w:ascii="Times New Roman" w:hAnsi="Times New Roman" w:cs="Times New Roman"/>
        </w:rPr>
        <w:t xml:space="preserve"> </w:t>
      </w:r>
      <w:r w:rsidR="00B20DB5">
        <w:rPr>
          <w:rFonts w:ascii="Times New Roman" w:hAnsi="Times New Roman" w:cs="Times New Roman"/>
        </w:rPr>
        <w:t>для</w:t>
      </w:r>
      <w:r w:rsidRPr="003909F6">
        <w:rPr>
          <w:rFonts w:ascii="Times New Roman" w:hAnsi="Times New Roman" w:cs="Times New Roman"/>
        </w:rPr>
        <w:t xml:space="preserve"> строительства </w:t>
      </w:r>
      <w:r w:rsidR="008F5453">
        <w:rPr>
          <w:rFonts w:ascii="Times New Roman" w:hAnsi="Times New Roman" w:cs="Times New Roman"/>
        </w:rPr>
        <w:t xml:space="preserve">жилых и промышленных </w:t>
      </w:r>
      <w:r w:rsidRPr="003909F6">
        <w:rPr>
          <w:rFonts w:ascii="Times New Roman" w:hAnsi="Times New Roman" w:cs="Times New Roman"/>
        </w:rPr>
        <w:t>объектов.</w:t>
      </w:r>
    </w:p>
    <w:p w14:paraId="69B34E74" w14:textId="77777777" w:rsidR="00102E94" w:rsidRPr="003909F6" w:rsidRDefault="00102E94" w:rsidP="00611B0C">
      <w:pPr>
        <w:pStyle w:val="20"/>
        <w:shd w:val="clear" w:color="auto" w:fill="auto"/>
        <w:spacing w:before="0" w:line="240" w:lineRule="auto"/>
        <w:ind w:right="-1" w:firstLine="720"/>
        <w:jc w:val="both"/>
        <w:rPr>
          <w:rFonts w:ascii="Times New Roman" w:hAnsi="Times New Roman" w:cs="Times New Roman"/>
        </w:rPr>
      </w:pPr>
      <w:r w:rsidRPr="003909F6">
        <w:rPr>
          <w:rFonts w:ascii="Times New Roman" w:hAnsi="Times New Roman" w:cs="Times New Roman"/>
        </w:rPr>
        <w:t>1.3.5. Оказание содействия в выполнении п</w:t>
      </w:r>
      <w:r>
        <w:rPr>
          <w:rFonts w:ascii="Times New Roman" w:hAnsi="Times New Roman" w:cs="Times New Roman"/>
        </w:rPr>
        <w:t>рограммных целей и задач Сторон.</w:t>
      </w:r>
    </w:p>
    <w:p w14:paraId="1ED59DBF" w14:textId="77777777" w:rsidR="00102E94" w:rsidRPr="003909F6" w:rsidRDefault="00102E94" w:rsidP="00611B0C">
      <w:pPr>
        <w:pStyle w:val="20"/>
        <w:shd w:val="clear" w:color="auto" w:fill="auto"/>
        <w:spacing w:before="0" w:line="240" w:lineRule="auto"/>
        <w:ind w:right="-1" w:firstLine="720"/>
        <w:jc w:val="both"/>
        <w:rPr>
          <w:rFonts w:ascii="Times New Roman" w:hAnsi="Times New Roman" w:cs="Times New Roman"/>
        </w:rPr>
      </w:pPr>
      <w:r w:rsidRPr="003909F6">
        <w:rPr>
          <w:rFonts w:ascii="Times New Roman" w:hAnsi="Times New Roman" w:cs="Times New Roman"/>
        </w:rPr>
        <w:t>1.3.6. Осуществление совместных проектов, мероприятий в рамках настоящего Соглашения по предварительному согласованию между Сторонами.</w:t>
      </w:r>
    </w:p>
    <w:p w14:paraId="0411678E" w14:textId="77777777" w:rsidR="00102E94" w:rsidRPr="003909F6" w:rsidRDefault="00102E94" w:rsidP="00611B0C">
      <w:pPr>
        <w:pStyle w:val="20"/>
        <w:shd w:val="clear" w:color="auto" w:fill="auto"/>
        <w:spacing w:before="0" w:line="240" w:lineRule="auto"/>
        <w:ind w:right="-1" w:firstLine="720"/>
        <w:jc w:val="both"/>
        <w:rPr>
          <w:rFonts w:ascii="Times New Roman" w:hAnsi="Times New Roman" w:cs="Times New Roman"/>
        </w:rPr>
      </w:pPr>
      <w:r w:rsidRPr="003909F6">
        <w:rPr>
          <w:rFonts w:ascii="Times New Roman" w:hAnsi="Times New Roman" w:cs="Times New Roman"/>
        </w:rPr>
        <w:t>1.3.7.</w:t>
      </w:r>
      <w:r>
        <w:rPr>
          <w:rFonts w:ascii="Times New Roman" w:hAnsi="Times New Roman" w:cs="Times New Roman"/>
        </w:rPr>
        <w:t xml:space="preserve"> </w:t>
      </w:r>
      <w:r w:rsidRPr="003909F6">
        <w:rPr>
          <w:rFonts w:ascii="Times New Roman" w:hAnsi="Times New Roman" w:cs="Times New Roman"/>
        </w:rPr>
        <w:t>Принятие совместных заявлений по вопросам, относящимся к компетенции Сторон</w:t>
      </w:r>
      <w:r>
        <w:rPr>
          <w:rFonts w:ascii="Times New Roman" w:hAnsi="Times New Roman" w:cs="Times New Roman"/>
        </w:rPr>
        <w:t>.</w:t>
      </w:r>
    </w:p>
    <w:p w14:paraId="2ABE6AC9" w14:textId="77777777" w:rsidR="00102E94" w:rsidRPr="003909F6" w:rsidRDefault="00102E94" w:rsidP="00611B0C">
      <w:pPr>
        <w:pStyle w:val="20"/>
        <w:shd w:val="clear" w:color="auto" w:fill="auto"/>
        <w:spacing w:before="0" w:line="240" w:lineRule="auto"/>
        <w:ind w:right="-1" w:firstLine="720"/>
        <w:jc w:val="both"/>
        <w:rPr>
          <w:rFonts w:ascii="Times New Roman" w:hAnsi="Times New Roman" w:cs="Times New Roman"/>
        </w:rPr>
      </w:pPr>
      <w:r w:rsidRPr="003909F6">
        <w:rPr>
          <w:rFonts w:ascii="Times New Roman" w:hAnsi="Times New Roman" w:cs="Times New Roman"/>
        </w:rPr>
        <w:t>1.3.8.</w:t>
      </w:r>
      <w:r>
        <w:rPr>
          <w:rFonts w:ascii="Times New Roman" w:hAnsi="Times New Roman" w:cs="Times New Roman"/>
        </w:rPr>
        <w:t xml:space="preserve"> </w:t>
      </w:r>
      <w:r w:rsidRPr="003909F6">
        <w:rPr>
          <w:rFonts w:ascii="Times New Roman" w:hAnsi="Times New Roman" w:cs="Times New Roman"/>
        </w:rPr>
        <w:t xml:space="preserve">Освещение Сторонами </w:t>
      </w:r>
      <w:r>
        <w:rPr>
          <w:rFonts w:ascii="Times New Roman" w:hAnsi="Times New Roman" w:cs="Times New Roman"/>
        </w:rPr>
        <w:t>совместной деятельности в рамках Соглашения</w:t>
      </w:r>
      <w:r w:rsidRPr="003909F6">
        <w:rPr>
          <w:rFonts w:ascii="Times New Roman" w:hAnsi="Times New Roman" w:cs="Times New Roman"/>
        </w:rPr>
        <w:t xml:space="preserve"> в печатных и электронных средствах массовой информации.</w:t>
      </w:r>
    </w:p>
    <w:p w14:paraId="0FF08E8D" w14:textId="66AE3144" w:rsidR="00102E94" w:rsidRPr="003909F6" w:rsidRDefault="00102E94" w:rsidP="00611B0C">
      <w:pPr>
        <w:pStyle w:val="20"/>
        <w:shd w:val="clear" w:color="auto" w:fill="auto"/>
        <w:spacing w:before="0" w:line="240" w:lineRule="auto"/>
        <w:ind w:right="-1" w:firstLine="709"/>
        <w:jc w:val="both"/>
        <w:rPr>
          <w:rFonts w:ascii="Times New Roman" w:hAnsi="Times New Roman" w:cs="Times New Roman"/>
        </w:rPr>
      </w:pPr>
      <w:r w:rsidRPr="003909F6">
        <w:rPr>
          <w:rFonts w:ascii="Times New Roman" w:hAnsi="Times New Roman" w:cs="Times New Roman"/>
        </w:rPr>
        <w:t xml:space="preserve">1.3.9. Осуществление взаимодействия по </w:t>
      </w:r>
      <w:r w:rsidR="00714F55" w:rsidRPr="003909F6">
        <w:rPr>
          <w:rFonts w:ascii="Times New Roman" w:hAnsi="Times New Roman" w:cs="Times New Roman"/>
        </w:rPr>
        <w:t>другим вопросам,</w:t>
      </w:r>
      <w:r w:rsidRPr="003909F6">
        <w:rPr>
          <w:rFonts w:ascii="Times New Roman" w:hAnsi="Times New Roman" w:cs="Times New Roman"/>
        </w:rPr>
        <w:t xml:space="preserve"> не противоречащим</w:t>
      </w:r>
      <w:r>
        <w:rPr>
          <w:rFonts w:ascii="Times New Roman" w:hAnsi="Times New Roman" w:cs="Times New Roman"/>
        </w:rPr>
        <w:t xml:space="preserve">  </w:t>
      </w:r>
      <w:r w:rsidRPr="003909F6">
        <w:rPr>
          <w:rFonts w:ascii="Times New Roman" w:hAnsi="Times New Roman" w:cs="Times New Roman"/>
        </w:rPr>
        <w:t xml:space="preserve"> законодательству</w:t>
      </w:r>
      <w:r>
        <w:rPr>
          <w:rFonts w:ascii="Times New Roman" w:hAnsi="Times New Roman" w:cs="Times New Roman"/>
        </w:rPr>
        <w:t xml:space="preserve"> </w:t>
      </w:r>
      <w:r w:rsidRPr="003909F6">
        <w:rPr>
          <w:rFonts w:ascii="Times New Roman" w:hAnsi="Times New Roman" w:cs="Times New Roman"/>
        </w:rPr>
        <w:t xml:space="preserve"> </w:t>
      </w:r>
      <w:r>
        <w:rPr>
          <w:rFonts w:ascii="Times New Roman" w:hAnsi="Times New Roman" w:cs="Times New Roman"/>
        </w:rPr>
        <w:t xml:space="preserve"> </w:t>
      </w:r>
      <w:r w:rsidRPr="003909F6">
        <w:rPr>
          <w:rFonts w:ascii="Times New Roman" w:hAnsi="Times New Roman" w:cs="Times New Roman"/>
        </w:rPr>
        <w:t xml:space="preserve">Российской </w:t>
      </w:r>
      <w:r>
        <w:rPr>
          <w:rFonts w:ascii="Times New Roman" w:hAnsi="Times New Roman" w:cs="Times New Roman"/>
        </w:rPr>
        <w:t xml:space="preserve">  </w:t>
      </w:r>
      <w:r w:rsidR="00714F55" w:rsidRPr="003909F6">
        <w:rPr>
          <w:rFonts w:ascii="Times New Roman" w:hAnsi="Times New Roman" w:cs="Times New Roman"/>
        </w:rPr>
        <w:t xml:space="preserve">Федерации, </w:t>
      </w:r>
      <w:r w:rsidR="00714F55">
        <w:rPr>
          <w:rFonts w:ascii="Times New Roman" w:hAnsi="Times New Roman" w:cs="Times New Roman"/>
        </w:rPr>
        <w:t>в</w:t>
      </w:r>
      <w:r w:rsidRPr="003909F6">
        <w:rPr>
          <w:rFonts w:ascii="Times New Roman" w:hAnsi="Times New Roman" w:cs="Times New Roman"/>
        </w:rPr>
        <w:t xml:space="preserve"> </w:t>
      </w:r>
      <w:r>
        <w:rPr>
          <w:rFonts w:ascii="Times New Roman" w:hAnsi="Times New Roman" w:cs="Times New Roman"/>
        </w:rPr>
        <w:t xml:space="preserve">  </w:t>
      </w:r>
      <w:r w:rsidRPr="003909F6">
        <w:rPr>
          <w:rFonts w:ascii="Times New Roman" w:hAnsi="Times New Roman" w:cs="Times New Roman"/>
        </w:rPr>
        <w:t xml:space="preserve">рамках </w:t>
      </w:r>
      <w:r>
        <w:rPr>
          <w:rFonts w:ascii="Times New Roman" w:hAnsi="Times New Roman" w:cs="Times New Roman"/>
        </w:rPr>
        <w:br/>
      </w:r>
      <w:r w:rsidRPr="003909F6">
        <w:rPr>
          <w:rFonts w:ascii="Times New Roman" w:hAnsi="Times New Roman" w:cs="Times New Roman"/>
        </w:rPr>
        <w:t>настоящего Соглашения и в результатах которого будут заинтересованы Стороны.</w:t>
      </w:r>
      <w:r w:rsidRPr="003909F6" w:rsidDel="00DF3B57">
        <w:rPr>
          <w:rFonts w:ascii="Times New Roman" w:hAnsi="Times New Roman" w:cs="Times New Roman"/>
        </w:rPr>
        <w:t xml:space="preserve"> </w:t>
      </w:r>
    </w:p>
    <w:p w14:paraId="1A9976B1" w14:textId="77777777" w:rsidR="00102E94" w:rsidRPr="003909F6" w:rsidRDefault="00102E94" w:rsidP="00611B0C">
      <w:pPr>
        <w:pStyle w:val="20"/>
        <w:numPr>
          <w:ilvl w:val="1"/>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Стороны поддерживают и реализуют совместно подготовленные программы, проекты и мероприятия.</w:t>
      </w:r>
    </w:p>
    <w:p w14:paraId="0C6B1203" w14:textId="77777777" w:rsidR="00102E94" w:rsidRPr="003909F6" w:rsidRDefault="00102E94" w:rsidP="00611B0C">
      <w:pPr>
        <w:pStyle w:val="20"/>
        <w:numPr>
          <w:ilvl w:val="1"/>
          <w:numId w:val="2"/>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Стороны обязуются совместно действовать для достижения общих целей в соответствии с уставными задачами и интересами каждой из Сторон, участвующих в Соглашении.</w:t>
      </w:r>
    </w:p>
    <w:p w14:paraId="029EA8ED" w14:textId="77777777" w:rsidR="00102E94" w:rsidRDefault="00102E94" w:rsidP="00611B0C">
      <w:pPr>
        <w:pStyle w:val="20"/>
        <w:shd w:val="clear" w:color="auto" w:fill="auto"/>
        <w:spacing w:before="0" w:line="240" w:lineRule="auto"/>
        <w:ind w:right="-1"/>
        <w:jc w:val="both"/>
        <w:rPr>
          <w:rFonts w:ascii="Times New Roman" w:hAnsi="Times New Roman" w:cs="Times New Roman"/>
        </w:rPr>
      </w:pPr>
    </w:p>
    <w:p w14:paraId="41B4AB75" w14:textId="77777777" w:rsidR="00D80592" w:rsidRDefault="00D80592" w:rsidP="00611B0C">
      <w:pPr>
        <w:pStyle w:val="20"/>
        <w:shd w:val="clear" w:color="auto" w:fill="auto"/>
        <w:spacing w:before="0" w:line="240" w:lineRule="auto"/>
        <w:ind w:right="-1"/>
        <w:jc w:val="both"/>
        <w:rPr>
          <w:rFonts w:ascii="Times New Roman" w:hAnsi="Times New Roman" w:cs="Times New Roman"/>
        </w:rPr>
      </w:pPr>
    </w:p>
    <w:p w14:paraId="4B227FB2" w14:textId="77777777" w:rsidR="00D80592" w:rsidRPr="003909F6" w:rsidRDefault="00D80592" w:rsidP="00611B0C">
      <w:pPr>
        <w:pStyle w:val="20"/>
        <w:shd w:val="clear" w:color="auto" w:fill="auto"/>
        <w:spacing w:before="0" w:line="240" w:lineRule="auto"/>
        <w:ind w:right="-1"/>
        <w:jc w:val="both"/>
        <w:rPr>
          <w:rFonts w:ascii="Times New Roman" w:hAnsi="Times New Roman" w:cs="Times New Roman"/>
        </w:rPr>
      </w:pPr>
    </w:p>
    <w:p w14:paraId="1BC3498B" w14:textId="77777777" w:rsidR="00102E94" w:rsidRDefault="00102E94" w:rsidP="00611B0C">
      <w:pPr>
        <w:pStyle w:val="a8"/>
        <w:numPr>
          <w:ilvl w:val="0"/>
          <w:numId w:val="6"/>
        </w:numPr>
        <w:jc w:val="center"/>
        <w:rPr>
          <w:rFonts w:ascii="Times New Roman" w:hAnsi="Times New Roman" w:cs="Times New Roman"/>
          <w:b/>
          <w:sz w:val="28"/>
          <w:szCs w:val="28"/>
        </w:rPr>
      </w:pPr>
      <w:r w:rsidRPr="00611B0C">
        <w:rPr>
          <w:rFonts w:ascii="Times New Roman" w:hAnsi="Times New Roman" w:cs="Times New Roman"/>
          <w:b/>
          <w:sz w:val="28"/>
          <w:szCs w:val="28"/>
        </w:rPr>
        <w:t>Обязательства Сторон</w:t>
      </w:r>
    </w:p>
    <w:p w14:paraId="47AFE36D" w14:textId="77777777" w:rsidR="00D80592" w:rsidRDefault="00D80592" w:rsidP="00611B0C">
      <w:pPr>
        <w:pStyle w:val="60"/>
        <w:shd w:val="clear" w:color="auto" w:fill="auto"/>
        <w:spacing w:before="0" w:after="0" w:line="240" w:lineRule="auto"/>
        <w:ind w:right="-1" w:firstLine="709"/>
        <w:rPr>
          <w:rFonts w:ascii="Times New Roman" w:hAnsi="Times New Roman" w:cs="Times New Roman"/>
          <w:b w:val="0"/>
          <w:sz w:val="28"/>
          <w:szCs w:val="28"/>
        </w:rPr>
      </w:pPr>
    </w:p>
    <w:p w14:paraId="605318C0" w14:textId="77777777" w:rsidR="00102E94" w:rsidRPr="003909F6" w:rsidRDefault="00102E94" w:rsidP="00611B0C">
      <w:pPr>
        <w:pStyle w:val="60"/>
        <w:shd w:val="clear" w:color="auto" w:fill="auto"/>
        <w:spacing w:before="0" w:after="0" w:line="240" w:lineRule="auto"/>
        <w:ind w:right="-1" w:firstLine="709"/>
        <w:rPr>
          <w:rFonts w:ascii="Times New Roman" w:hAnsi="Times New Roman" w:cs="Times New Roman"/>
          <w:b w:val="0"/>
          <w:sz w:val="28"/>
          <w:szCs w:val="28"/>
        </w:rPr>
      </w:pPr>
      <w:r w:rsidRPr="00C942D5">
        <w:rPr>
          <w:rFonts w:ascii="Times New Roman" w:hAnsi="Times New Roman" w:cs="Times New Roman"/>
          <w:b w:val="0"/>
          <w:sz w:val="28"/>
          <w:szCs w:val="28"/>
        </w:rPr>
        <w:t>2</w:t>
      </w:r>
      <w:r>
        <w:rPr>
          <w:rFonts w:ascii="Times New Roman" w:hAnsi="Times New Roman" w:cs="Times New Roman"/>
          <w:b w:val="0"/>
          <w:sz w:val="28"/>
          <w:szCs w:val="28"/>
        </w:rPr>
        <w:t xml:space="preserve">.1. </w:t>
      </w:r>
      <w:r w:rsidRPr="003909F6">
        <w:rPr>
          <w:rFonts w:ascii="Times New Roman" w:hAnsi="Times New Roman" w:cs="Times New Roman"/>
          <w:b w:val="0"/>
          <w:sz w:val="28"/>
          <w:szCs w:val="28"/>
        </w:rPr>
        <w:t>Стороны обязуются:</w:t>
      </w:r>
    </w:p>
    <w:p w14:paraId="6EE974BC" w14:textId="43A4F66A"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 xml:space="preserve">Сотрудничать в сфере разработки и реализации программ и мероприятий, отвечающих актуальным интересам строительной отрасли в области </w:t>
      </w:r>
      <w:r w:rsidR="008F5453" w:rsidRPr="003909F6">
        <w:rPr>
          <w:rFonts w:ascii="Times New Roman" w:hAnsi="Times New Roman" w:cs="Times New Roman"/>
        </w:rPr>
        <w:t>содействия успешной реализации</w:t>
      </w:r>
      <w:r w:rsidR="008F5453">
        <w:rPr>
          <w:rFonts w:ascii="Times New Roman" w:hAnsi="Times New Roman" w:cs="Times New Roman"/>
        </w:rPr>
        <w:t xml:space="preserve"> национального проекта «Жильё и городская среда»</w:t>
      </w:r>
      <w:r w:rsidR="008F5453" w:rsidRPr="003909F6">
        <w:rPr>
          <w:rFonts w:ascii="Times New Roman" w:hAnsi="Times New Roman" w:cs="Times New Roman"/>
        </w:rPr>
        <w:t xml:space="preserve">, </w:t>
      </w:r>
      <w:r w:rsidR="008F5453">
        <w:rPr>
          <w:rFonts w:ascii="Times New Roman" w:hAnsi="Times New Roman" w:cs="Times New Roman"/>
        </w:rPr>
        <w:t xml:space="preserve">других государственных программ в области строительства и развития общественных пространств городов, </w:t>
      </w:r>
      <w:r w:rsidR="00BA192D">
        <w:rPr>
          <w:rFonts w:ascii="Times New Roman" w:hAnsi="Times New Roman" w:cs="Times New Roman"/>
        </w:rPr>
        <w:t>поселений,</w:t>
      </w:r>
      <w:r w:rsidR="00714F55">
        <w:rPr>
          <w:rFonts w:ascii="Times New Roman" w:hAnsi="Times New Roman" w:cs="Times New Roman"/>
        </w:rPr>
        <w:t xml:space="preserve"> </w:t>
      </w:r>
      <w:r w:rsidR="008F5453">
        <w:rPr>
          <w:rFonts w:ascii="Times New Roman" w:hAnsi="Times New Roman" w:cs="Times New Roman"/>
        </w:rPr>
        <w:t xml:space="preserve">развития системы ЖКХ, </w:t>
      </w:r>
      <w:r w:rsidR="008F5453" w:rsidRPr="003909F6">
        <w:rPr>
          <w:rFonts w:ascii="Times New Roman" w:hAnsi="Times New Roman" w:cs="Times New Roman"/>
        </w:rPr>
        <w:t>повышение качества строительства, а также повышения безопасности объектов капитального строительства, разработки нормативн</w:t>
      </w:r>
      <w:r w:rsidR="008F5453">
        <w:rPr>
          <w:rFonts w:ascii="Times New Roman" w:hAnsi="Times New Roman" w:cs="Times New Roman"/>
        </w:rPr>
        <w:t xml:space="preserve">ых </w:t>
      </w:r>
      <w:r w:rsidR="008F5453" w:rsidRPr="003909F6">
        <w:rPr>
          <w:rFonts w:ascii="Times New Roman" w:hAnsi="Times New Roman" w:cs="Times New Roman"/>
        </w:rPr>
        <w:t>правовых актов в области строительства</w:t>
      </w:r>
      <w:r w:rsidRPr="003909F6">
        <w:rPr>
          <w:rFonts w:ascii="Times New Roman" w:hAnsi="Times New Roman" w:cs="Times New Roman"/>
        </w:rPr>
        <w:t>.</w:t>
      </w:r>
    </w:p>
    <w:p w14:paraId="0D303B39" w14:textId="77777777"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В случае необходимости осуществлять обмен информацией о своих действиях в рамках настоящего Соглашения, информировать друг друга о проведении мероприятий, имеющих публичный характер и затрагивающих интересы Сторон.</w:t>
      </w:r>
    </w:p>
    <w:p w14:paraId="0E5CB4FB" w14:textId="4E229C35"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Участвовать в проведении согласованных мероприятий и совместных акциях.</w:t>
      </w:r>
    </w:p>
    <w:p w14:paraId="1597A84D" w14:textId="77777777"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Освещать с согласия другой Стороны в средствах массовой информации вопросы совместной деятельности Сторон в рамках настоящего Соглашения.</w:t>
      </w:r>
    </w:p>
    <w:p w14:paraId="76203E67" w14:textId="77777777" w:rsidR="00102E94" w:rsidRPr="00C942D5" w:rsidRDefault="00102E94" w:rsidP="00611B0C">
      <w:pPr>
        <w:pStyle w:val="60"/>
        <w:numPr>
          <w:ilvl w:val="1"/>
          <w:numId w:val="3"/>
        </w:numPr>
        <w:shd w:val="clear" w:color="auto" w:fill="auto"/>
        <w:spacing w:before="0" w:after="0" w:line="240" w:lineRule="auto"/>
        <w:ind w:left="0" w:right="-1" w:firstLine="709"/>
        <w:rPr>
          <w:rFonts w:ascii="Times New Roman" w:hAnsi="Times New Roman" w:cs="Times New Roman"/>
          <w:b w:val="0"/>
          <w:sz w:val="28"/>
          <w:szCs w:val="28"/>
        </w:rPr>
      </w:pPr>
      <w:r w:rsidRPr="00C942D5">
        <w:rPr>
          <w:rFonts w:ascii="Times New Roman" w:hAnsi="Times New Roman" w:cs="Times New Roman"/>
          <w:b w:val="0"/>
          <w:sz w:val="28"/>
          <w:szCs w:val="28"/>
        </w:rPr>
        <w:t>РСС обязуется:</w:t>
      </w:r>
    </w:p>
    <w:p w14:paraId="4E06EA9B" w14:textId="13DBF2C6" w:rsidR="00102E94" w:rsidRPr="00C942D5"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C942D5">
        <w:rPr>
          <w:rFonts w:ascii="Times New Roman" w:hAnsi="Times New Roman" w:cs="Times New Roman"/>
        </w:rPr>
        <w:t xml:space="preserve">Привлекать представителей </w:t>
      </w:r>
      <w:r w:rsidR="00D80592">
        <w:rPr>
          <w:rFonts w:ascii="Times New Roman" w:hAnsi="Times New Roman" w:cs="Times New Roman"/>
        </w:rPr>
        <w:t>Общественного с</w:t>
      </w:r>
      <w:r w:rsidR="008F5453">
        <w:rPr>
          <w:rFonts w:ascii="Times New Roman" w:hAnsi="Times New Roman" w:cs="Times New Roman"/>
        </w:rPr>
        <w:t>овета</w:t>
      </w:r>
      <w:r w:rsidRPr="00C942D5">
        <w:rPr>
          <w:rFonts w:ascii="Times New Roman" w:hAnsi="Times New Roman" w:cs="Times New Roman"/>
        </w:rPr>
        <w:t xml:space="preserve"> к работе организационных комитетов при организации мероприятий, представляющих взаимный интерес, в рамках реализации положений настоящего Соглашения.</w:t>
      </w:r>
    </w:p>
    <w:p w14:paraId="7A631971" w14:textId="1A8EB7C2" w:rsidR="00102E94" w:rsidRPr="00C942D5"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C942D5">
        <w:rPr>
          <w:rFonts w:ascii="Times New Roman" w:hAnsi="Times New Roman" w:cs="Times New Roman"/>
        </w:rPr>
        <w:t>Осуществлять совместную деятельность в установленной сфере по подготовке экспертных заключений по рассматриваемым проектам нормативных документов в органах государственной власти.</w:t>
      </w:r>
    </w:p>
    <w:p w14:paraId="46D3FBC9" w14:textId="60B8C426" w:rsidR="00102E94" w:rsidRPr="00C942D5"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C942D5">
        <w:rPr>
          <w:rFonts w:ascii="Times New Roman" w:hAnsi="Times New Roman" w:cs="Times New Roman"/>
        </w:rPr>
        <w:t xml:space="preserve">В случае необходимости информировать </w:t>
      </w:r>
      <w:r w:rsidR="00D80592">
        <w:rPr>
          <w:rFonts w:ascii="Times New Roman" w:hAnsi="Times New Roman" w:cs="Times New Roman"/>
        </w:rPr>
        <w:t>Общественный с</w:t>
      </w:r>
      <w:r w:rsidR="008F5453">
        <w:rPr>
          <w:rFonts w:ascii="Times New Roman" w:hAnsi="Times New Roman" w:cs="Times New Roman"/>
        </w:rPr>
        <w:t>овет</w:t>
      </w:r>
      <w:r w:rsidRPr="00C942D5">
        <w:rPr>
          <w:rFonts w:ascii="Times New Roman" w:hAnsi="Times New Roman" w:cs="Times New Roman"/>
        </w:rPr>
        <w:t xml:space="preserve"> о планах своих публичных мероприятий, относящихся к предмету Соглашения.</w:t>
      </w:r>
    </w:p>
    <w:p w14:paraId="4D6F320C" w14:textId="4A3B0CBB" w:rsidR="00102E94" w:rsidRPr="00C942D5"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C942D5">
        <w:rPr>
          <w:rFonts w:ascii="Times New Roman" w:hAnsi="Times New Roman" w:cs="Times New Roman"/>
        </w:rPr>
        <w:t xml:space="preserve">Приглашать представителей </w:t>
      </w:r>
      <w:r w:rsidR="00D80592">
        <w:rPr>
          <w:rFonts w:ascii="Times New Roman" w:hAnsi="Times New Roman" w:cs="Times New Roman"/>
        </w:rPr>
        <w:t>Общественного с</w:t>
      </w:r>
      <w:r w:rsidR="008F5453">
        <w:rPr>
          <w:rFonts w:ascii="Times New Roman" w:hAnsi="Times New Roman" w:cs="Times New Roman"/>
        </w:rPr>
        <w:t>овет</w:t>
      </w:r>
      <w:r w:rsidR="00714F55">
        <w:rPr>
          <w:rFonts w:ascii="Times New Roman" w:hAnsi="Times New Roman" w:cs="Times New Roman"/>
        </w:rPr>
        <w:t>а</w:t>
      </w:r>
      <w:r w:rsidRPr="00C942D5">
        <w:rPr>
          <w:rFonts w:ascii="Times New Roman" w:hAnsi="Times New Roman" w:cs="Times New Roman"/>
        </w:rPr>
        <w:t xml:space="preserve"> участвовать в проводимых РСС открытых мероприятиях.</w:t>
      </w:r>
    </w:p>
    <w:p w14:paraId="3DDFE301" w14:textId="2B619215" w:rsidR="00102E94" w:rsidRPr="003909F6" w:rsidRDefault="00102E94" w:rsidP="00611B0C">
      <w:pPr>
        <w:pStyle w:val="20"/>
        <w:shd w:val="clear" w:color="auto" w:fill="auto"/>
        <w:tabs>
          <w:tab w:val="left" w:pos="5875"/>
          <w:tab w:val="left" w:pos="8736"/>
        </w:tabs>
        <w:spacing w:before="0" w:line="240" w:lineRule="auto"/>
        <w:ind w:right="-1" w:firstLine="709"/>
        <w:jc w:val="both"/>
        <w:rPr>
          <w:rFonts w:ascii="Times New Roman" w:hAnsi="Times New Roman" w:cs="Times New Roman"/>
        </w:rPr>
      </w:pPr>
      <w:r w:rsidRPr="00C942D5">
        <w:rPr>
          <w:rFonts w:ascii="Times New Roman" w:hAnsi="Times New Roman" w:cs="Times New Roman"/>
        </w:rPr>
        <w:t>2.2.</w:t>
      </w:r>
      <w:r>
        <w:rPr>
          <w:rFonts w:ascii="Times New Roman" w:hAnsi="Times New Roman" w:cs="Times New Roman"/>
        </w:rPr>
        <w:t>5</w:t>
      </w:r>
      <w:r w:rsidRPr="00C942D5">
        <w:rPr>
          <w:rFonts w:ascii="Times New Roman" w:hAnsi="Times New Roman" w:cs="Times New Roman"/>
        </w:rPr>
        <w:t>.</w:t>
      </w:r>
      <w:r>
        <w:rPr>
          <w:rFonts w:ascii="Times New Roman" w:hAnsi="Times New Roman" w:cs="Times New Roman"/>
        </w:rPr>
        <w:t> </w:t>
      </w:r>
      <w:r w:rsidRPr="00C942D5">
        <w:rPr>
          <w:rFonts w:ascii="Times New Roman" w:hAnsi="Times New Roman" w:cs="Times New Roman"/>
        </w:rPr>
        <w:t xml:space="preserve">Обеспечивать </w:t>
      </w:r>
      <w:r w:rsidR="00D80592">
        <w:rPr>
          <w:rFonts w:ascii="Times New Roman" w:hAnsi="Times New Roman" w:cs="Times New Roman"/>
        </w:rPr>
        <w:t>Общественный с</w:t>
      </w:r>
      <w:r w:rsidR="008F5453">
        <w:rPr>
          <w:rFonts w:ascii="Times New Roman" w:hAnsi="Times New Roman" w:cs="Times New Roman"/>
        </w:rPr>
        <w:t>овет</w:t>
      </w:r>
      <w:r w:rsidRPr="00C942D5">
        <w:rPr>
          <w:rFonts w:ascii="Times New Roman" w:hAnsi="Times New Roman" w:cs="Times New Roman"/>
        </w:rPr>
        <w:t xml:space="preserve"> необходимыми информационными и иными материалами</w:t>
      </w:r>
      <w:r w:rsidRPr="003909F6">
        <w:rPr>
          <w:rFonts w:ascii="Times New Roman" w:hAnsi="Times New Roman" w:cs="Times New Roman"/>
        </w:rPr>
        <w:t>, связанными с деятельностью РСС и в рамках взаимодействия по вопросам, определенным настоящим Соглашением, по предварительному письменному запросу.</w:t>
      </w:r>
    </w:p>
    <w:p w14:paraId="511485BD" w14:textId="3AABCACB" w:rsidR="00102E94" w:rsidRPr="00C942D5" w:rsidRDefault="00D80592" w:rsidP="00611B0C">
      <w:pPr>
        <w:pStyle w:val="60"/>
        <w:numPr>
          <w:ilvl w:val="1"/>
          <w:numId w:val="3"/>
        </w:numPr>
        <w:shd w:val="clear" w:color="auto" w:fill="auto"/>
        <w:spacing w:before="0" w:after="0" w:line="240" w:lineRule="auto"/>
        <w:ind w:left="0" w:right="-1" w:firstLine="709"/>
        <w:rPr>
          <w:rFonts w:ascii="Times New Roman" w:hAnsi="Times New Roman" w:cs="Times New Roman"/>
          <w:b w:val="0"/>
          <w:sz w:val="28"/>
          <w:szCs w:val="28"/>
        </w:rPr>
      </w:pPr>
      <w:r>
        <w:rPr>
          <w:rFonts w:ascii="Times New Roman" w:hAnsi="Times New Roman" w:cs="Times New Roman"/>
          <w:b w:val="0"/>
          <w:sz w:val="28"/>
          <w:szCs w:val="28"/>
        </w:rPr>
        <w:t>Общественный с</w:t>
      </w:r>
      <w:r w:rsidR="008F5453">
        <w:rPr>
          <w:rFonts w:ascii="Times New Roman" w:hAnsi="Times New Roman" w:cs="Times New Roman"/>
          <w:b w:val="0"/>
          <w:sz w:val="28"/>
          <w:szCs w:val="28"/>
        </w:rPr>
        <w:t>овет</w:t>
      </w:r>
      <w:r w:rsidR="00102E94" w:rsidRPr="00C942D5">
        <w:rPr>
          <w:rFonts w:ascii="Times New Roman" w:hAnsi="Times New Roman" w:cs="Times New Roman"/>
          <w:b w:val="0"/>
          <w:sz w:val="28"/>
          <w:szCs w:val="28"/>
        </w:rPr>
        <w:t xml:space="preserve"> обязуется:</w:t>
      </w:r>
    </w:p>
    <w:p w14:paraId="1B5B7E7A" w14:textId="27DF2E54"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 xml:space="preserve">Привлекать представителей РСС к работе </w:t>
      </w:r>
      <w:r w:rsidR="00D80592">
        <w:rPr>
          <w:rFonts w:ascii="Times New Roman" w:hAnsi="Times New Roman" w:cs="Times New Roman"/>
        </w:rPr>
        <w:t>Общественного совета и Комиссий Общественного совета</w:t>
      </w:r>
      <w:r w:rsidRPr="003909F6">
        <w:rPr>
          <w:rFonts w:ascii="Times New Roman" w:hAnsi="Times New Roman" w:cs="Times New Roman"/>
        </w:rPr>
        <w:t xml:space="preserve"> при организации мероприятий, предусмотренных настоящим Соглашением.</w:t>
      </w:r>
    </w:p>
    <w:p w14:paraId="200FC77E" w14:textId="380107A3"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Осуществлять совместную деятельность в рамках реализации положений настоящего Соглашения по подготовке экспертных заключений по рассматриваемым проектам нормативных документов в органах государственной власти.</w:t>
      </w:r>
    </w:p>
    <w:p w14:paraId="1864F6F5" w14:textId="7867AF1D"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 xml:space="preserve">Готовить предложения по подготовке и проведению общественно </w:t>
      </w:r>
      <w:r w:rsidRPr="003909F6">
        <w:rPr>
          <w:rFonts w:ascii="Times New Roman" w:hAnsi="Times New Roman" w:cs="Times New Roman"/>
        </w:rPr>
        <w:lastRenderedPageBreak/>
        <w:t xml:space="preserve">значимых инициатив и мероприятий в соответствии с настоящим </w:t>
      </w:r>
      <w:proofErr w:type="gramStart"/>
      <w:r w:rsidRPr="003909F6">
        <w:rPr>
          <w:rFonts w:ascii="Times New Roman" w:hAnsi="Times New Roman" w:cs="Times New Roman"/>
        </w:rPr>
        <w:t>Соглашением</w:t>
      </w:r>
      <w:r w:rsidR="00BA192D">
        <w:rPr>
          <w:rFonts w:ascii="Times New Roman" w:hAnsi="Times New Roman" w:cs="Times New Roman"/>
        </w:rPr>
        <w:t>,</w:t>
      </w:r>
      <w:r w:rsidRPr="003909F6">
        <w:rPr>
          <w:rFonts w:ascii="Times New Roman" w:hAnsi="Times New Roman" w:cs="Times New Roman"/>
        </w:rPr>
        <w:t xml:space="preserve"> в случае</w:t>
      </w:r>
      <w:r>
        <w:rPr>
          <w:rFonts w:ascii="Times New Roman" w:hAnsi="Times New Roman" w:cs="Times New Roman"/>
        </w:rPr>
        <w:t>,</w:t>
      </w:r>
      <w:r w:rsidRPr="003909F6">
        <w:rPr>
          <w:rFonts w:ascii="Times New Roman" w:hAnsi="Times New Roman" w:cs="Times New Roman"/>
        </w:rPr>
        <w:t xml:space="preserve"> если</w:t>
      </w:r>
      <w:proofErr w:type="gramEnd"/>
      <w:r w:rsidRPr="003909F6">
        <w:rPr>
          <w:rFonts w:ascii="Times New Roman" w:hAnsi="Times New Roman" w:cs="Times New Roman"/>
        </w:rPr>
        <w:t xml:space="preserve"> это отвечает интересам </w:t>
      </w:r>
      <w:r w:rsidR="002D0E39">
        <w:rPr>
          <w:rFonts w:ascii="Times New Roman" w:hAnsi="Times New Roman" w:cs="Times New Roman"/>
        </w:rPr>
        <w:t>Общественного с</w:t>
      </w:r>
      <w:r w:rsidR="008F5453">
        <w:rPr>
          <w:rFonts w:ascii="Times New Roman" w:hAnsi="Times New Roman" w:cs="Times New Roman"/>
        </w:rPr>
        <w:t>овета</w:t>
      </w:r>
      <w:r w:rsidRPr="003909F6">
        <w:rPr>
          <w:rFonts w:ascii="Times New Roman" w:hAnsi="Times New Roman" w:cs="Times New Roman"/>
        </w:rPr>
        <w:t>.</w:t>
      </w:r>
    </w:p>
    <w:p w14:paraId="7462C1BC" w14:textId="77777777"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Участвовать в реализации программ и проектов РСС в случаях, когда Стороны признают такое участие необходимым.</w:t>
      </w:r>
    </w:p>
    <w:p w14:paraId="0BAF3400" w14:textId="77777777" w:rsidR="00102E94" w:rsidRPr="003909F6" w:rsidRDefault="00102E94" w:rsidP="00611B0C">
      <w:pPr>
        <w:pStyle w:val="20"/>
        <w:numPr>
          <w:ilvl w:val="2"/>
          <w:numId w:val="3"/>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Участвовать в мероприятиях РСС по вопросам, представляющим взаимный интерес и в рамках взаимодействия по настоящему Соглашению.</w:t>
      </w:r>
    </w:p>
    <w:p w14:paraId="5B6A8A49" w14:textId="6CB9F5E2" w:rsidR="00102E94" w:rsidRPr="003909F6" w:rsidRDefault="00102E94" w:rsidP="00611B0C">
      <w:pPr>
        <w:pStyle w:val="20"/>
        <w:numPr>
          <w:ilvl w:val="2"/>
          <w:numId w:val="3"/>
        </w:numPr>
        <w:shd w:val="clear" w:color="auto" w:fill="auto"/>
        <w:spacing w:before="0" w:after="349" w:line="240" w:lineRule="auto"/>
        <w:ind w:left="0" w:right="-1" w:firstLine="709"/>
        <w:jc w:val="both"/>
        <w:rPr>
          <w:rFonts w:ascii="Times New Roman" w:hAnsi="Times New Roman" w:cs="Times New Roman"/>
        </w:rPr>
      </w:pPr>
      <w:r w:rsidRPr="003909F6">
        <w:rPr>
          <w:rFonts w:ascii="Times New Roman" w:hAnsi="Times New Roman" w:cs="Times New Roman"/>
        </w:rPr>
        <w:t xml:space="preserve">Обеспечивать РСС необходимыми информационными и иными материалами, связанными с деятельностью </w:t>
      </w:r>
      <w:r w:rsidR="002D0E39">
        <w:rPr>
          <w:rFonts w:ascii="Times New Roman" w:hAnsi="Times New Roman" w:cs="Times New Roman"/>
        </w:rPr>
        <w:t>Общественного с</w:t>
      </w:r>
      <w:r w:rsidR="008F5453">
        <w:rPr>
          <w:rFonts w:ascii="Times New Roman" w:hAnsi="Times New Roman" w:cs="Times New Roman"/>
        </w:rPr>
        <w:t>овета</w:t>
      </w:r>
      <w:r w:rsidRPr="003909F6">
        <w:rPr>
          <w:rFonts w:ascii="Times New Roman" w:hAnsi="Times New Roman" w:cs="Times New Roman"/>
        </w:rPr>
        <w:t xml:space="preserve"> и в рамках взаимодействия по вопросам, определенным настоящим Соглашением, по предварительному письменному запросу.</w:t>
      </w:r>
    </w:p>
    <w:p w14:paraId="21480BC1" w14:textId="77777777" w:rsidR="00102E94" w:rsidRPr="00611B0C" w:rsidRDefault="00102E94" w:rsidP="00611B0C">
      <w:pPr>
        <w:pStyle w:val="a8"/>
        <w:numPr>
          <w:ilvl w:val="0"/>
          <w:numId w:val="6"/>
        </w:numPr>
        <w:jc w:val="center"/>
        <w:rPr>
          <w:rFonts w:ascii="Times New Roman" w:hAnsi="Times New Roman" w:cs="Times New Roman"/>
          <w:b/>
          <w:sz w:val="28"/>
          <w:szCs w:val="28"/>
        </w:rPr>
      </w:pPr>
      <w:r w:rsidRPr="00611B0C">
        <w:rPr>
          <w:rFonts w:ascii="Times New Roman" w:hAnsi="Times New Roman" w:cs="Times New Roman"/>
          <w:b/>
          <w:sz w:val="28"/>
          <w:szCs w:val="28"/>
        </w:rPr>
        <w:t>Срок действия Соглашения</w:t>
      </w:r>
    </w:p>
    <w:p w14:paraId="63F7C0E8" w14:textId="77777777" w:rsidR="00102E94" w:rsidRPr="003909F6" w:rsidRDefault="00102E94" w:rsidP="00611B0C">
      <w:pPr>
        <w:pStyle w:val="60"/>
        <w:shd w:val="clear" w:color="auto" w:fill="auto"/>
        <w:spacing w:before="0" w:after="0" w:line="240" w:lineRule="auto"/>
        <w:ind w:right="-1"/>
        <w:rPr>
          <w:rFonts w:ascii="Times New Roman" w:hAnsi="Times New Roman" w:cs="Times New Roman"/>
          <w:sz w:val="28"/>
          <w:szCs w:val="28"/>
        </w:rPr>
      </w:pPr>
    </w:p>
    <w:p w14:paraId="32B05D4C" w14:textId="77777777" w:rsidR="00102E94" w:rsidRPr="003909F6" w:rsidRDefault="00102E94" w:rsidP="00611B0C">
      <w:pPr>
        <w:pStyle w:val="20"/>
        <w:numPr>
          <w:ilvl w:val="1"/>
          <w:numId w:val="4"/>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Соглашение вступает в силу с момента его подписания обеими Сторонами и имеет бессрочный характер.</w:t>
      </w:r>
    </w:p>
    <w:p w14:paraId="32F7FE5B" w14:textId="77777777" w:rsidR="00102E94" w:rsidRPr="003909F6" w:rsidRDefault="00102E94" w:rsidP="00611B0C">
      <w:pPr>
        <w:pStyle w:val="20"/>
        <w:numPr>
          <w:ilvl w:val="1"/>
          <w:numId w:val="4"/>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Изменение или прекращение действия Соглашения не повлекут за собой изменение или прекращение действия других договоров и соглашений, заключенных между Сторонами.</w:t>
      </w:r>
    </w:p>
    <w:p w14:paraId="6EE5C96A" w14:textId="77777777" w:rsidR="00102E94" w:rsidRPr="00611B0C" w:rsidRDefault="00102E94" w:rsidP="00611B0C">
      <w:pPr>
        <w:pStyle w:val="20"/>
        <w:numPr>
          <w:ilvl w:val="1"/>
          <w:numId w:val="4"/>
        </w:numPr>
        <w:shd w:val="clear" w:color="auto" w:fill="auto"/>
        <w:spacing w:before="0" w:line="240" w:lineRule="auto"/>
        <w:ind w:left="0" w:right="-1" w:firstLine="709"/>
        <w:jc w:val="both"/>
        <w:rPr>
          <w:rFonts w:ascii="Times New Roman" w:hAnsi="Times New Roman" w:cs="Times New Roman"/>
        </w:rPr>
      </w:pPr>
      <w:r w:rsidRPr="00611B0C">
        <w:rPr>
          <w:rFonts w:ascii="Times New Roman" w:hAnsi="Times New Roman" w:cs="Times New Roman"/>
        </w:rPr>
        <w:t>Каждая из Сторон вправе досрочно расторгнуть данное Соглашение, известив об этом другую Сторону не позднее, чем за 15 дней до предполагаемой даты расторжения. Расторжение Соглашения не влечет за собой прекращения других, существующих между Сторонами договоров, соглашений и иных обязательств.</w:t>
      </w:r>
    </w:p>
    <w:p w14:paraId="607A5341" w14:textId="77777777" w:rsidR="00611B0C" w:rsidRDefault="00611B0C" w:rsidP="00611B0C">
      <w:pPr>
        <w:pStyle w:val="a8"/>
        <w:rPr>
          <w:sz w:val="28"/>
          <w:szCs w:val="28"/>
        </w:rPr>
      </w:pPr>
    </w:p>
    <w:p w14:paraId="0B71DB9C" w14:textId="77777777" w:rsidR="00102E94" w:rsidRDefault="00102E94" w:rsidP="00611B0C">
      <w:pPr>
        <w:pStyle w:val="a8"/>
        <w:numPr>
          <w:ilvl w:val="0"/>
          <w:numId w:val="6"/>
        </w:numPr>
        <w:jc w:val="center"/>
        <w:rPr>
          <w:rFonts w:ascii="Times New Roman" w:hAnsi="Times New Roman" w:cs="Times New Roman"/>
          <w:b/>
          <w:sz w:val="28"/>
          <w:szCs w:val="28"/>
        </w:rPr>
      </w:pPr>
      <w:r w:rsidRPr="00611B0C">
        <w:rPr>
          <w:rFonts w:ascii="Times New Roman" w:hAnsi="Times New Roman" w:cs="Times New Roman"/>
          <w:b/>
          <w:sz w:val="28"/>
          <w:szCs w:val="28"/>
        </w:rPr>
        <w:t>Прочие условия</w:t>
      </w:r>
    </w:p>
    <w:p w14:paraId="2F7E3E8C" w14:textId="77777777" w:rsidR="00611B0C" w:rsidRPr="00611B0C" w:rsidRDefault="00611B0C" w:rsidP="00D80592">
      <w:pPr>
        <w:pStyle w:val="a8"/>
        <w:ind w:left="1080"/>
        <w:rPr>
          <w:rFonts w:ascii="Times New Roman" w:hAnsi="Times New Roman" w:cs="Times New Roman"/>
          <w:b/>
          <w:sz w:val="28"/>
          <w:szCs w:val="28"/>
        </w:rPr>
      </w:pPr>
    </w:p>
    <w:p w14:paraId="2A029CEE" w14:textId="50BCD50A" w:rsidR="00102E94" w:rsidRPr="003909F6" w:rsidRDefault="00102E94" w:rsidP="00611B0C">
      <w:pPr>
        <w:pStyle w:val="20"/>
        <w:numPr>
          <w:ilvl w:val="1"/>
          <w:numId w:val="5"/>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 xml:space="preserve">Каждая из Сторон обязуется не разглашать конфиденциальную информацию, полученную в рамках взаимодействия </w:t>
      </w:r>
      <w:r w:rsidR="000243F3">
        <w:rPr>
          <w:rFonts w:ascii="Times New Roman" w:hAnsi="Times New Roman" w:cs="Times New Roman"/>
        </w:rPr>
        <w:t>по Соглашению от другой Стороны</w:t>
      </w:r>
      <w:r w:rsidRPr="003909F6">
        <w:rPr>
          <w:rFonts w:ascii="Times New Roman" w:hAnsi="Times New Roman" w:cs="Times New Roman"/>
        </w:rPr>
        <w:t xml:space="preserve"> как во время действия, так и после прекращения действия Соглашения. Конфиденциальной считается любая информация, переданная одной из Сторон другой Стороне в рамках сотрудничества по Соглашению и обозначенная передающей Стороной как конфиденциальная.</w:t>
      </w:r>
    </w:p>
    <w:p w14:paraId="414B2536" w14:textId="77777777" w:rsidR="00102E94" w:rsidRPr="003909F6" w:rsidRDefault="00102E94" w:rsidP="00611B0C">
      <w:pPr>
        <w:pStyle w:val="20"/>
        <w:numPr>
          <w:ilvl w:val="1"/>
          <w:numId w:val="5"/>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Соглашение не налагает на Стороны никаких финансовых обязательств. На основании Соглашения у Сторон не возникают обязательства по передаче друг другу имущества, в том числе имущественных прав, перечислению денежных средств, выполнению работ и оказанию услуг, совершению иных действий или воздержанию от их совершения.</w:t>
      </w:r>
    </w:p>
    <w:p w14:paraId="7ADF5EC8" w14:textId="77777777" w:rsidR="00102E94" w:rsidRPr="003909F6" w:rsidRDefault="00102E94" w:rsidP="00611B0C">
      <w:pPr>
        <w:pStyle w:val="20"/>
        <w:numPr>
          <w:ilvl w:val="1"/>
          <w:numId w:val="5"/>
        </w:numPr>
        <w:shd w:val="clear" w:color="auto" w:fill="auto"/>
        <w:tabs>
          <w:tab w:val="left" w:pos="0"/>
        </w:tabs>
        <w:spacing w:before="0" w:line="240" w:lineRule="auto"/>
        <w:ind w:left="0" w:right="-1" w:firstLine="709"/>
        <w:jc w:val="both"/>
        <w:rPr>
          <w:rFonts w:ascii="Times New Roman" w:hAnsi="Times New Roman" w:cs="Times New Roman"/>
        </w:rPr>
      </w:pPr>
      <w:r w:rsidRPr="003909F6">
        <w:rPr>
          <w:rFonts w:ascii="Times New Roman" w:hAnsi="Times New Roman" w:cs="Times New Roman"/>
        </w:rPr>
        <w:t>Стороны обязуются при исполнении Соглашения поддерживать деловые контакты и принимать все необходимые меры для обеспечения эффективности и развития взаимодействия Сторон.</w:t>
      </w:r>
    </w:p>
    <w:p w14:paraId="66441A83" w14:textId="77777777" w:rsidR="00102E94" w:rsidRPr="003909F6" w:rsidRDefault="00102E94" w:rsidP="00611B0C">
      <w:pPr>
        <w:pStyle w:val="20"/>
        <w:shd w:val="clear" w:color="auto" w:fill="auto"/>
        <w:tabs>
          <w:tab w:val="left" w:pos="2782"/>
        </w:tabs>
        <w:spacing w:before="0" w:line="240" w:lineRule="auto"/>
        <w:ind w:right="-1" w:firstLine="709"/>
        <w:jc w:val="both"/>
        <w:rPr>
          <w:rFonts w:ascii="Times New Roman" w:hAnsi="Times New Roman" w:cs="Times New Roman"/>
        </w:rPr>
      </w:pPr>
      <w:r w:rsidRPr="003909F6">
        <w:rPr>
          <w:rFonts w:ascii="Times New Roman" w:hAnsi="Times New Roman" w:cs="Times New Roman"/>
        </w:rPr>
        <w:t>Во всем остальном, что не предусмотрено настоящим Соглашением, Стороны руководствуются законодательством Российской Федерации.</w:t>
      </w:r>
    </w:p>
    <w:p w14:paraId="5DB9F72B" w14:textId="77777777" w:rsidR="00102E94" w:rsidRPr="003909F6" w:rsidRDefault="00102E94" w:rsidP="00611B0C">
      <w:pPr>
        <w:pStyle w:val="20"/>
        <w:numPr>
          <w:ilvl w:val="1"/>
          <w:numId w:val="5"/>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t>Все дополнения и изменения к Соглашению оформляются в письменной форме и должны быть подписаны уполномоченными на то представителями Сторон.</w:t>
      </w:r>
    </w:p>
    <w:p w14:paraId="424C15D2" w14:textId="77777777" w:rsidR="00102E94" w:rsidRDefault="00102E94" w:rsidP="00611B0C">
      <w:pPr>
        <w:pStyle w:val="20"/>
        <w:numPr>
          <w:ilvl w:val="1"/>
          <w:numId w:val="5"/>
        </w:numPr>
        <w:shd w:val="clear" w:color="auto" w:fill="auto"/>
        <w:spacing w:before="0" w:line="240" w:lineRule="auto"/>
        <w:ind w:left="0" w:right="-1" w:firstLine="709"/>
        <w:jc w:val="both"/>
        <w:rPr>
          <w:rFonts w:ascii="Times New Roman" w:hAnsi="Times New Roman" w:cs="Times New Roman"/>
        </w:rPr>
      </w:pPr>
      <w:r w:rsidRPr="003909F6">
        <w:rPr>
          <w:rFonts w:ascii="Times New Roman" w:hAnsi="Times New Roman" w:cs="Times New Roman"/>
        </w:rPr>
        <w:lastRenderedPageBreak/>
        <w:t>Соглашение составлено в двух экземплярах, имеющих одинаковую юридическую силу, по одному подлинному экземпляру для каждой из Сторон.</w:t>
      </w:r>
    </w:p>
    <w:p w14:paraId="7BEDF406" w14:textId="77777777" w:rsidR="00102E94" w:rsidRDefault="00102E94" w:rsidP="00102E94">
      <w:pPr>
        <w:pStyle w:val="20"/>
        <w:shd w:val="clear" w:color="auto" w:fill="auto"/>
        <w:spacing w:before="0" w:line="240" w:lineRule="auto"/>
        <w:ind w:left="709" w:right="640"/>
        <w:jc w:val="both"/>
        <w:rPr>
          <w:rFonts w:ascii="Times New Roman" w:hAnsi="Times New Roman" w:cs="Times New Roman"/>
        </w:rPr>
      </w:pPr>
    </w:p>
    <w:p w14:paraId="72B7891B" w14:textId="77777777" w:rsidR="00102E94" w:rsidRDefault="00102E94" w:rsidP="00611B0C">
      <w:pPr>
        <w:pStyle w:val="a8"/>
        <w:numPr>
          <w:ilvl w:val="0"/>
          <w:numId w:val="6"/>
        </w:numPr>
        <w:jc w:val="center"/>
        <w:rPr>
          <w:rFonts w:ascii="Times New Roman" w:hAnsi="Times New Roman" w:cs="Times New Roman"/>
          <w:b/>
          <w:sz w:val="28"/>
          <w:szCs w:val="28"/>
        </w:rPr>
      </w:pPr>
      <w:r w:rsidRPr="00611B0C">
        <w:rPr>
          <w:rFonts w:ascii="Times New Roman" w:hAnsi="Times New Roman" w:cs="Times New Roman"/>
          <w:b/>
          <w:sz w:val="28"/>
          <w:szCs w:val="28"/>
        </w:rPr>
        <w:t>Подписи Сторон</w:t>
      </w:r>
    </w:p>
    <w:p w14:paraId="0613C5A0" w14:textId="77777777" w:rsidR="00102E94" w:rsidRDefault="00102E94" w:rsidP="00102E94">
      <w:pPr>
        <w:pStyle w:val="60"/>
        <w:shd w:val="clear" w:color="auto" w:fill="auto"/>
        <w:tabs>
          <w:tab w:val="left" w:pos="5570"/>
        </w:tabs>
        <w:spacing w:before="0" w:after="0" w:line="240" w:lineRule="auto"/>
        <w:ind w:right="640"/>
        <w:rPr>
          <w:rFonts w:ascii="Times New Roman" w:hAnsi="Times New Roman" w:cs="Times New Roman"/>
          <w:sz w:val="28"/>
          <w:szCs w:val="28"/>
        </w:rPr>
      </w:pPr>
    </w:p>
    <w:tbl>
      <w:tblPr>
        <w:tblStyle w:val="a5"/>
        <w:tblW w:w="5462"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102E94" w14:paraId="0D469744" w14:textId="77777777" w:rsidTr="002D0E39">
        <w:tc>
          <w:tcPr>
            <w:tcW w:w="2500" w:type="pct"/>
          </w:tcPr>
          <w:p w14:paraId="1AEC2D09" w14:textId="77777777" w:rsidR="002D0E39" w:rsidRDefault="008F5453" w:rsidP="002D0E39">
            <w:pPr>
              <w:pStyle w:val="60"/>
              <w:shd w:val="clear" w:color="auto" w:fill="auto"/>
              <w:tabs>
                <w:tab w:val="left" w:pos="5570"/>
              </w:tabs>
              <w:spacing w:before="0" w:after="0" w:line="240" w:lineRule="auto"/>
              <w:ind w:left="176" w:right="640"/>
              <w:jc w:val="left"/>
              <w:rPr>
                <w:rFonts w:ascii="Times New Roman" w:hAnsi="Times New Roman" w:cs="Times New Roman"/>
                <w:sz w:val="28"/>
                <w:szCs w:val="28"/>
              </w:rPr>
            </w:pPr>
            <w:r>
              <w:rPr>
                <w:rFonts w:ascii="Times New Roman" w:hAnsi="Times New Roman" w:cs="Times New Roman"/>
                <w:sz w:val="28"/>
                <w:szCs w:val="28"/>
              </w:rPr>
              <w:t xml:space="preserve">Общественный совет </w:t>
            </w:r>
          </w:p>
          <w:p w14:paraId="4323DFB8" w14:textId="709F9B6A" w:rsidR="00102E94" w:rsidRDefault="008F5453" w:rsidP="002D0E39">
            <w:pPr>
              <w:pStyle w:val="60"/>
              <w:shd w:val="clear" w:color="auto" w:fill="auto"/>
              <w:tabs>
                <w:tab w:val="left" w:pos="5570"/>
              </w:tabs>
              <w:spacing w:before="0" w:after="0" w:line="240" w:lineRule="auto"/>
              <w:ind w:left="176" w:right="640"/>
              <w:jc w:val="left"/>
              <w:rPr>
                <w:rFonts w:ascii="Times New Roman" w:hAnsi="Times New Roman" w:cs="Times New Roman"/>
                <w:sz w:val="28"/>
                <w:szCs w:val="28"/>
              </w:rPr>
            </w:pPr>
            <w:r>
              <w:rPr>
                <w:rFonts w:ascii="Times New Roman" w:hAnsi="Times New Roman" w:cs="Times New Roman"/>
                <w:sz w:val="28"/>
                <w:szCs w:val="28"/>
              </w:rPr>
              <w:t xml:space="preserve">при Министерстве строительства и </w:t>
            </w:r>
            <w:r w:rsidR="002D0E39">
              <w:rPr>
                <w:rFonts w:ascii="Times New Roman" w:hAnsi="Times New Roman" w:cs="Times New Roman"/>
                <w:sz w:val="28"/>
                <w:szCs w:val="28"/>
              </w:rPr>
              <w:t>жилищно-коммунально</w:t>
            </w:r>
            <w:r w:rsidR="00EC180C">
              <w:rPr>
                <w:rFonts w:ascii="Times New Roman" w:hAnsi="Times New Roman" w:cs="Times New Roman"/>
                <w:sz w:val="28"/>
                <w:szCs w:val="28"/>
              </w:rPr>
              <w:t>го</w:t>
            </w:r>
            <w:r w:rsidR="002D0E39">
              <w:rPr>
                <w:rFonts w:ascii="Times New Roman" w:hAnsi="Times New Roman" w:cs="Times New Roman"/>
                <w:sz w:val="28"/>
                <w:szCs w:val="28"/>
              </w:rPr>
              <w:t xml:space="preserve"> </w:t>
            </w:r>
            <w:proofErr w:type="gramStart"/>
            <w:r w:rsidR="002D0E39">
              <w:rPr>
                <w:rFonts w:ascii="Times New Roman" w:hAnsi="Times New Roman" w:cs="Times New Roman"/>
                <w:sz w:val="28"/>
                <w:szCs w:val="28"/>
              </w:rPr>
              <w:t>хозяйств</w:t>
            </w:r>
            <w:r w:rsidR="00EC180C">
              <w:rPr>
                <w:rFonts w:ascii="Times New Roman" w:hAnsi="Times New Roman" w:cs="Times New Roman"/>
                <w:sz w:val="28"/>
                <w:szCs w:val="28"/>
              </w:rPr>
              <w:t>а</w:t>
            </w:r>
            <w:r w:rsidR="002D0E39">
              <w:rPr>
                <w:rFonts w:ascii="Times New Roman" w:hAnsi="Times New Roman" w:cs="Times New Roman"/>
                <w:sz w:val="28"/>
                <w:szCs w:val="28"/>
              </w:rPr>
              <w:t xml:space="preserve"> </w:t>
            </w:r>
            <w:r>
              <w:rPr>
                <w:rFonts w:ascii="Times New Roman" w:hAnsi="Times New Roman" w:cs="Times New Roman"/>
                <w:sz w:val="28"/>
                <w:szCs w:val="28"/>
              </w:rPr>
              <w:t xml:space="preserve"> Российской</w:t>
            </w:r>
            <w:proofErr w:type="gramEnd"/>
            <w:r>
              <w:rPr>
                <w:rFonts w:ascii="Times New Roman" w:hAnsi="Times New Roman" w:cs="Times New Roman"/>
                <w:sz w:val="28"/>
                <w:szCs w:val="28"/>
              </w:rPr>
              <w:t xml:space="preserve"> Федерации</w:t>
            </w:r>
          </w:p>
        </w:tc>
        <w:tc>
          <w:tcPr>
            <w:tcW w:w="2500" w:type="pct"/>
          </w:tcPr>
          <w:p w14:paraId="524A73BA" w14:textId="77777777" w:rsidR="00102E94" w:rsidRDefault="00102E94" w:rsidP="002D0E39">
            <w:pPr>
              <w:pStyle w:val="60"/>
              <w:shd w:val="clear" w:color="auto" w:fill="auto"/>
              <w:tabs>
                <w:tab w:val="left" w:pos="5570"/>
              </w:tabs>
              <w:spacing w:before="0" w:after="0" w:line="240" w:lineRule="auto"/>
              <w:ind w:right="460"/>
              <w:rPr>
                <w:rFonts w:ascii="Times New Roman" w:hAnsi="Times New Roman" w:cs="Times New Roman"/>
                <w:sz w:val="28"/>
                <w:szCs w:val="28"/>
              </w:rPr>
            </w:pPr>
            <w:r>
              <w:rPr>
                <w:rFonts w:ascii="Times New Roman" w:hAnsi="Times New Roman" w:cs="Times New Roman"/>
                <w:sz w:val="28"/>
                <w:szCs w:val="28"/>
              </w:rPr>
              <w:t>Общероссийское межотраслевое объединение работодателей «Российский Союз строителей»</w:t>
            </w:r>
          </w:p>
        </w:tc>
      </w:tr>
      <w:tr w:rsidR="00102E94" w14:paraId="0128BF73" w14:textId="77777777" w:rsidTr="002D0E39">
        <w:tc>
          <w:tcPr>
            <w:tcW w:w="2500" w:type="pct"/>
          </w:tcPr>
          <w:p w14:paraId="6825C65F" w14:textId="77777777" w:rsidR="00102E94" w:rsidRDefault="00102E94" w:rsidP="00C32D04">
            <w:pPr>
              <w:pStyle w:val="60"/>
              <w:shd w:val="clear" w:color="auto" w:fill="auto"/>
              <w:tabs>
                <w:tab w:val="left" w:pos="5570"/>
              </w:tabs>
              <w:spacing w:before="0" w:after="0" w:line="240" w:lineRule="auto"/>
              <w:ind w:right="640"/>
              <w:rPr>
                <w:rFonts w:ascii="Times New Roman" w:hAnsi="Times New Roman" w:cs="Times New Roman"/>
                <w:sz w:val="28"/>
                <w:szCs w:val="28"/>
              </w:rPr>
            </w:pPr>
          </w:p>
          <w:p w14:paraId="0C380CF9" w14:textId="2A6B886E" w:rsidR="00102E94" w:rsidRDefault="008F5453" w:rsidP="00C32D04">
            <w:pPr>
              <w:pStyle w:val="60"/>
              <w:shd w:val="clear" w:color="auto" w:fill="auto"/>
              <w:tabs>
                <w:tab w:val="left" w:pos="5570"/>
              </w:tabs>
              <w:spacing w:before="0" w:after="0" w:line="240" w:lineRule="auto"/>
              <w:ind w:right="640"/>
              <w:rPr>
                <w:rFonts w:ascii="Times New Roman" w:hAnsi="Times New Roman" w:cs="Times New Roman"/>
                <w:sz w:val="28"/>
                <w:szCs w:val="28"/>
              </w:rPr>
            </w:pPr>
            <w:r>
              <w:rPr>
                <w:rFonts w:ascii="Times New Roman" w:hAnsi="Times New Roman" w:cs="Times New Roman"/>
                <w:sz w:val="28"/>
                <w:szCs w:val="28"/>
              </w:rPr>
              <w:t>Председатель</w:t>
            </w:r>
          </w:p>
          <w:p w14:paraId="5D56537E" w14:textId="77777777" w:rsidR="00102E94" w:rsidRDefault="00102E94" w:rsidP="00C32D04">
            <w:pPr>
              <w:pStyle w:val="60"/>
              <w:shd w:val="clear" w:color="auto" w:fill="auto"/>
              <w:tabs>
                <w:tab w:val="left" w:pos="5570"/>
              </w:tabs>
              <w:spacing w:before="0" w:after="0" w:line="240" w:lineRule="auto"/>
              <w:ind w:right="640"/>
              <w:rPr>
                <w:rFonts w:ascii="Times New Roman" w:hAnsi="Times New Roman" w:cs="Times New Roman"/>
                <w:sz w:val="28"/>
                <w:szCs w:val="28"/>
              </w:rPr>
            </w:pPr>
          </w:p>
          <w:p w14:paraId="53CDFAF7" w14:textId="77777777" w:rsidR="00102E94" w:rsidRDefault="00102E94" w:rsidP="00C32D04">
            <w:pPr>
              <w:pStyle w:val="60"/>
              <w:shd w:val="clear" w:color="auto" w:fill="auto"/>
              <w:tabs>
                <w:tab w:val="left" w:pos="5570"/>
              </w:tabs>
              <w:spacing w:before="0" w:after="0" w:line="240" w:lineRule="auto"/>
              <w:ind w:right="640"/>
              <w:rPr>
                <w:rFonts w:ascii="Times New Roman" w:hAnsi="Times New Roman" w:cs="Times New Roman"/>
                <w:sz w:val="28"/>
                <w:szCs w:val="28"/>
              </w:rPr>
            </w:pPr>
          </w:p>
          <w:p w14:paraId="10E564D7" w14:textId="77777777" w:rsidR="00AD33BC" w:rsidRDefault="00AD33BC" w:rsidP="00C32D04">
            <w:pPr>
              <w:pStyle w:val="60"/>
              <w:shd w:val="clear" w:color="auto" w:fill="auto"/>
              <w:tabs>
                <w:tab w:val="left" w:pos="5570"/>
              </w:tabs>
              <w:spacing w:before="0" w:after="0" w:line="240" w:lineRule="auto"/>
              <w:ind w:right="640"/>
              <w:jc w:val="right"/>
              <w:rPr>
                <w:rFonts w:ascii="Times New Roman" w:hAnsi="Times New Roman" w:cs="Times New Roman"/>
                <w:sz w:val="28"/>
                <w:szCs w:val="28"/>
              </w:rPr>
            </w:pPr>
          </w:p>
          <w:p w14:paraId="2021A8AE" w14:textId="72404832" w:rsidR="00102E94" w:rsidRDefault="008F5453" w:rsidP="00C32D04">
            <w:pPr>
              <w:pStyle w:val="60"/>
              <w:shd w:val="clear" w:color="auto" w:fill="auto"/>
              <w:tabs>
                <w:tab w:val="left" w:pos="5570"/>
              </w:tabs>
              <w:spacing w:before="0" w:after="0" w:line="240" w:lineRule="auto"/>
              <w:ind w:right="640"/>
              <w:jc w:val="right"/>
              <w:rPr>
                <w:rFonts w:ascii="Times New Roman" w:hAnsi="Times New Roman" w:cs="Times New Roman"/>
                <w:sz w:val="28"/>
                <w:szCs w:val="28"/>
              </w:rPr>
            </w:pPr>
            <w:r>
              <w:rPr>
                <w:rFonts w:ascii="Times New Roman" w:hAnsi="Times New Roman" w:cs="Times New Roman"/>
                <w:sz w:val="28"/>
                <w:szCs w:val="28"/>
              </w:rPr>
              <w:t>С.В.</w:t>
            </w:r>
            <w:r w:rsidR="00263BA2">
              <w:rPr>
                <w:rFonts w:ascii="Times New Roman" w:hAnsi="Times New Roman" w:cs="Times New Roman"/>
                <w:sz w:val="28"/>
                <w:szCs w:val="28"/>
              </w:rPr>
              <w:t xml:space="preserve"> </w:t>
            </w:r>
            <w:r>
              <w:rPr>
                <w:rFonts w:ascii="Times New Roman" w:hAnsi="Times New Roman" w:cs="Times New Roman"/>
                <w:sz w:val="28"/>
                <w:szCs w:val="28"/>
              </w:rPr>
              <w:t>Степашин</w:t>
            </w:r>
          </w:p>
        </w:tc>
        <w:tc>
          <w:tcPr>
            <w:tcW w:w="2500" w:type="pct"/>
          </w:tcPr>
          <w:p w14:paraId="4650D19C" w14:textId="77777777" w:rsidR="00102E94" w:rsidRDefault="00102E94" w:rsidP="00C32D04">
            <w:pPr>
              <w:pStyle w:val="60"/>
              <w:shd w:val="clear" w:color="auto" w:fill="auto"/>
              <w:tabs>
                <w:tab w:val="left" w:pos="5570"/>
              </w:tabs>
              <w:spacing w:before="0" w:after="0" w:line="240" w:lineRule="auto"/>
              <w:ind w:right="640"/>
              <w:rPr>
                <w:rFonts w:ascii="Times New Roman" w:hAnsi="Times New Roman" w:cs="Times New Roman"/>
                <w:sz w:val="28"/>
                <w:szCs w:val="28"/>
              </w:rPr>
            </w:pPr>
          </w:p>
          <w:p w14:paraId="25862291" w14:textId="77777777" w:rsidR="00102E94" w:rsidRDefault="00102E94" w:rsidP="00C32D04">
            <w:pPr>
              <w:pStyle w:val="60"/>
              <w:shd w:val="clear" w:color="auto" w:fill="auto"/>
              <w:tabs>
                <w:tab w:val="left" w:pos="5570"/>
              </w:tabs>
              <w:spacing w:before="0" w:after="0" w:line="240" w:lineRule="auto"/>
              <w:ind w:right="640"/>
              <w:rPr>
                <w:rFonts w:ascii="Times New Roman" w:hAnsi="Times New Roman" w:cs="Times New Roman"/>
                <w:sz w:val="28"/>
                <w:szCs w:val="28"/>
              </w:rPr>
            </w:pPr>
            <w:r>
              <w:rPr>
                <w:rFonts w:ascii="Times New Roman" w:hAnsi="Times New Roman" w:cs="Times New Roman"/>
                <w:sz w:val="28"/>
                <w:szCs w:val="28"/>
              </w:rPr>
              <w:t>Президент</w:t>
            </w:r>
          </w:p>
          <w:p w14:paraId="25E8E6CD" w14:textId="77777777" w:rsidR="00102E94" w:rsidRDefault="00102E94" w:rsidP="00C32D04">
            <w:pPr>
              <w:pStyle w:val="60"/>
              <w:shd w:val="clear" w:color="auto" w:fill="auto"/>
              <w:tabs>
                <w:tab w:val="left" w:pos="5570"/>
              </w:tabs>
              <w:spacing w:before="0" w:after="0" w:line="240" w:lineRule="auto"/>
              <w:ind w:right="640"/>
              <w:rPr>
                <w:rFonts w:ascii="Times New Roman" w:hAnsi="Times New Roman" w:cs="Times New Roman"/>
                <w:sz w:val="28"/>
                <w:szCs w:val="28"/>
              </w:rPr>
            </w:pPr>
          </w:p>
          <w:p w14:paraId="72EAFCF1" w14:textId="77777777" w:rsidR="00102E94" w:rsidRDefault="00102E94" w:rsidP="00C32D04">
            <w:pPr>
              <w:pStyle w:val="60"/>
              <w:shd w:val="clear" w:color="auto" w:fill="auto"/>
              <w:tabs>
                <w:tab w:val="left" w:pos="5570"/>
              </w:tabs>
              <w:spacing w:before="0" w:after="0" w:line="240" w:lineRule="auto"/>
              <w:ind w:right="640"/>
              <w:rPr>
                <w:rFonts w:ascii="Times New Roman" w:hAnsi="Times New Roman" w:cs="Times New Roman"/>
                <w:sz w:val="28"/>
                <w:szCs w:val="28"/>
              </w:rPr>
            </w:pPr>
          </w:p>
          <w:p w14:paraId="4B5A41C1" w14:textId="77777777" w:rsidR="00AD33BC" w:rsidRDefault="00AD33BC" w:rsidP="00C32D04">
            <w:pPr>
              <w:pStyle w:val="60"/>
              <w:shd w:val="clear" w:color="auto" w:fill="auto"/>
              <w:tabs>
                <w:tab w:val="left" w:pos="5570"/>
              </w:tabs>
              <w:spacing w:before="0" w:after="0" w:line="240" w:lineRule="auto"/>
              <w:ind w:right="640"/>
              <w:jc w:val="right"/>
              <w:rPr>
                <w:rFonts w:ascii="Times New Roman" w:hAnsi="Times New Roman" w:cs="Times New Roman"/>
                <w:sz w:val="28"/>
                <w:szCs w:val="28"/>
              </w:rPr>
            </w:pPr>
          </w:p>
          <w:p w14:paraId="3BF6ABC7" w14:textId="271E8DDE" w:rsidR="00102E94" w:rsidRDefault="00102E94" w:rsidP="00C32D04">
            <w:pPr>
              <w:pStyle w:val="60"/>
              <w:shd w:val="clear" w:color="auto" w:fill="auto"/>
              <w:tabs>
                <w:tab w:val="left" w:pos="5570"/>
              </w:tabs>
              <w:spacing w:before="0" w:after="0" w:line="240" w:lineRule="auto"/>
              <w:ind w:right="640"/>
              <w:jc w:val="right"/>
              <w:rPr>
                <w:rFonts w:ascii="Times New Roman" w:hAnsi="Times New Roman" w:cs="Times New Roman"/>
                <w:sz w:val="28"/>
                <w:szCs w:val="28"/>
              </w:rPr>
            </w:pPr>
            <w:r>
              <w:rPr>
                <w:rFonts w:ascii="Times New Roman" w:hAnsi="Times New Roman" w:cs="Times New Roman"/>
                <w:sz w:val="28"/>
                <w:szCs w:val="28"/>
              </w:rPr>
              <w:t>В.А.</w:t>
            </w:r>
            <w:r w:rsidR="00263BA2">
              <w:rPr>
                <w:rFonts w:ascii="Times New Roman" w:hAnsi="Times New Roman" w:cs="Times New Roman"/>
                <w:sz w:val="28"/>
                <w:szCs w:val="28"/>
              </w:rPr>
              <w:t xml:space="preserve"> </w:t>
            </w:r>
            <w:r>
              <w:rPr>
                <w:rFonts w:ascii="Times New Roman" w:hAnsi="Times New Roman" w:cs="Times New Roman"/>
                <w:sz w:val="28"/>
                <w:szCs w:val="28"/>
              </w:rPr>
              <w:t>Яковлев</w:t>
            </w:r>
          </w:p>
        </w:tc>
      </w:tr>
    </w:tbl>
    <w:p w14:paraId="13453D34" w14:textId="77777777" w:rsidR="00102E94" w:rsidRDefault="00102E94" w:rsidP="00102E94">
      <w:pPr>
        <w:pStyle w:val="60"/>
        <w:shd w:val="clear" w:color="auto" w:fill="auto"/>
        <w:tabs>
          <w:tab w:val="left" w:pos="5570"/>
        </w:tabs>
        <w:spacing w:before="0" w:after="0" w:line="240" w:lineRule="auto"/>
        <w:ind w:right="680"/>
        <w:rPr>
          <w:rFonts w:ascii="Times New Roman" w:hAnsi="Times New Roman" w:cs="Times New Roman"/>
          <w:sz w:val="28"/>
          <w:szCs w:val="28"/>
        </w:rPr>
      </w:pPr>
    </w:p>
    <w:p w14:paraId="62499DA0" w14:textId="77777777" w:rsidR="00102E94" w:rsidRDefault="00102E94" w:rsidP="00102E94">
      <w:pPr>
        <w:pStyle w:val="60"/>
        <w:shd w:val="clear" w:color="auto" w:fill="auto"/>
        <w:tabs>
          <w:tab w:val="left" w:pos="5570"/>
        </w:tabs>
        <w:spacing w:before="0" w:after="0" w:line="240" w:lineRule="auto"/>
        <w:ind w:right="680"/>
        <w:rPr>
          <w:rFonts w:ascii="Times New Roman" w:hAnsi="Times New Roman" w:cs="Times New Roman"/>
          <w:sz w:val="28"/>
          <w:szCs w:val="28"/>
        </w:rPr>
      </w:pPr>
    </w:p>
    <w:p w14:paraId="3D30EF22" w14:textId="77777777" w:rsidR="00102E94" w:rsidRDefault="00102E94" w:rsidP="00102E94">
      <w:pPr>
        <w:pStyle w:val="60"/>
        <w:shd w:val="clear" w:color="auto" w:fill="auto"/>
        <w:tabs>
          <w:tab w:val="left" w:pos="5570"/>
        </w:tabs>
        <w:spacing w:before="0" w:after="0" w:line="240" w:lineRule="auto"/>
        <w:ind w:right="680"/>
        <w:rPr>
          <w:rFonts w:ascii="Times New Roman" w:hAnsi="Times New Roman" w:cs="Times New Roman"/>
          <w:sz w:val="28"/>
          <w:szCs w:val="28"/>
        </w:rPr>
      </w:pPr>
    </w:p>
    <w:p w14:paraId="6C6119F7" w14:textId="77777777" w:rsidR="00102E94" w:rsidRDefault="00102E94"/>
    <w:sectPr w:rsidR="00102E94" w:rsidSect="000C1C67">
      <w:headerReference w:type="default" r:id="rId7"/>
      <w:pgSz w:w="11906" w:h="16838" w:code="9"/>
      <w:pgMar w:top="1134" w:right="991" w:bottom="1134" w:left="1701" w:header="567"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93B94" w14:textId="77777777" w:rsidR="00C87D9D" w:rsidRDefault="00C87D9D">
      <w:r>
        <w:separator/>
      </w:r>
    </w:p>
  </w:endnote>
  <w:endnote w:type="continuationSeparator" w:id="0">
    <w:p w14:paraId="6CD7DFD2" w14:textId="77777777" w:rsidR="00C87D9D" w:rsidRDefault="00C8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D800" w14:textId="77777777" w:rsidR="00C87D9D" w:rsidRDefault="00C87D9D">
      <w:r>
        <w:separator/>
      </w:r>
    </w:p>
  </w:footnote>
  <w:footnote w:type="continuationSeparator" w:id="0">
    <w:p w14:paraId="226A58C7" w14:textId="77777777" w:rsidR="00C87D9D" w:rsidRDefault="00C8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605764"/>
      <w:docPartObj>
        <w:docPartGallery w:val="Page Numbers (Top of Page)"/>
        <w:docPartUnique/>
      </w:docPartObj>
    </w:sdtPr>
    <w:sdtEndPr>
      <w:rPr>
        <w:rFonts w:ascii="Times New Roman" w:hAnsi="Times New Roman" w:cs="Times New Roman"/>
        <w:sz w:val="28"/>
        <w:szCs w:val="28"/>
      </w:rPr>
    </w:sdtEndPr>
    <w:sdtContent>
      <w:p w14:paraId="1952D202" w14:textId="77777777" w:rsidR="00015FF5" w:rsidRPr="00015FF5" w:rsidRDefault="00EE2181">
        <w:pPr>
          <w:pStyle w:val="a3"/>
          <w:jc w:val="center"/>
          <w:rPr>
            <w:rFonts w:ascii="Times New Roman" w:hAnsi="Times New Roman" w:cs="Times New Roman"/>
            <w:sz w:val="28"/>
            <w:szCs w:val="28"/>
          </w:rPr>
        </w:pPr>
        <w:r w:rsidRPr="00015FF5">
          <w:rPr>
            <w:rFonts w:ascii="Times New Roman" w:hAnsi="Times New Roman" w:cs="Times New Roman"/>
            <w:sz w:val="28"/>
            <w:szCs w:val="28"/>
          </w:rPr>
          <w:fldChar w:fldCharType="begin"/>
        </w:r>
        <w:r w:rsidRPr="00015FF5">
          <w:rPr>
            <w:rFonts w:ascii="Times New Roman" w:hAnsi="Times New Roman" w:cs="Times New Roman"/>
            <w:sz w:val="28"/>
            <w:szCs w:val="28"/>
          </w:rPr>
          <w:instrText>PAGE   \* MERGEFORMAT</w:instrText>
        </w:r>
        <w:r w:rsidRPr="00015FF5">
          <w:rPr>
            <w:rFonts w:ascii="Times New Roman" w:hAnsi="Times New Roman" w:cs="Times New Roman"/>
            <w:sz w:val="28"/>
            <w:szCs w:val="28"/>
          </w:rPr>
          <w:fldChar w:fldCharType="separate"/>
        </w:r>
        <w:r w:rsidR="000243F3">
          <w:rPr>
            <w:rFonts w:ascii="Times New Roman" w:hAnsi="Times New Roman" w:cs="Times New Roman"/>
            <w:noProof/>
            <w:sz w:val="28"/>
            <w:szCs w:val="28"/>
          </w:rPr>
          <w:t>4</w:t>
        </w:r>
        <w:r w:rsidRPr="00015FF5">
          <w:rPr>
            <w:rFonts w:ascii="Times New Roman" w:hAnsi="Times New Roman" w:cs="Times New Roman"/>
            <w:sz w:val="28"/>
            <w:szCs w:val="28"/>
          </w:rPr>
          <w:fldChar w:fldCharType="end"/>
        </w:r>
      </w:p>
    </w:sdtContent>
  </w:sdt>
  <w:p w14:paraId="194F445C" w14:textId="77777777" w:rsidR="00015FF5" w:rsidRDefault="000C1C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70254"/>
    <w:multiLevelType w:val="hybridMultilevel"/>
    <w:tmpl w:val="3ACC2836"/>
    <w:lvl w:ilvl="0" w:tplc="058C3C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5C11B6"/>
    <w:multiLevelType w:val="multilevel"/>
    <w:tmpl w:val="5BF2E340"/>
    <w:lvl w:ilvl="0">
      <w:start w:val="1"/>
      <w:numFmt w:val="decimal"/>
      <w:lvlText w:val="%1."/>
      <w:lvlJc w:val="left"/>
      <w:pPr>
        <w:ind w:left="450" w:hanging="45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0370965"/>
    <w:multiLevelType w:val="multilevel"/>
    <w:tmpl w:val="3E56CC6C"/>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55DD51D6"/>
    <w:multiLevelType w:val="multilevel"/>
    <w:tmpl w:val="6A940730"/>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57D37001"/>
    <w:multiLevelType w:val="multilevel"/>
    <w:tmpl w:val="6B6A21E0"/>
    <w:lvl w:ilvl="0">
      <w:start w:val="1"/>
      <w:numFmt w:val="upperRoman"/>
      <w:lvlText w:val="%1."/>
      <w:lvlJc w:val="left"/>
      <w:rPr>
        <w:rFonts w:ascii="Times New Roman" w:eastAsia="Arial"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A751CE"/>
    <w:multiLevelType w:val="multilevel"/>
    <w:tmpl w:val="236C6956"/>
    <w:lvl w:ilvl="0">
      <w:start w:val="3"/>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94"/>
    <w:rsid w:val="000243F3"/>
    <w:rsid w:val="000C1C67"/>
    <w:rsid w:val="00102E94"/>
    <w:rsid w:val="001B25A1"/>
    <w:rsid w:val="00263BA2"/>
    <w:rsid w:val="002D0E39"/>
    <w:rsid w:val="00446E50"/>
    <w:rsid w:val="004A1BB6"/>
    <w:rsid w:val="004E0AAC"/>
    <w:rsid w:val="00611B0C"/>
    <w:rsid w:val="00654274"/>
    <w:rsid w:val="00714F55"/>
    <w:rsid w:val="00750416"/>
    <w:rsid w:val="0080226B"/>
    <w:rsid w:val="00851026"/>
    <w:rsid w:val="008F5453"/>
    <w:rsid w:val="00996CD4"/>
    <w:rsid w:val="00AD33BC"/>
    <w:rsid w:val="00B0473B"/>
    <w:rsid w:val="00B20DB5"/>
    <w:rsid w:val="00BA192D"/>
    <w:rsid w:val="00C108D3"/>
    <w:rsid w:val="00C87D9D"/>
    <w:rsid w:val="00D65522"/>
    <w:rsid w:val="00D80592"/>
    <w:rsid w:val="00EC180C"/>
    <w:rsid w:val="00EE2181"/>
    <w:rsid w:val="00FB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64EA"/>
  <w15:chartTrackingRefBased/>
  <w15:docId w15:val="{79C63D69-2880-4016-B9F5-D18516AF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2E9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02E94"/>
    <w:rPr>
      <w:rFonts w:ascii="Arial" w:eastAsia="Arial" w:hAnsi="Arial" w:cs="Arial"/>
      <w:b/>
      <w:bCs/>
      <w:sz w:val="32"/>
      <w:szCs w:val="32"/>
      <w:shd w:val="clear" w:color="auto" w:fill="FFFFFF"/>
    </w:rPr>
  </w:style>
  <w:style w:type="character" w:customStyle="1" w:styleId="2">
    <w:name w:val="Основной текст (2)_"/>
    <w:basedOn w:val="a0"/>
    <w:link w:val="20"/>
    <w:rsid w:val="00102E94"/>
    <w:rPr>
      <w:rFonts w:ascii="Arial" w:eastAsia="Arial" w:hAnsi="Arial" w:cs="Arial"/>
      <w:sz w:val="28"/>
      <w:szCs w:val="28"/>
      <w:shd w:val="clear" w:color="auto" w:fill="FFFFFF"/>
    </w:rPr>
  </w:style>
  <w:style w:type="character" w:customStyle="1" w:styleId="6">
    <w:name w:val="Основной текст (6)_"/>
    <w:basedOn w:val="a0"/>
    <w:link w:val="60"/>
    <w:rsid w:val="00102E94"/>
    <w:rPr>
      <w:rFonts w:ascii="Arial" w:eastAsia="Arial" w:hAnsi="Arial" w:cs="Arial"/>
      <w:b/>
      <w:bCs/>
      <w:sz w:val="26"/>
      <w:szCs w:val="26"/>
      <w:shd w:val="clear" w:color="auto" w:fill="FFFFFF"/>
    </w:rPr>
  </w:style>
  <w:style w:type="character" w:customStyle="1" w:styleId="21">
    <w:name w:val="Основной текст (2) + Курсив"/>
    <w:basedOn w:val="2"/>
    <w:rsid w:val="00102E94"/>
    <w:rPr>
      <w:rFonts w:ascii="Arial" w:eastAsia="Arial" w:hAnsi="Arial" w:cs="Arial"/>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102E94"/>
    <w:pPr>
      <w:shd w:val="clear" w:color="auto" w:fill="FFFFFF"/>
      <w:spacing w:line="365" w:lineRule="exact"/>
      <w:jc w:val="center"/>
    </w:pPr>
    <w:rPr>
      <w:rFonts w:ascii="Arial" w:eastAsia="Arial" w:hAnsi="Arial" w:cs="Arial"/>
      <w:b/>
      <w:bCs/>
      <w:color w:val="auto"/>
      <w:sz w:val="32"/>
      <w:szCs w:val="32"/>
      <w:lang w:eastAsia="en-US" w:bidi="ar-SA"/>
    </w:rPr>
  </w:style>
  <w:style w:type="paragraph" w:customStyle="1" w:styleId="20">
    <w:name w:val="Основной текст (2)"/>
    <w:basedOn w:val="a"/>
    <w:link w:val="2"/>
    <w:rsid w:val="00102E94"/>
    <w:pPr>
      <w:shd w:val="clear" w:color="auto" w:fill="FFFFFF"/>
      <w:spacing w:before="780" w:line="0" w:lineRule="atLeast"/>
      <w:jc w:val="center"/>
    </w:pPr>
    <w:rPr>
      <w:rFonts w:ascii="Arial" w:eastAsia="Arial" w:hAnsi="Arial" w:cs="Arial"/>
      <w:color w:val="auto"/>
      <w:sz w:val="28"/>
      <w:szCs w:val="28"/>
      <w:lang w:eastAsia="en-US" w:bidi="ar-SA"/>
    </w:rPr>
  </w:style>
  <w:style w:type="paragraph" w:customStyle="1" w:styleId="60">
    <w:name w:val="Основной текст (6)"/>
    <w:basedOn w:val="a"/>
    <w:link w:val="6"/>
    <w:rsid w:val="00102E94"/>
    <w:pPr>
      <w:shd w:val="clear" w:color="auto" w:fill="FFFFFF"/>
      <w:spacing w:before="300" w:after="360" w:line="0" w:lineRule="atLeast"/>
      <w:jc w:val="both"/>
    </w:pPr>
    <w:rPr>
      <w:rFonts w:ascii="Arial" w:eastAsia="Arial" w:hAnsi="Arial" w:cs="Arial"/>
      <w:b/>
      <w:bCs/>
      <w:color w:val="auto"/>
      <w:sz w:val="26"/>
      <w:szCs w:val="26"/>
      <w:lang w:eastAsia="en-US" w:bidi="ar-SA"/>
    </w:rPr>
  </w:style>
  <w:style w:type="paragraph" w:styleId="a3">
    <w:name w:val="header"/>
    <w:basedOn w:val="a"/>
    <w:link w:val="a4"/>
    <w:uiPriority w:val="99"/>
    <w:unhideWhenUsed/>
    <w:rsid w:val="00102E94"/>
    <w:pPr>
      <w:tabs>
        <w:tab w:val="center" w:pos="4677"/>
        <w:tab w:val="right" w:pos="9355"/>
      </w:tabs>
    </w:pPr>
  </w:style>
  <w:style w:type="character" w:customStyle="1" w:styleId="a4">
    <w:name w:val="Верхний колонтитул Знак"/>
    <w:basedOn w:val="a0"/>
    <w:link w:val="a3"/>
    <w:uiPriority w:val="99"/>
    <w:rsid w:val="00102E94"/>
    <w:rPr>
      <w:rFonts w:ascii="Microsoft Sans Serif" w:eastAsia="Microsoft Sans Serif" w:hAnsi="Microsoft Sans Serif" w:cs="Microsoft Sans Serif"/>
      <w:color w:val="000000"/>
      <w:sz w:val="24"/>
      <w:szCs w:val="24"/>
      <w:lang w:eastAsia="ru-RU" w:bidi="ru-RU"/>
    </w:rPr>
  </w:style>
  <w:style w:type="table" w:styleId="a5">
    <w:name w:val="Table Grid"/>
    <w:basedOn w:val="a1"/>
    <w:uiPriority w:val="39"/>
    <w:rsid w:val="00102E94"/>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20DB5"/>
    <w:rPr>
      <w:rFonts w:ascii="Segoe UI" w:hAnsi="Segoe UI" w:cs="Segoe UI"/>
      <w:sz w:val="18"/>
      <w:szCs w:val="18"/>
    </w:rPr>
  </w:style>
  <w:style w:type="character" w:customStyle="1" w:styleId="a7">
    <w:name w:val="Текст выноски Знак"/>
    <w:basedOn w:val="a0"/>
    <w:link w:val="a6"/>
    <w:uiPriority w:val="99"/>
    <w:semiHidden/>
    <w:rsid w:val="00B20DB5"/>
    <w:rPr>
      <w:rFonts w:ascii="Segoe UI" w:eastAsia="Microsoft Sans Serif" w:hAnsi="Segoe UI" w:cs="Segoe UI"/>
      <w:color w:val="000000"/>
      <w:sz w:val="18"/>
      <w:szCs w:val="18"/>
      <w:lang w:eastAsia="ru-RU" w:bidi="ru-RU"/>
    </w:rPr>
  </w:style>
  <w:style w:type="paragraph" w:styleId="a8">
    <w:name w:val="No Spacing"/>
    <w:uiPriority w:val="1"/>
    <w:qFormat/>
    <w:rsid w:val="00611B0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Shkolnikov</cp:lastModifiedBy>
  <cp:revision>4</cp:revision>
  <cp:lastPrinted>2020-12-21T10:00:00Z</cp:lastPrinted>
  <dcterms:created xsi:type="dcterms:W3CDTF">2020-12-17T13:41:00Z</dcterms:created>
  <dcterms:modified xsi:type="dcterms:W3CDTF">2020-12-21T10:02:00Z</dcterms:modified>
</cp:coreProperties>
</file>