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EA" w:rsidRPr="00384AA7" w:rsidRDefault="009F20EA" w:rsidP="000D21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384AA7">
        <w:rPr>
          <w:b/>
          <w:bCs/>
          <w:color w:val="000000"/>
          <w:sz w:val="32"/>
          <w:szCs w:val="32"/>
        </w:rPr>
        <w:t>ПОСТАНОВЛЕНИЕ</w:t>
      </w:r>
    </w:p>
    <w:p w:rsidR="009F20EA" w:rsidRPr="00195A03" w:rsidRDefault="009F20EA" w:rsidP="000D21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Президиума </w:t>
      </w: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:rsidR="009F20EA" w:rsidRPr="004C4D99" w:rsidRDefault="009F20EA" w:rsidP="000D21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color w:val="000000"/>
          <w:sz w:val="28"/>
          <w:szCs w:val="28"/>
        </w:rPr>
      </w:pPr>
    </w:p>
    <w:p w:rsidR="009F20EA" w:rsidRPr="00803311" w:rsidRDefault="009F20EA" w:rsidP="0073114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80331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1</w:t>
      </w:r>
      <w:r w:rsidRPr="00803311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9</w:t>
      </w:r>
      <w:r w:rsidRPr="00803311">
        <w:rPr>
          <w:color w:val="000000"/>
          <w:sz w:val="28"/>
          <w:szCs w:val="28"/>
        </w:rPr>
        <w:t xml:space="preserve"> </w:t>
      </w:r>
      <w:r w:rsidR="0073114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731140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Москва</w:t>
      </w:r>
      <w:proofErr w:type="spellEnd"/>
    </w:p>
    <w:p w:rsidR="009F20EA" w:rsidRPr="00361D88" w:rsidRDefault="009F20EA" w:rsidP="000D216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824770" w:rsidRDefault="009F20EA" w:rsidP="000D2169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085">
        <w:rPr>
          <w:rFonts w:ascii="Times New Roman" w:hAnsi="Times New Roman" w:cs="Times New Roman"/>
          <w:sz w:val="28"/>
          <w:szCs w:val="28"/>
        </w:rPr>
        <w:t>Заслушав и обсудив доклад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31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вице-президента</w:t>
      </w:r>
      <w:r w:rsidRPr="00BD5EF5">
        <w:rPr>
          <w:rFonts w:ascii="Times New Roman" w:hAnsi="Times New Roman" w:cs="Times New Roman"/>
          <w:sz w:val="28"/>
          <w:szCs w:val="28"/>
        </w:rPr>
        <w:t xml:space="preserve"> РСС по </w:t>
      </w:r>
      <w:r>
        <w:rPr>
          <w:rFonts w:ascii="Times New Roman" w:hAnsi="Times New Roman" w:cs="Times New Roman"/>
          <w:sz w:val="28"/>
          <w:szCs w:val="28"/>
        </w:rPr>
        <w:t xml:space="preserve">работе в Сибирском и Дальневосточном федеральных округах </w:t>
      </w:r>
      <w:r w:rsidR="00DF21E5">
        <w:rPr>
          <w:rFonts w:ascii="Times New Roman" w:hAnsi="Times New Roman" w:cs="Times New Roman"/>
          <w:sz w:val="28"/>
          <w:szCs w:val="28"/>
        </w:rPr>
        <w:t xml:space="preserve">Глушкова Н.С., вице-президента РСС по работе в СЗФО </w:t>
      </w:r>
      <w:proofErr w:type="spellStart"/>
      <w:r w:rsidR="00DF21E5">
        <w:rPr>
          <w:rFonts w:ascii="Times New Roman" w:hAnsi="Times New Roman" w:cs="Times New Roman"/>
          <w:sz w:val="28"/>
          <w:szCs w:val="28"/>
        </w:rPr>
        <w:t>Бритова</w:t>
      </w:r>
      <w:proofErr w:type="spellEnd"/>
      <w:r w:rsidR="00DF21E5">
        <w:rPr>
          <w:rFonts w:ascii="Times New Roman" w:hAnsi="Times New Roman" w:cs="Times New Roman"/>
          <w:sz w:val="28"/>
          <w:szCs w:val="28"/>
        </w:rPr>
        <w:t xml:space="preserve"> О.А. </w:t>
      </w:r>
      <w:r w:rsidR="00824770">
        <w:rPr>
          <w:rFonts w:ascii="Times New Roman" w:hAnsi="Times New Roman" w:cs="Times New Roman"/>
          <w:sz w:val="28"/>
          <w:szCs w:val="28"/>
        </w:rPr>
        <w:t>и представителя РСС</w:t>
      </w:r>
      <w:r w:rsidR="00DF21E5">
        <w:rPr>
          <w:rFonts w:ascii="Times New Roman" w:hAnsi="Times New Roman" w:cs="Times New Roman"/>
          <w:sz w:val="28"/>
          <w:szCs w:val="28"/>
        </w:rPr>
        <w:t xml:space="preserve"> в Пермском крае Суетина В.П., сообщения участников заседания</w:t>
      </w:r>
      <w:r w:rsidR="00607F53" w:rsidRPr="00607F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21350410"/>
      <w:r w:rsidR="00607F53">
        <w:rPr>
          <w:rFonts w:ascii="Times New Roman" w:hAnsi="Times New Roman" w:cs="Times New Roman"/>
          <w:sz w:val="28"/>
          <w:szCs w:val="28"/>
        </w:rPr>
        <w:t xml:space="preserve">о выработке предложений по совершенствованию взаимодействия участников долевого строительства и надлежащего исполнения </w:t>
      </w:r>
      <w:r w:rsidR="00695683" w:rsidRPr="00FA58AD">
        <w:rPr>
          <w:rFonts w:ascii="Times New Roman" w:hAnsi="Times New Roman" w:cs="Times New Roman"/>
          <w:sz w:val="28"/>
          <w:szCs w:val="28"/>
        </w:rPr>
        <w:t>Федеральн</w:t>
      </w:r>
      <w:r w:rsidR="00695683">
        <w:rPr>
          <w:rFonts w:ascii="Times New Roman" w:hAnsi="Times New Roman" w:cs="Times New Roman"/>
          <w:sz w:val="28"/>
          <w:szCs w:val="28"/>
        </w:rPr>
        <w:t>ого</w:t>
      </w:r>
      <w:r w:rsidR="00695683" w:rsidRPr="00FA58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5683">
        <w:rPr>
          <w:rFonts w:ascii="Times New Roman" w:hAnsi="Times New Roman" w:cs="Times New Roman"/>
          <w:sz w:val="28"/>
          <w:szCs w:val="28"/>
        </w:rPr>
        <w:t>а</w:t>
      </w:r>
      <w:r w:rsidR="00695683" w:rsidRPr="00FA58AD">
        <w:rPr>
          <w:rFonts w:ascii="Times New Roman" w:hAnsi="Times New Roman" w:cs="Times New Roman"/>
          <w:sz w:val="28"/>
          <w:szCs w:val="28"/>
        </w:rPr>
        <w:t xml:space="preserve"> Р</w:t>
      </w:r>
      <w:r w:rsidR="0069568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95683" w:rsidRPr="00FA58AD">
        <w:rPr>
          <w:rFonts w:ascii="Times New Roman" w:hAnsi="Times New Roman" w:cs="Times New Roman"/>
          <w:sz w:val="28"/>
          <w:szCs w:val="28"/>
        </w:rPr>
        <w:t>Ф</w:t>
      </w:r>
      <w:r w:rsidR="00695683">
        <w:rPr>
          <w:rFonts w:ascii="Times New Roman" w:hAnsi="Times New Roman" w:cs="Times New Roman"/>
          <w:sz w:val="28"/>
          <w:szCs w:val="28"/>
        </w:rPr>
        <w:t>едерации</w:t>
      </w:r>
      <w:r w:rsidR="00695683" w:rsidRPr="00FA58AD">
        <w:rPr>
          <w:rFonts w:ascii="Times New Roman" w:hAnsi="Times New Roman" w:cs="Times New Roman"/>
          <w:sz w:val="28"/>
          <w:szCs w:val="28"/>
        </w:rPr>
        <w:t xml:space="preserve"> от 30 декабря 2004 года №214-ФЗ </w:t>
      </w:r>
      <w:bookmarkEnd w:id="0"/>
      <w:r w:rsidR="00695683" w:rsidRPr="00FA58AD">
        <w:rPr>
          <w:rFonts w:ascii="Times New Roman" w:hAnsi="Times New Roman" w:cs="Times New Roman"/>
          <w:sz w:val="28"/>
          <w:szCs w:val="28"/>
        </w:rPr>
        <w:t>«Об участии в долевом строительстве многоквартирных домов и объектов недвижимости и о внесении изменений в некоторые законодательные акты Российской Федерации»</w:t>
      </w:r>
      <w:r w:rsidR="00DF21E5">
        <w:rPr>
          <w:rFonts w:ascii="Times New Roman" w:hAnsi="Times New Roman" w:cs="Times New Roman"/>
          <w:sz w:val="28"/>
          <w:szCs w:val="28"/>
        </w:rPr>
        <w:t>,</w:t>
      </w:r>
    </w:p>
    <w:p w:rsidR="00731140" w:rsidRDefault="00731140" w:rsidP="000D2169">
      <w:pPr>
        <w:pStyle w:val="a4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0EA" w:rsidRDefault="00DF21E5" w:rsidP="000D21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9F20EA" w:rsidRPr="00333D31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3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0EA" w:rsidRPr="00333D31">
        <w:rPr>
          <w:rFonts w:ascii="Times New Roman" w:hAnsi="Times New Roman" w:cs="Times New Roman"/>
          <w:b/>
          <w:sz w:val="28"/>
          <w:szCs w:val="28"/>
        </w:rPr>
        <w:t>ОТМЕЧАЕТ СЛЕДУЮЩЕЕ</w:t>
      </w:r>
      <w:r w:rsidR="009F20EA">
        <w:rPr>
          <w:rFonts w:ascii="Times New Roman" w:hAnsi="Times New Roman" w:cs="Times New Roman"/>
          <w:b/>
          <w:sz w:val="28"/>
          <w:szCs w:val="28"/>
        </w:rPr>
        <w:t>:</w:t>
      </w:r>
    </w:p>
    <w:p w:rsidR="00DD6BA3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Практика применения </w:t>
      </w:r>
      <w:r w:rsidR="00FA58AD" w:rsidRPr="00FA58AD">
        <w:rPr>
          <w:rFonts w:ascii="Times New Roman" w:hAnsi="Times New Roman" w:cs="Times New Roman"/>
          <w:sz w:val="28"/>
          <w:szCs w:val="28"/>
        </w:rPr>
        <w:t>Федеральн</w:t>
      </w:r>
      <w:r w:rsidR="00FA58AD">
        <w:rPr>
          <w:rFonts w:ascii="Times New Roman" w:hAnsi="Times New Roman" w:cs="Times New Roman"/>
          <w:sz w:val="28"/>
          <w:szCs w:val="28"/>
        </w:rPr>
        <w:t>ого</w:t>
      </w:r>
      <w:r w:rsidR="00FA58AD" w:rsidRPr="00FA58A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D2169">
        <w:rPr>
          <w:rFonts w:ascii="Times New Roman" w:hAnsi="Times New Roman" w:cs="Times New Roman"/>
          <w:sz w:val="28"/>
          <w:szCs w:val="28"/>
        </w:rPr>
        <w:t>а</w:t>
      </w:r>
      <w:r w:rsidR="00FA58AD" w:rsidRPr="00FA58AD">
        <w:rPr>
          <w:rFonts w:ascii="Times New Roman" w:hAnsi="Times New Roman" w:cs="Times New Roman"/>
          <w:sz w:val="28"/>
          <w:szCs w:val="28"/>
        </w:rPr>
        <w:t xml:space="preserve"> Р</w:t>
      </w:r>
      <w:r w:rsidR="000D21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58AD" w:rsidRPr="00FA58AD">
        <w:rPr>
          <w:rFonts w:ascii="Times New Roman" w:hAnsi="Times New Roman" w:cs="Times New Roman"/>
          <w:sz w:val="28"/>
          <w:szCs w:val="28"/>
        </w:rPr>
        <w:t>Ф</w:t>
      </w:r>
      <w:r w:rsidR="000D2169">
        <w:rPr>
          <w:rFonts w:ascii="Times New Roman" w:hAnsi="Times New Roman" w:cs="Times New Roman"/>
          <w:sz w:val="28"/>
          <w:szCs w:val="28"/>
        </w:rPr>
        <w:t>едерации</w:t>
      </w:r>
      <w:r w:rsidR="00FA58AD" w:rsidRPr="00FA58AD">
        <w:rPr>
          <w:rFonts w:ascii="Times New Roman" w:hAnsi="Times New Roman" w:cs="Times New Roman"/>
          <w:sz w:val="28"/>
          <w:szCs w:val="28"/>
        </w:rPr>
        <w:t xml:space="preserve"> от 30 декабря 2004 года №214-ФЗ «Об участии в долевом строительстве многоквартирных домов и объектов недвижимости и о внесении изменений в некоторые законодательные акты Российской Федерации» </w:t>
      </w:r>
      <w:r w:rsidRPr="00FA58AD">
        <w:rPr>
          <w:rFonts w:ascii="Times New Roman" w:hAnsi="Times New Roman" w:cs="Times New Roman"/>
          <w:sz w:val="28"/>
          <w:szCs w:val="28"/>
        </w:rPr>
        <w:t>показала необходимость дальнейшего совершенствования правового регулирования отношений, возникающих в процессе защиты прав участников долевого строительства, уточнения прав участников долевого строительства и обязанностей застройщиков.</w:t>
      </w:r>
    </w:p>
    <w:p w:rsidR="002C0D13" w:rsidRDefault="002C0D13" w:rsidP="002C0D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FA58AD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8AD">
        <w:rPr>
          <w:rFonts w:ascii="Times New Roman" w:hAnsi="Times New Roman" w:cs="Times New Roman"/>
          <w:sz w:val="28"/>
          <w:szCs w:val="28"/>
        </w:rPr>
        <w:t xml:space="preserve"> тем, что на протяжении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Pr="00FA58AD">
        <w:rPr>
          <w:rFonts w:ascii="Times New Roman" w:hAnsi="Times New Roman" w:cs="Times New Roman"/>
          <w:sz w:val="28"/>
          <w:szCs w:val="28"/>
        </w:rPr>
        <w:t xml:space="preserve"> последних лет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8AD">
        <w:rPr>
          <w:rFonts w:ascii="Times New Roman" w:hAnsi="Times New Roman" w:cs="Times New Roman"/>
          <w:sz w:val="28"/>
          <w:szCs w:val="28"/>
        </w:rPr>
        <w:t xml:space="preserve">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недобросовестные действия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юридических фирм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выступают якобы в интересах 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граждан-потребителей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действующего законодательства и, 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пользуясь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судебной 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поддержкой, получают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проектных и строительных организаций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значительные 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денежные компенсации 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допущенные при проектировании и строительстве</w:t>
      </w:r>
      <w:r w:rsidRPr="00360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</w:t>
      </w:r>
      <w:r w:rsidR="00087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1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превосходящие затраты, которые понёс бы исполнитель при их устранении, </w:t>
      </w:r>
      <w:r w:rsidR="00CA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CA6949">
        <w:rPr>
          <w:rFonts w:ascii="Times New Roman" w:hAnsi="Times New Roman" w:cs="Times New Roman"/>
          <w:sz w:val="28"/>
          <w:szCs w:val="28"/>
        </w:rPr>
        <w:t xml:space="preserve"> таким способом средства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не на устранение допущенных недостатков, а в основном используются этими юридическими фирмами</w:t>
      </w:r>
      <w:r w:rsidRPr="00FA58AD">
        <w:rPr>
          <w:rFonts w:ascii="Times New Roman" w:hAnsi="Times New Roman" w:cs="Times New Roman"/>
          <w:sz w:val="28"/>
          <w:szCs w:val="28"/>
        </w:rPr>
        <w:t xml:space="preserve"> в целях обогащения.</w:t>
      </w:r>
    </w:p>
    <w:p w:rsidR="00DD6BA3" w:rsidRPr="00FA58AD" w:rsidRDefault="00C547DC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</w:t>
      </w:r>
      <w:r w:rsidR="00DD6BA3" w:rsidRPr="00FA58AD">
        <w:rPr>
          <w:rFonts w:ascii="Times New Roman" w:hAnsi="Times New Roman" w:cs="Times New Roman"/>
          <w:sz w:val="28"/>
          <w:szCs w:val="28"/>
        </w:rPr>
        <w:t xml:space="preserve"> проявля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6BA3" w:rsidRPr="00FA58AD">
        <w:rPr>
          <w:rFonts w:ascii="Times New Roman" w:hAnsi="Times New Roman" w:cs="Times New Roman"/>
          <w:sz w:val="28"/>
          <w:szCs w:val="28"/>
        </w:rPr>
        <w:t>тся в следующем:</w:t>
      </w:r>
    </w:p>
    <w:p w:rsidR="00DD6BA3" w:rsidRPr="00FA58AD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- </w:t>
      </w:r>
      <w:r w:rsidR="00122EF0">
        <w:rPr>
          <w:rFonts w:ascii="Times New Roman" w:hAnsi="Times New Roman" w:cs="Times New Roman"/>
          <w:sz w:val="28"/>
          <w:szCs w:val="28"/>
        </w:rPr>
        <w:t xml:space="preserve">в </w:t>
      </w:r>
      <w:r w:rsidRPr="00FA58AD">
        <w:rPr>
          <w:rFonts w:ascii="Times New Roman" w:hAnsi="Times New Roman" w:cs="Times New Roman"/>
          <w:sz w:val="28"/>
          <w:szCs w:val="28"/>
        </w:rPr>
        <w:t>установлени</w:t>
      </w:r>
      <w:r w:rsidR="00122EF0">
        <w:rPr>
          <w:rFonts w:ascii="Times New Roman" w:hAnsi="Times New Roman" w:cs="Times New Roman"/>
          <w:sz w:val="28"/>
          <w:szCs w:val="28"/>
        </w:rPr>
        <w:t>и</w:t>
      </w:r>
      <w:r w:rsidRPr="00FA58AD">
        <w:rPr>
          <w:rFonts w:ascii="Times New Roman" w:hAnsi="Times New Roman" w:cs="Times New Roman"/>
          <w:sz w:val="28"/>
          <w:szCs w:val="28"/>
        </w:rPr>
        <w:t xml:space="preserve"> неразумных сроков устранения недостатков и последующее взыскание неустоек за нарушение сроков устранения недостатков (1% от стоимости работ);</w:t>
      </w:r>
    </w:p>
    <w:p w:rsidR="00DD6BA3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- </w:t>
      </w:r>
      <w:r w:rsidR="00122EF0">
        <w:rPr>
          <w:rFonts w:ascii="Times New Roman" w:hAnsi="Times New Roman" w:cs="Times New Roman"/>
          <w:sz w:val="28"/>
          <w:szCs w:val="28"/>
        </w:rPr>
        <w:t xml:space="preserve">в </w:t>
      </w:r>
      <w:r w:rsidRPr="00FA58AD">
        <w:rPr>
          <w:rFonts w:ascii="Times New Roman" w:hAnsi="Times New Roman" w:cs="Times New Roman"/>
          <w:sz w:val="28"/>
          <w:szCs w:val="28"/>
        </w:rPr>
        <w:t>обращени</w:t>
      </w:r>
      <w:r w:rsidR="00122EF0">
        <w:rPr>
          <w:rFonts w:ascii="Times New Roman" w:hAnsi="Times New Roman" w:cs="Times New Roman"/>
          <w:sz w:val="28"/>
          <w:szCs w:val="28"/>
        </w:rPr>
        <w:t>и</w:t>
      </w:r>
      <w:r w:rsidRPr="00FA58AD">
        <w:rPr>
          <w:rFonts w:ascii="Times New Roman" w:hAnsi="Times New Roman" w:cs="Times New Roman"/>
          <w:sz w:val="28"/>
          <w:szCs w:val="28"/>
        </w:rPr>
        <w:t xml:space="preserve"> </w:t>
      </w:r>
      <w:r w:rsidR="002A2071">
        <w:rPr>
          <w:rFonts w:ascii="Times New Roman" w:hAnsi="Times New Roman" w:cs="Times New Roman"/>
          <w:sz w:val="28"/>
          <w:szCs w:val="28"/>
        </w:rPr>
        <w:t xml:space="preserve">сторон договора </w:t>
      </w:r>
      <w:r w:rsidRPr="00FA58AD">
        <w:rPr>
          <w:rFonts w:ascii="Times New Roman" w:hAnsi="Times New Roman" w:cs="Times New Roman"/>
          <w:sz w:val="28"/>
          <w:szCs w:val="28"/>
        </w:rPr>
        <w:t>за возмещением расходов на устранение недостатков без предварительного обращения за безвозмездным устранением недостатков</w:t>
      </w:r>
      <w:r w:rsidR="0075397D">
        <w:rPr>
          <w:rFonts w:ascii="Times New Roman" w:hAnsi="Times New Roman" w:cs="Times New Roman"/>
          <w:sz w:val="28"/>
          <w:szCs w:val="28"/>
        </w:rPr>
        <w:t xml:space="preserve"> к застройщику</w:t>
      </w:r>
      <w:r w:rsidRPr="00FA58AD">
        <w:rPr>
          <w:rFonts w:ascii="Times New Roman" w:hAnsi="Times New Roman" w:cs="Times New Roman"/>
          <w:sz w:val="28"/>
          <w:szCs w:val="28"/>
        </w:rPr>
        <w:t xml:space="preserve"> с приложением экспертных заключений, составленных </w:t>
      </w:r>
      <w:r w:rsidRPr="00FA58AD">
        <w:rPr>
          <w:rFonts w:ascii="Times New Roman" w:hAnsi="Times New Roman" w:cs="Times New Roman"/>
          <w:sz w:val="28"/>
          <w:szCs w:val="28"/>
        </w:rPr>
        <w:lastRenderedPageBreak/>
        <w:t xml:space="preserve">без вызова </w:t>
      </w:r>
      <w:r w:rsidR="0075397D">
        <w:rPr>
          <w:rFonts w:ascii="Times New Roman" w:hAnsi="Times New Roman" w:cs="Times New Roman"/>
          <w:sz w:val="28"/>
          <w:szCs w:val="28"/>
        </w:rPr>
        <w:t>другой стороны</w:t>
      </w:r>
      <w:r w:rsidRPr="00FA58AD">
        <w:rPr>
          <w:rFonts w:ascii="Times New Roman" w:hAnsi="Times New Roman" w:cs="Times New Roman"/>
          <w:sz w:val="28"/>
          <w:szCs w:val="28"/>
        </w:rPr>
        <w:t>, с грубыми нарушениями требований к их составлению и проведенному обследованию</w:t>
      </w:r>
      <w:r w:rsidR="008D758D">
        <w:rPr>
          <w:rFonts w:ascii="Times New Roman" w:hAnsi="Times New Roman" w:cs="Times New Roman"/>
          <w:sz w:val="28"/>
          <w:szCs w:val="28"/>
        </w:rPr>
        <w:t>;</w:t>
      </w:r>
    </w:p>
    <w:p w:rsidR="008D758D" w:rsidRDefault="008D758D" w:rsidP="008D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EF0">
        <w:rPr>
          <w:rFonts w:ascii="Times New Roman" w:hAnsi="Times New Roman" w:cs="Times New Roman"/>
          <w:sz w:val="28"/>
          <w:szCs w:val="28"/>
        </w:rPr>
        <w:t xml:space="preserve">в </w:t>
      </w:r>
      <w:r w:rsidRPr="00FA58AD">
        <w:rPr>
          <w:rFonts w:ascii="Times New Roman" w:hAnsi="Times New Roman" w:cs="Times New Roman"/>
          <w:sz w:val="28"/>
          <w:szCs w:val="28"/>
        </w:rPr>
        <w:t>подач</w:t>
      </w:r>
      <w:r w:rsidR="00122EF0">
        <w:rPr>
          <w:rFonts w:ascii="Times New Roman" w:hAnsi="Times New Roman" w:cs="Times New Roman"/>
          <w:sz w:val="28"/>
          <w:szCs w:val="28"/>
        </w:rPr>
        <w:t>е</w:t>
      </w:r>
      <w:r w:rsidRPr="00FA58AD">
        <w:rPr>
          <w:rFonts w:ascii="Times New Roman" w:hAnsi="Times New Roman" w:cs="Times New Roman"/>
          <w:sz w:val="28"/>
          <w:szCs w:val="28"/>
        </w:rPr>
        <w:t xml:space="preserve"> искового заявление о возмещении расходов напрямую в суд</w:t>
      </w:r>
      <w:r w:rsidR="00C547DC">
        <w:rPr>
          <w:rFonts w:ascii="Times New Roman" w:hAnsi="Times New Roman" w:cs="Times New Roman"/>
          <w:sz w:val="28"/>
          <w:szCs w:val="28"/>
        </w:rPr>
        <w:t xml:space="preserve"> </w:t>
      </w:r>
      <w:r w:rsidRPr="00FA58AD">
        <w:rPr>
          <w:rFonts w:ascii="Times New Roman" w:hAnsi="Times New Roman" w:cs="Times New Roman"/>
          <w:sz w:val="28"/>
          <w:szCs w:val="28"/>
        </w:rPr>
        <w:t>без предварительного обращения с претензией к застройщику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8D" w:rsidRDefault="008D758D" w:rsidP="008D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- </w:t>
      </w:r>
      <w:r w:rsidR="00122EF0">
        <w:rPr>
          <w:rFonts w:ascii="Times New Roman" w:hAnsi="Times New Roman" w:cs="Times New Roman"/>
          <w:sz w:val="28"/>
          <w:szCs w:val="28"/>
        </w:rPr>
        <w:t xml:space="preserve">в </w:t>
      </w:r>
      <w:r w:rsidRPr="00FA58AD">
        <w:rPr>
          <w:rFonts w:ascii="Times New Roman" w:hAnsi="Times New Roman" w:cs="Times New Roman"/>
          <w:sz w:val="28"/>
          <w:szCs w:val="28"/>
        </w:rPr>
        <w:t>обращени</w:t>
      </w:r>
      <w:r w:rsidR="00122EF0">
        <w:rPr>
          <w:rFonts w:ascii="Times New Roman" w:hAnsi="Times New Roman" w:cs="Times New Roman"/>
          <w:sz w:val="28"/>
          <w:szCs w:val="28"/>
        </w:rPr>
        <w:t>и</w:t>
      </w:r>
      <w:r w:rsidRPr="00FA58AD">
        <w:rPr>
          <w:rFonts w:ascii="Times New Roman" w:hAnsi="Times New Roman" w:cs="Times New Roman"/>
          <w:sz w:val="28"/>
          <w:szCs w:val="28"/>
        </w:rPr>
        <w:t xml:space="preserve"> к застройщику с требованием о возмещении расходов на устранение недостатков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A58AD">
        <w:rPr>
          <w:rFonts w:ascii="Times New Roman" w:hAnsi="Times New Roman" w:cs="Times New Roman"/>
          <w:sz w:val="28"/>
          <w:szCs w:val="28"/>
        </w:rPr>
        <w:t xml:space="preserve"> истечении гарантийного срока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58D" w:rsidRPr="00FA58AD" w:rsidRDefault="008D758D" w:rsidP="008D75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- </w:t>
      </w:r>
      <w:r w:rsidR="00122EF0">
        <w:rPr>
          <w:rFonts w:ascii="Times New Roman" w:hAnsi="Times New Roman" w:cs="Times New Roman"/>
          <w:sz w:val="28"/>
          <w:szCs w:val="28"/>
        </w:rPr>
        <w:t xml:space="preserve">в </w:t>
      </w:r>
      <w:r w:rsidRPr="00FA58AD">
        <w:rPr>
          <w:rFonts w:ascii="Times New Roman" w:hAnsi="Times New Roman" w:cs="Times New Roman"/>
          <w:sz w:val="28"/>
          <w:szCs w:val="28"/>
        </w:rPr>
        <w:t>уступк</w:t>
      </w:r>
      <w:r w:rsidR="00122EF0">
        <w:rPr>
          <w:rFonts w:ascii="Times New Roman" w:hAnsi="Times New Roman" w:cs="Times New Roman"/>
          <w:sz w:val="28"/>
          <w:szCs w:val="28"/>
        </w:rPr>
        <w:t>е</w:t>
      </w:r>
      <w:r w:rsidRPr="00FA58AD">
        <w:rPr>
          <w:rFonts w:ascii="Times New Roman" w:hAnsi="Times New Roman" w:cs="Times New Roman"/>
          <w:sz w:val="28"/>
          <w:szCs w:val="28"/>
        </w:rPr>
        <w:t xml:space="preserve"> прав требований о взыскании неустоек за нарушение сроков передачи объектов долевого строительства, требований о возмещении расходов на устранение недостатков и сопутствующих требований индивидуальному предпринимателю</w:t>
      </w:r>
      <w:r w:rsidR="00A2731E" w:rsidRPr="00A2731E">
        <w:rPr>
          <w:rFonts w:ascii="Times New Roman" w:hAnsi="Times New Roman" w:cs="Times New Roman"/>
          <w:sz w:val="28"/>
          <w:szCs w:val="28"/>
        </w:rPr>
        <w:t xml:space="preserve"> </w:t>
      </w:r>
      <w:r w:rsidR="00A2731E" w:rsidRPr="0075397D">
        <w:rPr>
          <w:rFonts w:ascii="Times New Roman" w:hAnsi="Times New Roman" w:cs="Times New Roman"/>
          <w:sz w:val="28"/>
          <w:szCs w:val="28"/>
        </w:rPr>
        <w:t>(</w:t>
      </w:r>
      <w:r w:rsidR="00A2731E">
        <w:rPr>
          <w:rFonts w:ascii="Times New Roman" w:hAnsi="Times New Roman" w:cs="Times New Roman"/>
          <w:sz w:val="28"/>
          <w:szCs w:val="28"/>
        </w:rPr>
        <w:t>ИП)</w:t>
      </w:r>
      <w:r w:rsidR="00731140">
        <w:rPr>
          <w:rFonts w:ascii="Times New Roman" w:hAnsi="Times New Roman" w:cs="Times New Roman"/>
          <w:sz w:val="28"/>
          <w:szCs w:val="28"/>
        </w:rPr>
        <w:t>, либо организации</w:t>
      </w:r>
      <w:r w:rsidR="0075397D">
        <w:rPr>
          <w:rFonts w:ascii="Times New Roman" w:hAnsi="Times New Roman" w:cs="Times New Roman"/>
          <w:sz w:val="28"/>
          <w:szCs w:val="28"/>
        </w:rPr>
        <w:t>, зачастую не имеющим</w:t>
      </w:r>
      <w:r w:rsidR="002A2071">
        <w:rPr>
          <w:rFonts w:ascii="Times New Roman" w:hAnsi="Times New Roman" w:cs="Times New Roman"/>
          <w:sz w:val="28"/>
          <w:szCs w:val="28"/>
        </w:rPr>
        <w:t xml:space="preserve"> достаточной квалификации в области строительства</w:t>
      </w:r>
      <w:r w:rsidRPr="00FA5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6BA3" w:rsidRPr="00FA58AD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При этом взыскиваемые денежные суммы не направляются на устранение недостатков, </w:t>
      </w:r>
      <w:r w:rsidR="0075397D">
        <w:rPr>
          <w:rFonts w:ascii="Times New Roman" w:hAnsi="Times New Roman" w:cs="Times New Roman"/>
          <w:sz w:val="28"/>
          <w:szCs w:val="28"/>
        </w:rPr>
        <w:t>недоделок в квартире</w:t>
      </w:r>
      <w:r w:rsidR="00C547DC">
        <w:rPr>
          <w:rFonts w:ascii="Times New Roman" w:hAnsi="Times New Roman" w:cs="Times New Roman"/>
          <w:sz w:val="28"/>
          <w:szCs w:val="28"/>
        </w:rPr>
        <w:t>.</w:t>
      </w:r>
      <w:r w:rsidRPr="00FA58AD">
        <w:rPr>
          <w:rFonts w:ascii="Times New Roman" w:hAnsi="Times New Roman" w:cs="Times New Roman"/>
          <w:sz w:val="28"/>
          <w:szCs w:val="28"/>
        </w:rPr>
        <w:t xml:space="preserve"> </w:t>
      </w:r>
      <w:r w:rsidR="00C547DC">
        <w:rPr>
          <w:rFonts w:ascii="Times New Roman" w:hAnsi="Times New Roman" w:cs="Times New Roman"/>
          <w:sz w:val="28"/>
          <w:szCs w:val="28"/>
        </w:rPr>
        <w:t>Т</w:t>
      </w:r>
      <w:r w:rsidRPr="00FA58AD">
        <w:rPr>
          <w:rFonts w:ascii="Times New Roman" w:hAnsi="Times New Roman" w:cs="Times New Roman"/>
          <w:sz w:val="28"/>
          <w:szCs w:val="28"/>
        </w:rPr>
        <w:t>аким образом, получаемая денежная сумма является прямым обогащением</w:t>
      </w:r>
      <w:r w:rsidR="00C547DC">
        <w:rPr>
          <w:rFonts w:ascii="Times New Roman" w:hAnsi="Times New Roman" w:cs="Times New Roman"/>
          <w:sz w:val="28"/>
          <w:szCs w:val="28"/>
        </w:rPr>
        <w:t>.</w:t>
      </w:r>
    </w:p>
    <w:p w:rsidR="00DD6BA3" w:rsidRPr="00731140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40">
        <w:rPr>
          <w:rFonts w:ascii="Times New Roman" w:hAnsi="Times New Roman" w:cs="Times New Roman"/>
          <w:sz w:val="28"/>
          <w:szCs w:val="28"/>
        </w:rPr>
        <w:t xml:space="preserve">Вышеуказанные действия приводят к нарушению баланса интересов застройщика и участника долевого строительства. </w:t>
      </w:r>
    </w:p>
    <w:p w:rsidR="00731140" w:rsidRPr="00731140" w:rsidRDefault="00DD6BA3" w:rsidP="00731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40">
        <w:rPr>
          <w:rFonts w:ascii="Times New Roman" w:hAnsi="Times New Roman" w:cs="Times New Roman"/>
          <w:sz w:val="28"/>
          <w:szCs w:val="28"/>
        </w:rPr>
        <w:t>При этом застройщик, который име</w:t>
      </w:r>
      <w:r w:rsidR="00A2731E">
        <w:rPr>
          <w:rFonts w:ascii="Times New Roman" w:hAnsi="Times New Roman" w:cs="Times New Roman"/>
          <w:sz w:val="28"/>
          <w:szCs w:val="28"/>
        </w:rPr>
        <w:t>е</w:t>
      </w:r>
      <w:r w:rsidRPr="00731140">
        <w:rPr>
          <w:rFonts w:ascii="Times New Roman" w:hAnsi="Times New Roman" w:cs="Times New Roman"/>
          <w:sz w:val="28"/>
          <w:szCs w:val="28"/>
        </w:rPr>
        <w:t xml:space="preserve">т намерения исполнить свои обязательства в рамках гарантийных обязательств добросовестно, лишен данной возможности, т.к. положения </w:t>
      </w:r>
      <w:r w:rsidR="00731140">
        <w:rPr>
          <w:rFonts w:ascii="Times New Roman" w:hAnsi="Times New Roman" w:cs="Times New Roman"/>
          <w:sz w:val="28"/>
          <w:szCs w:val="28"/>
        </w:rPr>
        <w:t>ФЗ «О защите прав потребителей»</w:t>
      </w:r>
      <w:r w:rsidR="0075397D" w:rsidRPr="0075397D">
        <w:rPr>
          <w:rFonts w:ascii="Times New Roman" w:hAnsi="Times New Roman" w:cs="Times New Roman"/>
          <w:sz w:val="28"/>
          <w:szCs w:val="28"/>
        </w:rPr>
        <w:t xml:space="preserve"> </w:t>
      </w:r>
      <w:r w:rsidR="0075397D">
        <w:rPr>
          <w:rFonts w:ascii="Times New Roman" w:hAnsi="Times New Roman" w:cs="Times New Roman"/>
          <w:sz w:val="28"/>
          <w:szCs w:val="28"/>
        </w:rPr>
        <w:t>07.02.1992 №2300-1 (ред. от 18.03.2019)</w:t>
      </w:r>
      <w:r w:rsidR="00731140">
        <w:rPr>
          <w:rFonts w:ascii="Times New Roman" w:hAnsi="Times New Roman" w:cs="Times New Roman"/>
          <w:sz w:val="28"/>
          <w:szCs w:val="28"/>
        </w:rPr>
        <w:t xml:space="preserve">, предусматривающие </w:t>
      </w:r>
      <w:r w:rsidR="00731140" w:rsidRPr="00731140">
        <w:rPr>
          <w:rFonts w:ascii="Times New Roman" w:hAnsi="Times New Roman" w:cs="Times New Roman"/>
          <w:sz w:val="28"/>
          <w:szCs w:val="28"/>
        </w:rPr>
        <w:t>сокращенные сроки удовлетворения требований потребителя</w:t>
      </w:r>
      <w:r w:rsidR="00731140">
        <w:rPr>
          <w:rFonts w:ascii="Times New Roman" w:hAnsi="Times New Roman" w:cs="Times New Roman"/>
          <w:sz w:val="28"/>
          <w:szCs w:val="28"/>
        </w:rPr>
        <w:t xml:space="preserve"> и </w:t>
      </w:r>
      <w:r w:rsidR="00731140" w:rsidRPr="00731140">
        <w:rPr>
          <w:rFonts w:ascii="Times New Roman" w:hAnsi="Times New Roman" w:cs="Times New Roman"/>
          <w:sz w:val="28"/>
          <w:szCs w:val="28"/>
        </w:rPr>
        <w:t>значительные размеры санкций, не учитывают особенности такого объекта как</w:t>
      </w:r>
      <w:r w:rsidR="00731140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731140" w:rsidRPr="00731140">
        <w:rPr>
          <w:rFonts w:ascii="Times New Roman" w:hAnsi="Times New Roman" w:cs="Times New Roman"/>
          <w:sz w:val="28"/>
          <w:szCs w:val="28"/>
        </w:rPr>
        <w:t>(стоимость объекта, необходимость обязательного осмотра квартиры для выявления недостатков, сезонность ряда недостатков, многофакторность причин ряда недостатков).</w:t>
      </w:r>
    </w:p>
    <w:p w:rsidR="00DD6BA3" w:rsidRPr="00731140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8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1140">
        <w:rPr>
          <w:rFonts w:ascii="Times New Roman" w:hAnsi="Times New Roman" w:cs="Times New Roman"/>
          <w:sz w:val="28"/>
          <w:szCs w:val="28"/>
        </w:rPr>
        <w:t xml:space="preserve">Отсутствие специального регулирования в рамках </w:t>
      </w:r>
      <w:r w:rsidR="00C547DC">
        <w:rPr>
          <w:rFonts w:ascii="Times New Roman" w:hAnsi="Times New Roman" w:cs="Times New Roman"/>
          <w:sz w:val="28"/>
          <w:szCs w:val="28"/>
        </w:rPr>
        <w:t>Закона</w:t>
      </w:r>
      <w:r w:rsidRPr="00731140">
        <w:rPr>
          <w:rFonts w:ascii="Times New Roman" w:hAnsi="Times New Roman" w:cs="Times New Roman"/>
          <w:sz w:val="28"/>
          <w:szCs w:val="28"/>
        </w:rPr>
        <w:t xml:space="preserve"> № 214-ФЗ взаимоотношений сторон в рамках гарантийных обязательств и использование норм </w:t>
      </w:r>
      <w:r w:rsidR="00C547DC">
        <w:rPr>
          <w:rFonts w:ascii="Times New Roman" w:hAnsi="Times New Roman" w:cs="Times New Roman"/>
          <w:sz w:val="28"/>
          <w:szCs w:val="28"/>
        </w:rPr>
        <w:t>Закона</w:t>
      </w:r>
      <w:r w:rsidRPr="00731140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без учета специфики объекта приводит к возможности использования предоставленных прав не в целях восстановления нарушенных прав (получение качественно</w:t>
      </w:r>
      <w:r w:rsidR="00122EF0">
        <w:rPr>
          <w:rFonts w:ascii="Times New Roman" w:hAnsi="Times New Roman" w:cs="Times New Roman"/>
          <w:sz w:val="28"/>
          <w:szCs w:val="28"/>
        </w:rPr>
        <w:t>го</w:t>
      </w:r>
      <w:r w:rsidRPr="00731140">
        <w:rPr>
          <w:rFonts w:ascii="Times New Roman" w:hAnsi="Times New Roman" w:cs="Times New Roman"/>
          <w:sz w:val="28"/>
          <w:szCs w:val="28"/>
        </w:rPr>
        <w:t xml:space="preserve"> ремонта от застройщика), а в целях неосновательного обогащения (получения денежных средств без цели выполнения ремонтных работ).</w:t>
      </w:r>
    </w:p>
    <w:p w:rsidR="00DD6BA3" w:rsidRPr="00731140" w:rsidRDefault="00DD6BA3" w:rsidP="000D2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140">
        <w:rPr>
          <w:rFonts w:ascii="Times New Roman" w:hAnsi="Times New Roman" w:cs="Times New Roman"/>
          <w:sz w:val="28"/>
          <w:szCs w:val="28"/>
        </w:rPr>
        <w:t xml:space="preserve">      Кроме того, в данном случае создаются условия для обогащения и третьих лиц – экспертных организаций, представителей, оказывающих юридические услуги.</w:t>
      </w:r>
    </w:p>
    <w:p w:rsidR="00DF21E5" w:rsidRDefault="00DD6BA3" w:rsidP="000D21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EA" w:rsidRDefault="00DF21E5" w:rsidP="000D2169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Президиум </w:t>
      </w:r>
      <w:r w:rsidR="009F20EA" w:rsidRPr="00C955B2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F20EA" w:rsidRPr="00C955B2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384AA7" w:rsidRDefault="00731140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31140">
        <w:rPr>
          <w:sz w:val="28"/>
          <w:szCs w:val="28"/>
        </w:rPr>
        <w:t xml:space="preserve">Признать, что </w:t>
      </w:r>
      <w:r>
        <w:rPr>
          <w:sz w:val="28"/>
          <w:szCs w:val="28"/>
        </w:rPr>
        <w:t xml:space="preserve">ситуация, вызванная </w:t>
      </w:r>
      <w:r w:rsidR="00C547DC">
        <w:rPr>
          <w:sz w:val="28"/>
          <w:szCs w:val="28"/>
        </w:rPr>
        <w:t>недобросовестными действиями ряда юридических компаний,</w:t>
      </w:r>
      <w:r>
        <w:rPr>
          <w:sz w:val="28"/>
          <w:szCs w:val="28"/>
        </w:rPr>
        <w:t xml:space="preserve"> </w:t>
      </w:r>
      <w:r w:rsidRPr="00731140">
        <w:rPr>
          <w:sz w:val="28"/>
          <w:szCs w:val="28"/>
        </w:rPr>
        <w:t>требует правового регулирования</w:t>
      </w:r>
      <w:r>
        <w:rPr>
          <w:sz w:val="28"/>
          <w:szCs w:val="28"/>
        </w:rPr>
        <w:t xml:space="preserve">, направленного </w:t>
      </w:r>
      <w:r w:rsidRPr="00FA58AD">
        <w:rPr>
          <w:sz w:val="28"/>
          <w:szCs w:val="28"/>
        </w:rPr>
        <w:t xml:space="preserve">на </w:t>
      </w:r>
      <w:r w:rsidRPr="00FA58AD">
        <w:rPr>
          <w:sz w:val="28"/>
          <w:szCs w:val="28"/>
        </w:rPr>
        <w:lastRenderedPageBreak/>
        <w:t>восстановлени</w:t>
      </w:r>
      <w:r>
        <w:rPr>
          <w:sz w:val="28"/>
          <w:szCs w:val="28"/>
        </w:rPr>
        <w:t xml:space="preserve">е прав всех </w:t>
      </w:r>
      <w:r w:rsidRPr="00FA58AD">
        <w:rPr>
          <w:sz w:val="28"/>
          <w:szCs w:val="28"/>
        </w:rPr>
        <w:t>участников долевого строительства</w:t>
      </w:r>
      <w:r>
        <w:rPr>
          <w:sz w:val="28"/>
          <w:szCs w:val="28"/>
        </w:rPr>
        <w:t xml:space="preserve"> и исключающего создание условий для злоупотребления правами одной из сторон</w:t>
      </w:r>
      <w:r w:rsidR="00EC7E6C">
        <w:rPr>
          <w:sz w:val="28"/>
          <w:szCs w:val="28"/>
        </w:rPr>
        <w:t>.</w:t>
      </w:r>
    </w:p>
    <w:p w:rsidR="00EC7E6C" w:rsidRDefault="00A2731E" w:rsidP="00EC7E6C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485BFE">
        <w:rPr>
          <w:sz w:val="28"/>
          <w:szCs w:val="28"/>
        </w:rPr>
        <w:t xml:space="preserve"> рабоч</w:t>
      </w:r>
      <w:r>
        <w:rPr>
          <w:sz w:val="28"/>
          <w:szCs w:val="28"/>
        </w:rPr>
        <w:t>ую</w:t>
      </w:r>
      <w:r w:rsidR="00485BFE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="00485BFE">
        <w:rPr>
          <w:sz w:val="28"/>
          <w:szCs w:val="28"/>
        </w:rPr>
        <w:t xml:space="preserve"> по противодействию </w:t>
      </w:r>
      <w:r w:rsidR="00EC7E6C">
        <w:rPr>
          <w:sz w:val="28"/>
          <w:szCs w:val="28"/>
        </w:rPr>
        <w:t>такого рода действиям</w:t>
      </w:r>
      <w:r>
        <w:rPr>
          <w:sz w:val="28"/>
          <w:szCs w:val="28"/>
        </w:rPr>
        <w:t xml:space="preserve"> в жилищном строительстве</w:t>
      </w:r>
      <w:r w:rsidR="002C0D13">
        <w:rPr>
          <w:sz w:val="28"/>
          <w:szCs w:val="28"/>
        </w:rPr>
        <w:t xml:space="preserve"> (п</w:t>
      </w:r>
      <w:r w:rsidR="00B86197">
        <w:rPr>
          <w:sz w:val="28"/>
          <w:szCs w:val="28"/>
        </w:rPr>
        <w:t>редседатель</w:t>
      </w:r>
      <w:r w:rsidR="00485BFE">
        <w:rPr>
          <w:sz w:val="28"/>
          <w:szCs w:val="28"/>
        </w:rPr>
        <w:t xml:space="preserve"> </w:t>
      </w:r>
      <w:r w:rsidR="00B86197">
        <w:rPr>
          <w:sz w:val="28"/>
          <w:szCs w:val="28"/>
        </w:rPr>
        <w:t xml:space="preserve">- вице-президент РСС по работе в СФО и ДФО Глушков Н.С., сопредседатель - вице-президент РСС по работе в СЗФО </w:t>
      </w:r>
      <w:proofErr w:type="spellStart"/>
      <w:r w:rsidR="00B86197">
        <w:rPr>
          <w:sz w:val="28"/>
          <w:szCs w:val="28"/>
        </w:rPr>
        <w:t>Бритов</w:t>
      </w:r>
      <w:proofErr w:type="spellEnd"/>
      <w:r w:rsidR="00B86197">
        <w:rPr>
          <w:sz w:val="28"/>
          <w:szCs w:val="28"/>
        </w:rPr>
        <w:t xml:space="preserve"> О.А</w:t>
      </w:r>
      <w:r w:rsidR="002C0D13">
        <w:rPr>
          <w:sz w:val="28"/>
          <w:szCs w:val="28"/>
        </w:rPr>
        <w:t>)</w:t>
      </w:r>
      <w:r w:rsidR="00B86197">
        <w:rPr>
          <w:sz w:val="28"/>
          <w:szCs w:val="28"/>
        </w:rPr>
        <w:t xml:space="preserve"> </w:t>
      </w:r>
      <w:r>
        <w:rPr>
          <w:sz w:val="28"/>
          <w:szCs w:val="28"/>
        </w:rPr>
        <w:t>с участием представителей региональных Союзов строителей</w:t>
      </w:r>
      <w:r w:rsidR="00B86197">
        <w:rPr>
          <w:sz w:val="28"/>
          <w:szCs w:val="28"/>
        </w:rPr>
        <w:t>,</w:t>
      </w:r>
      <w:r>
        <w:rPr>
          <w:sz w:val="28"/>
          <w:szCs w:val="28"/>
        </w:rPr>
        <w:t xml:space="preserve">  Представительств РСС</w:t>
      </w:r>
      <w:r w:rsidR="00B86197">
        <w:rPr>
          <w:sz w:val="28"/>
          <w:szCs w:val="28"/>
        </w:rPr>
        <w:t xml:space="preserve"> и членов </w:t>
      </w:r>
      <w:r w:rsidR="00EC7E6C">
        <w:rPr>
          <w:sz w:val="28"/>
          <w:szCs w:val="28"/>
        </w:rPr>
        <w:t>Комитет</w:t>
      </w:r>
      <w:r w:rsidR="002C0D13">
        <w:rPr>
          <w:sz w:val="28"/>
          <w:szCs w:val="28"/>
        </w:rPr>
        <w:t>ов</w:t>
      </w:r>
      <w:r w:rsidR="00EC7E6C">
        <w:rPr>
          <w:sz w:val="28"/>
          <w:szCs w:val="28"/>
        </w:rPr>
        <w:t xml:space="preserve"> РСС по взаимодействию застройщиков с органами государственной власти</w:t>
      </w:r>
      <w:r w:rsidR="000E7055">
        <w:rPr>
          <w:sz w:val="28"/>
          <w:szCs w:val="28"/>
        </w:rPr>
        <w:t xml:space="preserve"> и взаимодействию застройщиков и собственников жилья</w:t>
      </w:r>
      <w:r w:rsidR="00B86197">
        <w:rPr>
          <w:sz w:val="28"/>
          <w:szCs w:val="28"/>
        </w:rPr>
        <w:t>.</w:t>
      </w:r>
      <w:r w:rsidR="00EC7E6C">
        <w:rPr>
          <w:sz w:val="28"/>
          <w:szCs w:val="28"/>
        </w:rPr>
        <w:t xml:space="preserve"> </w:t>
      </w:r>
    </w:p>
    <w:p w:rsidR="00EC7E6C" w:rsidRDefault="009A2C43" w:rsidP="00960E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C7E6C">
        <w:rPr>
          <w:sz w:val="28"/>
          <w:szCs w:val="28"/>
        </w:rPr>
        <w:t>Предложения по ка</w:t>
      </w:r>
      <w:r w:rsidR="00485BFE" w:rsidRPr="00EC7E6C">
        <w:rPr>
          <w:sz w:val="28"/>
          <w:szCs w:val="28"/>
        </w:rPr>
        <w:t>н</w:t>
      </w:r>
      <w:r w:rsidR="00A2731E" w:rsidRPr="00EC7E6C">
        <w:rPr>
          <w:sz w:val="28"/>
          <w:szCs w:val="28"/>
        </w:rPr>
        <w:t>дидатур</w:t>
      </w:r>
      <w:r w:rsidRPr="00EC7E6C">
        <w:rPr>
          <w:sz w:val="28"/>
          <w:szCs w:val="28"/>
        </w:rPr>
        <w:t>ам</w:t>
      </w:r>
      <w:r w:rsidR="00A2731E" w:rsidRPr="00EC7E6C">
        <w:rPr>
          <w:sz w:val="28"/>
          <w:szCs w:val="28"/>
        </w:rPr>
        <w:t xml:space="preserve"> </w:t>
      </w:r>
      <w:r w:rsidRPr="00EC7E6C">
        <w:rPr>
          <w:sz w:val="28"/>
          <w:szCs w:val="28"/>
        </w:rPr>
        <w:t>в состав рабочей группы направить в Дирекцию до 11.10.2019 г.</w:t>
      </w:r>
      <w:r w:rsidR="0075397D" w:rsidRPr="00EC7E6C">
        <w:rPr>
          <w:sz w:val="28"/>
          <w:szCs w:val="28"/>
        </w:rPr>
        <w:t xml:space="preserve"> Состав рабочей группы утвердить приказом</w:t>
      </w:r>
      <w:r w:rsidR="002A2071" w:rsidRPr="00EC7E6C">
        <w:rPr>
          <w:sz w:val="28"/>
          <w:szCs w:val="28"/>
        </w:rPr>
        <w:t xml:space="preserve"> Президента РСС до 17.11.2019</w:t>
      </w:r>
      <w:r w:rsidR="0075397D" w:rsidRPr="00EC7E6C">
        <w:rPr>
          <w:sz w:val="28"/>
          <w:szCs w:val="28"/>
        </w:rPr>
        <w:t>.</w:t>
      </w:r>
      <w:r w:rsidR="00EC7E6C" w:rsidRPr="00EC7E6C">
        <w:rPr>
          <w:sz w:val="28"/>
          <w:szCs w:val="28"/>
        </w:rPr>
        <w:t xml:space="preserve"> </w:t>
      </w:r>
    </w:p>
    <w:p w:rsidR="00DC05DF" w:rsidRPr="00EC7E6C" w:rsidRDefault="00BE680C" w:rsidP="00960EE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целесообразность координации деятельности </w:t>
      </w:r>
      <w:r w:rsidR="00397B75">
        <w:rPr>
          <w:sz w:val="28"/>
          <w:szCs w:val="28"/>
        </w:rPr>
        <w:t xml:space="preserve">рабочей группы РСС с </w:t>
      </w:r>
      <w:r w:rsidR="00481A7D" w:rsidRPr="00EC7E6C">
        <w:rPr>
          <w:sz w:val="28"/>
          <w:szCs w:val="28"/>
        </w:rPr>
        <w:t xml:space="preserve">Комиссией по строительству и жилищной политике </w:t>
      </w:r>
      <w:r w:rsidR="00DC05DF" w:rsidRPr="00EC7E6C">
        <w:rPr>
          <w:sz w:val="28"/>
          <w:szCs w:val="28"/>
        </w:rPr>
        <w:t xml:space="preserve">РСПП </w:t>
      </w:r>
      <w:r w:rsidR="00397B75">
        <w:rPr>
          <w:sz w:val="28"/>
          <w:szCs w:val="28"/>
        </w:rPr>
        <w:t>в вопросах выработки предложений по совершенствованию взаимодействия участников долевого строительства и надлежащего исполнения</w:t>
      </w:r>
      <w:r w:rsidR="00397B75" w:rsidRPr="00397B75">
        <w:rPr>
          <w:sz w:val="28"/>
          <w:szCs w:val="28"/>
        </w:rPr>
        <w:t xml:space="preserve"> </w:t>
      </w:r>
      <w:r w:rsidR="00397B75" w:rsidRPr="00FA58AD">
        <w:rPr>
          <w:sz w:val="28"/>
          <w:szCs w:val="28"/>
        </w:rPr>
        <w:t>Федеральн</w:t>
      </w:r>
      <w:r w:rsidR="00397B75">
        <w:rPr>
          <w:sz w:val="28"/>
          <w:szCs w:val="28"/>
        </w:rPr>
        <w:t>ого</w:t>
      </w:r>
      <w:r w:rsidR="00397B75" w:rsidRPr="00FA58AD">
        <w:rPr>
          <w:sz w:val="28"/>
          <w:szCs w:val="28"/>
        </w:rPr>
        <w:t xml:space="preserve"> закон</w:t>
      </w:r>
      <w:r w:rsidR="00397B75">
        <w:rPr>
          <w:sz w:val="28"/>
          <w:szCs w:val="28"/>
        </w:rPr>
        <w:t>а</w:t>
      </w:r>
      <w:r w:rsidR="00397B75" w:rsidRPr="00FA58AD">
        <w:rPr>
          <w:sz w:val="28"/>
          <w:szCs w:val="28"/>
        </w:rPr>
        <w:t xml:space="preserve"> Р</w:t>
      </w:r>
      <w:r w:rsidR="00397B75">
        <w:rPr>
          <w:sz w:val="28"/>
          <w:szCs w:val="28"/>
        </w:rPr>
        <w:t xml:space="preserve">оссийской </w:t>
      </w:r>
      <w:r w:rsidR="00397B75" w:rsidRPr="00FA58AD">
        <w:rPr>
          <w:sz w:val="28"/>
          <w:szCs w:val="28"/>
        </w:rPr>
        <w:t>Ф</w:t>
      </w:r>
      <w:r w:rsidR="00397B75">
        <w:rPr>
          <w:sz w:val="28"/>
          <w:szCs w:val="28"/>
        </w:rPr>
        <w:t>едерации</w:t>
      </w:r>
      <w:r w:rsidR="00397B75" w:rsidRPr="00FA58AD">
        <w:rPr>
          <w:sz w:val="28"/>
          <w:szCs w:val="28"/>
        </w:rPr>
        <w:t xml:space="preserve"> от 30 декабря 2004 года №214-ФЗ</w:t>
      </w:r>
      <w:r w:rsidR="00DC05DF" w:rsidRPr="00EC7E6C">
        <w:rPr>
          <w:sz w:val="28"/>
          <w:szCs w:val="28"/>
        </w:rPr>
        <w:t>;</w:t>
      </w:r>
    </w:p>
    <w:p w:rsidR="00731140" w:rsidRDefault="00731140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Бритову</w:t>
      </w:r>
      <w:proofErr w:type="spellEnd"/>
      <w:r>
        <w:rPr>
          <w:sz w:val="28"/>
          <w:szCs w:val="28"/>
        </w:rPr>
        <w:t xml:space="preserve"> О.А. и Глушкову Н.С. </w:t>
      </w:r>
      <w:r w:rsidR="00397B75">
        <w:rPr>
          <w:sz w:val="28"/>
          <w:szCs w:val="28"/>
        </w:rPr>
        <w:t>рассмотреть на ближайшем заседании</w:t>
      </w:r>
      <w:r>
        <w:rPr>
          <w:sz w:val="28"/>
          <w:szCs w:val="28"/>
        </w:rPr>
        <w:t xml:space="preserve"> </w:t>
      </w:r>
      <w:r w:rsidR="00481A7D">
        <w:rPr>
          <w:sz w:val="28"/>
          <w:szCs w:val="28"/>
        </w:rPr>
        <w:t xml:space="preserve">Комиссии по строительству и жилищной политике РСПП </w:t>
      </w:r>
      <w:r w:rsidR="00397B75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отсутстви</w:t>
      </w:r>
      <w:r w:rsidR="00397B75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строительно-технической экспертизы надлежащего правового регулирования и квалификационных требований к экспертам, </w:t>
      </w:r>
      <w:r w:rsidR="00B826C9">
        <w:rPr>
          <w:sz w:val="28"/>
          <w:szCs w:val="28"/>
        </w:rPr>
        <w:t>и</w:t>
      </w:r>
      <w:r>
        <w:rPr>
          <w:sz w:val="28"/>
          <w:szCs w:val="28"/>
        </w:rPr>
        <w:t xml:space="preserve"> созда</w:t>
      </w:r>
      <w:r w:rsidR="000E7055">
        <w:rPr>
          <w:sz w:val="28"/>
          <w:szCs w:val="28"/>
        </w:rPr>
        <w:t>нием</w:t>
      </w:r>
      <w:r w:rsidR="00B826C9">
        <w:rPr>
          <w:sz w:val="28"/>
          <w:szCs w:val="28"/>
        </w:rPr>
        <w:t xml:space="preserve"> этим</w:t>
      </w:r>
      <w:r>
        <w:rPr>
          <w:sz w:val="28"/>
          <w:szCs w:val="28"/>
        </w:rPr>
        <w:t xml:space="preserve"> предпосыл</w:t>
      </w:r>
      <w:r w:rsidR="00B826C9">
        <w:rPr>
          <w:sz w:val="28"/>
          <w:szCs w:val="28"/>
        </w:rPr>
        <w:t>о</w:t>
      </w:r>
      <w:r>
        <w:rPr>
          <w:sz w:val="28"/>
          <w:szCs w:val="28"/>
        </w:rPr>
        <w:t>к к злоупотреблениям</w:t>
      </w:r>
      <w:r w:rsidR="00B826C9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</w:t>
      </w:r>
      <w:r w:rsidR="00B826C9">
        <w:rPr>
          <w:sz w:val="28"/>
          <w:szCs w:val="28"/>
        </w:rPr>
        <w:t>х</w:t>
      </w:r>
      <w:r>
        <w:rPr>
          <w:sz w:val="28"/>
          <w:szCs w:val="28"/>
        </w:rPr>
        <w:t xml:space="preserve"> компани</w:t>
      </w:r>
      <w:r w:rsidR="00B826C9">
        <w:rPr>
          <w:sz w:val="28"/>
          <w:szCs w:val="28"/>
        </w:rPr>
        <w:t>й</w:t>
      </w:r>
      <w:r>
        <w:rPr>
          <w:sz w:val="28"/>
          <w:szCs w:val="28"/>
        </w:rPr>
        <w:t>, выступающи</w:t>
      </w:r>
      <w:r w:rsidR="00B826C9">
        <w:rPr>
          <w:sz w:val="28"/>
          <w:szCs w:val="28"/>
        </w:rPr>
        <w:t>х</w:t>
      </w:r>
      <w:r>
        <w:rPr>
          <w:sz w:val="28"/>
          <w:szCs w:val="28"/>
        </w:rPr>
        <w:t xml:space="preserve"> против застройщика</w:t>
      </w:r>
      <w:r w:rsidR="00B826C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привлека</w:t>
      </w:r>
      <w:r w:rsidR="00B826C9">
        <w:rPr>
          <w:sz w:val="28"/>
          <w:szCs w:val="28"/>
        </w:rPr>
        <w:t>ющих</w:t>
      </w:r>
      <w:r>
        <w:rPr>
          <w:sz w:val="28"/>
          <w:szCs w:val="28"/>
        </w:rPr>
        <w:t xml:space="preserve"> в качестве экспертов лиц с </w:t>
      </w:r>
      <w:r w:rsidR="000E7055">
        <w:rPr>
          <w:sz w:val="28"/>
          <w:szCs w:val="28"/>
        </w:rPr>
        <w:t>ненадлежащей</w:t>
      </w:r>
      <w:r>
        <w:rPr>
          <w:sz w:val="28"/>
          <w:szCs w:val="28"/>
        </w:rPr>
        <w:t xml:space="preserve"> квалификацией;  </w:t>
      </w:r>
    </w:p>
    <w:p w:rsidR="0010023E" w:rsidRDefault="0010023E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Вице-президентам, руководителям региональных Союзов строителей и Представительств</w:t>
      </w:r>
      <w:r w:rsidR="00DC05DF">
        <w:rPr>
          <w:sz w:val="28"/>
          <w:szCs w:val="28"/>
        </w:rPr>
        <w:t>, председателям Комитетов РСС</w:t>
      </w:r>
      <w:r>
        <w:rPr>
          <w:sz w:val="28"/>
          <w:szCs w:val="28"/>
        </w:rPr>
        <w:t xml:space="preserve"> </w:t>
      </w:r>
      <w:r w:rsidR="00950EED">
        <w:rPr>
          <w:sz w:val="28"/>
          <w:szCs w:val="28"/>
        </w:rPr>
        <w:t>напр</w:t>
      </w:r>
      <w:r>
        <w:rPr>
          <w:sz w:val="28"/>
          <w:szCs w:val="28"/>
        </w:rPr>
        <w:t>авить</w:t>
      </w:r>
      <w:r w:rsidR="00485BFE">
        <w:rPr>
          <w:sz w:val="28"/>
          <w:szCs w:val="28"/>
        </w:rPr>
        <w:t xml:space="preserve"> в адрес Дирекции РСС предложения в план работы РСС на 2020 г. (срок до 10.11.2019).</w:t>
      </w:r>
    </w:p>
    <w:p w:rsidR="009F20EA" w:rsidRDefault="009F20EA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B373C">
        <w:rPr>
          <w:b/>
          <w:bCs/>
          <w:sz w:val="28"/>
          <w:szCs w:val="28"/>
        </w:rPr>
        <w:t>Принять</w:t>
      </w:r>
      <w:r w:rsidRPr="009A380C">
        <w:rPr>
          <w:sz w:val="28"/>
          <w:szCs w:val="28"/>
        </w:rPr>
        <w:t xml:space="preserve"> в члены Российского Союза строителей следующие организации:</w:t>
      </w:r>
    </w:p>
    <w:p w:rsidR="00C547DC" w:rsidRDefault="00C547DC" w:rsidP="00C547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«Союз Инновационные технологии проектирования»</w:t>
      </w:r>
      <w:r w:rsidR="00BE680C">
        <w:rPr>
          <w:sz w:val="28"/>
          <w:szCs w:val="28"/>
        </w:rPr>
        <w:t>;</w:t>
      </w:r>
    </w:p>
    <w:p w:rsidR="002F7648" w:rsidRDefault="002F7648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bookmarkStart w:id="1" w:name="_Hlk20752148"/>
      <w:r>
        <w:rPr>
          <w:sz w:val="28"/>
          <w:szCs w:val="28"/>
        </w:rPr>
        <w:t xml:space="preserve">- </w:t>
      </w:r>
      <w:r w:rsidR="00581A57">
        <w:rPr>
          <w:sz w:val="28"/>
          <w:szCs w:val="28"/>
        </w:rPr>
        <w:t>ООО «</w:t>
      </w:r>
      <w:proofErr w:type="spellStart"/>
      <w:r w:rsidR="00581A57">
        <w:rPr>
          <w:sz w:val="28"/>
          <w:szCs w:val="28"/>
        </w:rPr>
        <w:t>Солар</w:t>
      </w:r>
      <w:proofErr w:type="spellEnd"/>
      <w:r w:rsidR="00581A57">
        <w:rPr>
          <w:sz w:val="28"/>
          <w:szCs w:val="28"/>
        </w:rPr>
        <w:t xml:space="preserve"> Системс»;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«Новые проекты»;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АО «ПРОМЭЛЕКТРОМОНТАЖ -  СТН»;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СУ-11 «</w:t>
      </w:r>
      <w:proofErr w:type="spellStart"/>
      <w:r>
        <w:rPr>
          <w:sz w:val="28"/>
          <w:szCs w:val="28"/>
        </w:rPr>
        <w:t>Липецкстрой</w:t>
      </w:r>
      <w:proofErr w:type="spellEnd"/>
      <w:r>
        <w:rPr>
          <w:sz w:val="28"/>
          <w:szCs w:val="28"/>
        </w:rPr>
        <w:t>-Л»;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АО СЗ «</w:t>
      </w:r>
      <w:proofErr w:type="spellStart"/>
      <w:r>
        <w:rPr>
          <w:sz w:val="28"/>
          <w:szCs w:val="28"/>
        </w:rPr>
        <w:t>Ремстройсервис</w:t>
      </w:r>
      <w:proofErr w:type="spellEnd"/>
      <w:r>
        <w:rPr>
          <w:sz w:val="28"/>
          <w:szCs w:val="28"/>
        </w:rPr>
        <w:t>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«ПИРС»;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«СК «МОС»;</w:t>
      </w:r>
    </w:p>
    <w:p w:rsidR="00581A57" w:rsidRDefault="00581A57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СНК «</w:t>
      </w:r>
      <w:proofErr w:type="spellStart"/>
      <w:r>
        <w:rPr>
          <w:sz w:val="28"/>
          <w:szCs w:val="28"/>
        </w:rPr>
        <w:t>КапиталСтрой</w:t>
      </w:r>
      <w:proofErr w:type="spellEnd"/>
      <w:r>
        <w:rPr>
          <w:sz w:val="28"/>
          <w:szCs w:val="28"/>
        </w:rPr>
        <w:t>»;</w:t>
      </w:r>
    </w:p>
    <w:p w:rsidR="008205D5" w:rsidRDefault="008205D5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«Актюбинск»;</w:t>
      </w:r>
    </w:p>
    <w:p w:rsidR="008205D5" w:rsidRDefault="008205D5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ООО «</w:t>
      </w:r>
      <w:proofErr w:type="spellStart"/>
      <w:r>
        <w:rPr>
          <w:sz w:val="28"/>
          <w:szCs w:val="28"/>
        </w:rPr>
        <w:t>СтройпроектГрупп</w:t>
      </w:r>
      <w:proofErr w:type="spellEnd"/>
      <w:r>
        <w:rPr>
          <w:sz w:val="28"/>
          <w:szCs w:val="28"/>
        </w:rPr>
        <w:t>»;</w:t>
      </w:r>
    </w:p>
    <w:p w:rsidR="002532D3" w:rsidRDefault="002532D3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ООО «АТЕК-Строй».</w:t>
      </w:r>
    </w:p>
    <w:p w:rsidR="002F7648" w:rsidRPr="009A380C" w:rsidRDefault="002F7648" w:rsidP="002F764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709"/>
        <w:jc w:val="both"/>
        <w:rPr>
          <w:sz w:val="28"/>
          <w:szCs w:val="28"/>
        </w:rPr>
      </w:pPr>
    </w:p>
    <w:bookmarkEnd w:id="1"/>
    <w:p w:rsidR="009F20EA" w:rsidRPr="009A380C" w:rsidRDefault="009F20EA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B373C">
        <w:rPr>
          <w:b/>
          <w:bCs/>
          <w:sz w:val="28"/>
          <w:szCs w:val="28"/>
        </w:rPr>
        <w:t>Исключить</w:t>
      </w:r>
      <w:r w:rsidRPr="009A380C">
        <w:rPr>
          <w:sz w:val="28"/>
          <w:szCs w:val="28"/>
        </w:rPr>
        <w:t xml:space="preserve"> из Российского Союза строителей следующие организации:</w:t>
      </w:r>
    </w:p>
    <w:p w:rsidR="009F20EA" w:rsidRPr="009F0273" w:rsidRDefault="009F20EA" w:rsidP="009F0273">
      <w:pPr>
        <w:pStyle w:val="11"/>
        <w:tabs>
          <w:tab w:val="left" w:pos="284"/>
          <w:tab w:val="left" w:pos="567"/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Hlk20752208"/>
      <w:r w:rsidRPr="009F0273">
        <w:rPr>
          <w:rFonts w:ascii="Times New Roman" w:hAnsi="Times New Roman"/>
          <w:sz w:val="28"/>
          <w:szCs w:val="28"/>
        </w:rPr>
        <w:t xml:space="preserve">- </w:t>
      </w:r>
      <w:r w:rsidR="009F0273" w:rsidRPr="009F0273">
        <w:rPr>
          <w:rStyle w:val="z-html"/>
          <w:rFonts w:ascii="Times New Roman" w:hAnsi="Times New Roman"/>
          <w:sz w:val="28"/>
          <w:szCs w:val="28"/>
        </w:rPr>
        <w:t>ООО «Завод «</w:t>
      </w:r>
      <w:proofErr w:type="spellStart"/>
      <w:r w:rsidR="009F0273" w:rsidRPr="009F0273">
        <w:rPr>
          <w:rStyle w:val="z-html"/>
          <w:rFonts w:ascii="Times New Roman" w:hAnsi="Times New Roman"/>
          <w:sz w:val="28"/>
          <w:szCs w:val="28"/>
        </w:rPr>
        <w:t>Гипервент</w:t>
      </w:r>
      <w:proofErr w:type="spellEnd"/>
      <w:r w:rsidR="009F0273" w:rsidRPr="009F0273">
        <w:rPr>
          <w:rStyle w:val="z-html"/>
          <w:rFonts w:ascii="Times New Roman" w:hAnsi="Times New Roman"/>
          <w:sz w:val="28"/>
          <w:szCs w:val="28"/>
        </w:rPr>
        <w:t>»</w:t>
      </w:r>
      <w:r w:rsidRPr="009F0273">
        <w:rPr>
          <w:rFonts w:ascii="Times New Roman" w:hAnsi="Times New Roman"/>
          <w:sz w:val="28"/>
          <w:szCs w:val="28"/>
        </w:rPr>
        <w:t>- на основании заявления</w:t>
      </w:r>
      <w:r w:rsidR="009F0273">
        <w:rPr>
          <w:rFonts w:ascii="Times New Roman" w:hAnsi="Times New Roman"/>
          <w:sz w:val="28"/>
          <w:szCs w:val="28"/>
        </w:rPr>
        <w:t>;</w:t>
      </w:r>
    </w:p>
    <w:p w:rsidR="009F0273" w:rsidRDefault="009F0273" w:rsidP="000D2169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«НТЦ Гектор» - на основании заявления;</w:t>
      </w:r>
    </w:p>
    <w:p w:rsidR="009F0273" w:rsidRDefault="009F0273" w:rsidP="009F0273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«Эксклюзив Консалтинг» - в связи с ликвидацией предприятия;</w:t>
      </w:r>
    </w:p>
    <w:p w:rsidR="009F0273" w:rsidRDefault="009F0273" w:rsidP="009F0273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ЗАО «ГК </w:t>
      </w:r>
      <w:proofErr w:type="spellStart"/>
      <w:r>
        <w:rPr>
          <w:rFonts w:ascii="Times New Roman" w:hAnsi="Times New Roman"/>
          <w:sz w:val="28"/>
          <w:szCs w:val="28"/>
        </w:rPr>
        <w:t>Инжглобал</w:t>
      </w:r>
      <w:proofErr w:type="spellEnd"/>
      <w:r>
        <w:rPr>
          <w:rFonts w:ascii="Times New Roman" w:hAnsi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9F0273" w:rsidRDefault="009F0273" w:rsidP="009F0273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АО «Сокол» -на основании заявления;</w:t>
      </w:r>
    </w:p>
    <w:p w:rsidR="00581A57" w:rsidRDefault="009F0273" w:rsidP="00581A57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A57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581A57">
        <w:rPr>
          <w:rFonts w:ascii="Times New Roman" w:hAnsi="Times New Roman"/>
          <w:sz w:val="28"/>
          <w:szCs w:val="28"/>
        </w:rPr>
        <w:t>ЕвроМедиа</w:t>
      </w:r>
      <w:proofErr w:type="spellEnd"/>
      <w:r w:rsidR="00581A57">
        <w:rPr>
          <w:rFonts w:ascii="Times New Roman" w:hAnsi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791249" w:rsidRDefault="00791249" w:rsidP="00791249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24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ГлассСтрой</w:t>
      </w:r>
      <w:proofErr w:type="spellEnd"/>
      <w:r>
        <w:rPr>
          <w:rFonts w:ascii="Times New Roman" w:hAnsi="Times New Roman"/>
          <w:sz w:val="28"/>
          <w:szCs w:val="28"/>
        </w:rPr>
        <w:t>» - за нарушение уставной дисциплины в части уплаты членских взносов;</w:t>
      </w:r>
    </w:p>
    <w:p w:rsidR="00791249" w:rsidRDefault="00791249" w:rsidP="00791249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«ОМК СТРОЙ»</w:t>
      </w:r>
      <w:r w:rsidRPr="007912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 нарушение уставной дисциплины в части уплаты членских взносов;</w:t>
      </w:r>
    </w:p>
    <w:p w:rsidR="00581A57" w:rsidRDefault="00581A57" w:rsidP="00581A57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A57">
        <w:rPr>
          <w:rFonts w:ascii="Times New Roman" w:hAnsi="Times New Roman"/>
          <w:sz w:val="28"/>
          <w:szCs w:val="28"/>
        </w:rPr>
        <w:t xml:space="preserve">- АНО ДПО и </w:t>
      </w:r>
      <w:proofErr w:type="spellStart"/>
      <w:r w:rsidRPr="00581A57">
        <w:rPr>
          <w:rFonts w:ascii="Times New Roman" w:hAnsi="Times New Roman"/>
          <w:sz w:val="28"/>
          <w:szCs w:val="28"/>
        </w:rPr>
        <w:t>профподготовки</w:t>
      </w:r>
      <w:proofErr w:type="spellEnd"/>
      <w:r w:rsidRPr="00581A57">
        <w:rPr>
          <w:rFonts w:ascii="Times New Roman" w:hAnsi="Times New Roman"/>
          <w:sz w:val="28"/>
          <w:szCs w:val="28"/>
        </w:rPr>
        <w:t xml:space="preserve"> «Академия недвижимости» -</w:t>
      </w:r>
      <w:r w:rsidR="00255D7C">
        <w:rPr>
          <w:rFonts w:ascii="Times New Roman" w:hAnsi="Times New Roman"/>
          <w:sz w:val="28"/>
          <w:szCs w:val="28"/>
        </w:rPr>
        <w:t>в связи с ликвидацией;</w:t>
      </w:r>
    </w:p>
    <w:p w:rsidR="008B373C" w:rsidRDefault="008B373C" w:rsidP="00581A57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«Финансовое партнёрство» - на основании заявления;</w:t>
      </w:r>
    </w:p>
    <w:p w:rsidR="008B373C" w:rsidRPr="008B373C" w:rsidRDefault="008B373C" w:rsidP="00581A57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73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Союз развития базальтовой индустрии – в связи с ликвидацией;</w:t>
      </w:r>
    </w:p>
    <w:p w:rsidR="00255D7C" w:rsidRDefault="008205D5" w:rsidP="00255D7C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5D7C">
        <w:rPr>
          <w:rFonts w:ascii="Times New Roman" w:hAnsi="Times New Roman"/>
          <w:sz w:val="28"/>
          <w:szCs w:val="28"/>
        </w:rPr>
        <w:t>ЧОУ ОДПО «Межрегиональный институт дополнительного профессионального образования» -за нарушение уставной дисциплины в части уплаты членских взносов;</w:t>
      </w:r>
    </w:p>
    <w:p w:rsidR="00A2250E" w:rsidRDefault="00A2250E" w:rsidP="00255D7C">
      <w:pPr>
        <w:pStyle w:val="11"/>
        <w:tabs>
          <w:tab w:val="left" w:pos="567"/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B3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«ПСК «Москва» - в связи с ликвидацией </w:t>
      </w:r>
      <w:r w:rsidR="00C31EF9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; </w:t>
      </w:r>
    </w:p>
    <w:bookmarkEnd w:id="2"/>
    <w:p w:rsidR="00731140" w:rsidRDefault="009F20EA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31140">
        <w:rPr>
          <w:sz w:val="28"/>
          <w:szCs w:val="28"/>
        </w:rPr>
        <w:t>Дату проведения очередного заседания Правления РСС назначить на 2</w:t>
      </w:r>
      <w:r w:rsidR="00731140" w:rsidRPr="00731140">
        <w:rPr>
          <w:sz w:val="28"/>
          <w:szCs w:val="28"/>
        </w:rPr>
        <w:t>4</w:t>
      </w:r>
      <w:r w:rsidRPr="00731140">
        <w:rPr>
          <w:sz w:val="28"/>
          <w:szCs w:val="28"/>
        </w:rPr>
        <w:t>.10.1</w:t>
      </w:r>
      <w:r w:rsidR="00731140" w:rsidRPr="00731140">
        <w:rPr>
          <w:sz w:val="28"/>
          <w:szCs w:val="28"/>
        </w:rPr>
        <w:t>9</w:t>
      </w:r>
      <w:r w:rsidRPr="00731140">
        <w:rPr>
          <w:sz w:val="28"/>
          <w:szCs w:val="28"/>
        </w:rPr>
        <w:t xml:space="preserve">. Место проведения – </w:t>
      </w:r>
      <w:proofErr w:type="spellStart"/>
      <w:r w:rsidR="00731140" w:rsidRPr="00731140">
        <w:rPr>
          <w:sz w:val="28"/>
          <w:szCs w:val="28"/>
        </w:rPr>
        <w:t>г.Иваново</w:t>
      </w:r>
      <w:proofErr w:type="spellEnd"/>
      <w:r w:rsidR="00731140" w:rsidRPr="00731140">
        <w:rPr>
          <w:sz w:val="28"/>
          <w:szCs w:val="28"/>
        </w:rPr>
        <w:t xml:space="preserve"> (Ивановской обл.).</w:t>
      </w:r>
      <w:r w:rsidRPr="00731140">
        <w:rPr>
          <w:sz w:val="28"/>
          <w:szCs w:val="28"/>
        </w:rPr>
        <w:t xml:space="preserve"> </w:t>
      </w:r>
    </w:p>
    <w:p w:rsidR="009F20EA" w:rsidRDefault="009F20EA" w:rsidP="000D216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Дирекции РСС разместить данное Постановление на сайте РСС.</w:t>
      </w:r>
    </w:p>
    <w:p w:rsidR="009F20EA" w:rsidRDefault="009F20EA" w:rsidP="000D2169">
      <w:pPr>
        <w:pStyle w:val="11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E65FE" w:rsidRDefault="007E65FE" w:rsidP="000D21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5FE" w:rsidRDefault="007E65FE" w:rsidP="000D21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0EA" w:rsidRDefault="009F20EA" w:rsidP="000D2169">
      <w:pPr>
        <w:spacing w:after="0"/>
        <w:ind w:firstLine="709"/>
      </w:pPr>
      <w:bookmarkStart w:id="3" w:name="_GoBack"/>
      <w:bookmarkEnd w:id="3"/>
    </w:p>
    <w:p w:rsidR="009F20EA" w:rsidRDefault="009F20EA" w:rsidP="000D2169">
      <w:pPr>
        <w:spacing w:after="0"/>
        <w:ind w:firstLine="709"/>
      </w:pPr>
    </w:p>
    <w:p w:rsidR="009F20EA" w:rsidRDefault="009F20EA" w:rsidP="000D2169">
      <w:pPr>
        <w:spacing w:after="0"/>
        <w:ind w:firstLine="709"/>
      </w:pPr>
    </w:p>
    <w:sectPr w:rsidR="009F20EA" w:rsidSect="00122984">
      <w:headerReference w:type="default" r:id="rId7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6D" w:rsidRDefault="0019686D" w:rsidP="0034568A">
      <w:pPr>
        <w:spacing w:after="0" w:line="240" w:lineRule="auto"/>
      </w:pPr>
      <w:r>
        <w:separator/>
      </w:r>
    </w:p>
  </w:endnote>
  <w:endnote w:type="continuationSeparator" w:id="0">
    <w:p w:rsidR="0019686D" w:rsidRDefault="0019686D" w:rsidP="0034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6D" w:rsidRDefault="0019686D" w:rsidP="0034568A">
      <w:pPr>
        <w:spacing w:after="0" w:line="240" w:lineRule="auto"/>
      </w:pPr>
      <w:r>
        <w:separator/>
      </w:r>
    </w:p>
  </w:footnote>
  <w:footnote w:type="continuationSeparator" w:id="0">
    <w:p w:rsidR="0019686D" w:rsidRDefault="0019686D" w:rsidP="0034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830108"/>
      <w:docPartObj>
        <w:docPartGallery w:val="Page Numbers (Top of Page)"/>
        <w:docPartUnique/>
      </w:docPartObj>
    </w:sdtPr>
    <w:sdtEndPr/>
    <w:sdtContent>
      <w:p w:rsidR="00122984" w:rsidRDefault="0034568A">
        <w:pPr>
          <w:pStyle w:val="a6"/>
          <w:jc w:val="center"/>
        </w:pPr>
        <w:r>
          <w:fldChar w:fldCharType="begin"/>
        </w:r>
        <w:r w:rsidR="00485BFE">
          <w:instrText xml:space="preserve"> PAGE   \* MERGEFORMAT </w:instrText>
        </w:r>
        <w:r>
          <w:fldChar w:fldCharType="separate"/>
        </w:r>
        <w:r w:rsidR="007311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984" w:rsidRDefault="001968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C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5141EBD"/>
    <w:multiLevelType w:val="hybridMultilevel"/>
    <w:tmpl w:val="0D70C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293C"/>
    <w:multiLevelType w:val="hybridMultilevel"/>
    <w:tmpl w:val="38DC9E42"/>
    <w:lvl w:ilvl="0" w:tplc="88A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D25A9"/>
    <w:multiLevelType w:val="hybridMultilevel"/>
    <w:tmpl w:val="BD08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A"/>
    <w:rsid w:val="00026783"/>
    <w:rsid w:val="00087C06"/>
    <w:rsid w:val="000D2169"/>
    <w:rsid w:val="000E7055"/>
    <w:rsid w:val="0010023E"/>
    <w:rsid w:val="00122EF0"/>
    <w:rsid w:val="0019686D"/>
    <w:rsid w:val="002532D3"/>
    <w:rsid w:val="00255D7C"/>
    <w:rsid w:val="002A2071"/>
    <w:rsid w:val="002C0D13"/>
    <w:rsid w:val="002F7648"/>
    <w:rsid w:val="0034568A"/>
    <w:rsid w:val="00360CE3"/>
    <w:rsid w:val="00384AA7"/>
    <w:rsid w:val="00397B75"/>
    <w:rsid w:val="003B6E36"/>
    <w:rsid w:val="003D4EED"/>
    <w:rsid w:val="00416E90"/>
    <w:rsid w:val="00481A7D"/>
    <w:rsid w:val="00485BFE"/>
    <w:rsid w:val="00581A57"/>
    <w:rsid w:val="0058592A"/>
    <w:rsid w:val="005B1E86"/>
    <w:rsid w:val="00607F53"/>
    <w:rsid w:val="00695683"/>
    <w:rsid w:val="006F726B"/>
    <w:rsid w:val="00731140"/>
    <w:rsid w:val="0075397D"/>
    <w:rsid w:val="007745CC"/>
    <w:rsid w:val="00786D30"/>
    <w:rsid w:val="00791249"/>
    <w:rsid w:val="007D39A6"/>
    <w:rsid w:val="007E65FE"/>
    <w:rsid w:val="008205D5"/>
    <w:rsid w:val="00824770"/>
    <w:rsid w:val="008876D3"/>
    <w:rsid w:val="008B373C"/>
    <w:rsid w:val="008C0E07"/>
    <w:rsid w:val="008D758D"/>
    <w:rsid w:val="00950EED"/>
    <w:rsid w:val="009822B0"/>
    <w:rsid w:val="009A2C43"/>
    <w:rsid w:val="009D5A3E"/>
    <w:rsid w:val="009F0273"/>
    <w:rsid w:val="009F20EA"/>
    <w:rsid w:val="00A2250E"/>
    <w:rsid w:val="00A2731E"/>
    <w:rsid w:val="00A53BC0"/>
    <w:rsid w:val="00B15806"/>
    <w:rsid w:val="00B826C9"/>
    <w:rsid w:val="00B86197"/>
    <w:rsid w:val="00BA5B2F"/>
    <w:rsid w:val="00BE680C"/>
    <w:rsid w:val="00C212F3"/>
    <w:rsid w:val="00C31EF9"/>
    <w:rsid w:val="00C547DC"/>
    <w:rsid w:val="00CA6949"/>
    <w:rsid w:val="00D224BC"/>
    <w:rsid w:val="00DC05DF"/>
    <w:rsid w:val="00DC28DE"/>
    <w:rsid w:val="00DD3E50"/>
    <w:rsid w:val="00DD6BA3"/>
    <w:rsid w:val="00DF21E5"/>
    <w:rsid w:val="00E82873"/>
    <w:rsid w:val="00E975BA"/>
    <w:rsid w:val="00EC7E6C"/>
    <w:rsid w:val="00FA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00E"/>
  <w15:docId w15:val="{1F45F7B7-8F27-4CE4-8181-8EFD3A2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20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53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9F20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20EA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9F20E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F20E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-html">
    <w:name w:val="z-html"/>
    <w:rsid w:val="009F20E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7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Shkolnikov</cp:lastModifiedBy>
  <cp:revision>3</cp:revision>
  <cp:lastPrinted>2019-10-07T11:33:00Z</cp:lastPrinted>
  <dcterms:created xsi:type="dcterms:W3CDTF">2019-10-08T10:54:00Z</dcterms:created>
  <dcterms:modified xsi:type="dcterms:W3CDTF">2019-10-09T08:10:00Z</dcterms:modified>
</cp:coreProperties>
</file>