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FA5E" w14:textId="77777777" w:rsidR="00165283" w:rsidRPr="006C6998" w:rsidRDefault="00165283" w:rsidP="0016528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32"/>
          <w:szCs w:val="32"/>
        </w:rPr>
      </w:pPr>
      <w:r w:rsidRPr="006C6998">
        <w:rPr>
          <w:b/>
          <w:bCs/>
          <w:color w:val="000000"/>
          <w:sz w:val="32"/>
          <w:szCs w:val="32"/>
        </w:rPr>
        <w:t>ПОСТАНОВЛЕНИЕ</w:t>
      </w:r>
    </w:p>
    <w:p w14:paraId="463BC25D" w14:textId="77777777" w:rsidR="00165283" w:rsidRPr="00195A03" w:rsidRDefault="00165283" w:rsidP="0016528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195A03">
        <w:rPr>
          <w:color w:val="000000"/>
          <w:sz w:val="28"/>
          <w:szCs w:val="28"/>
        </w:rPr>
        <w:t>Правления Российского Союза строителей</w:t>
      </w:r>
    </w:p>
    <w:p w14:paraId="7D9C37EF" w14:textId="77777777" w:rsidR="00165283" w:rsidRPr="004C4D99" w:rsidRDefault="00165283" w:rsidP="0016528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b/>
          <w:i/>
          <w:color w:val="000000"/>
          <w:sz w:val="28"/>
          <w:szCs w:val="28"/>
        </w:rPr>
      </w:pPr>
    </w:p>
    <w:p w14:paraId="6D1AB6F8" w14:textId="77777777" w:rsidR="00165283" w:rsidRPr="00530C58" w:rsidRDefault="00165283" w:rsidP="0016528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  <w:r w:rsidRPr="001F34C1">
        <w:rPr>
          <w:color w:val="000000"/>
          <w:sz w:val="28"/>
          <w:szCs w:val="28"/>
        </w:rPr>
        <w:t>2</w:t>
      </w:r>
      <w:r w:rsidR="00684D22">
        <w:rPr>
          <w:color w:val="000000"/>
          <w:sz w:val="28"/>
          <w:szCs w:val="28"/>
        </w:rPr>
        <w:t>5</w:t>
      </w:r>
      <w:r w:rsidRPr="00803311">
        <w:rPr>
          <w:color w:val="000000"/>
          <w:sz w:val="28"/>
          <w:szCs w:val="28"/>
        </w:rPr>
        <w:t>.</w:t>
      </w:r>
      <w:r w:rsidRPr="001F34C1">
        <w:rPr>
          <w:color w:val="000000"/>
          <w:sz w:val="28"/>
          <w:szCs w:val="28"/>
        </w:rPr>
        <w:t>0</w:t>
      </w:r>
      <w:r w:rsidR="00684D22">
        <w:rPr>
          <w:color w:val="000000"/>
          <w:sz w:val="28"/>
          <w:szCs w:val="28"/>
        </w:rPr>
        <w:t>4</w:t>
      </w:r>
      <w:r w:rsidRPr="00803311">
        <w:rPr>
          <w:color w:val="000000"/>
          <w:sz w:val="28"/>
          <w:szCs w:val="28"/>
        </w:rPr>
        <w:t>.20</w:t>
      </w:r>
      <w:r w:rsidRPr="001F34C1">
        <w:rPr>
          <w:color w:val="000000"/>
          <w:sz w:val="28"/>
          <w:szCs w:val="28"/>
        </w:rPr>
        <w:t>2</w:t>
      </w:r>
      <w:r w:rsidR="00684D22">
        <w:rPr>
          <w:color w:val="000000"/>
          <w:sz w:val="28"/>
          <w:szCs w:val="28"/>
        </w:rPr>
        <w:t>3</w:t>
      </w:r>
      <w:r w:rsidRPr="00803311">
        <w:rPr>
          <w:color w:val="000000"/>
          <w:sz w:val="28"/>
          <w:szCs w:val="28"/>
        </w:rPr>
        <w:t xml:space="preserve">                                                                                             г. </w:t>
      </w:r>
      <w:r w:rsidR="00530C58">
        <w:rPr>
          <w:color w:val="000000"/>
          <w:sz w:val="28"/>
          <w:szCs w:val="28"/>
        </w:rPr>
        <w:t>Суздаль</w:t>
      </w:r>
    </w:p>
    <w:p w14:paraId="34EA3EB5" w14:textId="77777777" w:rsidR="00165283" w:rsidRPr="00361D88" w:rsidRDefault="00165283" w:rsidP="0016528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color w:val="000000"/>
          <w:sz w:val="28"/>
          <w:szCs w:val="28"/>
        </w:rPr>
      </w:pPr>
    </w:p>
    <w:p w14:paraId="19746DEA" w14:textId="791A4691" w:rsidR="00165283" w:rsidRDefault="00165283" w:rsidP="004A0C7A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02F25">
        <w:rPr>
          <w:sz w:val="28"/>
          <w:szCs w:val="28"/>
        </w:rPr>
        <w:t>Заслушав и обсудив</w:t>
      </w:r>
      <w:r w:rsidR="00302F25" w:rsidRPr="00302F25">
        <w:rPr>
          <w:sz w:val="28"/>
          <w:szCs w:val="28"/>
        </w:rPr>
        <w:t xml:space="preserve"> в</w:t>
      </w:r>
      <w:r w:rsidR="00013E0A" w:rsidRPr="00302F25">
        <w:rPr>
          <w:sz w:val="28"/>
          <w:szCs w:val="28"/>
        </w:rPr>
        <w:t xml:space="preserve">ыступления </w:t>
      </w:r>
      <w:r w:rsidR="004A0C7A">
        <w:rPr>
          <w:sz w:val="28"/>
          <w:szCs w:val="28"/>
        </w:rPr>
        <w:t xml:space="preserve">Президента Российского Союза строителей (РСС) Яковлева В.А., </w:t>
      </w:r>
      <w:r w:rsidR="00013E0A" w:rsidRPr="00302F25">
        <w:rPr>
          <w:sz w:val="28"/>
          <w:szCs w:val="28"/>
        </w:rPr>
        <w:t>Губернатора Владимирской</w:t>
      </w:r>
      <w:r w:rsidR="00A07740" w:rsidRPr="00A07740">
        <w:rPr>
          <w:sz w:val="28"/>
          <w:szCs w:val="28"/>
        </w:rPr>
        <w:t xml:space="preserve"> </w:t>
      </w:r>
      <w:r w:rsidR="00013E0A" w:rsidRPr="00302F25">
        <w:rPr>
          <w:sz w:val="28"/>
          <w:szCs w:val="28"/>
        </w:rPr>
        <w:t xml:space="preserve">области </w:t>
      </w:r>
      <w:r w:rsidR="00013E0A" w:rsidRPr="00302F25">
        <w:rPr>
          <w:rStyle w:val="a8"/>
          <w:b w:val="0"/>
          <w:bCs w:val="0"/>
          <w:sz w:val="28"/>
          <w:szCs w:val="28"/>
          <w:shd w:val="clear" w:color="auto" w:fill="FFFFFF"/>
        </w:rPr>
        <w:t>Авдеева А.А.,</w:t>
      </w:r>
      <w:r w:rsidR="00A07740" w:rsidRPr="00A07740">
        <w:rPr>
          <w:rStyle w:val="a8"/>
          <w:b w:val="0"/>
          <w:bCs w:val="0"/>
          <w:sz w:val="28"/>
          <w:szCs w:val="28"/>
          <w:shd w:val="clear" w:color="auto" w:fill="FFFFFF"/>
        </w:rPr>
        <w:t xml:space="preserve"> </w:t>
      </w:r>
      <w:r w:rsidR="00013E0A" w:rsidRPr="00302F25">
        <w:rPr>
          <w:sz w:val="28"/>
          <w:szCs w:val="28"/>
        </w:rPr>
        <w:t>Первого</w:t>
      </w:r>
      <w:r w:rsidR="00A07740" w:rsidRPr="00A07740">
        <w:rPr>
          <w:sz w:val="28"/>
          <w:szCs w:val="28"/>
        </w:rPr>
        <w:t xml:space="preserve"> </w:t>
      </w:r>
      <w:r w:rsidR="00013E0A" w:rsidRPr="00302F25">
        <w:rPr>
          <w:sz w:val="28"/>
          <w:szCs w:val="28"/>
        </w:rPr>
        <w:t>заместителя Министра строительства и ЖКХ РФ</w:t>
      </w:r>
      <w:r w:rsidR="00A07740" w:rsidRPr="00A07740">
        <w:rPr>
          <w:sz w:val="28"/>
          <w:szCs w:val="28"/>
        </w:rPr>
        <w:t xml:space="preserve"> </w:t>
      </w:r>
      <w:r w:rsidR="00013E0A" w:rsidRPr="00302F25">
        <w:rPr>
          <w:sz w:val="28"/>
          <w:szCs w:val="28"/>
        </w:rPr>
        <w:t>Ломакина</w:t>
      </w:r>
      <w:r w:rsidR="00A07740" w:rsidRPr="00A07740">
        <w:rPr>
          <w:sz w:val="28"/>
          <w:szCs w:val="28"/>
        </w:rPr>
        <w:t xml:space="preserve"> </w:t>
      </w:r>
      <w:r w:rsidR="00013E0A" w:rsidRPr="00302F25">
        <w:rPr>
          <w:sz w:val="28"/>
          <w:szCs w:val="28"/>
        </w:rPr>
        <w:t>А.Н., депутата Государственной Думы РФ Дмитриевой О.Г., з</w:t>
      </w:r>
      <w:r w:rsidR="00013E0A" w:rsidRPr="00302F25">
        <w:rPr>
          <w:rStyle w:val="a8"/>
          <w:b w:val="0"/>
          <w:bCs w:val="0"/>
          <w:sz w:val="28"/>
          <w:szCs w:val="28"/>
          <w:shd w:val="clear" w:color="auto" w:fill="FFFFFF"/>
        </w:rPr>
        <w:t xml:space="preserve">аместителя </w:t>
      </w:r>
      <w:r w:rsidR="00013E0A" w:rsidRPr="00302F25">
        <w:rPr>
          <w:sz w:val="28"/>
          <w:szCs w:val="28"/>
        </w:rPr>
        <w:t xml:space="preserve">Губернатора Владимирской области Волкова С.С., </w:t>
      </w:r>
      <w:r w:rsidR="00EC7ADE">
        <w:rPr>
          <w:sz w:val="28"/>
          <w:szCs w:val="28"/>
        </w:rPr>
        <w:t xml:space="preserve">заместителя </w:t>
      </w:r>
      <w:r w:rsidR="00013E0A" w:rsidRPr="00302F25">
        <w:rPr>
          <w:sz w:val="28"/>
          <w:szCs w:val="28"/>
        </w:rPr>
        <w:t>директора</w:t>
      </w:r>
      <w:r w:rsidR="00A07740" w:rsidRPr="00A07740">
        <w:rPr>
          <w:sz w:val="28"/>
          <w:szCs w:val="28"/>
        </w:rPr>
        <w:t xml:space="preserve"> </w:t>
      </w:r>
      <w:r w:rsidR="00013E0A" w:rsidRPr="00302F25">
        <w:rPr>
          <w:sz w:val="28"/>
          <w:szCs w:val="28"/>
        </w:rPr>
        <w:t>Департамента комплексного развития территорий Министерства строительства и ЖКХ РФ</w:t>
      </w:r>
      <w:r w:rsidR="00A07740" w:rsidRPr="00A07740">
        <w:rPr>
          <w:sz w:val="28"/>
          <w:szCs w:val="28"/>
        </w:rPr>
        <w:t xml:space="preserve"> </w:t>
      </w:r>
      <w:r w:rsidR="00EC7ADE">
        <w:rPr>
          <w:sz w:val="28"/>
          <w:szCs w:val="28"/>
        </w:rPr>
        <w:t>Галя</w:t>
      </w:r>
      <w:r w:rsidR="00013E0A" w:rsidRPr="00302F25">
        <w:rPr>
          <w:sz w:val="28"/>
          <w:szCs w:val="28"/>
        </w:rPr>
        <w:t xml:space="preserve"> М.</w:t>
      </w:r>
      <w:r w:rsidR="00EC7ADE">
        <w:rPr>
          <w:sz w:val="28"/>
          <w:szCs w:val="28"/>
        </w:rPr>
        <w:t>Е</w:t>
      </w:r>
      <w:r w:rsidR="00013E0A" w:rsidRPr="00302F25">
        <w:rPr>
          <w:sz w:val="28"/>
          <w:szCs w:val="28"/>
        </w:rPr>
        <w:t>.,</w:t>
      </w:r>
      <w:r w:rsidR="00A07740" w:rsidRPr="00A07740">
        <w:rPr>
          <w:sz w:val="28"/>
          <w:szCs w:val="28"/>
        </w:rPr>
        <w:t xml:space="preserve"> </w:t>
      </w:r>
      <w:r w:rsidR="00EC7ADE">
        <w:rPr>
          <w:sz w:val="28"/>
          <w:szCs w:val="28"/>
          <w:shd w:val="clear" w:color="auto" w:fill="FFFFFF"/>
        </w:rPr>
        <w:t>з</w:t>
      </w:r>
      <w:r w:rsidR="00EC7ADE" w:rsidRPr="00EC7ADE">
        <w:rPr>
          <w:sz w:val="28"/>
          <w:szCs w:val="28"/>
          <w:shd w:val="clear" w:color="auto" w:fill="FFFFFF"/>
        </w:rPr>
        <w:t>аместител</w:t>
      </w:r>
      <w:r w:rsidR="00EC7ADE">
        <w:rPr>
          <w:sz w:val="28"/>
          <w:szCs w:val="28"/>
          <w:shd w:val="clear" w:color="auto" w:fill="FFFFFF"/>
        </w:rPr>
        <w:t>я</w:t>
      </w:r>
      <w:r w:rsidR="00EC7ADE" w:rsidRPr="00EC7ADE">
        <w:rPr>
          <w:sz w:val="28"/>
          <w:szCs w:val="28"/>
          <w:shd w:val="clear" w:color="auto" w:fill="FFFFFF"/>
        </w:rPr>
        <w:t xml:space="preserve"> начальника инспекции по контролю за ходом реформирования и модернизации ЖКХ</w:t>
      </w:r>
      <w:r w:rsidR="00A07740" w:rsidRPr="00A07740">
        <w:rPr>
          <w:iCs/>
          <w:sz w:val="28"/>
          <w:szCs w:val="28"/>
        </w:rPr>
        <w:t xml:space="preserve"> </w:t>
      </w:r>
      <w:r w:rsidR="00302F25" w:rsidRPr="00302F25">
        <w:rPr>
          <w:iCs/>
          <w:sz w:val="28"/>
          <w:szCs w:val="28"/>
        </w:rPr>
        <w:t>Департамента аудита регионального развития и ЖКХ Счётной палаты РФ</w:t>
      </w:r>
      <w:r w:rsidR="00A07740" w:rsidRPr="00A07740">
        <w:rPr>
          <w:iCs/>
          <w:sz w:val="28"/>
          <w:szCs w:val="28"/>
        </w:rPr>
        <w:t xml:space="preserve"> </w:t>
      </w:r>
      <w:r w:rsidR="00EC7ADE">
        <w:rPr>
          <w:iCs/>
          <w:sz w:val="28"/>
          <w:szCs w:val="28"/>
        </w:rPr>
        <w:t>Ткачук О.Н</w:t>
      </w:r>
      <w:r w:rsidR="00302F25" w:rsidRPr="00302F25">
        <w:rPr>
          <w:iCs/>
          <w:sz w:val="28"/>
          <w:szCs w:val="28"/>
        </w:rPr>
        <w:t xml:space="preserve">., </w:t>
      </w:r>
      <w:r w:rsidR="00302F25" w:rsidRPr="00302F25">
        <w:rPr>
          <w:sz w:val="28"/>
          <w:szCs w:val="28"/>
          <w:shd w:val="clear" w:color="auto" w:fill="FFFFFF"/>
        </w:rPr>
        <w:t>управляющего директора Управления развития секторов экономики и цифровой трансформации Р</w:t>
      </w:r>
      <w:r w:rsidR="004A0C7A">
        <w:rPr>
          <w:sz w:val="28"/>
          <w:szCs w:val="28"/>
          <w:shd w:val="clear" w:color="auto" w:fill="FFFFFF"/>
        </w:rPr>
        <w:t>оссийского Союза промышленников и предпринимателей (РСПП)</w:t>
      </w:r>
      <w:r w:rsidR="00A07740" w:rsidRPr="00A07740">
        <w:rPr>
          <w:sz w:val="28"/>
          <w:szCs w:val="28"/>
          <w:shd w:val="clear" w:color="auto" w:fill="FFFFFF"/>
        </w:rPr>
        <w:t xml:space="preserve"> </w:t>
      </w:r>
      <w:r w:rsidR="00302F25" w:rsidRPr="00302F25">
        <w:rPr>
          <w:sz w:val="28"/>
          <w:szCs w:val="28"/>
          <w:shd w:val="clear" w:color="auto" w:fill="FFFFFF"/>
        </w:rPr>
        <w:t>Юргелас М.В.,</w:t>
      </w:r>
      <w:r w:rsidR="00017A67" w:rsidRPr="00017A67">
        <w:rPr>
          <w:sz w:val="28"/>
          <w:szCs w:val="28"/>
          <w:shd w:val="clear" w:color="auto" w:fill="FFFFFF"/>
        </w:rPr>
        <w:t xml:space="preserve"> </w:t>
      </w:r>
      <w:r w:rsidR="006922A4">
        <w:rPr>
          <w:sz w:val="28"/>
          <w:szCs w:val="28"/>
          <w:shd w:val="clear" w:color="auto" w:fill="FFFFFF"/>
        </w:rPr>
        <w:t>д</w:t>
      </w:r>
      <w:r w:rsidR="006922A4" w:rsidRPr="006922A4">
        <w:rPr>
          <w:sz w:val="28"/>
          <w:szCs w:val="28"/>
          <w:shd w:val="clear" w:color="auto" w:fill="FFFFFF"/>
        </w:rPr>
        <w:t>иректор</w:t>
      </w:r>
      <w:r w:rsidR="006922A4">
        <w:rPr>
          <w:sz w:val="28"/>
          <w:szCs w:val="28"/>
          <w:shd w:val="clear" w:color="auto" w:fill="FFFFFF"/>
        </w:rPr>
        <w:t>а</w:t>
      </w:r>
      <w:r w:rsidR="006922A4" w:rsidRPr="006922A4">
        <w:rPr>
          <w:sz w:val="28"/>
          <w:szCs w:val="28"/>
          <w:shd w:val="clear" w:color="auto" w:fill="FFFFFF"/>
        </w:rPr>
        <w:t xml:space="preserve"> по развитию городской среды АО Дом РФ</w:t>
      </w:r>
      <w:r w:rsidR="006922A4">
        <w:rPr>
          <w:sz w:val="28"/>
          <w:szCs w:val="28"/>
          <w:shd w:val="clear" w:color="auto" w:fill="FFFFFF"/>
        </w:rPr>
        <w:t xml:space="preserve"> Финогенова А.В., </w:t>
      </w:r>
      <w:r w:rsidR="006922A4" w:rsidRPr="006922A4">
        <w:rPr>
          <w:iCs/>
          <w:sz w:val="28"/>
          <w:szCs w:val="28"/>
        </w:rPr>
        <w:t>Проректор</w:t>
      </w:r>
      <w:r w:rsidR="006922A4">
        <w:rPr>
          <w:iCs/>
          <w:sz w:val="28"/>
          <w:szCs w:val="28"/>
        </w:rPr>
        <w:t>а</w:t>
      </w:r>
      <w:r w:rsidR="006922A4" w:rsidRPr="006922A4">
        <w:rPr>
          <w:iCs/>
          <w:sz w:val="28"/>
          <w:szCs w:val="28"/>
        </w:rPr>
        <w:t xml:space="preserve"> НИУ МГСУ</w:t>
      </w:r>
      <w:r w:rsidR="002C69D7">
        <w:rPr>
          <w:iCs/>
          <w:sz w:val="28"/>
          <w:szCs w:val="28"/>
        </w:rPr>
        <w:t xml:space="preserve"> </w:t>
      </w:r>
      <w:r w:rsidR="006922A4" w:rsidRPr="006922A4">
        <w:rPr>
          <w:iCs/>
          <w:sz w:val="28"/>
          <w:szCs w:val="28"/>
        </w:rPr>
        <w:t>Галишниковой В.В.,</w:t>
      </w:r>
      <w:r w:rsidR="00017A67" w:rsidRPr="00017A67">
        <w:rPr>
          <w:iCs/>
          <w:sz w:val="28"/>
          <w:szCs w:val="28"/>
        </w:rPr>
        <w:t xml:space="preserve"> </w:t>
      </w:r>
      <w:r w:rsidR="006922A4">
        <w:rPr>
          <w:sz w:val="28"/>
          <w:szCs w:val="28"/>
        </w:rPr>
        <w:t xml:space="preserve">главного инженера проектов ООО «НИИПРИ «Севзапинжтехнология» </w:t>
      </w:r>
      <w:r w:rsidR="006922A4" w:rsidRPr="006922A4">
        <w:rPr>
          <w:iCs/>
          <w:sz w:val="28"/>
          <w:szCs w:val="28"/>
        </w:rPr>
        <w:t>Иванов</w:t>
      </w:r>
      <w:r w:rsidR="006922A4">
        <w:rPr>
          <w:iCs/>
          <w:sz w:val="28"/>
          <w:szCs w:val="28"/>
        </w:rPr>
        <w:t>ой</w:t>
      </w:r>
      <w:r w:rsidR="006922A4" w:rsidRPr="006922A4">
        <w:rPr>
          <w:iCs/>
          <w:sz w:val="28"/>
          <w:szCs w:val="28"/>
        </w:rPr>
        <w:t xml:space="preserve"> Н</w:t>
      </w:r>
      <w:r w:rsidR="006922A4">
        <w:rPr>
          <w:iCs/>
          <w:sz w:val="28"/>
          <w:szCs w:val="28"/>
        </w:rPr>
        <w:t>.</w:t>
      </w:r>
      <w:r w:rsidR="006922A4" w:rsidRPr="006922A4">
        <w:rPr>
          <w:iCs/>
          <w:sz w:val="28"/>
          <w:szCs w:val="28"/>
        </w:rPr>
        <w:t>Ю</w:t>
      </w:r>
      <w:r w:rsidR="006922A4">
        <w:rPr>
          <w:iCs/>
          <w:sz w:val="28"/>
          <w:szCs w:val="28"/>
        </w:rPr>
        <w:t>.</w:t>
      </w:r>
      <w:r w:rsidR="00D40EEB">
        <w:rPr>
          <w:iCs/>
          <w:sz w:val="28"/>
          <w:szCs w:val="28"/>
        </w:rPr>
        <w:t>, д</w:t>
      </w:r>
      <w:r w:rsidR="00D40EEB" w:rsidRPr="00D40EEB">
        <w:rPr>
          <w:iCs/>
          <w:sz w:val="28"/>
          <w:szCs w:val="28"/>
        </w:rPr>
        <w:t>иректор</w:t>
      </w:r>
      <w:r w:rsidR="00D40EEB">
        <w:rPr>
          <w:iCs/>
          <w:sz w:val="28"/>
          <w:szCs w:val="28"/>
        </w:rPr>
        <w:t>а</w:t>
      </w:r>
      <w:r w:rsidR="00D40EEB" w:rsidRPr="00D40EEB">
        <w:rPr>
          <w:iCs/>
          <w:sz w:val="28"/>
          <w:szCs w:val="28"/>
        </w:rPr>
        <w:t xml:space="preserve"> АНО Поддержки и реализации проектов социально-значимых инициатив «Центр компетенций»</w:t>
      </w:r>
      <w:r w:rsidR="002C69D7">
        <w:rPr>
          <w:iCs/>
          <w:sz w:val="28"/>
          <w:szCs w:val="28"/>
        </w:rPr>
        <w:t xml:space="preserve"> </w:t>
      </w:r>
      <w:r w:rsidR="00D40EEB" w:rsidRPr="00D40EEB">
        <w:rPr>
          <w:iCs/>
          <w:sz w:val="28"/>
          <w:szCs w:val="28"/>
        </w:rPr>
        <w:t>Тарасовой Т. В.,</w:t>
      </w:r>
      <w:r w:rsidR="00A07740" w:rsidRPr="00A07740">
        <w:rPr>
          <w:iCs/>
          <w:sz w:val="28"/>
          <w:szCs w:val="28"/>
        </w:rPr>
        <w:t xml:space="preserve"> </w:t>
      </w:r>
      <w:r w:rsidR="00013E0A">
        <w:rPr>
          <w:sz w:val="28"/>
          <w:szCs w:val="28"/>
        </w:rPr>
        <w:t>д</w:t>
      </w:r>
      <w:r w:rsidR="00684D22">
        <w:rPr>
          <w:sz w:val="28"/>
          <w:szCs w:val="28"/>
        </w:rPr>
        <w:t xml:space="preserve">оклады </w:t>
      </w:r>
      <w:r w:rsidRPr="001F34C1">
        <w:rPr>
          <w:sz w:val="28"/>
          <w:szCs w:val="28"/>
        </w:rPr>
        <w:t>генеральн</w:t>
      </w:r>
      <w:r>
        <w:rPr>
          <w:sz w:val="28"/>
          <w:szCs w:val="28"/>
        </w:rPr>
        <w:t>ого</w:t>
      </w:r>
      <w:r w:rsidRPr="001F34C1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Pr="001F34C1">
        <w:rPr>
          <w:sz w:val="28"/>
          <w:szCs w:val="28"/>
        </w:rPr>
        <w:t xml:space="preserve"> института «ГИПРОГОР»</w:t>
      </w:r>
      <w:r w:rsidR="00A07740" w:rsidRPr="00A07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Чугуевской Е.С. и заместителя руководителя комитета по благоустройству г. Сант-Петербурга Канунниковой Л.В., </w:t>
      </w:r>
      <w:r w:rsidRPr="001F34C1">
        <w:rPr>
          <w:sz w:val="28"/>
          <w:szCs w:val="28"/>
        </w:rPr>
        <w:t>сообщени</w:t>
      </w:r>
      <w:r w:rsidR="00D40EEB">
        <w:rPr>
          <w:sz w:val="28"/>
          <w:szCs w:val="28"/>
        </w:rPr>
        <w:t xml:space="preserve">я Первого вице-президента РСС Дедюхина В.А. </w:t>
      </w:r>
      <w:r w:rsidRPr="001F34C1">
        <w:rPr>
          <w:sz w:val="28"/>
          <w:szCs w:val="28"/>
        </w:rPr>
        <w:t>и участников заседания,</w:t>
      </w:r>
    </w:p>
    <w:p w14:paraId="59C8B398" w14:textId="77777777" w:rsidR="00DA79FE" w:rsidRDefault="00DA79FE" w:rsidP="0016528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A95A6A" w14:textId="6C49798B" w:rsidR="00165283" w:rsidRDefault="00165283" w:rsidP="0016528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D31">
        <w:rPr>
          <w:rFonts w:ascii="Times New Roman" w:hAnsi="Times New Roman" w:cs="Times New Roman"/>
          <w:b/>
          <w:sz w:val="28"/>
          <w:szCs w:val="28"/>
        </w:rPr>
        <w:t>Правление</w:t>
      </w:r>
      <w:r w:rsidR="00852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D31">
        <w:rPr>
          <w:rFonts w:ascii="Times New Roman" w:hAnsi="Times New Roman" w:cs="Times New Roman"/>
          <w:b/>
          <w:sz w:val="28"/>
          <w:szCs w:val="28"/>
        </w:rPr>
        <w:t>ОТМЕЧАЕТ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55FE5505" w14:textId="4B87E073" w:rsidR="00165283" w:rsidRDefault="00684D22" w:rsidP="0016528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</w:t>
      </w:r>
      <w:r w:rsidR="00165283">
        <w:rPr>
          <w:rFonts w:ascii="Times New Roman" w:hAnsi="Times New Roman" w:cs="Times New Roman"/>
          <w:sz w:val="28"/>
          <w:szCs w:val="28"/>
        </w:rPr>
        <w:t>еконструкция исторических центров городов представляет собой сложный комплекс</w:t>
      </w:r>
      <w:r w:rsidR="00D43391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65283">
        <w:rPr>
          <w:rFonts w:ascii="Times New Roman" w:hAnsi="Times New Roman" w:cs="Times New Roman"/>
          <w:sz w:val="28"/>
          <w:szCs w:val="28"/>
        </w:rPr>
        <w:t xml:space="preserve">, </w:t>
      </w:r>
      <w:r w:rsidR="00D43391" w:rsidRPr="00D43391">
        <w:rPr>
          <w:rFonts w:ascii="Times New Roman" w:eastAsia="Times New Roman" w:hAnsi="Times New Roman" w:cs="Times New Roman"/>
          <w:sz w:val="28"/>
          <w:szCs w:val="28"/>
        </w:rPr>
        <w:t>включа</w:t>
      </w:r>
      <w:r w:rsidR="00D43391">
        <w:rPr>
          <w:rFonts w:ascii="Times New Roman" w:hAnsi="Times New Roman" w:cs="Times New Roman"/>
          <w:sz w:val="28"/>
          <w:szCs w:val="28"/>
        </w:rPr>
        <w:t>ющий</w:t>
      </w:r>
      <w:r w:rsidR="00D43391" w:rsidRPr="00D43391">
        <w:rPr>
          <w:rFonts w:ascii="Times New Roman" w:eastAsia="Times New Roman" w:hAnsi="Times New Roman" w:cs="Times New Roman"/>
          <w:sz w:val="28"/>
          <w:szCs w:val="28"/>
        </w:rPr>
        <w:t xml:space="preserve"> в себя реставрацию, ремонт, благоустройство, а также новое строительство</w:t>
      </w:r>
      <w:r w:rsidR="00D43391">
        <w:rPr>
          <w:rFonts w:ascii="Times New Roman" w:hAnsi="Times New Roman" w:cs="Times New Roman"/>
          <w:sz w:val="28"/>
          <w:szCs w:val="28"/>
        </w:rPr>
        <w:t>.</w:t>
      </w:r>
      <w:r w:rsidR="00017A67" w:rsidRPr="00017A67">
        <w:rPr>
          <w:rFonts w:ascii="Times New Roman" w:hAnsi="Times New Roman" w:cs="Times New Roman"/>
          <w:sz w:val="28"/>
          <w:szCs w:val="28"/>
        </w:rPr>
        <w:t xml:space="preserve"> </w:t>
      </w:r>
      <w:r w:rsidR="00D43391" w:rsidRPr="00EA30DE">
        <w:rPr>
          <w:rFonts w:ascii="Times New Roman" w:hAnsi="Times New Roman" w:cs="Times New Roman"/>
          <w:sz w:val="28"/>
          <w:szCs w:val="28"/>
        </w:rPr>
        <w:t>А</w:t>
      </w:r>
      <w:r w:rsidR="00165283">
        <w:rPr>
          <w:rFonts w:ascii="Times New Roman" w:hAnsi="Times New Roman" w:cs="Times New Roman"/>
          <w:sz w:val="28"/>
          <w:szCs w:val="28"/>
        </w:rPr>
        <w:t xml:space="preserve">ктуальность </w:t>
      </w:r>
      <w:r w:rsidR="00EA30DE">
        <w:rPr>
          <w:rFonts w:ascii="Times New Roman" w:hAnsi="Times New Roman" w:cs="Times New Roman"/>
          <w:sz w:val="28"/>
          <w:szCs w:val="28"/>
        </w:rPr>
        <w:t xml:space="preserve">применяемых при этом </w:t>
      </w:r>
      <w:r w:rsidR="00D43391">
        <w:rPr>
          <w:rFonts w:ascii="Times New Roman" w:hAnsi="Times New Roman" w:cs="Times New Roman"/>
          <w:sz w:val="28"/>
          <w:szCs w:val="28"/>
        </w:rPr>
        <w:t>проектных решений</w:t>
      </w:r>
      <w:r w:rsidR="00165283">
        <w:rPr>
          <w:rFonts w:ascii="Times New Roman" w:hAnsi="Times New Roman" w:cs="Times New Roman"/>
          <w:sz w:val="28"/>
          <w:szCs w:val="28"/>
        </w:rPr>
        <w:t xml:space="preserve"> обусловлена сочетанием </w:t>
      </w:r>
      <w:r w:rsidR="00165283" w:rsidRPr="004C3A19">
        <w:rPr>
          <w:rFonts w:ascii="Times New Roman" w:hAnsi="Times New Roman" w:cs="Times New Roman"/>
          <w:sz w:val="28"/>
          <w:szCs w:val="28"/>
        </w:rPr>
        <w:t>социальных, градостроительных и экономических факторов.</w:t>
      </w:r>
    </w:p>
    <w:p w14:paraId="191089B8" w14:textId="36BA6941" w:rsidR="00EA30DE" w:rsidRDefault="00165283" w:rsidP="0016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19">
        <w:rPr>
          <w:rFonts w:ascii="Times New Roman" w:hAnsi="Times New Roman" w:cs="Times New Roman"/>
          <w:sz w:val="28"/>
          <w:szCs w:val="28"/>
        </w:rPr>
        <w:t xml:space="preserve">Социальные факторы связаны с низким качеством и потенциальной аварийностью жилья, высокими эксплуатационными затратами на его содержание, накопленным недоремонтом жилищного фонда. </w:t>
      </w:r>
      <w:r w:rsidR="00EA30DE">
        <w:rPr>
          <w:rFonts w:ascii="Times New Roman" w:hAnsi="Times New Roman" w:cs="Times New Roman"/>
          <w:sz w:val="28"/>
          <w:szCs w:val="28"/>
        </w:rPr>
        <w:t>Более</w:t>
      </w:r>
      <w:r w:rsidR="00017A67" w:rsidRPr="004A49EF">
        <w:rPr>
          <w:rFonts w:ascii="Times New Roman" w:hAnsi="Times New Roman" w:cs="Times New Roman"/>
          <w:sz w:val="28"/>
          <w:szCs w:val="28"/>
        </w:rPr>
        <w:t xml:space="preserve"> </w:t>
      </w:r>
      <w:r w:rsidR="00EA30DE">
        <w:rPr>
          <w:rFonts w:ascii="Times New Roman" w:hAnsi="Times New Roman" w:cs="Times New Roman"/>
          <w:sz w:val="28"/>
          <w:szCs w:val="28"/>
        </w:rPr>
        <w:t>5</w:t>
      </w:r>
      <w:r w:rsidRPr="004C3A19">
        <w:rPr>
          <w:rFonts w:ascii="Times New Roman" w:hAnsi="Times New Roman" w:cs="Times New Roman"/>
          <w:sz w:val="28"/>
          <w:szCs w:val="28"/>
        </w:rPr>
        <w:t xml:space="preserve">0% аварийного жилищного фонда приходится на исторический центр города. </w:t>
      </w:r>
      <w:r w:rsidR="00EA30DE">
        <w:rPr>
          <w:rFonts w:ascii="Times New Roman" w:hAnsi="Times New Roman" w:cs="Times New Roman"/>
          <w:sz w:val="28"/>
          <w:szCs w:val="28"/>
        </w:rPr>
        <w:t xml:space="preserve">Наиболее остро данная проблема стоит в малых исторических городах. </w:t>
      </w:r>
    </w:p>
    <w:p w14:paraId="2A8016B6" w14:textId="77777777" w:rsidR="00165283" w:rsidRDefault="00165283" w:rsidP="0016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19">
        <w:rPr>
          <w:rFonts w:ascii="Times New Roman" w:hAnsi="Times New Roman" w:cs="Times New Roman"/>
          <w:sz w:val="28"/>
          <w:szCs w:val="28"/>
        </w:rPr>
        <w:t xml:space="preserve">К градостроительным факторам относится низкая интенсивность использования земли при растущем дефиците территорий для нового строительства. Экономические факторы связаны с высокой инвестиционной привлекательностью территорий центра. </w:t>
      </w:r>
    </w:p>
    <w:p w14:paraId="0EF406CF" w14:textId="77777777" w:rsidR="00EA30DE" w:rsidRDefault="00EA30DE" w:rsidP="008F15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30DE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Экспертное сообщество отмечает также избыточную зарегулированность законодательства о защите объектов культурного наследия, сложность и длительность административных процедур, в том числе при проведении государственной историко-культурной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F1552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8F1552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8F1552">
        <w:rPr>
          <w:rFonts w:ascii="Times New Roman" w:hAnsi="Times New Roman" w:cs="Times New Roman"/>
          <w:sz w:val="28"/>
          <w:szCs w:val="28"/>
        </w:rPr>
        <w:t>а</w:t>
      </w:r>
      <w:r w:rsidRPr="008F1552">
        <w:rPr>
          <w:rFonts w:ascii="Times New Roman" w:eastAsia="Times New Roman" w:hAnsi="Times New Roman" w:cs="Times New Roman"/>
          <w:sz w:val="28"/>
          <w:szCs w:val="28"/>
        </w:rPr>
        <w:t xml:space="preserve"> и реконструкци</w:t>
      </w:r>
      <w:r w:rsidR="008F1552">
        <w:rPr>
          <w:rFonts w:ascii="Times New Roman" w:hAnsi="Times New Roman" w:cs="Times New Roman"/>
          <w:sz w:val="28"/>
          <w:szCs w:val="28"/>
        </w:rPr>
        <w:t>и</w:t>
      </w:r>
      <w:r w:rsidRPr="008F1552">
        <w:rPr>
          <w:rFonts w:ascii="Times New Roman" w:eastAsia="Times New Roman" w:hAnsi="Times New Roman" w:cs="Times New Roman"/>
          <w:sz w:val="28"/>
          <w:szCs w:val="28"/>
        </w:rPr>
        <w:t xml:space="preserve"> жилых многоквартирных домов, являющихся объектами культурного наследия. </w:t>
      </w:r>
    </w:p>
    <w:p w14:paraId="42B5D9A3" w14:textId="77777777" w:rsidR="00EA30DE" w:rsidRPr="00EA30DE" w:rsidRDefault="00EA30DE" w:rsidP="008F155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0DE">
        <w:rPr>
          <w:rFonts w:ascii="Times New Roman" w:eastAsia="Times New Roman" w:hAnsi="Times New Roman" w:cs="Times New Roman"/>
          <w:sz w:val="28"/>
          <w:szCs w:val="28"/>
        </w:rPr>
        <w:t>Исторические центры городов должны развиваться с применением механизма комплексного развития территорий, обеспечивая оптимальное сочетание старой исторической застройки и современной комфортной городской среды.</w:t>
      </w:r>
    </w:p>
    <w:p w14:paraId="556B2305" w14:textId="2864B569" w:rsidR="00165283" w:rsidRDefault="00165283" w:rsidP="0016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BE7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02BE7">
        <w:rPr>
          <w:rFonts w:ascii="Times New Roman" w:hAnsi="Times New Roman" w:cs="Times New Roman"/>
          <w:sz w:val="28"/>
          <w:szCs w:val="28"/>
        </w:rPr>
        <w:t xml:space="preserve"> комплексной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должно стать </w:t>
      </w:r>
      <w:r w:rsidRPr="004C3A19">
        <w:rPr>
          <w:rFonts w:ascii="Times New Roman" w:hAnsi="Times New Roman" w:cs="Times New Roman"/>
          <w:sz w:val="28"/>
          <w:szCs w:val="28"/>
        </w:rPr>
        <w:t>обеспечение полноценной среды обитания и максимального социально-экономического эффекта</w:t>
      </w:r>
      <w:r>
        <w:rPr>
          <w:rFonts w:ascii="Times New Roman" w:hAnsi="Times New Roman" w:cs="Times New Roman"/>
          <w:sz w:val="28"/>
          <w:szCs w:val="28"/>
        </w:rPr>
        <w:t xml:space="preserve"> путём сохранения аутентичности исторического города, придания центру новых общественно деловых функций, улучшения делового климата, привлечения инвестиций, создания новых рабочих мест, улучшения имиджа города, повышения его туристической привлекательности, увеличения туристического потока.</w:t>
      </w:r>
    </w:p>
    <w:p w14:paraId="0A2B6ABC" w14:textId="49679697" w:rsidR="00165283" w:rsidRDefault="00165283" w:rsidP="0016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выработке унифицированного подхода комплексной реконструкции исторических центров городов и её реализации существенно препятствуют </w:t>
      </w:r>
      <w:r w:rsidR="003F5B21">
        <w:rPr>
          <w:rFonts w:ascii="Times New Roman" w:hAnsi="Times New Roman" w:cs="Times New Roman"/>
          <w:sz w:val="28"/>
          <w:szCs w:val="28"/>
        </w:rPr>
        <w:t>несовершенства</w:t>
      </w:r>
      <w:r>
        <w:rPr>
          <w:rFonts w:ascii="Times New Roman" w:hAnsi="Times New Roman" w:cs="Times New Roman"/>
          <w:sz w:val="28"/>
          <w:szCs w:val="28"/>
        </w:rPr>
        <w:t>, содержащиеся в действующей редакции Градостроительного Кодекса Российской Федерации:</w:t>
      </w:r>
    </w:p>
    <w:p w14:paraId="3EAA61B3" w14:textId="77777777" w:rsidR="00165283" w:rsidRDefault="00165283" w:rsidP="0016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чётких и однозначно сформулированных требований к качеству материалов и квалификации разработчиков генеральных планов городов;</w:t>
      </w:r>
    </w:p>
    <w:p w14:paraId="2972DABC" w14:textId="77777777" w:rsidR="00165283" w:rsidRDefault="00165283" w:rsidP="0016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взаимосвязи между функциональными зонами генерального плана и территориальными зонами «Правил землепользования и застройки»; </w:t>
      </w:r>
    </w:p>
    <w:p w14:paraId="363E1572" w14:textId="77777777" w:rsidR="00165283" w:rsidRDefault="00165283" w:rsidP="0016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планировочная структура территории и её совершенствование не определены целями территориального планирования.</w:t>
      </w:r>
    </w:p>
    <w:p w14:paraId="06C98445" w14:textId="77777777" w:rsidR="00165283" w:rsidRDefault="00165283" w:rsidP="0016528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исправления существующей ситуации необходимо </w:t>
      </w:r>
      <w:r w:rsidR="008F1552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на федеральном уровне решени</w:t>
      </w:r>
      <w:r w:rsidR="008F155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по у</w:t>
      </w:r>
      <w:r w:rsidRPr="00DF29D6">
        <w:rPr>
          <w:rFonts w:ascii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DF29D6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29D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sz w:val="28"/>
          <w:szCs w:val="28"/>
        </w:rPr>
        <w:t xml:space="preserve">я строительства в границах </w:t>
      </w:r>
      <w:r w:rsidRPr="00DF29D6">
        <w:rPr>
          <w:rFonts w:ascii="Times New Roman" w:hAnsi="Times New Roman" w:cs="Times New Roman"/>
          <w:sz w:val="28"/>
          <w:szCs w:val="28"/>
        </w:rPr>
        <w:t>исторических поселени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8F1552">
        <w:rPr>
          <w:rFonts w:ascii="Times New Roman" w:hAnsi="Times New Roman" w:cs="Times New Roman"/>
          <w:sz w:val="28"/>
          <w:szCs w:val="28"/>
        </w:rPr>
        <w:t>и</w:t>
      </w:r>
      <w:r w:rsidRPr="00DF29D6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29D6">
        <w:rPr>
          <w:rFonts w:ascii="Times New Roman" w:hAnsi="Times New Roman" w:cs="Times New Roman"/>
          <w:sz w:val="28"/>
          <w:szCs w:val="28"/>
        </w:rPr>
        <w:t xml:space="preserve"> градостроительных регламентов и требований к параметрам разрешенного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E3F3F9" w14:textId="77777777" w:rsidR="00165283" w:rsidRPr="004C3A19" w:rsidRDefault="00165283" w:rsidP="001652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139E66" w14:textId="77777777" w:rsidR="00165283" w:rsidRDefault="00165283" w:rsidP="00017A67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B7">
        <w:rPr>
          <w:rFonts w:ascii="Times New Roman" w:hAnsi="Times New Roman" w:cs="Times New Roman"/>
          <w:b/>
          <w:sz w:val="28"/>
          <w:szCs w:val="28"/>
        </w:rPr>
        <w:t>Правление ПОСТАНОВЛЯЕТ:</w:t>
      </w:r>
    </w:p>
    <w:p w14:paraId="52B0B480" w14:textId="4CBF463B" w:rsidR="00165283" w:rsidRPr="00530C58" w:rsidRDefault="00165283" w:rsidP="00017A67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530C58">
        <w:rPr>
          <w:sz w:val="28"/>
          <w:szCs w:val="28"/>
        </w:rPr>
        <w:t xml:space="preserve">В целях эффективной реализации проектов </w:t>
      </w:r>
      <w:r w:rsidR="00530C58">
        <w:rPr>
          <w:sz w:val="28"/>
          <w:szCs w:val="28"/>
        </w:rPr>
        <w:t xml:space="preserve">по комплексной </w:t>
      </w:r>
      <w:r w:rsidR="00530C58" w:rsidRPr="00530C58">
        <w:rPr>
          <w:sz w:val="28"/>
          <w:szCs w:val="28"/>
        </w:rPr>
        <w:t>реконструкци</w:t>
      </w:r>
      <w:r w:rsidR="00530C58">
        <w:rPr>
          <w:sz w:val="28"/>
          <w:szCs w:val="28"/>
        </w:rPr>
        <w:t>и</w:t>
      </w:r>
      <w:r w:rsidR="00530C58" w:rsidRPr="00530C58">
        <w:rPr>
          <w:sz w:val="28"/>
          <w:szCs w:val="28"/>
        </w:rPr>
        <w:t xml:space="preserve"> жилых кварталов исторических центров городов</w:t>
      </w:r>
      <w:r w:rsidRPr="00530C58">
        <w:rPr>
          <w:sz w:val="28"/>
          <w:szCs w:val="28"/>
        </w:rPr>
        <w:t>, считать целесообразным:</w:t>
      </w:r>
    </w:p>
    <w:p w14:paraId="60097FAB" w14:textId="77777777" w:rsidR="00165283" w:rsidRDefault="00165283" w:rsidP="00017A67">
      <w:pPr>
        <w:pStyle w:val="db9fe9049761426654245bb2dd862eec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30C58">
        <w:rPr>
          <w:sz w:val="28"/>
          <w:szCs w:val="28"/>
        </w:rPr>
        <w:t>Обратиться в Правительство Российской Федерации с предложениями:</w:t>
      </w:r>
    </w:p>
    <w:p w14:paraId="58D93A93" w14:textId="7BDF2ADA" w:rsidR="004A49EF" w:rsidRDefault="004A49EF" w:rsidP="004A4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12E9">
        <w:rPr>
          <w:rFonts w:ascii="Times New Roman" w:hAnsi="Times New Roman" w:cs="Times New Roman"/>
          <w:sz w:val="28"/>
          <w:szCs w:val="28"/>
        </w:rPr>
        <w:t xml:space="preserve">Наделить Минэкономразвития полномочиями по осуществлению координации и контроля за выполнением мероприятий по решения задач </w:t>
      </w:r>
      <w:r w:rsidRPr="00F812E9">
        <w:rPr>
          <w:rFonts w:ascii="Times New Roman" w:hAnsi="Times New Roman" w:cs="Times New Roman"/>
          <w:sz w:val="28"/>
          <w:szCs w:val="28"/>
        </w:rPr>
        <w:lastRenderedPageBreak/>
        <w:t>пространственного развития, по социально-экономическому развитию малых городов и исторических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9B5205" w14:textId="77777777" w:rsidR="004A49EF" w:rsidRPr="00F812E9" w:rsidRDefault="004A49EF" w:rsidP="004A4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12E9">
        <w:rPr>
          <w:rFonts w:ascii="Times New Roman" w:hAnsi="Times New Roman" w:cs="Times New Roman"/>
          <w:sz w:val="28"/>
          <w:szCs w:val="28"/>
        </w:rPr>
        <w:t xml:space="preserve">Поручить Минэкономразвития совместно с заинтересованными </w:t>
      </w:r>
      <w:r w:rsidRPr="00EA621D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F812E9">
        <w:rPr>
          <w:rFonts w:ascii="Times New Roman" w:hAnsi="Times New Roman" w:cs="Times New Roman"/>
          <w:sz w:val="28"/>
          <w:szCs w:val="28"/>
        </w:rPr>
        <w:t>органами госвласти и органами исполнительной власти субъектов:</w:t>
      </w:r>
    </w:p>
    <w:p w14:paraId="11A67E1C" w14:textId="77777777" w:rsidR="004A49EF" w:rsidRPr="00F812E9" w:rsidRDefault="004A49EF" w:rsidP="004A4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F812E9">
        <w:rPr>
          <w:rFonts w:ascii="Times New Roman" w:hAnsi="Times New Roman" w:cs="Times New Roman"/>
          <w:sz w:val="28"/>
          <w:szCs w:val="28"/>
        </w:rPr>
        <w:t>разработать и направить на утверждение в Правительство комплексную концепцию развития малых городов и исторических поселений;</w:t>
      </w:r>
    </w:p>
    <w:p w14:paraId="3B40A80D" w14:textId="77777777" w:rsidR="004A49EF" w:rsidRPr="00F812E9" w:rsidRDefault="004A49EF" w:rsidP="004A4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F812E9">
        <w:rPr>
          <w:rFonts w:ascii="Times New Roman" w:hAnsi="Times New Roman" w:cs="Times New Roman"/>
          <w:sz w:val="28"/>
          <w:szCs w:val="28"/>
        </w:rPr>
        <w:t>предусмотреть выделение малых городов и исторических поселений в особую категорию, о создании в их границах территории комплексного социально-экономического развития или иных зон с преференциальным режимом осуществления предпринимательской деятельности;</w:t>
      </w:r>
    </w:p>
    <w:p w14:paraId="3A7BD72F" w14:textId="77777777" w:rsidR="004A49EF" w:rsidRPr="00F812E9" w:rsidRDefault="004A49EF" w:rsidP="004A4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F812E9">
        <w:rPr>
          <w:rFonts w:ascii="Times New Roman" w:hAnsi="Times New Roman" w:cs="Times New Roman"/>
          <w:sz w:val="28"/>
          <w:szCs w:val="28"/>
        </w:rPr>
        <w:t xml:space="preserve">подготовить предложения по актуализации </w:t>
      </w:r>
      <w:r w:rsidRPr="00EA621D">
        <w:rPr>
          <w:rFonts w:ascii="Times New Roman" w:hAnsi="Times New Roman" w:cs="Times New Roman"/>
          <w:sz w:val="28"/>
          <w:szCs w:val="28"/>
        </w:rPr>
        <w:t xml:space="preserve">(совершенствованию) </w:t>
      </w:r>
      <w:r w:rsidRPr="00F812E9">
        <w:rPr>
          <w:rFonts w:ascii="Times New Roman" w:hAnsi="Times New Roman" w:cs="Times New Roman"/>
          <w:sz w:val="28"/>
          <w:szCs w:val="28"/>
        </w:rPr>
        <w:t>нормативно-правовой базы в целях стимулирования социально-экономического развития малых городов и исто</w:t>
      </w:r>
      <w:r>
        <w:rPr>
          <w:rFonts w:ascii="Times New Roman" w:hAnsi="Times New Roman" w:cs="Times New Roman"/>
          <w:sz w:val="28"/>
          <w:szCs w:val="28"/>
        </w:rPr>
        <w:t>рических поселений, в том числе:</w:t>
      </w:r>
    </w:p>
    <w:p w14:paraId="3BFB0575" w14:textId="77777777" w:rsidR="004A49EF" w:rsidRPr="00F812E9" w:rsidRDefault="004A49EF" w:rsidP="004A4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12E9">
        <w:rPr>
          <w:rFonts w:ascii="Times New Roman" w:hAnsi="Times New Roman" w:cs="Times New Roman"/>
          <w:sz w:val="28"/>
          <w:szCs w:val="28"/>
        </w:rPr>
        <w:t>способствующих привлечению бюджетных и частных инвестиций в объекты туристической инфраструктуры;</w:t>
      </w:r>
    </w:p>
    <w:p w14:paraId="280D3C1C" w14:textId="374B42EE" w:rsidR="004A49EF" w:rsidRDefault="004A49EF" w:rsidP="004A4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12E9">
        <w:rPr>
          <w:rFonts w:ascii="Times New Roman" w:hAnsi="Times New Roman" w:cs="Times New Roman"/>
          <w:sz w:val="28"/>
          <w:szCs w:val="28"/>
        </w:rPr>
        <w:t xml:space="preserve">предусматривающих на указанных территориях </w:t>
      </w:r>
      <w:r>
        <w:rPr>
          <w:rFonts w:ascii="Times New Roman" w:hAnsi="Times New Roman" w:cs="Times New Roman"/>
          <w:sz w:val="28"/>
          <w:szCs w:val="28"/>
        </w:rPr>
        <w:t>взаимное согласование</w:t>
      </w:r>
      <w:r w:rsidRPr="00F812E9">
        <w:rPr>
          <w:rFonts w:ascii="Times New Roman" w:hAnsi="Times New Roman" w:cs="Times New Roman"/>
          <w:sz w:val="28"/>
          <w:szCs w:val="28"/>
        </w:rPr>
        <w:t xml:space="preserve"> генеральных планов, схем теплоснабжения и программ комплексного развития систем коммунальной инфраструктуры.</w:t>
      </w:r>
    </w:p>
    <w:p w14:paraId="6773B5E9" w14:textId="37642483" w:rsidR="00165283" w:rsidRPr="00A07740" w:rsidRDefault="006A73E3" w:rsidP="00017A67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65283" w:rsidRPr="00530C58">
        <w:rPr>
          <w:sz w:val="28"/>
          <w:szCs w:val="28"/>
        </w:rPr>
        <w:t>принять меры по финансовому обеспечению на условиях софинансирования с субъектами Российской Федерации капитального ремонта, реставрации объектов историко-культурного наследия регионального и муниципального значения</w:t>
      </w:r>
      <w:r w:rsidR="003F5B21">
        <w:rPr>
          <w:sz w:val="28"/>
          <w:szCs w:val="28"/>
        </w:rPr>
        <w:t xml:space="preserve"> с учётом фактического состояния объектов</w:t>
      </w:r>
      <w:r w:rsidR="00165283" w:rsidRPr="00530C58">
        <w:rPr>
          <w:sz w:val="28"/>
          <w:szCs w:val="28"/>
        </w:rPr>
        <w:t>,</w:t>
      </w:r>
      <w:r w:rsidR="00FB2336" w:rsidRPr="00530C58">
        <w:rPr>
          <w:sz w:val="28"/>
          <w:szCs w:val="28"/>
        </w:rPr>
        <w:t xml:space="preserve"> </w:t>
      </w:r>
      <w:r w:rsidR="00165283" w:rsidRPr="00530C58">
        <w:rPr>
          <w:sz w:val="28"/>
          <w:szCs w:val="28"/>
        </w:rPr>
        <w:t>развития инженерно-транспортной инфраструктуры, в целях сохранения исторической среды (исторического облика) городов;</w:t>
      </w:r>
    </w:p>
    <w:p w14:paraId="459E259D" w14:textId="729EB03F" w:rsidR="00530C58" w:rsidRPr="00530C58" w:rsidRDefault="006A73E3" w:rsidP="000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30C58" w:rsidRPr="00FB2336">
        <w:rPr>
          <w:rFonts w:ascii="Times New Roman" w:hAnsi="Times New Roman" w:cs="Times New Roman"/>
          <w:sz w:val="28"/>
          <w:szCs w:val="28"/>
        </w:rPr>
        <w:t>разработать систему налоговых льгот и других преференций для инвесторов, развивающих исторические центры городов;</w:t>
      </w:r>
      <w:r w:rsidR="00530C58" w:rsidRPr="00530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15CFED" w14:textId="4BF409C5" w:rsidR="00530C58" w:rsidRPr="00FB2336" w:rsidRDefault="00530C58" w:rsidP="000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C58">
        <w:rPr>
          <w:rFonts w:ascii="Times New Roman" w:hAnsi="Times New Roman" w:cs="Times New Roman"/>
          <w:sz w:val="28"/>
          <w:szCs w:val="28"/>
        </w:rPr>
        <w:t xml:space="preserve"> </w:t>
      </w:r>
      <w:r w:rsidR="006A73E3">
        <w:rPr>
          <w:rFonts w:ascii="Times New Roman" w:hAnsi="Times New Roman" w:cs="Times New Roman"/>
          <w:sz w:val="28"/>
          <w:szCs w:val="28"/>
        </w:rPr>
        <w:t xml:space="preserve">6) </w:t>
      </w:r>
      <w:r w:rsidRPr="00FB2336">
        <w:rPr>
          <w:rFonts w:ascii="Times New Roman" w:hAnsi="Times New Roman" w:cs="Times New Roman"/>
          <w:sz w:val="28"/>
          <w:szCs w:val="28"/>
        </w:rPr>
        <w:t xml:space="preserve">ускорить внедрение правового механизма, регулирующего вопросы обеспечения сохранности объектов культурного наследия, являющихся многоквартирными домами, в том числе проведение капитального ремонта в таких домах, и принятие соответствующего законопроекта; </w:t>
      </w:r>
    </w:p>
    <w:p w14:paraId="62D69368" w14:textId="6E17D3A8" w:rsidR="00530C58" w:rsidRPr="00FB2336" w:rsidRDefault="006A73E3" w:rsidP="000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30C58" w:rsidRPr="00FB2336">
        <w:rPr>
          <w:rFonts w:ascii="Times New Roman" w:hAnsi="Times New Roman" w:cs="Times New Roman"/>
          <w:sz w:val="28"/>
          <w:szCs w:val="28"/>
        </w:rPr>
        <w:t>принять меры по сокращению сроков проведения историко-культурной экспертизы, а также по исключению дублирования процедур оценки проектной документации, проводимой в рамках экспертизы проектной документации, экологической и историко-культурной экспертиз.</w:t>
      </w:r>
    </w:p>
    <w:p w14:paraId="5CE1F497" w14:textId="2792C086" w:rsidR="00165283" w:rsidRPr="00530C58" w:rsidRDefault="00165283" w:rsidP="00017A67">
      <w:pPr>
        <w:pStyle w:val="db9fe9049761426654245bb2dd862eec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30C58">
        <w:rPr>
          <w:sz w:val="28"/>
          <w:szCs w:val="28"/>
        </w:rPr>
        <w:t xml:space="preserve">Поручить </w:t>
      </w:r>
      <w:r w:rsidR="003F5B21">
        <w:rPr>
          <w:sz w:val="28"/>
          <w:szCs w:val="28"/>
        </w:rPr>
        <w:t>Дирекции РСС</w:t>
      </w:r>
      <w:r w:rsidRPr="00530C58">
        <w:rPr>
          <w:sz w:val="28"/>
          <w:szCs w:val="28"/>
        </w:rPr>
        <w:t xml:space="preserve"> подготовить для направления в Правительство Российской Федерации предложения по совершенствованию нормативно-правовой базы в сфере разработки требований к архитектурным решениям в границах исторических поселений путём внесения в него следующих положений:</w:t>
      </w:r>
    </w:p>
    <w:p w14:paraId="63712FB4" w14:textId="523F67D4" w:rsidR="00165283" w:rsidRPr="00530C58" w:rsidRDefault="00165283" w:rsidP="00017A67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0C58">
        <w:rPr>
          <w:sz w:val="28"/>
          <w:szCs w:val="28"/>
        </w:rPr>
        <w:lastRenderedPageBreak/>
        <w:t>-</w:t>
      </w:r>
      <w:r w:rsidR="00684BBC">
        <w:rPr>
          <w:sz w:val="28"/>
          <w:szCs w:val="28"/>
        </w:rPr>
        <w:t xml:space="preserve"> </w:t>
      </w:r>
      <w:r w:rsidRPr="00530C58">
        <w:rPr>
          <w:sz w:val="28"/>
          <w:szCs w:val="28"/>
        </w:rPr>
        <w:t>установления «гибкой» взаимосвязи генеральных планов и правил землепользования и застройки;</w:t>
      </w:r>
    </w:p>
    <w:p w14:paraId="083FE6FC" w14:textId="77777777" w:rsidR="00165283" w:rsidRPr="00530C58" w:rsidRDefault="00165283" w:rsidP="00017A67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0C58">
        <w:rPr>
          <w:sz w:val="28"/>
          <w:szCs w:val="28"/>
        </w:rPr>
        <w:t>- включения проведение археологических работ в перечень услуг, по которым осуществляется государственное регулирование цен;</w:t>
      </w:r>
    </w:p>
    <w:p w14:paraId="168CF5D1" w14:textId="77777777" w:rsidR="00165283" w:rsidRPr="00530C58" w:rsidRDefault="00165283" w:rsidP="00017A67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0C58">
        <w:rPr>
          <w:sz w:val="28"/>
          <w:szCs w:val="28"/>
        </w:rPr>
        <w:t>- использования инструментов информационного моделирования при подготовке проектов и правил землепользования и застройки исторических городов, городских поселений, посёлков городского типа;</w:t>
      </w:r>
    </w:p>
    <w:p w14:paraId="38BF031B" w14:textId="40031B69" w:rsidR="00165283" w:rsidRPr="00530C58" w:rsidRDefault="00165283" w:rsidP="00017A67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0C58">
        <w:rPr>
          <w:sz w:val="28"/>
          <w:szCs w:val="28"/>
        </w:rPr>
        <w:t>-</w:t>
      </w:r>
      <w:r w:rsidR="00684BBC">
        <w:rPr>
          <w:sz w:val="28"/>
          <w:szCs w:val="28"/>
        </w:rPr>
        <w:t xml:space="preserve"> </w:t>
      </w:r>
      <w:r w:rsidRPr="00530C58">
        <w:rPr>
          <w:sz w:val="28"/>
          <w:szCs w:val="28"/>
        </w:rPr>
        <w:t>введения квалификационных требований к разработчикам градостроительной документации;</w:t>
      </w:r>
    </w:p>
    <w:p w14:paraId="12E6F4C9" w14:textId="62649E96" w:rsidR="00165283" w:rsidRPr="00530C58" w:rsidRDefault="00165283" w:rsidP="00017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C58">
        <w:rPr>
          <w:rFonts w:ascii="Times New Roman" w:eastAsia="Times New Roman" w:hAnsi="Times New Roman" w:cs="Times New Roman"/>
          <w:sz w:val="28"/>
          <w:szCs w:val="28"/>
        </w:rPr>
        <w:t>- определения территорий в границах городов, где дополнительное градостроительное регулирование в части архитектурных и объемно-планировочных решений не требуется;</w:t>
      </w:r>
    </w:p>
    <w:p w14:paraId="41496B8E" w14:textId="77777777" w:rsidR="00165283" w:rsidRPr="00530C58" w:rsidRDefault="00165283" w:rsidP="00017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C58">
        <w:rPr>
          <w:rFonts w:ascii="Times New Roman" w:eastAsia="Times New Roman" w:hAnsi="Times New Roman" w:cs="Times New Roman"/>
          <w:sz w:val="28"/>
          <w:szCs w:val="28"/>
        </w:rPr>
        <w:t>- определения перечня элементов планировочной структуры, в которых требуется регулирование градостроительной деятельности в части архитектурных и объемно-планировочных решений, требований по наружной отделке и</w:t>
      </w:r>
      <w:r w:rsidRPr="008F155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30C58">
        <w:rPr>
          <w:rFonts w:ascii="Times New Roman" w:eastAsia="Times New Roman" w:hAnsi="Times New Roman" w:cs="Times New Roman"/>
          <w:sz w:val="28"/>
          <w:szCs w:val="28"/>
        </w:rPr>
        <w:t xml:space="preserve">цветовому решению объектов капитального строительства в границах городов, вне границ зон охраны объектов культурного наследия; </w:t>
      </w:r>
    </w:p>
    <w:p w14:paraId="38B00AB1" w14:textId="77777777" w:rsidR="00165283" w:rsidRPr="00530C58" w:rsidRDefault="00165283" w:rsidP="00017A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C58">
        <w:rPr>
          <w:rFonts w:ascii="Times New Roman" w:eastAsia="Times New Roman" w:hAnsi="Times New Roman" w:cs="Times New Roman"/>
          <w:sz w:val="28"/>
          <w:szCs w:val="28"/>
        </w:rPr>
        <w:t>- формулирования требований по результатам анализа практики выдачи заключений о несоответствии предмету охраны исторического поселения.</w:t>
      </w:r>
    </w:p>
    <w:p w14:paraId="024757D4" w14:textId="3957BB51" w:rsidR="00017A67" w:rsidRDefault="00165283" w:rsidP="00017A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0C58">
        <w:rPr>
          <w:sz w:val="28"/>
          <w:szCs w:val="28"/>
        </w:rPr>
        <w:t xml:space="preserve">3. </w:t>
      </w:r>
      <w:r w:rsidR="00017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17A67" w:rsidRPr="00786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азработать </w:t>
      </w:r>
      <w:r w:rsidR="00684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по формированию </w:t>
      </w:r>
      <w:r w:rsidR="00017A67" w:rsidRPr="00786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</w:t>
      </w:r>
      <w:r w:rsidR="00684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17A67" w:rsidRPr="00786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мероприятий по совершенствованию нормативно</w:t>
      </w:r>
      <w:r w:rsidR="00684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7A67" w:rsidRPr="00786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правовой базы </w:t>
      </w:r>
      <w:r w:rsidR="00017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17A67" w:rsidRPr="00786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формирования комфортной городской среды с условием выполнения требований сохранения объектов культурного наследия в исторических центр</w:t>
      </w:r>
      <w:r w:rsidR="00017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017A67" w:rsidRPr="00786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7A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017A67" w:rsidRPr="00786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ородов: </w:t>
      </w:r>
    </w:p>
    <w:p w14:paraId="79E08F96" w14:textId="6B272FCF" w:rsidR="00017A67" w:rsidRDefault="00017A67" w:rsidP="00017A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разрешить возможность проведения полной реконструкции с сохранением архитектурного облика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86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</w:t>
      </w:r>
      <w:r w:rsidRPr="00786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ектов культурного наследия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6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являющихся жилыми домами; </w:t>
      </w:r>
    </w:p>
    <w:p w14:paraId="234379AF" w14:textId="77777777" w:rsidR="00017A67" w:rsidRDefault="00017A67" w:rsidP="00017A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установить возможность повышения плотности застройки в исторических центрах Городов при условии ограничений по этажности застройки;  </w:t>
      </w:r>
    </w:p>
    <w:p w14:paraId="507A24B4" w14:textId="0A2256B2" w:rsidR="00017A67" w:rsidRPr="00786E32" w:rsidRDefault="00017A67" w:rsidP="000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86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доработать требования к комплексному благоустройству территорий исторических центров в Городов. Использовать шире инструменты КРТ для реконструкции исторической застройки.</w:t>
      </w:r>
    </w:p>
    <w:p w14:paraId="5496F58D" w14:textId="28B8013F" w:rsidR="00165283" w:rsidRPr="00530C58" w:rsidRDefault="00017A67" w:rsidP="00017A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5283" w:rsidRPr="00530C58">
        <w:rPr>
          <w:rFonts w:ascii="Times New Roman" w:hAnsi="Times New Roman" w:cs="Times New Roman"/>
          <w:sz w:val="28"/>
          <w:szCs w:val="28"/>
        </w:rPr>
        <w:t>Просить Министерство строительства и ЖКХ Российской Федерации обратиться к органам местного самоуправления, уполномоченным в области градостроительной деятельности, с рекомендацией:</w:t>
      </w:r>
    </w:p>
    <w:p w14:paraId="3E57067A" w14:textId="77777777" w:rsidR="00165283" w:rsidRPr="00530C58" w:rsidRDefault="00165283" w:rsidP="00017A67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0C58">
        <w:rPr>
          <w:sz w:val="28"/>
          <w:szCs w:val="28"/>
        </w:rPr>
        <w:t>- при подготовке технических заданий на разработку проектов генеральных планов городов предусматривать выделение концепции генерального плана на первом этапе;</w:t>
      </w:r>
    </w:p>
    <w:p w14:paraId="2BA05182" w14:textId="77777777" w:rsidR="00165283" w:rsidRPr="00530C58" w:rsidRDefault="00165283" w:rsidP="00017A67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0C58">
        <w:rPr>
          <w:sz w:val="28"/>
          <w:szCs w:val="28"/>
        </w:rPr>
        <w:lastRenderedPageBreak/>
        <w:t>- формировать программы комплексного подхода и соучаствующего проектирования, как инструмент сохранения исторического контекста архитектурного облика городов;</w:t>
      </w:r>
    </w:p>
    <w:p w14:paraId="4063C43D" w14:textId="77777777" w:rsidR="00165283" w:rsidRPr="00530C58" w:rsidRDefault="00165283" w:rsidP="00017A67">
      <w:pPr>
        <w:pStyle w:val="db9fe9049761426654245bb2dd862eecmsonormal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0C58">
        <w:rPr>
          <w:sz w:val="28"/>
          <w:szCs w:val="28"/>
        </w:rPr>
        <w:t>- использовать методы пространственного цифрового моделирования при подготовке проектов реконструкции (реновации) исторической центральной части города;</w:t>
      </w:r>
    </w:p>
    <w:p w14:paraId="4FA8DEED" w14:textId="2EDC1FCA" w:rsidR="002A5683" w:rsidRPr="00EC7ADE" w:rsidRDefault="002A5683" w:rsidP="006A73E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ADE">
        <w:rPr>
          <w:rFonts w:ascii="Times New Roman" w:hAnsi="Times New Roman" w:cs="Times New Roman"/>
          <w:sz w:val="28"/>
          <w:szCs w:val="28"/>
        </w:rPr>
        <w:t xml:space="preserve">Обратиться в Министерство культуры Российской Федерации с просьбой принять меры к реализации достигнутой в 2021 году договоренности с Министерством </w:t>
      </w:r>
      <w:r w:rsidR="00FD6CF4" w:rsidRPr="00EC7ADE">
        <w:rPr>
          <w:rFonts w:ascii="Times New Roman" w:hAnsi="Times New Roman" w:cs="Times New Roman"/>
          <w:sz w:val="28"/>
          <w:szCs w:val="28"/>
        </w:rPr>
        <w:t xml:space="preserve">строительства и ЖКХ Российской Федерации </w:t>
      </w:r>
      <w:r w:rsidRPr="00EC7ADE">
        <w:rPr>
          <w:rFonts w:ascii="Times New Roman" w:hAnsi="Times New Roman" w:cs="Times New Roman"/>
          <w:sz w:val="28"/>
          <w:szCs w:val="28"/>
        </w:rPr>
        <w:t>о внесении изменений в Правила включения населенного пункта в перечень исторических поселений федерального значения и привлекать Минстрой России</w:t>
      </w:r>
      <w:r w:rsidR="00FD6CF4" w:rsidRPr="00EC7ADE">
        <w:rPr>
          <w:rFonts w:ascii="Times New Roman" w:hAnsi="Times New Roman" w:cs="Times New Roman"/>
          <w:sz w:val="28"/>
          <w:szCs w:val="28"/>
        </w:rPr>
        <w:t xml:space="preserve"> к согласованию границ данных поселений, вопросов их охраны и требований к градостроительным регламентам;</w:t>
      </w:r>
    </w:p>
    <w:p w14:paraId="276563D0" w14:textId="15800B98" w:rsidR="00165283" w:rsidRPr="00017A67" w:rsidRDefault="00165283" w:rsidP="006A73E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67">
        <w:rPr>
          <w:rFonts w:ascii="Times New Roman" w:hAnsi="Times New Roman" w:cs="Times New Roman"/>
          <w:sz w:val="28"/>
          <w:szCs w:val="28"/>
        </w:rPr>
        <w:t xml:space="preserve">Рекомендовать руководству </w:t>
      </w:r>
      <w:r w:rsidR="00A04F0F" w:rsidRPr="00017A67">
        <w:rPr>
          <w:rFonts w:ascii="Times New Roman" w:hAnsi="Times New Roman" w:cs="Times New Roman"/>
          <w:sz w:val="28"/>
          <w:szCs w:val="28"/>
        </w:rPr>
        <w:t>Владимир</w:t>
      </w:r>
      <w:r w:rsidRPr="00017A67">
        <w:rPr>
          <w:rFonts w:ascii="Times New Roman" w:hAnsi="Times New Roman" w:cs="Times New Roman"/>
          <w:sz w:val="28"/>
          <w:szCs w:val="28"/>
        </w:rPr>
        <w:t xml:space="preserve">ской области использовать положительный опыт Администрации </w:t>
      </w:r>
      <w:r w:rsidR="00DA79FE" w:rsidRPr="00017A67">
        <w:rPr>
          <w:rFonts w:ascii="Times New Roman" w:hAnsi="Times New Roman" w:cs="Times New Roman"/>
          <w:sz w:val="28"/>
          <w:szCs w:val="28"/>
        </w:rPr>
        <w:t>г. Санкт</w:t>
      </w:r>
      <w:r w:rsidRPr="00017A67">
        <w:rPr>
          <w:rFonts w:ascii="Times New Roman" w:hAnsi="Times New Roman" w:cs="Times New Roman"/>
          <w:sz w:val="28"/>
          <w:szCs w:val="28"/>
        </w:rPr>
        <w:t>-Петербурга и ООО «НИИПРИ «Севзапинжтехнология»</w:t>
      </w:r>
      <w:r w:rsidR="00017A67">
        <w:rPr>
          <w:rFonts w:ascii="Times New Roman" w:hAnsi="Times New Roman" w:cs="Times New Roman"/>
          <w:sz w:val="28"/>
          <w:szCs w:val="28"/>
        </w:rPr>
        <w:t>,</w:t>
      </w:r>
      <w:r w:rsidRPr="00017A67">
        <w:rPr>
          <w:rFonts w:ascii="Times New Roman" w:hAnsi="Times New Roman" w:cs="Times New Roman"/>
          <w:sz w:val="28"/>
          <w:szCs w:val="28"/>
        </w:rPr>
        <w:t xml:space="preserve"> наработанный в сфере обустройства городской среды в исторических центрах городов.</w:t>
      </w:r>
    </w:p>
    <w:p w14:paraId="285EAF08" w14:textId="7CABF32F" w:rsidR="00165283" w:rsidRPr="004A0C7A" w:rsidRDefault="00165283" w:rsidP="00017A67">
      <w:pPr>
        <w:pStyle w:val="a3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14B7F">
        <w:rPr>
          <w:sz w:val="28"/>
          <w:szCs w:val="28"/>
        </w:rPr>
        <w:t xml:space="preserve">Правление выражает благодарность </w:t>
      </w:r>
      <w:r>
        <w:rPr>
          <w:sz w:val="28"/>
          <w:szCs w:val="28"/>
        </w:rPr>
        <w:t xml:space="preserve">Губернатору </w:t>
      </w:r>
      <w:r w:rsidR="008F1552">
        <w:rPr>
          <w:sz w:val="28"/>
          <w:szCs w:val="28"/>
        </w:rPr>
        <w:t>Владимирской</w:t>
      </w:r>
      <w:r>
        <w:rPr>
          <w:sz w:val="28"/>
          <w:szCs w:val="28"/>
        </w:rPr>
        <w:t xml:space="preserve"> области </w:t>
      </w:r>
      <w:r w:rsidR="00FB2336" w:rsidRPr="00FB2336">
        <w:rPr>
          <w:sz w:val="28"/>
          <w:szCs w:val="28"/>
        </w:rPr>
        <w:t xml:space="preserve"> </w:t>
      </w:r>
      <w:r w:rsidR="004A0C7A" w:rsidRPr="00302F25">
        <w:rPr>
          <w:rStyle w:val="a8"/>
          <w:b w:val="0"/>
          <w:bCs w:val="0"/>
          <w:sz w:val="28"/>
          <w:szCs w:val="28"/>
          <w:shd w:val="clear" w:color="auto" w:fill="FFFFFF"/>
        </w:rPr>
        <w:t>Авдеев</w:t>
      </w:r>
      <w:r w:rsidR="004A0C7A">
        <w:rPr>
          <w:rStyle w:val="a8"/>
          <w:b w:val="0"/>
          <w:bCs w:val="0"/>
          <w:sz w:val="28"/>
          <w:szCs w:val="28"/>
          <w:shd w:val="clear" w:color="auto" w:fill="FFFFFF"/>
        </w:rPr>
        <w:t>у</w:t>
      </w:r>
      <w:r w:rsidR="004A0C7A" w:rsidRPr="00302F25">
        <w:rPr>
          <w:rStyle w:val="a8"/>
          <w:b w:val="0"/>
          <w:bCs w:val="0"/>
          <w:sz w:val="28"/>
          <w:szCs w:val="28"/>
          <w:shd w:val="clear" w:color="auto" w:fill="FFFFFF"/>
        </w:rPr>
        <w:t xml:space="preserve"> А.А.,</w:t>
      </w:r>
      <w:r w:rsidR="00FB2336" w:rsidRPr="00FB2336">
        <w:rPr>
          <w:rStyle w:val="a8"/>
          <w:b w:val="0"/>
          <w:bCs w:val="0"/>
          <w:sz w:val="28"/>
          <w:szCs w:val="28"/>
          <w:shd w:val="clear" w:color="auto" w:fill="FFFFFF"/>
        </w:rPr>
        <w:t xml:space="preserve"> </w:t>
      </w:r>
      <w:r w:rsidR="004A0C7A" w:rsidRPr="00302F25">
        <w:rPr>
          <w:sz w:val="28"/>
          <w:szCs w:val="28"/>
        </w:rPr>
        <w:t>Перво</w:t>
      </w:r>
      <w:r w:rsidR="004A0C7A">
        <w:rPr>
          <w:sz w:val="28"/>
          <w:szCs w:val="28"/>
        </w:rPr>
        <w:t>му</w:t>
      </w:r>
      <w:r w:rsidR="00FB2336" w:rsidRPr="00FB2336">
        <w:rPr>
          <w:sz w:val="28"/>
          <w:szCs w:val="28"/>
        </w:rPr>
        <w:t xml:space="preserve"> </w:t>
      </w:r>
      <w:r w:rsidR="004A0C7A" w:rsidRPr="00302F25">
        <w:rPr>
          <w:sz w:val="28"/>
          <w:szCs w:val="28"/>
        </w:rPr>
        <w:t>заместител</w:t>
      </w:r>
      <w:r w:rsidR="004A0C7A">
        <w:rPr>
          <w:sz w:val="28"/>
          <w:szCs w:val="28"/>
        </w:rPr>
        <w:t>ю</w:t>
      </w:r>
      <w:r w:rsidR="004A0C7A" w:rsidRPr="00302F25">
        <w:rPr>
          <w:sz w:val="28"/>
          <w:szCs w:val="28"/>
        </w:rPr>
        <w:t xml:space="preserve"> Министра строительства и ЖКХ РФ Ломакин</w:t>
      </w:r>
      <w:r w:rsidR="004A0C7A">
        <w:rPr>
          <w:sz w:val="28"/>
          <w:szCs w:val="28"/>
        </w:rPr>
        <w:t>у</w:t>
      </w:r>
      <w:r w:rsidR="00017A67">
        <w:rPr>
          <w:sz w:val="28"/>
          <w:szCs w:val="28"/>
        </w:rPr>
        <w:t xml:space="preserve"> </w:t>
      </w:r>
      <w:r w:rsidR="004A0C7A" w:rsidRPr="00302F25">
        <w:rPr>
          <w:sz w:val="28"/>
          <w:szCs w:val="28"/>
        </w:rPr>
        <w:t>А.Н., депутат</w:t>
      </w:r>
      <w:r w:rsidR="004A0C7A">
        <w:rPr>
          <w:sz w:val="28"/>
          <w:szCs w:val="28"/>
        </w:rPr>
        <w:t>у</w:t>
      </w:r>
      <w:r w:rsidR="004A0C7A" w:rsidRPr="00302F25">
        <w:rPr>
          <w:sz w:val="28"/>
          <w:szCs w:val="28"/>
        </w:rPr>
        <w:t xml:space="preserve"> Государственной Думы РФ Дмитриевой О.Г., з</w:t>
      </w:r>
      <w:r w:rsidR="004A0C7A" w:rsidRPr="00302F25">
        <w:rPr>
          <w:rStyle w:val="a8"/>
          <w:b w:val="0"/>
          <w:bCs w:val="0"/>
          <w:sz w:val="28"/>
          <w:szCs w:val="28"/>
          <w:shd w:val="clear" w:color="auto" w:fill="FFFFFF"/>
        </w:rPr>
        <w:t>аместител</w:t>
      </w:r>
      <w:r w:rsidR="004A0C7A">
        <w:rPr>
          <w:rStyle w:val="a8"/>
          <w:b w:val="0"/>
          <w:bCs w:val="0"/>
          <w:sz w:val="28"/>
          <w:szCs w:val="28"/>
          <w:shd w:val="clear" w:color="auto" w:fill="FFFFFF"/>
        </w:rPr>
        <w:t>ю</w:t>
      </w:r>
      <w:r w:rsidR="00FB2336" w:rsidRPr="00FB2336">
        <w:rPr>
          <w:rStyle w:val="a8"/>
          <w:b w:val="0"/>
          <w:bCs w:val="0"/>
          <w:sz w:val="28"/>
          <w:szCs w:val="28"/>
          <w:shd w:val="clear" w:color="auto" w:fill="FFFFFF"/>
        </w:rPr>
        <w:t xml:space="preserve"> </w:t>
      </w:r>
      <w:r w:rsidR="004A0C7A" w:rsidRPr="00302F25">
        <w:rPr>
          <w:sz w:val="28"/>
          <w:szCs w:val="28"/>
        </w:rPr>
        <w:t xml:space="preserve">Губернатора Владимирской области Волкова С.С., </w:t>
      </w:r>
      <w:r w:rsidR="00EC7ADE">
        <w:rPr>
          <w:sz w:val="28"/>
          <w:szCs w:val="28"/>
        </w:rPr>
        <w:t xml:space="preserve">заместителю </w:t>
      </w:r>
      <w:r w:rsidR="004A0C7A" w:rsidRPr="00302F25">
        <w:rPr>
          <w:sz w:val="28"/>
          <w:szCs w:val="28"/>
        </w:rPr>
        <w:t>директор</w:t>
      </w:r>
      <w:r w:rsidR="00EC7ADE">
        <w:rPr>
          <w:sz w:val="28"/>
          <w:szCs w:val="28"/>
        </w:rPr>
        <w:t>а</w:t>
      </w:r>
      <w:r w:rsidR="004A0C7A" w:rsidRPr="00302F25">
        <w:rPr>
          <w:sz w:val="28"/>
          <w:szCs w:val="28"/>
        </w:rPr>
        <w:t xml:space="preserve"> Департамента комплексного развития территорий Министерства строительства и ЖКХ РФ </w:t>
      </w:r>
      <w:r w:rsidR="00EC7ADE">
        <w:rPr>
          <w:sz w:val="28"/>
          <w:szCs w:val="28"/>
        </w:rPr>
        <w:t>Галю М.Е.</w:t>
      </w:r>
      <w:r w:rsidR="004A0C7A" w:rsidRPr="00302F25">
        <w:rPr>
          <w:sz w:val="28"/>
          <w:szCs w:val="28"/>
        </w:rPr>
        <w:t>.,</w:t>
      </w:r>
      <w:r w:rsidR="00FB2336" w:rsidRPr="00FB2336">
        <w:rPr>
          <w:sz w:val="28"/>
          <w:szCs w:val="28"/>
        </w:rPr>
        <w:t xml:space="preserve"> </w:t>
      </w:r>
      <w:r w:rsidR="00EC7ADE">
        <w:rPr>
          <w:sz w:val="28"/>
          <w:szCs w:val="28"/>
          <w:shd w:val="clear" w:color="auto" w:fill="FFFFFF"/>
        </w:rPr>
        <w:t>з</w:t>
      </w:r>
      <w:r w:rsidR="006A73E3" w:rsidRPr="006A73E3">
        <w:rPr>
          <w:sz w:val="28"/>
          <w:szCs w:val="28"/>
          <w:shd w:val="clear" w:color="auto" w:fill="FFFFFF"/>
        </w:rPr>
        <w:t>аместител</w:t>
      </w:r>
      <w:r w:rsidR="006A73E3">
        <w:rPr>
          <w:sz w:val="28"/>
          <w:szCs w:val="28"/>
          <w:shd w:val="clear" w:color="auto" w:fill="FFFFFF"/>
        </w:rPr>
        <w:t>ю</w:t>
      </w:r>
      <w:r w:rsidR="006A73E3" w:rsidRPr="006A73E3">
        <w:rPr>
          <w:sz w:val="28"/>
          <w:szCs w:val="28"/>
          <w:shd w:val="clear" w:color="auto" w:fill="FFFFFF"/>
        </w:rPr>
        <w:t xml:space="preserve"> начальника инспекции по контролю за ходом реформирования и модернизации ЖКХ Департамента аудита регионального развития и ЖКХ </w:t>
      </w:r>
      <w:r w:rsidR="006A73E3">
        <w:rPr>
          <w:sz w:val="28"/>
          <w:szCs w:val="28"/>
          <w:shd w:val="clear" w:color="auto" w:fill="FFFFFF"/>
        </w:rPr>
        <w:t>С</w:t>
      </w:r>
      <w:r w:rsidR="006A73E3" w:rsidRPr="006A73E3">
        <w:rPr>
          <w:sz w:val="28"/>
          <w:szCs w:val="28"/>
          <w:shd w:val="clear" w:color="auto" w:fill="FFFFFF"/>
        </w:rPr>
        <w:t>чётной палаты РФ</w:t>
      </w:r>
      <w:r w:rsidR="006A73E3">
        <w:rPr>
          <w:sz w:val="28"/>
          <w:szCs w:val="28"/>
          <w:shd w:val="clear" w:color="auto" w:fill="FFFFFF"/>
        </w:rPr>
        <w:t xml:space="preserve"> Ткачук</w:t>
      </w:r>
      <w:r w:rsidR="00DA79FE">
        <w:rPr>
          <w:sz w:val="28"/>
          <w:szCs w:val="28"/>
          <w:shd w:val="clear" w:color="auto" w:fill="FFFFFF"/>
        </w:rPr>
        <w:t xml:space="preserve"> О.Н.</w:t>
      </w:r>
      <w:r w:rsidR="004A0C7A" w:rsidRPr="00302F25">
        <w:rPr>
          <w:iCs/>
          <w:sz w:val="28"/>
          <w:szCs w:val="28"/>
        </w:rPr>
        <w:t xml:space="preserve">, </w:t>
      </w:r>
      <w:r w:rsidR="004A0C7A" w:rsidRPr="00302F25">
        <w:rPr>
          <w:sz w:val="28"/>
          <w:szCs w:val="28"/>
          <w:shd w:val="clear" w:color="auto" w:fill="FFFFFF"/>
        </w:rPr>
        <w:t>управляюще</w:t>
      </w:r>
      <w:r w:rsidR="004A0C7A">
        <w:rPr>
          <w:sz w:val="28"/>
          <w:szCs w:val="28"/>
          <w:shd w:val="clear" w:color="auto" w:fill="FFFFFF"/>
        </w:rPr>
        <w:t xml:space="preserve">му </w:t>
      </w:r>
      <w:r w:rsidR="004A0C7A" w:rsidRPr="00302F25">
        <w:rPr>
          <w:sz w:val="28"/>
          <w:szCs w:val="28"/>
          <w:shd w:val="clear" w:color="auto" w:fill="FFFFFF"/>
        </w:rPr>
        <w:t>директор</w:t>
      </w:r>
      <w:r w:rsidR="004A0C7A">
        <w:rPr>
          <w:sz w:val="28"/>
          <w:szCs w:val="28"/>
          <w:shd w:val="clear" w:color="auto" w:fill="FFFFFF"/>
        </w:rPr>
        <w:t>у</w:t>
      </w:r>
      <w:r w:rsidR="004A0C7A" w:rsidRPr="00302F25">
        <w:rPr>
          <w:sz w:val="28"/>
          <w:szCs w:val="28"/>
          <w:shd w:val="clear" w:color="auto" w:fill="FFFFFF"/>
        </w:rPr>
        <w:t xml:space="preserve"> Управления развития секторов экономики и цифровой трансформации РСПП Юргелас М.В.,</w:t>
      </w:r>
      <w:r w:rsidR="00FB2336" w:rsidRPr="00FB2336">
        <w:rPr>
          <w:sz w:val="28"/>
          <w:szCs w:val="28"/>
          <w:shd w:val="clear" w:color="auto" w:fill="FFFFFF"/>
        </w:rPr>
        <w:t xml:space="preserve"> </w:t>
      </w:r>
      <w:r w:rsidR="004A0C7A">
        <w:rPr>
          <w:sz w:val="28"/>
          <w:szCs w:val="28"/>
          <w:shd w:val="clear" w:color="auto" w:fill="FFFFFF"/>
        </w:rPr>
        <w:t>д</w:t>
      </w:r>
      <w:r w:rsidR="004A0C7A" w:rsidRPr="006922A4">
        <w:rPr>
          <w:sz w:val="28"/>
          <w:szCs w:val="28"/>
          <w:shd w:val="clear" w:color="auto" w:fill="FFFFFF"/>
        </w:rPr>
        <w:t>иректор</w:t>
      </w:r>
      <w:r w:rsidR="004A0C7A">
        <w:rPr>
          <w:sz w:val="28"/>
          <w:szCs w:val="28"/>
          <w:shd w:val="clear" w:color="auto" w:fill="FFFFFF"/>
        </w:rPr>
        <w:t>у</w:t>
      </w:r>
      <w:r w:rsidR="004A0C7A" w:rsidRPr="006922A4">
        <w:rPr>
          <w:sz w:val="28"/>
          <w:szCs w:val="28"/>
          <w:shd w:val="clear" w:color="auto" w:fill="FFFFFF"/>
        </w:rPr>
        <w:t xml:space="preserve"> по развитию городской среды АО </w:t>
      </w:r>
      <w:r w:rsidR="00DA79FE">
        <w:rPr>
          <w:sz w:val="28"/>
          <w:szCs w:val="28"/>
          <w:shd w:val="clear" w:color="auto" w:fill="FFFFFF"/>
        </w:rPr>
        <w:t>«</w:t>
      </w:r>
      <w:r w:rsidR="004A0C7A" w:rsidRPr="006922A4">
        <w:rPr>
          <w:sz w:val="28"/>
          <w:szCs w:val="28"/>
          <w:shd w:val="clear" w:color="auto" w:fill="FFFFFF"/>
        </w:rPr>
        <w:t>Д</w:t>
      </w:r>
      <w:r w:rsidR="00DA79FE">
        <w:rPr>
          <w:sz w:val="28"/>
          <w:szCs w:val="28"/>
          <w:shd w:val="clear" w:color="auto" w:fill="FFFFFF"/>
        </w:rPr>
        <w:t>ОМ.</w:t>
      </w:r>
      <w:r w:rsidR="004A0C7A" w:rsidRPr="006922A4">
        <w:rPr>
          <w:sz w:val="28"/>
          <w:szCs w:val="28"/>
          <w:shd w:val="clear" w:color="auto" w:fill="FFFFFF"/>
        </w:rPr>
        <w:t>РФ</w:t>
      </w:r>
      <w:r w:rsidR="00DA79FE">
        <w:rPr>
          <w:sz w:val="28"/>
          <w:szCs w:val="28"/>
          <w:shd w:val="clear" w:color="auto" w:fill="FFFFFF"/>
        </w:rPr>
        <w:t>»</w:t>
      </w:r>
      <w:r w:rsidR="004A0C7A">
        <w:rPr>
          <w:sz w:val="28"/>
          <w:szCs w:val="28"/>
          <w:shd w:val="clear" w:color="auto" w:fill="FFFFFF"/>
        </w:rPr>
        <w:t xml:space="preserve"> Финогенову А.В., </w:t>
      </w:r>
      <w:r w:rsidRPr="004A0C7A">
        <w:rPr>
          <w:sz w:val="28"/>
          <w:szCs w:val="28"/>
        </w:rPr>
        <w:t>за содействие в организации и участие в работе Правления РСС и</w:t>
      </w:r>
      <w:r w:rsidR="004A0C7A">
        <w:rPr>
          <w:sz w:val="28"/>
          <w:szCs w:val="28"/>
        </w:rPr>
        <w:t xml:space="preserve"> Комиссии РСПП по строительному комплексу</w:t>
      </w:r>
      <w:r w:rsidRPr="004A0C7A">
        <w:rPr>
          <w:sz w:val="28"/>
          <w:szCs w:val="28"/>
        </w:rPr>
        <w:t>.</w:t>
      </w:r>
    </w:p>
    <w:p w14:paraId="536D9076" w14:textId="77777777" w:rsidR="00165283" w:rsidRDefault="00165283" w:rsidP="00017A67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Дирекции РСС разместить данное Постановление на сайте РСС.</w:t>
      </w:r>
    </w:p>
    <w:p w14:paraId="2D4BCE71" w14:textId="77777777" w:rsidR="00165283" w:rsidRDefault="00165283" w:rsidP="00017A6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3B9B25" w14:textId="77777777" w:rsidR="00165283" w:rsidRDefault="00165283" w:rsidP="0016528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7DCBE9" w14:textId="6A89EC91" w:rsidR="00165283" w:rsidRDefault="00165283" w:rsidP="00DA79FE">
      <w:pPr>
        <w:spacing w:after="0"/>
        <w:jc w:val="both"/>
      </w:pPr>
      <w:r w:rsidRPr="000436D3">
        <w:rPr>
          <w:rFonts w:ascii="Times New Roman" w:hAnsi="Times New Roman" w:cs="Times New Roman"/>
          <w:b/>
          <w:sz w:val="28"/>
          <w:szCs w:val="28"/>
        </w:rPr>
        <w:t>Президент Российского Союза строителей</w:t>
      </w:r>
      <w:r w:rsidR="00DA79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0436D3">
        <w:rPr>
          <w:rFonts w:ascii="Times New Roman" w:hAnsi="Times New Roman" w:cs="Times New Roman"/>
          <w:b/>
          <w:sz w:val="28"/>
          <w:szCs w:val="28"/>
        </w:rPr>
        <w:t>В.А.Яковлев</w:t>
      </w:r>
    </w:p>
    <w:sectPr w:rsidR="00165283" w:rsidSect="00122984">
      <w:headerReference w:type="default" r:id="rId8"/>
      <w:headerReference w:type="first" r:id="rId9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BC46" w14:textId="77777777" w:rsidR="00BF432A" w:rsidRDefault="00BF432A" w:rsidP="00313022">
      <w:pPr>
        <w:spacing w:after="0" w:line="240" w:lineRule="auto"/>
      </w:pPr>
      <w:r>
        <w:separator/>
      </w:r>
    </w:p>
  </w:endnote>
  <w:endnote w:type="continuationSeparator" w:id="0">
    <w:p w14:paraId="0AEADA1E" w14:textId="77777777" w:rsidR="00BF432A" w:rsidRDefault="00BF432A" w:rsidP="0031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B265" w14:textId="77777777" w:rsidR="00BF432A" w:rsidRDefault="00BF432A" w:rsidP="00313022">
      <w:pPr>
        <w:spacing w:after="0" w:line="240" w:lineRule="auto"/>
      </w:pPr>
      <w:r>
        <w:separator/>
      </w:r>
    </w:p>
  </w:footnote>
  <w:footnote w:type="continuationSeparator" w:id="0">
    <w:p w14:paraId="252824AA" w14:textId="77777777" w:rsidR="00BF432A" w:rsidRDefault="00BF432A" w:rsidP="0031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9830108"/>
      <w:docPartObj>
        <w:docPartGallery w:val="Page Numbers (Top of Page)"/>
        <w:docPartUnique/>
      </w:docPartObj>
    </w:sdtPr>
    <w:sdtEndPr/>
    <w:sdtContent>
      <w:p w14:paraId="199C02DC" w14:textId="77777777" w:rsidR="00122984" w:rsidRDefault="00974D28">
        <w:pPr>
          <w:pStyle w:val="a6"/>
          <w:jc w:val="center"/>
        </w:pPr>
        <w:r>
          <w:fldChar w:fldCharType="begin"/>
        </w:r>
        <w:r w:rsidR="004757CB">
          <w:instrText xml:space="preserve"> PAGE   \* MERGEFORMAT </w:instrText>
        </w:r>
        <w:r>
          <w:fldChar w:fldCharType="separate"/>
        </w:r>
        <w:r w:rsidR="00852A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266F97" w14:textId="77777777" w:rsidR="00122984" w:rsidRDefault="0023224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B917" w14:textId="77777777" w:rsidR="00D813B5" w:rsidRPr="00D813B5" w:rsidRDefault="00232249" w:rsidP="00D813B5">
    <w:pPr>
      <w:pStyle w:val="a6"/>
      <w:jc w:val="right"/>
      <w:rPr>
        <w:i/>
        <w:iCs/>
        <w:sz w:val="28"/>
        <w:szCs w:val="28"/>
      </w:rPr>
    </w:pPr>
  </w:p>
  <w:p w14:paraId="46C1822B" w14:textId="77777777" w:rsidR="00D813B5" w:rsidRDefault="002322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80F77"/>
    <w:multiLevelType w:val="hybridMultilevel"/>
    <w:tmpl w:val="96DAD106"/>
    <w:lvl w:ilvl="0" w:tplc="3390A18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EF2C44"/>
    <w:multiLevelType w:val="hybridMultilevel"/>
    <w:tmpl w:val="6B2E5FCE"/>
    <w:lvl w:ilvl="0" w:tplc="AD26205A">
      <w:start w:val="5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C0344E"/>
    <w:multiLevelType w:val="hybridMultilevel"/>
    <w:tmpl w:val="13BEB40C"/>
    <w:lvl w:ilvl="0" w:tplc="1F74F04C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6F02BF"/>
    <w:multiLevelType w:val="hybridMultilevel"/>
    <w:tmpl w:val="07B4C0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1647586602">
    <w:abstractNumId w:val="2"/>
  </w:num>
  <w:num w:numId="2" w16cid:durableId="135343145">
    <w:abstractNumId w:val="0"/>
  </w:num>
  <w:num w:numId="3" w16cid:durableId="730426543">
    <w:abstractNumId w:val="1"/>
  </w:num>
  <w:num w:numId="4" w16cid:durableId="1551726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83"/>
    <w:rsid w:val="00013E0A"/>
    <w:rsid w:val="00017A67"/>
    <w:rsid w:val="00165283"/>
    <w:rsid w:val="00232249"/>
    <w:rsid w:val="002A5683"/>
    <w:rsid w:val="002C69D7"/>
    <w:rsid w:val="00302F25"/>
    <w:rsid w:val="00313022"/>
    <w:rsid w:val="003F5B21"/>
    <w:rsid w:val="004757CB"/>
    <w:rsid w:val="004A0C7A"/>
    <w:rsid w:val="004A49EF"/>
    <w:rsid w:val="00530C58"/>
    <w:rsid w:val="00684BBC"/>
    <w:rsid w:val="00684D22"/>
    <w:rsid w:val="006922A4"/>
    <w:rsid w:val="006A73E3"/>
    <w:rsid w:val="006B1563"/>
    <w:rsid w:val="007924FA"/>
    <w:rsid w:val="00852ABF"/>
    <w:rsid w:val="008F1552"/>
    <w:rsid w:val="00974D28"/>
    <w:rsid w:val="009B2032"/>
    <w:rsid w:val="00A04F0F"/>
    <w:rsid w:val="00A05508"/>
    <w:rsid w:val="00A07740"/>
    <w:rsid w:val="00BD1E5F"/>
    <w:rsid w:val="00BE02A1"/>
    <w:rsid w:val="00BF432A"/>
    <w:rsid w:val="00D40EEB"/>
    <w:rsid w:val="00D43391"/>
    <w:rsid w:val="00DA79FE"/>
    <w:rsid w:val="00EA30DE"/>
    <w:rsid w:val="00EC7ADE"/>
    <w:rsid w:val="00F210C3"/>
    <w:rsid w:val="00FB2336"/>
    <w:rsid w:val="00FD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D652"/>
  <w15:docId w15:val="{B4183C58-34D1-4F47-8D3B-936E34A0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28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3E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1652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5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283"/>
    <w:rPr>
      <w:rFonts w:eastAsiaTheme="minorEastAsia"/>
      <w:lang w:eastAsia="ru-RU"/>
    </w:rPr>
  </w:style>
  <w:style w:type="character" w:customStyle="1" w:styleId="a5">
    <w:name w:val="Абзац списка Знак"/>
    <w:aliases w:val="Bullet List Знак,FooterText Знак,numbered Знак"/>
    <w:basedOn w:val="a0"/>
    <w:link w:val="a4"/>
    <w:uiPriority w:val="34"/>
    <w:rsid w:val="00165283"/>
    <w:rPr>
      <w:rFonts w:eastAsiaTheme="minorEastAsia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16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13E0A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13E0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table" w:styleId="a9">
    <w:name w:val="Table Grid"/>
    <w:basedOn w:val="a1"/>
    <w:uiPriority w:val="39"/>
    <w:rsid w:val="00D4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B3F3-A9D6-4EF0-AF4F-7C77CBFD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Владимир Яковлев</cp:lastModifiedBy>
  <cp:revision>11</cp:revision>
  <cp:lastPrinted>2023-04-21T07:07:00Z</cp:lastPrinted>
  <dcterms:created xsi:type="dcterms:W3CDTF">2023-04-17T06:32:00Z</dcterms:created>
  <dcterms:modified xsi:type="dcterms:W3CDTF">2023-05-10T08:06:00Z</dcterms:modified>
</cp:coreProperties>
</file>