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1DA1F" w14:textId="777A4CCF" w:rsidR="00AA7E92" w:rsidRPr="007E6D42" w:rsidRDefault="0010312D" w:rsidP="007E6D42">
      <w:pPr>
        <w:spacing w:after="0" w:line="240" w:lineRule="auto"/>
        <w:jc w:val="center"/>
        <w:rPr>
          <w:rFonts w:ascii="Times New Roman" w:hAnsi="Times New Roman" w:cs="Times New Roman"/>
          <w:sz w:val="28"/>
          <w:szCs w:val="28"/>
        </w:rPr>
      </w:pPr>
      <w:bookmarkStart w:id="0" w:name="_Hlk49769632"/>
      <w:bookmarkEnd w:id="0"/>
      <w:r w:rsidRPr="007E6D42">
        <w:rPr>
          <w:rFonts w:ascii="Times New Roman" w:hAnsi="Times New Roman" w:cs="Times New Roman"/>
          <w:sz w:val="28"/>
          <w:szCs w:val="28"/>
        </w:rPr>
        <w:t>ИНФОРМАЦИОНН</w:t>
      </w:r>
      <w:r w:rsidR="00214174" w:rsidRPr="007E6D42">
        <w:rPr>
          <w:rFonts w:ascii="Times New Roman" w:hAnsi="Times New Roman" w:cs="Times New Roman"/>
          <w:sz w:val="28"/>
          <w:szCs w:val="28"/>
        </w:rPr>
        <w:t>ЫЙ</w:t>
      </w:r>
      <w:r w:rsidR="008D05D8" w:rsidRPr="007E6D42">
        <w:rPr>
          <w:rFonts w:ascii="Times New Roman" w:hAnsi="Times New Roman" w:cs="Times New Roman"/>
          <w:sz w:val="28"/>
          <w:szCs w:val="28"/>
        </w:rPr>
        <w:t xml:space="preserve"> </w:t>
      </w:r>
      <w:r w:rsidR="00585747" w:rsidRPr="007E6D42">
        <w:rPr>
          <w:rFonts w:ascii="Times New Roman" w:hAnsi="Times New Roman" w:cs="Times New Roman"/>
          <w:sz w:val="28"/>
          <w:szCs w:val="28"/>
        </w:rPr>
        <w:t>ОБЗОР</w:t>
      </w:r>
    </w:p>
    <w:p w14:paraId="733296A1" w14:textId="1FB3025E" w:rsidR="000722AB" w:rsidRPr="007E6D42" w:rsidRDefault="0063225E" w:rsidP="007E6D42">
      <w:pPr>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о ситуации в строительн</w:t>
      </w:r>
      <w:r w:rsidR="008D05D8" w:rsidRPr="007E6D42">
        <w:rPr>
          <w:rFonts w:ascii="Times New Roman" w:hAnsi="Times New Roman" w:cs="Times New Roman"/>
          <w:sz w:val="28"/>
          <w:szCs w:val="28"/>
        </w:rPr>
        <w:t>ой отрасли</w:t>
      </w:r>
      <w:r w:rsidR="000E29AA" w:rsidRPr="007E6D42">
        <w:rPr>
          <w:rFonts w:ascii="Times New Roman" w:hAnsi="Times New Roman" w:cs="Times New Roman"/>
          <w:sz w:val="28"/>
          <w:szCs w:val="28"/>
        </w:rPr>
        <w:t xml:space="preserve"> </w:t>
      </w:r>
      <w:r w:rsidR="00E9594B">
        <w:rPr>
          <w:rFonts w:ascii="Times New Roman" w:hAnsi="Times New Roman" w:cs="Times New Roman"/>
          <w:sz w:val="28"/>
          <w:szCs w:val="28"/>
        </w:rPr>
        <w:t>26</w:t>
      </w:r>
      <w:r w:rsidR="00B90986">
        <w:rPr>
          <w:rFonts w:ascii="Times New Roman" w:hAnsi="Times New Roman" w:cs="Times New Roman"/>
          <w:sz w:val="28"/>
          <w:szCs w:val="28"/>
        </w:rPr>
        <w:t>.02</w:t>
      </w:r>
      <w:r w:rsidR="00A8015B" w:rsidRPr="007E6D42">
        <w:rPr>
          <w:rFonts w:ascii="Times New Roman" w:hAnsi="Times New Roman" w:cs="Times New Roman"/>
          <w:sz w:val="28"/>
          <w:szCs w:val="28"/>
        </w:rPr>
        <w:t>-</w:t>
      </w:r>
      <w:r w:rsidR="00E9594B">
        <w:rPr>
          <w:rFonts w:ascii="Times New Roman" w:hAnsi="Times New Roman" w:cs="Times New Roman"/>
          <w:sz w:val="28"/>
          <w:szCs w:val="28"/>
        </w:rPr>
        <w:t>05.03</w:t>
      </w:r>
      <w:r w:rsidR="000722AB" w:rsidRPr="007E6D42">
        <w:rPr>
          <w:rFonts w:ascii="Times New Roman" w:hAnsi="Times New Roman" w:cs="Times New Roman"/>
          <w:sz w:val="28"/>
          <w:szCs w:val="28"/>
        </w:rPr>
        <w:t>.202</w:t>
      </w:r>
      <w:r w:rsidR="005D2ED4" w:rsidRPr="007E6D42">
        <w:rPr>
          <w:rFonts w:ascii="Times New Roman" w:hAnsi="Times New Roman" w:cs="Times New Roman"/>
          <w:sz w:val="28"/>
          <w:szCs w:val="28"/>
        </w:rPr>
        <w:t>1</w:t>
      </w:r>
    </w:p>
    <w:p w14:paraId="175A429E" w14:textId="5D44B9F0" w:rsidR="009C6AE3" w:rsidRPr="007E6D42" w:rsidRDefault="009C6AE3" w:rsidP="007E6D42">
      <w:pPr>
        <w:spacing w:after="0" w:line="240" w:lineRule="auto"/>
        <w:jc w:val="center"/>
        <w:rPr>
          <w:rFonts w:ascii="Times New Roman" w:hAnsi="Times New Roman" w:cs="Times New Roman"/>
          <w:sz w:val="28"/>
          <w:szCs w:val="28"/>
        </w:rPr>
      </w:pPr>
    </w:p>
    <w:sdt>
      <w:sdtPr>
        <w:rPr>
          <w:rFonts w:ascii="Times New Roman" w:hAnsi="Times New Roman" w:cs="Times New Roman"/>
          <w:sz w:val="28"/>
          <w:szCs w:val="28"/>
        </w:rPr>
        <w:id w:val="-1375990608"/>
        <w:docPartObj>
          <w:docPartGallery w:val="Table of Contents"/>
          <w:docPartUnique/>
        </w:docPartObj>
      </w:sdtPr>
      <w:sdtContent>
        <w:p w14:paraId="749D232F" w14:textId="77777777" w:rsidR="002D5DE5" w:rsidRPr="001E6B03" w:rsidRDefault="002D5DE5" w:rsidP="00E95BFB">
          <w:pPr>
            <w:spacing w:after="0" w:line="240" w:lineRule="auto"/>
            <w:jc w:val="center"/>
            <w:rPr>
              <w:rFonts w:ascii="Times New Roman" w:hAnsi="Times New Roman" w:cs="Times New Roman"/>
              <w:sz w:val="28"/>
              <w:szCs w:val="28"/>
            </w:rPr>
          </w:pPr>
          <w:r w:rsidRPr="001E6B03">
            <w:rPr>
              <w:rFonts w:ascii="Times New Roman" w:hAnsi="Times New Roman" w:cs="Times New Roman"/>
              <w:sz w:val="28"/>
              <w:szCs w:val="28"/>
            </w:rPr>
            <w:t>ОГЛАВЛЕНИЕ</w:t>
          </w:r>
        </w:p>
        <w:p w14:paraId="529D8F51" w14:textId="058DDE4C" w:rsidR="001E6B03" w:rsidRPr="001E6B03" w:rsidRDefault="002D5DE5">
          <w:pPr>
            <w:pStyle w:val="14"/>
            <w:rPr>
              <w:rFonts w:ascii="Times New Roman" w:eastAsiaTheme="minorEastAsia" w:hAnsi="Times New Roman" w:cs="Times New Roman"/>
              <w:noProof/>
              <w:sz w:val="28"/>
              <w:szCs w:val="28"/>
              <w:lang w:eastAsia="ru-RU"/>
            </w:rPr>
          </w:pPr>
          <w:r w:rsidRPr="001E6B03">
            <w:rPr>
              <w:rFonts w:ascii="Times New Roman" w:hAnsi="Times New Roman" w:cs="Times New Roman"/>
              <w:sz w:val="28"/>
              <w:szCs w:val="28"/>
            </w:rPr>
            <w:fldChar w:fldCharType="begin"/>
          </w:r>
          <w:r w:rsidRPr="001E6B03">
            <w:rPr>
              <w:rFonts w:ascii="Times New Roman" w:hAnsi="Times New Roman" w:cs="Times New Roman"/>
              <w:sz w:val="28"/>
              <w:szCs w:val="28"/>
            </w:rPr>
            <w:instrText xml:space="preserve"> TOC \o "1-3" \h \z \u </w:instrText>
          </w:r>
          <w:r w:rsidRPr="001E6B03">
            <w:rPr>
              <w:rFonts w:ascii="Times New Roman" w:hAnsi="Times New Roman" w:cs="Times New Roman"/>
              <w:sz w:val="28"/>
              <w:szCs w:val="28"/>
            </w:rPr>
            <w:fldChar w:fldCharType="separate"/>
          </w:r>
          <w:hyperlink w:anchor="_Toc65840991" w:history="1">
            <w:r w:rsidR="001E6B03" w:rsidRPr="001E6B03">
              <w:rPr>
                <w:rStyle w:val="a5"/>
                <w:rFonts w:ascii="Times New Roman" w:hAnsi="Times New Roman" w:cs="Times New Roman"/>
                <w:noProof/>
                <w:sz w:val="28"/>
                <w:szCs w:val="28"/>
              </w:rPr>
              <w:t>1.</w:t>
            </w:r>
            <w:r w:rsidR="001E6B03" w:rsidRPr="001E6B03">
              <w:rPr>
                <w:rFonts w:ascii="Times New Roman" w:eastAsiaTheme="minorEastAsia" w:hAnsi="Times New Roman" w:cs="Times New Roman"/>
                <w:noProof/>
                <w:sz w:val="28"/>
                <w:szCs w:val="28"/>
                <w:lang w:eastAsia="ru-RU"/>
              </w:rPr>
              <w:tab/>
            </w:r>
            <w:r w:rsidR="001E6B03" w:rsidRPr="001E6B03">
              <w:rPr>
                <w:rStyle w:val="a5"/>
                <w:rFonts w:ascii="Times New Roman" w:hAnsi="Times New Roman" w:cs="Times New Roman"/>
                <w:noProof/>
                <w:sz w:val="28"/>
                <w:szCs w:val="28"/>
              </w:rPr>
              <w:t>ПРЕЗИДЕНТ</w:t>
            </w:r>
            <w:r w:rsidR="001E6B03" w:rsidRPr="001E6B03">
              <w:rPr>
                <w:rFonts w:ascii="Times New Roman" w:hAnsi="Times New Roman" w:cs="Times New Roman"/>
                <w:noProof/>
                <w:webHidden/>
                <w:sz w:val="28"/>
                <w:szCs w:val="28"/>
              </w:rPr>
              <w:tab/>
            </w:r>
            <w:r w:rsidR="001E6B03" w:rsidRPr="001E6B03">
              <w:rPr>
                <w:rFonts w:ascii="Times New Roman" w:hAnsi="Times New Roman" w:cs="Times New Roman"/>
                <w:noProof/>
                <w:webHidden/>
                <w:sz w:val="28"/>
                <w:szCs w:val="28"/>
              </w:rPr>
              <w:fldChar w:fldCharType="begin"/>
            </w:r>
            <w:r w:rsidR="001E6B03" w:rsidRPr="001E6B03">
              <w:rPr>
                <w:rFonts w:ascii="Times New Roman" w:hAnsi="Times New Roman" w:cs="Times New Roman"/>
                <w:noProof/>
                <w:webHidden/>
                <w:sz w:val="28"/>
                <w:szCs w:val="28"/>
              </w:rPr>
              <w:instrText xml:space="preserve"> PAGEREF _Toc65840991 \h </w:instrText>
            </w:r>
            <w:r w:rsidR="001E6B03" w:rsidRPr="001E6B03">
              <w:rPr>
                <w:rFonts w:ascii="Times New Roman" w:hAnsi="Times New Roman" w:cs="Times New Roman"/>
                <w:noProof/>
                <w:webHidden/>
                <w:sz w:val="28"/>
                <w:szCs w:val="28"/>
              </w:rPr>
            </w:r>
            <w:r w:rsidR="001E6B03"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4</w:t>
            </w:r>
            <w:r w:rsidR="001E6B03" w:rsidRPr="001E6B03">
              <w:rPr>
                <w:rFonts w:ascii="Times New Roman" w:hAnsi="Times New Roman" w:cs="Times New Roman"/>
                <w:noProof/>
                <w:webHidden/>
                <w:sz w:val="28"/>
                <w:szCs w:val="28"/>
              </w:rPr>
              <w:fldChar w:fldCharType="end"/>
            </w:r>
          </w:hyperlink>
        </w:p>
        <w:p w14:paraId="018FFD4E" w14:textId="4058D41D" w:rsidR="001E6B03" w:rsidRPr="001E6B03" w:rsidRDefault="001E6B03">
          <w:pPr>
            <w:pStyle w:val="14"/>
            <w:rPr>
              <w:rFonts w:ascii="Times New Roman" w:eastAsiaTheme="minorEastAsia" w:hAnsi="Times New Roman" w:cs="Times New Roman"/>
              <w:noProof/>
              <w:sz w:val="28"/>
              <w:szCs w:val="28"/>
              <w:lang w:eastAsia="ru-RU"/>
            </w:rPr>
          </w:pPr>
          <w:hyperlink w:anchor="_Toc65840992" w:history="1">
            <w:r w:rsidRPr="001E6B03">
              <w:rPr>
                <w:rStyle w:val="a5"/>
                <w:rFonts w:ascii="Times New Roman" w:hAnsi="Times New Roman" w:cs="Times New Roman"/>
                <w:noProof/>
                <w:sz w:val="28"/>
                <w:szCs w:val="28"/>
              </w:rPr>
              <w:t>1.1.</w:t>
            </w:r>
            <w:r w:rsidRPr="001E6B03">
              <w:rPr>
                <w:rFonts w:ascii="Times New Roman" w:eastAsiaTheme="minorEastAsia" w:hAnsi="Times New Roman" w:cs="Times New Roman"/>
                <w:noProof/>
                <w:sz w:val="28"/>
                <w:szCs w:val="28"/>
                <w:lang w:eastAsia="ru-RU"/>
              </w:rPr>
              <w:tab/>
            </w:r>
            <w:r w:rsidRPr="001E6B03">
              <w:rPr>
                <w:rStyle w:val="a5"/>
                <w:rFonts w:ascii="Times New Roman" w:hAnsi="Times New Roman" w:cs="Times New Roman"/>
                <w:noProof/>
                <w:sz w:val="28"/>
                <w:szCs w:val="28"/>
              </w:rPr>
              <w:t>04.03.2021 За-Строй.РФ. Плавающие ставки ждём в середине лета</w:t>
            </w:r>
            <w:r w:rsidRPr="001E6B03">
              <w:rPr>
                <w:rFonts w:ascii="Times New Roman" w:hAnsi="Times New Roman" w:cs="Times New Roman"/>
                <w:noProof/>
                <w:webHidden/>
                <w:sz w:val="28"/>
                <w:szCs w:val="28"/>
              </w:rPr>
              <w:tab/>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_Toc65840992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4</w:t>
            </w:r>
            <w:r w:rsidRPr="001E6B03">
              <w:rPr>
                <w:rFonts w:ascii="Times New Roman" w:hAnsi="Times New Roman" w:cs="Times New Roman"/>
                <w:noProof/>
                <w:webHidden/>
                <w:sz w:val="28"/>
                <w:szCs w:val="28"/>
              </w:rPr>
              <w:fldChar w:fldCharType="end"/>
            </w:r>
          </w:hyperlink>
        </w:p>
        <w:p w14:paraId="0BF55BE0" w14:textId="44F487F1" w:rsidR="001E6B03" w:rsidRPr="001E6B03" w:rsidRDefault="001E6B03">
          <w:pPr>
            <w:pStyle w:val="14"/>
            <w:rPr>
              <w:rFonts w:ascii="Times New Roman" w:eastAsiaTheme="minorEastAsia" w:hAnsi="Times New Roman" w:cs="Times New Roman"/>
              <w:noProof/>
              <w:sz w:val="28"/>
              <w:szCs w:val="28"/>
              <w:lang w:eastAsia="ru-RU"/>
            </w:rPr>
          </w:pPr>
          <w:hyperlink w:anchor="_Toc65840993" w:history="1">
            <w:r w:rsidRPr="001E6B03">
              <w:rPr>
                <w:rStyle w:val="a5"/>
                <w:rFonts w:ascii="Times New Roman" w:hAnsi="Times New Roman" w:cs="Times New Roman"/>
                <w:noProof/>
                <w:sz w:val="28"/>
                <w:szCs w:val="28"/>
              </w:rPr>
              <w:t>1.2.</w:t>
            </w:r>
            <w:r w:rsidRPr="001E6B03">
              <w:rPr>
                <w:rFonts w:ascii="Times New Roman" w:eastAsiaTheme="minorEastAsia" w:hAnsi="Times New Roman" w:cs="Times New Roman"/>
                <w:noProof/>
                <w:sz w:val="28"/>
                <w:szCs w:val="28"/>
                <w:lang w:eastAsia="ru-RU"/>
              </w:rPr>
              <w:tab/>
            </w:r>
            <w:r w:rsidRPr="001E6B03">
              <w:rPr>
                <w:rStyle w:val="a5"/>
                <w:rFonts w:ascii="Times New Roman" w:hAnsi="Times New Roman" w:cs="Times New Roman"/>
                <w:noProof/>
                <w:sz w:val="28"/>
                <w:szCs w:val="28"/>
              </w:rPr>
              <w:t>05.03.2021 ЕРЗ. Ставка по ипотеке может стать изменяемой на протяжении всего срока кредита</w:t>
            </w:r>
            <w:r w:rsidRPr="001E6B03">
              <w:rPr>
                <w:rFonts w:ascii="Times New Roman" w:hAnsi="Times New Roman" w:cs="Times New Roman"/>
                <w:noProof/>
                <w:webHidden/>
                <w:sz w:val="28"/>
                <w:szCs w:val="28"/>
              </w:rPr>
              <w:tab/>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_Toc65840993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5</w:t>
            </w:r>
            <w:r w:rsidRPr="001E6B03">
              <w:rPr>
                <w:rFonts w:ascii="Times New Roman" w:hAnsi="Times New Roman" w:cs="Times New Roman"/>
                <w:noProof/>
                <w:webHidden/>
                <w:sz w:val="28"/>
                <w:szCs w:val="28"/>
              </w:rPr>
              <w:fldChar w:fldCharType="end"/>
            </w:r>
          </w:hyperlink>
        </w:p>
        <w:p w14:paraId="5ED25F3D" w14:textId="2640FC1B" w:rsidR="001E6B03" w:rsidRPr="001E6B03" w:rsidRDefault="001E6B03">
          <w:pPr>
            <w:pStyle w:val="14"/>
            <w:rPr>
              <w:rFonts w:ascii="Times New Roman" w:eastAsiaTheme="minorEastAsia" w:hAnsi="Times New Roman" w:cs="Times New Roman"/>
              <w:noProof/>
              <w:sz w:val="28"/>
              <w:szCs w:val="28"/>
              <w:lang w:eastAsia="ru-RU"/>
            </w:rPr>
          </w:pPr>
          <w:hyperlink w:anchor="_Toc65840994" w:history="1">
            <w:r w:rsidRPr="001E6B03">
              <w:rPr>
                <w:rStyle w:val="a5"/>
                <w:rFonts w:ascii="Times New Roman" w:hAnsi="Times New Roman" w:cs="Times New Roman"/>
                <w:noProof/>
                <w:sz w:val="28"/>
                <w:szCs w:val="28"/>
              </w:rPr>
              <w:t>2.</w:t>
            </w:r>
            <w:r w:rsidRPr="001E6B03">
              <w:rPr>
                <w:rFonts w:ascii="Times New Roman" w:eastAsiaTheme="minorEastAsia" w:hAnsi="Times New Roman" w:cs="Times New Roman"/>
                <w:noProof/>
                <w:sz w:val="28"/>
                <w:szCs w:val="28"/>
                <w:lang w:eastAsia="ru-RU"/>
              </w:rPr>
              <w:tab/>
            </w:r>
            <w:r w:rsidRPr="001E6B03">
              <w:rPr>
                <w:rStyle w:val="a5"/>
                <w:rFonts w:ascii="Times New Roman" w:hAnsi="Times New Roman" w:cs="Times New Roman"/>
                <w:noProof/>
                <w:sz w:val="28"/>
                <w:szCs w:val="28"/>
              </w:rPr>
              <w:t>НОРМОТВОРЧЕСТВО, СОВФЕД, ДУМА, СОВБЕЗ</w:t>
            </w:r>
            <w:r w:rsidRPr="001E6B03">
              <w:rPr>
                <w:rFonts w:ascii="Times New Roman" w:hAnsi="Times New Roman" w:cs="Times New Roman"/>
                <w:noProof/>
                <w:webHidden/>
                <w:sz w:val="28"/>
                <w:szCs w:val="28"/>
              </w:rPr>
              <w:tab/>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_Toc65840994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8</w:t>
            </w:r>
            <w:r w:rsidRPr="001E6B03">
              <w:rPr>
                <w:rFonts w:ascii="Times New Roman" w:hAnsi="Times New Roman" w:cs="Times New Roman"/>
                <w:noProof/>
                <w:webHidden/>
                <w:sz w:val="28"/>
                <w:szCs w:val="28"/>
              </w:rPr>
              <w:fldChar w:fldCharType="end"/>
            </w:r>
          </w:hyperlink>
        </w:p>
        <w:p w14:paraId="479C9BB6" w14:textId="7439F9F2" w:rsidR="001E6B03" w:rsidRPr="001E6B03" w:rsidRDefault="001E6B03">
          <w:pPr>
            <w:pStyle w:val="14"/>
            <w:rPr>
              <w:rFonts w:ascii="Times New Roman" w:eastAsiaTheme="minorEastAsia" w:hAnsi="Times New Roman" w:cs="Times New Roman"/>
              <w:noProof/>
              <w:sz w:val="28"/>
              <w:szCs w:val="28"/>
              <w:lang w:eastAsia="ru-RU"/>
            </w:rPr>
          </w:pPr>
          <w:hyperlink w:anchor="_Toc65840995" w:history="1">
            <w:r w:rsidRPr="001E6B03">
              <w:rPr>
                <w:rStyle w:val="a5"/>
                <w:rFonts w:ascii="Times New Roman" w:hAnsi="Times New Roman" w:cs="Times New Roman"/>
                <w:noProof/>
                <w:sz w:val="28"/>
                <w:szCs w:val="28"/>
              </w:rPr>
              <w:t>2.1.</w:t>
            </w:r>
            <w:r w:rsidRPr="001E6B03">
              <w:rPr>
                <w:rFonts w:ascii="Times New Roman" w:eastAsiaTheme="minorEastAsia" w:hAnsi="Times New Roman" w:cs="Times New Roman"/>
                <w:noProof/>
                <w:sz w:val="28"/>
                <w:szCs w:val="28"/>
                <w:lang w:eastAsia="ru-RU"/>
              </w:rPr>
              <w:tab/>
            </w:r>
            <w:r w:rsidRPr="001E6B03">
              <w:rPr>
                <w:rStyle w:val="a5"/>
                <w:rFonts w:ascii="Times New Roman" w:hAnsi="Times New Roman" w:cs="Times New Roman"/>
                <w:noProof/>
                <w:sz w:val="28"/>
                <w:szCs w:val="28"/>
              </w:rPr>
              <w:t>26.02.2021 АНСБ. Минстрой подготовит закон о типовых проектах в первой половине 2021 года</w:t>
            </w:r>
            <w:r w:rsidRPr="001E6B03">
              <w:rPr>
                <w:rFonts w:ascii="Times New Roman" w:hAnsi="Times New Roman" w:cs="Times New Roman"/>
                <w:noProof/>
                <w:webHidden/>
                <w:sz w:val="28"/>
                <w:szCs w:val="28"/>
              </w:rPr>
              <w:tab/>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_Toc65840995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8</w:t>
            </w:r>
            <w:r w:rsidRPr="001E6B03">
              <w:rPr>
                <w:rFonts w:ascii="Times New Roman" w:hAnsi="Times New Roman" w:cs="Times New Roman"/>
                <w:noProof/>
                <w:webHidden/>
                <w:sz w:val="28"/>
                <w:szCs w:val="28"/>
              </w:rPr>
              <w:fldChar w:fldCharType="end"/>
            </w:r>
          </w:hyperlink>
        </w:p>
        <w:p w14:paraId="5E0E7087" w14:textId="21404775" w:rsidR="001E6B03" w:rsidRPr="001E6B03" w:rsidRDefault="001E6B03">
          <w:pPr>
            <w:pStyle w:val="14"/>
            <w:rPr>
              <w:rFonts w:ascii="Times New Roman" w:eastAsiaTheme="minorEastAsia" w:hAnsi="Times New Roman" w:cs="Times New Roman"/>
              <w:noProof/>
              <w:sz w:val="28"/>
              <w:szCs w:val="28"/>
              <w:lang w:eastAsia="ru-RU"/>
            </w:rPr>
          </w:pPr>
          <w:hyperlink w:anchor="_Toc65840996" w:history="1">
            <w:r w:rsidRPr="001E6B03">
              <w:rPr>
                <w:rStyle w:val="a5"/>
                <w:rFonts w:ascii="Times New Roman" w:hAnsi="Times New Roman" w:cs="Times New Roman"/>
                <w:noProof/>
                <w:sz w:val="28"/>
                <w:szCs w:val="28"/>
              </w:rPr>
              <w:t>2.2.</w:t>
            </w:r>
            <w:r w:rsidRPr="001E6B03">
              <w:rPr>
                <w:rFonts w:ascii="Times New Roman" w:eastAsiaTheme="minorEastAsia" w:hAnsi="Times New Roman" w:cs="Times New Roman"/>
                <w:noProof/>
                <w:sz w:val="28"/>
                <w:szCs w:val="28"/>
                <w:lang w:eastAsia="ru-RU"/>
              </w:rPr>
              <w:tab/>
            </w:r>
            <w:r w:rsidRPr="001E6B03">
              <w:rPr>
                <w:rStyle w:val="a5"/>
                <w:rFonts w:ascii="Times New Roman" w:hAnsi="Times New Roman" w:cs="Times New Roman"/>
                <w:noProof/>
                <w:sz w:val="28"/>
                <w:szCs w:val="28"/>
              </w:rPr>
              <w:t>26.02.2021 Строительная газета. Отмена карт сейсмического районирования сократит сроки строительства</w:t>
            </w:r>
            <w:r w:rsidRPr="001E6B03">
              <w:rPr>
                <w:rFonts w:ascii="Times New Roman" w:hAnsi="Times New Roman" w:cs="Times New Roman"/>
                <w:noProof/>
                <w:webHidden/>
                <w:sz w:val="28"/>
                <w:szCs w:val="28"/>
              </w:rPr>
              <w:tab/>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_Toc65840996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8</w:t>
            </w:r>
            <w:r w:rsidRPr="001E6B03">
              <w:rPr>
                <w:rFonts w:ascii="Times New Roman" w:hAnsi="Times New Roman" w:cs="Times New Roman"/>
                <w:noProof/>
                <w:webHidden/>
                <w:sz w:val="28"/>
                <w:szCs w:val="28"/>
              </w:rPr>
              <w:fldChar w:fldCharType="end"/>
            </w:r>
          </w:hyperlink>
        </w:p>
        <w:p w14:paraId="6AFFDBF5" w14:textId="7EB5301B" w:rsidR="001E6B03" w:rsidRPr="001E6B03" w:rsidRDefault="001E6B03">
          <w:pPr>
            <w:pStyle w:val="14"/>
            <w:rPr>
              <w:rFonts w:ascii="Times New Roman" w:eastAsiaTheme="minorEastAsia" w:hAnsi="Times New Roman" w:cs="Times New Roman"/>
              <w:noProof/>
              <w:sz w:val="28"/>
              <w:szCs w:val="28"/>
              <w:lang w:eastAsia="ru-RU"/>
            </w:rPr>
          </w:pPr>
          <w:hyperlink w:anchor="_Toc65840997" w:history="1">
            <w:r w:rsidRPr="001E6B03">
              <w:rPr>
                <w:rStyle w:val="a5"/>
                <w:rFonts w:ascii="Times New Roman" w:hAnsi="Times New Roman" w:cs="Times New Roman"/>
                <w:noProof/>
                <w:sz w:val="28"/>
                <w:szCs w:val="28"/>
              </w:rPr>
              <w:t>2.3.</w:t>
            </w:r>
            <w:r w:rsidRPr="001E6B03">
              <w:rPr>
                <w:rFonts w:ascii="Times New Roman" w:eastAsiaTheme="minorEastAsia" w:hAnsi="Times New Roman" w:cs="Times New Roman"/>
                <w:noProof/>
                <w:sz w:val="28"/>
                <w:szCs w:val="28"/>
                <w:lang w:eastAsia="ru-RU"/>
              </w:rPr>
              <w:tab/>
            </w:r>
            <w:r w:rsidRPr="001E6B03">
              <w:rPr>
                <w:rStyle w:val="a5"/>
                <w:rFonts w:ascii="Times New Roman" w:hAnsi="Times New Roman" w:cs="Times New Roman"/>
                <w:noProof/>
                <w:sz w:val="28"/>
                <w:szCs w:val="28"/>
              </w:rPr>
              <w:t>26.02.2021 НОСТРОЙ Новости. В Госдуме обсудили совершенствование порядка предоставления технических условий для осуществления архитектурно-строительного проектирования</w:t>
            </w:r>
            <w:r w:rsidRPr="001E6B03">
              <w:rPr>
                <w:rFonts w:ascii="Times New Roman" w:hAnsi="Times New Roman" w:cs="Times New Roman"/>
                <w:noProof/>
                <w:webHidden/>
                <w:sz w:val="28"/>
                <w:szCs w:val="28"/>
              </w:rPr>
              <w:tab/>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_Toc65840997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9</w:t>
            </w:r>
            <w:r w:rsidRPr="001E6B03">
              <w:rPr>
                <w:rFonts w:ascii="Times New Roman" w:hAnsi="Times New Roman" w:cs="Times New Roman"/>
                <w:noProof/>
                <w:webHidden/>
                <w:sz w:val="28"/>
                <w:szCs w:val="28"/>
              </w:rPr>
              <w:fldChar w:fldCharType="end"/>
            </w:r>
          </w:hyperlink>
        </w:p>
        <w:p w14:paraId="74A63BF0" w14:textId="07B0DCBD" w:rsidR="001E6B03" w:rsidRPr="001E6B03" w:rsidRDefault="001E6B03">
          <w:pPr>
            <w:pStyle w:val="14"/>
            <w:rPr>
              <w:rFonts w:ascii="Times New Roman" w:eastAsiaTheme="minorEastAsia" w:hAnsi="Times New Roman" w:cs="Times New Roman"/>
              <w:noProof/>
              <w:sz w:val="28"/>
              <w:szCs w:val="28"/>
              <w:lang w:eastAsia="ru-RU"/>
            </w:rPr>
          </w:pPr>
          <w:hyperlink w:anchor="_Toc65840998" w:history="1">
            <w:r w:rsidRPr="001E6B03">
              <w:rPr>
                <w:rStyle w:val="a5"/>
                <w:rFonts w:ascii="Times New Roman" w:hAnsi="Times New Roman" w:cs="Times New Roman"/>
                <w:noProof/>
                <w:sz w:val="28"/>
                <w:szCs w:val="28"/>
              </w:rPr>
              <w:t>2.4.</w:t>
            </w:r>
            <w:r w:rsidRPr="001E6B03">
              <w:rPr>
                <w:rFonts w:ascii="Times New Roman" w:eastAsiaTheme="minorEastAsia" w:hAnsi="Times New Roman" w:cs="Times New Roman"/>
                <w:noProof/>
                <w:sz w:val="28"/>
                <w:szCs w:val="28"/>
                <w:lang w:eastAsia="ru-RU"/>
              </w:rPr>
              <w:tab/>
            </w:r>
            <w:r w:rsidRPr="001E6B03">
              <w:rPr>
                <w:rStyle w:val="a5"/>
                <w:rFonts w:ascii="Times New Roman" w:hAnsi="Times New Roman" w:cs="Times New Roman"/>
                <w:noProof/>
                <w:sz w:val="28"/>
                <w:szCs w:val="28"/>
              </w:rPr>
              <w:t>28.02.2021 АНСБ. Судьбу информационных технологий в строительстве будут решать стандарты и кадры</w:t>
            </w:r>
            <w:r w:rsidRPr="001E6B03">
              <w:rPr>
                <w:rFonts w:ascii="Times New Roman" w:hAnsi="Times New Roman" w:cs="Times New Roman"/>
                <w:noProof/>
                <w:webHidden/>
                <w:sz w:val="28"/>
                <w:szCs w:val="28"/>
              </w:rPr>
              <w:tab/>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_Toc65840998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10</w:t>
            </w:r>
            <w:r w:rsidRPr="001E6B03">
              <w:rPr>
                <w:rFonts w:ascii="Times New Roman" w:hAnsi="Times New Roman" w:cs="Times New Roman"/>
                <w:noProof/>
                <w:webHidden/>
                <w:sz w:val="28"/>
                <w:szCs w:val="28"/>
              </w:rPr>
              <w:fldChar w:fldCharType="end"/>
            </w:r>
          </w:hyperlink>
        </w:p>
        <w:p w14:paraId="285662CC" w14:textId="507396E5" w:rsidR="001E6B03" w:rsidRPr="001E6B03" w:rsidRDefault="001E6B03">
          <w:pPr>
            <w:pStyle w:val="14"/>
            <w:rPr>
              <w:rFonts w:ascii="Times New Roman" w:eastAsiaTheme="minorEastAsia" w:hAnsi="Times New Roman" w:cs="Times New Roman"/>
              <w:noProof/>
              <w:sz w:val="28"/>
              <w:szCs w:val="28"/>
              <w:lang w:eastAsia="ru-RU"/>
            </w:rPr>
          </w:pPr>
          <w:hyperlink w:anchor="_Toc65840999" w:history="1">
            <w:r w:rsidRPr="001E6B03">
              <w:rPr>
                <w:rStyle w:val="a5"/>
                <w:rFonts w:ascii="Times New Roman" w:hAnsi="Times New Roman" w:cs="Times New Roman"/>
                <w:noProof/>
                <w:sz w:val="28"/>
                <w:szCs w:val="28"/>
              </w:rPr>
              <w:t>2.5.</w:t>
            </w:r>
            <w:r w:rsidRPr="001E6B03">
              <w:rPr>
                <w:rFonts w:ascii="Times New Roman" w:eastAsiaTheme="minorEastAsia" w:hAnsi="Times New Roman" w:cs="Times New Roman"/>
                <w:noProof/>
                <w:sz w:val="28"/>
                <w:szCs w:val="28"/>
                <w:lang w:eastAsia="ru-RU"/>
              </w:rPr>
              <w:tab/>
            </w:r>
            <w:r w:rsidRPr="001E6B03">
              <w:rPr>
                <w:rStyle w:val="a5"/>
                <w:rFonts w:ascii="Times New Roman" w:hAnsi="Times New Roman" w:cs="Times New Roman"/>
                <w:noProof/>
                <w:sz w:val="28"/>
                <w:szCs w:val="28"/>
              </w:rPr>
              <w:t>28.02.2021 АНСБ. Госзакупки и жизнь: до, во время и после пандемии</w:t>
            </w:r>
            <w:r w:rsidRPr="001E6B03">
              <w:rPr>
                <w:rFonts w:ascii="Times New Roman" w:hAnsi="Times New Roman" w:cs="Times New Roman"/>
                <w:noProof/>
                <w:webHidden/>
                <w:sz w:val="28"/>
                <w:szCs w:val="28"/>
              </w:rPr>
              <w:tab/>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_Toc65840999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13</w:t>
            </w:r>
            <w:r w:rsidRPr="001E6B03">
              <w:rPr>
                <w:rFonts w:ascii="Times New Roman" w:hAnsi="Times New Roman" w:cs="Times New Roman"/>
                <w:noProof/>
                <w:webHidden/>
                <w:sz w:val="28"/>
                <w:szCs w:val="28"/>
              </w:rPr>
              <w:fldChar w:fldCharType="end"/>
            </w:r>
          </w:hyperlink>
        </w:p>
        <w:p w14:paraId="1518E249" w14:textId="6692C3C2" w:rsidR="001E6B03" w:rsidRPr="001E6B03" w:rsidRDefault="001E6B03">
          <w:pPr>
            <w:pStyle w:val="14"/>
            <w:rPr>
              <w:rFonts w:ascii="Times New Roman" w:eastAsiaTheme="minorEastAsia" w:hAnsi="Times New Roman" w:cs="Times New Roman"/>
              <w:noProof/>
              <w:sz w:val="28"/>
              <w:szCs w:val="28"/>
              <w:lang w:eastAsia="ru-RU"/>
            </w:rPr>
          </w:pPr>
          <w:hyperlink w:anchor="_Toc65841000" w:history="1">
            <w:r w:rsidRPr="001E6B03">
              <w:rPr>
                <w:rStyle w:val="a5"/>
                <w:rFonts w:ascii="Times New Roman" w:hAnsi="Times New Roman" w:cs="Times New Roman"/>
                <w:noProof/>
                <w:sz w:val="28"/>
                <w:szCs w:val="28"/>
              </w:rPr>
              <w:t>2.6.</w:t>
            </w:r>
            <w:r w:rsidRPr="001E6B03">
              <w:rPr>
                <w:rFonts w:ascii="Times New Roman" w:eastAsiaTheme="minorEastAsia" w:hAnsi="Times New Roman" w:cs="Times New Roman"/>
                <w:noProof/>
                <w:sz w:val="28"/>
                <w:szCs w:val="28"/>
                <w:lang w:eastAsia="ru-RU"/>
              </w:rPr>
              <w:tab/>
            </w:r>
            <w:r w:rsidRPr="001E6B03">
              <w:rPr>
                <w:rStyle w:val="a5"/>
                <w:rFonts w:ascii="Times New Roman" w:hAnsi="Times New Roman" w:cs="Times New Roman"/>
                <w:noProof/>
                <w:sz w:val="28"/>
                <w:szCs w:val="28"/>
              </w:rPr>
              <w:t>28.02.2021 АНСБ. Утверждена Методика по определению стоимости работ над проектом с использованием BIM</w:t>
            </w:r>
            <w:r w:rsidRPr="001E6B03">
              <w:rPr>
                <w:rFonts w:ascii="Times New Roman" w:hAnsi="Times New Roman" w:cs="Times New Roman"/>
                <w:noProof/>
                <w:webHidden/>
                <w:sz w:val="28"/>
                <w:szCs w:val="28"/>
              </w:rPr>
              <w:tab/>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_Toc65841000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15</w:t>
            </w:r>
            <w:r w:rsidRPr="001E6B03">
              <w:rPr>
                <w:rFonts w:ascii="Times New Roman" w:hAnsi="Times New Roman" w:cs="Times New Roman"/>
                <w:noProof/>
                <w:webHidden/>
                <w:sz w:val="28"/>
                <w:szCs w:val="28"/>
              </w:rPr>
              <w:fldChar w:fldCharType="end"/>
            </w:r>
          </w:hyperlink>
        </w:p>
        <w:p w14:paraId="76ADCA81" w14:textId="1373C1C1" w:rsidR="001E6B03" w:rsidRPr="001E6B03" w:rsidRDefault="001E6B03">
          <w:pPr>
            <w:pStyle w:val="14"/>
            <w:rPr>
              <w:rFonts w:ascii="Times New Roman" w:eastAsiaTheme="minorEastAsia" w:hAnsi="Times New Roman" w:cs="Times New Roman"/>
              <w:noProof/>
              <w:sz w:val="28"/>
              <w:szCs w:val="28"/>
              <w:lang w:eastAsia="ru-RU"/>
            </w:rPr>
          </w:pPr>
          <w:hyperlink w:anchor="_Toc65841001" w:history="1">
            <w:r w:rsidRPr="001E6B03">
              <w:rPr>
                <w:rStyle w:val="a5"/>
                <w:rFonts w:ascii="Times New Roman" w:hAnsi="Times New Roman" w:cs="Times New Roman"/>
                <w:noProof/>
                <w:sz w:val="28"/>
                <w:szCs w:val="28"/>
              </w:rPr>
              <w:t>2.7.</w:t>
            </w:r>
            <w:r w:rsidRPr="001E6B03">
              <w:rPr>
                <w:rFonts w:ascii="Times New Roman" w:eastAsiaTheme="minorEastAsia" w:hAnsi="Times New Roman" w:cs="Times New Roman"/>
                <w:noProof/>
                <w:sz w:val="28"/>
                <w:szCs w:val="28"/>
                <w:lang w:eastAsia="ru-RU"/>
              </w:rPr>
              <w:tab/>
            </w:r>
            <w:r w:rsidRPr="001E6B03">
              <w:rPr>
                <w:rStyle w:val="a5"/>
                <w:rFonts w:ascii="Times New Roman" w:hAnsi="Times New Roman" w:cs="Times New Roman"/>
                <w:noProof/>
                <w:sz w:val="28"/>
                <w:szCs w:val="28"/>
              </w:rPr>
              <w:t>01.03.2021 АНСБ. Минстрой России разработает 38 проектов сметных норм сверх Плана</w:t>
            </w:r>
            <w:r w:rsidRPr="001E6B03">
              <w:rPr>
                <w:rFonts w:ascii="Times New Roman" w:hAnsi="Times New Roman" w:cs="Times New Roman"/>
                <w:noProof/>
                <w:webHidden/>
                <w:sz w:val="28"/>
                <w:szCs w:val="28"/>
              </w:rPr>
              <w:tab/>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_Toc65841001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16</w:t>
            </w:r>
            <w:r w:rsidRPr="001E6B03">
              <w:rPr>
                <w:rFonts w:ascii="Times New Roman" w:hAnsi="Times New Roman" w:cs="Times New Roman"/>
                <w:noProof/>
                <w:webHidden/>
                <w:sz w:val="28"/>
                <w:szCs w:val="28"/>
              </w:rPr>
              <w:fldChar w:fldCharType="end"/>
            </w:r>
          </w:hyperlink>
        </w:p>
        <w:p w14:paraId="043EBBB7" w14:textId="63806467" w:rsidR="001E6B03" w:rsidRPr="001E6B03" w:rsidRDefault="001E6B03">
          <w:pPr>
            <w:pStyle w:val="14"/>
            <w:rPr>
              <w:rFonts w:ascii="Times New Roman" w:eastAsiaTheme="minorEastAsia" w:hAnsi="Times New Roman" w:cs="Times New Roman"/>
              <w:noProof/>
              <w:sz w:val="28"/>
              <w:szCs w:val="28"/>
              <w:lang w:eastAsia="ru-RU"/>
            </w:rPr>
          </w:pPr>
          <w:hyperlink w:anchor="_Toc65841002" w:history="1">
            <w:r w:rsidRPr="001E6B03">
              <w:rPr>
                <w:rStyle w:val="a5"/>
                <w:rFonts w:ascii="Times New Roman" w:hAnsi="Times New Roman" w:cs="Times New Roman"/>
                <w:noProof/>
                <w:sz w:val="28"/>
                <w:szCs w:val="28"/>
              </w:rPr>
              <w:t>2.8.</w:t>
            </w:r>
            <w:r w:rsidRPr="001E6B03">
              <w:rPr>
                <w:rFonts w:ascii="Times New Roman" w:eastAsiaTheme="minorEastAsia" w:hAnsi="Times New Roman" w:cs="Times New Roman"/>
                <w:noProof/>
                <w:sz w:val="28"/>
                <w:szCs w:val="28"/>
                <w:lang w:eastAsia="ru-RU"/>
              </w:rPr>
              <w:tab/>
            </w:r>
            <w:r w:rsidRPr="001E6B03">
              <w:rPr>
                <w:rStyle w:val="a5"/>
                <w:rFonts w:ascii="Times New Roman" w:hAnsi="Times New Roman" w:cs="Times New Roman"/>
                <w:noProof/>
                <w:sz w:val="28"/>
                <w:szCs w:val="28"/>
              </w:rPr>
              <w:t>01.03.2021 АНСБ. С 1 марта вступили в силу новые СанПиНы по санобработке многоквартирных домов</w:t>
            </w:r>
            <w:r w:rsidRPr="001E6B03">
              <w:rPr>
                <w:rFonts w:ascii="Times New Roman" w:hAnsi="Times New Roman" w:cs="Times New Roman"/>
                <w:noProof/>
                <w:webHidden/>
                <w:sz w:val="28"/>
                <w:szCs w:val="28"/>
              </w:rPr>
              <w:tab/>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_Toc65841002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17</w:t>
            </w:r>
            <w:r w:rsidRPr="001E6B03">
              <w:rPr>
                <w:rFonts w:ascii="Times New Roman" w:hAnsi="Times New Roman" w:cs="Times New Roman"/>
                <w:noProof/>
                <w:webHidden/>
                <w:sz w:val="28"/>
                <w:szCs w:val="28"/>
              </w:rPr>
              <w:fldChar w:fldCharType="end"/>
            </w:r>
          </w:hyperlink>
        </w:p>
        <w:p w14:paraId="75B410E7" w14:textId="2E7F2B82" w:rsidR="001E6B03" w:rsidRPr="001E6B03" w:rsidRDefault="001E6B03">
          <w:pPr>
            <w:pStyle w:val="14"/>
            <w:rPr>
              <w:rFonts w:ascii="Times New Roman" w:eastAsiaTheme="minorEastAsia" w:hAnsi="Times New Roman" w:cs="Times New Roman"/>
              <w:noProof/>
              <w:sz w:val="28"/>
              <w:szCs w:val="28"/>
              <w:lang w:eastAsia="ru-RU"/>
            </w:rPr>
          </w:pPr>
          <w:hyperlink w:anchor="_Toc65841003" w:history="1">
            <w:r w:rsidRPr="001E6B03">
              <w:rPr>
                <w:rStyle w:val="a5"/>
                <w:rFonts w:ascii="Times New Roman" w:hAnsi="Times New Roman" w:cs="Times New Roman"/>
                <w:noProof/>
                <w:sz w:val="28"/>
                <w:szCs w:val="28"/>
              </w:rPr>
              <w:t>2.9.</w:t>
            </w:r>
            <w:r w:rsidRPr="001E6B03">
              <w:rPr>
                <w:rFonts w:ascii="Times New Roman" w:eastAsiaTheme="minorEastAsia" w:hAnsi="Times New Roman" w:cs="Times New Roman"/>
                <w:noProof/>
                <w:sz w:val="28"/>
                <w:szCs w:val="28"/>
                <w:lang w:eastAsia="ru-RU"/>
              </w:rPr>
              <w:tab/>
            </w:r>
            <w:r w:rsidRPr="001E6B03">
              <w:rPr>
                <w:rStyle w:val="a5"/>
                <w:rFonts w:ascii="Times New Roman" w:hAnsi="Times New Roman" w:cs="Times New Roman"/>
                <w:noProof/>
                <w:sz w:val="28"/>
                <w:szCs w:val="28"/>
              </w:rPr>
              <w:t>01.03.2021 АНСБ. Комитет цифрового развития НОПРИЗ утвердил 6 профстандартов в области BIM</w:t>
            </w:r>
            <w:r w:rsidRPr="001E6B03">
              <w:rPr>
                <w:rFonts w:ascii="Times New Roman" w:hAnsi="Times New Roman" w:cs="Times New Roman"/>
                <w:noProof/>
                <w:webHidden/>
                <w:sz w:val="28"/>
                <w:szCs w:val="28"/>
              </w:rPr>
              <w:tab/>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_Toc65841003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18</w:t>
            </w:r>
            <w:r w:rsidRPr="001E6B03">
              <w:rPr>
                <w:rFonts w:ascii="Times New Roman" w:hAnsi="Times New Roman" w:cs="Times New Roman"/>
                <w:noProof/>
                <w:webHidden/>
                <w:sz w:val="28"/>
                <w:szCs w:val="28"/>
              </w:rPr>
              <w:fldChar w:fldCharType="end"/>
            </w:r>
          </w:hyperlink>
        </w:p>
        <w:p w14:paraId="17F95B51" w14:textId="3C883BE6" w:rsidR="001E6B03" w:rsidRPr="001E6B03" w:rsidRDefault="001E6B03">
          <w:pPr>
            <w:pStyle w:val="14"/>
            <w:rPr>
              <w:rFonts w:ascii="Times New Roman" w:eastAsiaTheme="minorEastAsia" w:hAnsi="Times New Roman" w:cs="Times New Roman"/>
              <w:noProof/>
              <w:sz w:val="28"/>
              <w:szCs w:val="28"/>
              <w:lang w:eastAsia="ru-RU"/>
            </w:rPr>
          </w:pPr>
          <w:hyperlink w:anchor="_Toc65841004" w:history="1">
            <w:r w:rsidRPr="001E6B03">
              <w:rPr>
                <w:rStyle w:val="a5"/>
                <w:rFonts w:ascii="Times New Roman" w:hAnsi="Times New Roman" w:cs="Times New Roman"/>
                <w:noProof/>
                <w:sz w:val="28"/>
                <w:szCs w:val="28"/>
              </w:rPr>
              <w:t>2.10.</w:t>
            </w:r>
            <w:r w:rsidRPr="001E6B03">
              <w:rPr>
                <w:rFonts w:ascii="Times New Roman" w:eastAsiaTheme="minorEastAsia" w:hAnsi="Times New Roman" w:cs="Times New Roman"/>
                <w:noProof/>
                <w:sz w:val="28"/>
                <w:szCs w:val="28"/>
                <w:lang w:eastAsia="ru-RU"/>
              </w:rPr>
              <w:tab/>
            </w:r>
            <w:r w:rsidRPr="001E6B03">
              <w:rPr>
                <w:rStyle w:val="a5"/>
                <w:rFonts w:ascii="Times New Roman" w:hAnsi="Times New Roman" w:cs="Times New Roman"/>
                <w:noProof/>
                <w:sz w:val="28"/>
                <w:szCs w:val="28"/>
              </w:rPr>
              <w:t>01.03.2021 АНСБ. С 1 марта 2021 года введены в действие новые документы в области строительства</w:t>
            </w:r>
            <w:r w:rsidRPr="001E6B03">
              <w:rPr>
                <w:rFonts w:ascii="Times New Roman" w:hAnsi="Times New Roman" w:cs="Times New Roman"/>
                <w:noProof/>
                <w:webHidden/>
                <w:sz w:val="28"/>
                <w:szCs w:val="28"/>
              </w:rPr>
              <w:tab/>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_Toc65841004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19</w:t>
            </w:r>
            <w:r w:rsidRPr="001E6B03">
              <w:rPr>
                <w:rFonts w:ascii="Times New Roman" w:hAnsi="Times New Roman" w:cs="Times New Roman"/>
                <w:noProof/>
                <w:webHidden/>
                <w:sz w:val="28"/>
                <w:szCs w:val="28"/>
              </w:rPr>
              <w:fldChar w:fldCharType="end"/>
            </w:r>
          </w:hyperlink>
        </w:p>
        <w:p w14:paraId="5430ED65" w14:textId="211CB143" w:rsidR="001E6B03" w:rsidRPr="001E6B03" w:rsidRDefault="001E6B03">
          <w:pPr>
            <w:pStyle w:val="14"/>
            <w:rPr>
              <w:rFonts w:ascii="Times New Roman" w:eastAsiaTheme="minorEastAsia" w:hAnsi="Times New Roman" w:cs="Times New Roman"/>
              <w:noProof/>
              <w:sz w:val="28"/>
              <w:szCs w:val="28"/>
              <w:lang w:eastAsia="ru-RU"/>
            </w:rPr>
          </w:pPr>
          <w:hyperlink w:anchor="_Toc65841005" w:history="1">
            <w:r w:rsidRPr="001E6B03">
              <w:rPr>
                <w:rStyle w:val="a5"/>
                <w:rFonts w:ascii="Times New Roman" w:hAnsi="Times New Roman" w:cs="Times New Roman"/>
                <w:noProof/>
                <w:sz w:val="28"/>
                <w:szCs w:val="28"/>
              </w:rPr>
              <w:t>2.11.</w:t>
            </w:r>
            <w:r w:rsidRPr="001E6B03">
              <w:rPr>
                <w:rFonts w:ascii="Times New Roman" w:eastAsiaTheme="minorEastAsia" w:hAnsi="Times New Roman" w:cs="Times New Roman"/>
                <w:noProof/>
                <w:sz w:val="28"/>
                <w:szCs w:val="28"/>
                <w:lang w:eastAsia="ru-RU"/>
              </w:rPr>
              <w:tab/>
            </w:r>
            <w:r w:rsidRPr="001E6B03">
              <w:rPr>
                <w:rStyle w:val="a5"/>
                <w:rFonts w:ascii="Times New Roman" w:hAnsi="Times New Roman" w:cs="Times New Roman"/>
                <w:noProof/>
                <w:sz w:val="28"/>
                <w:szCs w:val="28"/>
              </w:rPr>
              <w:t>01.03.2021 АНСБ. Минстрой в 2021 году актуализирует более 2 тыс. сметных нормативов</w:t>
            </w:r>
            <w:r w:rsidRPr="001E6B03">
              <w:rPr>
                <w:rFonts w:ascii="Times New Roman" w:hAnsi="Times New Roman" w:cs="Times New Roman"/>
                <w:noProof/>
                <w:webHidden/>
                <w:sz w:val="28"/>
                <w:szCs w:val="28"/>
              </w:rPr>
              <w:tab/>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_Toc65841005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20</w:t>
            </w:r>
            <w:r w:rsidRPr="001E6B03">
              <w:rPr>
                <w:rFonts w:ascii="Times New Roman" w:hAnsi="Times New Roman" w:cs="Times New Roman"/>
                <w:noProof/>
                <w:webHidden/>
                <w:sz w:val="28"/>
                <w:szCs w:val="28"/>
              </w:rPr>
              <w:fldChar w:fldCharType="end"/>
            </w:r>
          </w:hyperlink>
        </w:p>
        <w:p w14:paraId="741013A8" w14:textId="120C6A71" w:rsidR="001E6B03" w:rsidRPr="001E6B03" w:rsidRDefault="001E6B03">
          <w:pPr>
            <w:pStyle w:val="14"/>
            <w:rPr>
              <w:rFonts w:ascii="Times New Roman" w:eastAsiaTheme="minorEastAsia" w:hAnsi="Times New Roman" w:cs="Times New Roman"/>
              <w:noProof/>
              <w:sz w:val="28"/>
              <w:szCs w:val="28"/>
              <w:lang w:eastAsia="ru-RU"/>
            </w:rPr>
          </w:pPr>
          <w:hyperlink w:anchor="_Toc65841006" w:history="1">
            <w:r w:rsidRPr="001E6B03">
              <w:rPr>
                <w:rStyle w:val="a5"/>
                <w:rFonts w:ascii="Times New Roman" w:hAnsi="Times New Roman" w:cs="Times New Roman"/>
                <w:noProof/>
                <w:sz w:val="28"/>
                <w:szCs w:val="28"/>
              </w:rPr>
              <w:t>2.12.</w:t>
            </w:r>
            <w:r w:rsidRPr="001E6B03">
              <w:rPr>
                <w:rFonts w:ascii="Times New Roman" w:eastAsiaTheme="minorEastAsia" w:hAnsi="Times New Roman" w:cs="Times New Roman"/>
                <w:noProof/>
                <w:sz w:val="28"/>
                <w:szCs w:val="28"/>
                <w:lang w:eastAsia="ru-RU"/>
              </w:rPr>
              <w:tab/>
            </w:r>
            <w:r w:rsidRPr="001E6B03">
              <w:rPr>
                <w:rStyle w:val="a5"/>
                <w:rFonts w:ascii="Times New Roman" w:hAnsi="Times New Roman" w:cs="Times New Roman"/>
                <w:noProof/>
                <w:sz w:val="28"/>
                <w:szCs w:val="28"/>
              </w:rPr>
              <w:t>02.03.2021 ЕРЗ. Цифровые инновации госуслуг в строительстве</w:t>
            </w:r>
            <w:r w:rsidRPr="001E6B03">
              <w:rPr>
                <w:rFonts w:ascii="Times New Roman" w:hAnsi="Times New Roman" w:cs="Times New Roman"/>
                <w:noProof/>
                <w:webHidden/>
                <w:sz w:val="28"/>
                <w:szCs w:val="28"/>
              </w:rPr>
              <w:tab/>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_Toc65841006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21</w:t>
            </w:r>
            <w:r w:rsidRPr="001E6B03">
              <w:rPr>
                <w:rFonts w:ascii="Times New Roman" w:hAnsi="Times New Roman" w:cs="Times New Roman"/>
                <w:noProof/>
                <w:webHidden/>
                <w:sz w:val="28"/>
                <w:szCs w:val="28"/>
              </w:rPr>
              <w:fldChar w:fldCharType="end"/>
            </w:r>
          </w:hyperlink>
        </w:p>
        <w:p w14:paraId="27CEF750" w14:textId="496A8443" w:rsidR="001E6B03" w:rsidRPr="001E6B03" w:rsidRDefault="001E6B03">
          <w:pPr>
            <w:pStyle w:val="14"/>
            <w:rPr>
              <w:rFonts w:ascii="Times New Roman" w:eastAsiaTheme="minorEastAsia" w:hAnsi="Times New Roman" w:cs="Times New Roman"/>
              <w:noProof/>
              <w:sz w:val="28"/>
              <w:szCs w:val="28"/>
              <w:lang w:eastAsia="ru-RU"/>
            </w:rPr>
          </w:pPr>
          <w:hyperlink w:anchor="_Toc65841007" w:history="1">
            <w:r w:rsidRPr="001E6B03">
              <w:rPr>
                <w:rStyle w:val="a5"/>
                <w:rFonts w:ascii="Times New Roman" w:hAnsi="Times New Roman" w:cs="Times New Roman"/>
                <w:noProof/>
                <w:sz w:val="28"/>
                <w:szCs w:val="28"/>
              </w:rPr>
              <w:t>2.13.</w:t>
            </w:r>
            <w:r w:rsidRPr="001E6B03">
              <w:rPr>
                <w:rFonts w:ascii="Times New Roman" w:eastAsiaTheme="minorEastAsia" w:hAnsi="Times New Roman" w:cs="Times New Roman"/>
                <w:noProof/>
                <w:sz w:val="28"/>
                <w:szCs w:val="28"/>
                <w:lang w:eastAsia="ru-RU"/>
              </w:rPr>
              <w:tab/>
            </w:r>
            <w:r w:rsidRPr="001E6B03">
              <w:rPr>
                <w:rStyle w:val="a5"/>
                <w:rFonts w:ascii="Times New Roman" w:hAnsi="Times New Roman" w:cs="Times New Roman"/>
                <w:noProof/>
                <w:sz w:val="28"/>
                <w:szCs w:val="28"/>
              </w:rPr>
              <w:t>02.03.2021 ЕРЗ. Минстрой дополнительно сообщил рекомендуемые индексы изменения сметной стоимости на I квартал 2021 года</w:t>
            </w:r>
            <w:r w:rsidRPr="001E6B03">
              <w:rPr>
                <w:rFonts w:ascii="Times New Roman" w:hAnsi="Times New Roman" w:cs="Times New Roman"/>
                <w:noProof/>
                <w:webHidden/>
                <w:sz w:val="28"/>
                <w:szCs w:val="28"/>
              </w:rPr>
              <w:tab/>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_Toc65841007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23</w:t>
            </w:r>
            <w:r w:rsidRPr="001E6B03">
              <w:rPr>
                <w:rFonts w:ascii="Times New Roman" w:hAnsi="Times New Roman" w:cs="Times New Roman"/>
                <w:noProof/>
                <w:webHidden/>
                <w:sz w:val="28"/>
                <w:szCs w:val="28"/>
              </w:rPr>
              <w:fldChar w:fldCharType="end"/>
            </w:r>
          </w:hyperlink>
        </w:p>
        <w:p w14:paraId="49F28577" w14:textId="1E5D6250" w:rsidR="001E6B03" w:rsidRPr="001E6B03" w:rsidRDefault="001E6B03">
          <w:pPr>
            <w:pStyle w:val="14"/>
            <w:rPr>
              <w:rFonts w:ascii="Times New Roman" w:eastAsiaTheme="minorEastAsia" w:hAnsi="Times New Roman" w:cs="Times New Roman"/>
              <w:noProof/>
              <w:sz w:val="28"/>
              <w:szCs w:val="28"/>
              <w:lang w:eastAsia="ru-RU"/>
            </w:rPr>
          </w:pPr>
          <w:hyperlink w:anchor="_Toc65841008" w:history="1">
            <w:r w:rsidRPr="001E6B03">
              <w:rPr>
                <w:rStyle w:val="a5"/>
                <w:rFonts w:ascii="Times New Roman" w:hAnsi="Times New Roman" w:cs="Times New Roman"/>
                <w:noProof/>
                <w:sz w:val="28"/>
                <w:szCs w:val="28"/>
              </w:rPr>
              <w:t>2.14.</w:t>
            </w:r>
            <w:r w:rsidRPr="001E6B03">
              <w:rPr>
                <w:rFonts w:ascii="Times New Roman" w:eastAsiaTheme="minorEastAsia" w:hAnsi="Times New Roman" w:cs="Times New Roman"/>
                <w:noProof/>
                <w:sz w:val="28"/>
                <w:szCs w:val="28"/>
                <w:lang w:eastAsia="ru-RU"/>
              </w:rPr>
              <w:tab/>
            </w:r>
            <w:r w:rsidRPr="001E6B03">
              <w:rPr>
                <w:rStyle w:val="a5"/>
                <w:rFonts w:ascii="Times New Roman" w:hAnsi="Times New Roman" w:cs="Times New Roman"/>
                <w:noProof/>
                <w:sz w:val="28"/>
                <w:szCs w:val="28"/>
              </w:rPr>
              <w:t>03.03.2021 Строительная газета. Разработан законопроект по снижению адмбарьеров для застройщиков-инвесторов</w:t>
            </w:r>
            <w:r w:rsidRPr="001E6B03">
              <w:rPr>
                <w:rFonts w:ascii="Times New Roman" w:hAnsi="Times New Roman" w:cs="Times New Roman"/>
                <w:noProof/>
                <w:webHidden/>
                <w:sz w:val="28"/>
                <w:szCs w:val="28"/>
              </w:rPr>
              <w:tab/>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_Toc65841008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23</w:t>
            </w:r>
            <w:r w:rsidRPr="001E6B03">
              <w:rPr>
                <w:rFonts w:ascii="Times New Roman" w:hAnsi="Times New Roman" w:cs="Times New Roman"/>
                <w:noProof/>
                <w:webHidden/>
                <w:sz w:val="28"/>
                <w:szCs w:val="28"/>
              </w:rPr>
              <w:fldChar w:fldCharType="end"/>
            </w:r>
          </w:hyperlink>
        </w:p>
        <w:p w14:paraId="77F6F20E" w14:textId="0535B2AD" w:rsidR="001E6B03" w:rsidRPr="001E6B03" w:rsidRDefault="001E6B03">
          <w:pPr>
            <w:pStyle w:val="14"/>
            <w:rPr>
              <w:rFonts w:ascii="Times New Roman" w:eastAsiaTheme="minorEastAsia" w:hAnsi="Times New Roman" w:cs="Times New Roman"/>
              <w:noProof/>
              <w:sz w:val="28"/>
              <w:szCs w:val="28"/>
              <w:lang w:eastAsia="ru-RU"/>
            </w:rPr>
          </w:pPr>
          <w:hyperlink w:anchor="_Toc65841009" w:history="1">
            <w:r w:rsidRPr="001E6B03">
              <w:rPr>
                <w:rStyle w:val="a5"/>
                <w:rFonts w:ascii="Times New Roman" w:hAnsi="Times New Roman" w:cs="Times New Roman"/>
                <w:noProof/>
                <w:sz w:val="28"/>
                <w:szCs w:val="28"/>
              </w:rPr>
              <w:t>2.15.</w:t>
            </w:r>
            <w:r w:rsidRPr="001E6B03">
              <w:rPr>
                <w:rFonts w:ascii="Times New Roman" w:eastAsiaTheme="minorEastAsia" w:hAnsi="Times New Roman" w:cs="Times New Roman"/>
                <w:noProof/>
                <w:sz w:val="28"/>
                <w:szCs w:val="28"/>
                <w:lang w:eastAsia="ru-RU"/>
              </w:rPr>
              <w:tab/>
            </w:r>
            <w:r w:rsidRPr="001E6B03">
              <w:rPr>
                <w:rStyle w:val="a5"/>
                <w:rFonts w:ascii="Times New Roman" w:hAnsi="Times New Roman" w:cs="Times New Roman"/>
                <w:noProof/>
                <w:sz w:val="28"/>
                <w:szCs w:val="28"/>
              </w:rPr>
              <w:t>04.03.2021 АНСБ. Оценка профессиональных рисков станет обязательной в 2021 году</w:t>
            </w:r>
            <w:r w:rsidRPr="001E6B03">
              <w:rPr>
                <w:rFonts w:ascii="Times New Roman" w:hAnsi="Times New Roman" w:cs="Times New Roman"/>
                <w:noProof/>
                <w:webHidden/>
                <w:sz w:val="28"/>
                <w:szCs w:val="28"/>
              </w:rPr>
              <w:tab/>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_Toc65841009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24</w:t>
            </w:r>
            <w:r w:rsidRPr="001E6B03">
              <w:rPr>
                <w:rFonts w:ascii="Times New Roman" w:hAnsi="Times New Roman" w:cs="Times New Roman"/>
                <w:noProof/>
                <w:webHidden/>
                <w:sz w:val="28"/>
                <w:szCs w:val="28"/>
              </w:rPr>
              <w:fldChar w:fldCharType="end"/>
            </w:r>
          </w:hyperlink>
        </w:p>
        <w:p w14:paraId="57B0FC65" w14:textId="3FE107E4" w:rsidR="001E6B03" w:rsidRPr="001E6B03" w:rsidRDefault="001E6B03">
          <w:pPr>
            <w:pStyle w:val="14"/>
            <w:rPr>
              <w:rFonts w:ascii="Times New Roman" w:eastAsiaTheme="minorEastAsia" w:hAnsi="Times New Roman" w:cs="Times New Roman"/>
              <w:noProof/>
              <w:sz w:val="28"/>
              <w:szCs w:val="28"/>
              <w:lang w:eastAsia="ru-RU"/>
            </w:rPr>
          </w:pPr>
          <w:hyperlink w:anchor="_Toc65841010" w:history="1">
            <w:r w:rsidRPr="001E6B03">
              <w:rPr>
                <w:rStyle w:val="a5"/>
                <w:rFonts w:ascii="Times New Roman" w:hAnsi="Times New Roman" w:cs="Times New Roman"/>
                <w:noProof/>
                <w:sz w:val="28"/>
                <w:szCs w:val="28"/>
              </w:rPr>
              <w:t>2.16.</w:t>
            </w:r>
            <w:r w:rsidRPr="001E6B03">
              <w:rPr>
                <w:rFonts w:ascii="Times New Roman" w:eastAsiaTheme="minorEastAsia" w:hAnsi="Times New Roman" w:cs="Times New Roman"/>
                <w:noProof/>
                <w:sz w:val="28"/>
                <w:szCs w:val="28"/>
                <w:lang w:eastAsia="ru-RU"/>
              </w:rPr>
              <w:tab/>
            </w:r>
            <w:r w:rsidRPr="001E6B03">
              <w:rPr>
                <w:rStyle w:val="a5"/>
                <w:rFonts w:ascii="Times New Roman" w:hAnsi="Times New Roman" w:cs="Times New Roman"/>
                <w:noProof/>
                <w:sz w:val="28"/>
                <w:szCs w:val="28"/>
              </w:rPr>
              <w:t>04.03.2021 АНСБ. Минстрой России утвердил План разработки СП на 2021 год</w:t>
            </w:r>
            <w:r>
              <w:rPr>
                <w:rStyle w:val="a5"/>
                <w:rFonts w:ascii="Times New Roman" w:hAnsi="Times New Roman" w:cs="Times New Roman"/>
                <w:noProof/>
                <w:sz w:val="28"/>
                <w:szCs w:val="28"/>
              </w:rPr>
              <w:t>……</w:t>
            </w:r>
            <w:r w:rsidRPr="001E6B03">
              <w:rPr>
                <w:rFonts w:ascii="Times New Roman" w:hAnsi="Times New Roman" w:cs="Times New Roman"/>
                <w:noProof/>
                <w:webHidden/>
                <w:sz w:val="28"/>
                <w:szCs w:val="28"/>
              </w:rPr>
              <w:tab/>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_Toc65841010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26</w:t>
            </w:r>
            <w:r w:rsidRPr="001E6B03">
              <w:rPr>
                <w:rFonts w:ascii="Times New Roman" w:hAnsi="Times New Roman" w:cs="Times New Roman"/>
                <w:noProof/>
                <w:webHidden/>
                <w:sz w:val="28"/>
                <w:szCs w:val="28"/>
              </w:rPr>
              <w:fldChar w:fldCharType="end"/>
            </w:r>
          </w:hyperlink>
        </w:p>
        <w:p w14:paraId="3BCF8B87" w14:textId="7775F2C2" w:rsidR="001E6B03" w:rsidRPr="001E6B03" w:rsidRDefault="001E6B03">
          <w:pPr>
            <w:pStyle w:val="14"/>
            <w:rPr>
              <w:rFonts w:ascii="Times New Roman" w:eastAsiaTheme="minorEastAsia" w:hAnsi="Times New Roman" w:cs="Times New Roman"/>
              <w:noProof/>
              <w:sz w:val="28"/>
              <w:szCs w:val="28"/>
              <w:lang w:eastAsia="ru-RU"/>
            </w:rPr>
          </w:pPr>
          <w:hyperlink w:anchor="_Toc65841011" w:history="1">
            <w:r w:rsidRPr="001E6B03">
              <w:rPr>
                <w:rStyle w:val="a5"/>
                <w:rFonts w:ascii="Times New Roman" w:hAnsi="Times New Roman" w:cs="Times New Roman"/>
                <w:noProof/>
                <w:sz w:val="28"/>
                <w:szCs w:val="28"/>
              </w:rPr>
              <w:t>2.17.</w:t>
            </w:r>
            <w:r w:rsidRPr="001E6B03">
              <w:rPr>
                <w:rFonts w:ascii="Times New Roman" w:eastAsiaTheme="minorEastAsia" w:hAnsi="Times New Roman" w:cs="Times New Roman"/>
                <w:noProof/>
                <w:sz w:val="28"/>
                <w:szCs w:val="28"/>
                <w:lang w:eastAsia="ru-RU"/>
              </w:rPr>
              <w:tab/>
            </w:r>
            <w:r w:rsidRPr="001E6B03">
              <w:rPr>
                <w:rStyle w:val="a5"/>
                <w:rFonts w:ascii="Times New Roman" w:hAnsi="Times New Roman" w:cs="Times New Roman"/>
                <w:noProof/>
                <w:sz w:val="28"/>
                <w:szCs w:val="28"/>
              </w:rPr>
              <w:t>04.03.2021 ЕРЗ. Новый регламент аттестации экспертов</w:t>
            </w:r>
            <w:r w:rsidRPr="001E6B03">
              <w:rPr>
                <w:rFonts w:ascii="Times New Roman" w:hAnsi="Times New Roman" w:cs="Times New Roman"/>
                <w:noProof/>
                <w:webHidden/>
                <w:sz w:val="28"/>
                <w:szCs w:val="28"/>
              </w:rPr>
              <w:tab/>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_Toc65841011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26</w:t>
            </w:r>
            <w:r w:rsidRPr="001E6B03">
              <w:rPr>
                <w:rFonts w:ascii="Times New Roman" w:hAnsi="Times New Roman" w:cs="Times New Roman"/>
                <w:noProof/>
                <w:webHidden/>
                <w:sz w:val="28"/>
                <w:szCs w:val="28"/>
              </w:rPr>
              <w:fldChar w:fldCharType="end"/>
            </w:r>
          </w:hyperlink>
        </w:p>
        <w:p w14:paraId="242895E8" w14:textId="2304CC1E" w:rsidR="001E6B03" w:rsidRPr="001E6B03" w:rsidRDefault="001E6B03">
          <w:pPr>
            <w:pStyle w:val="14"/>
            <w:rPr>
              <w:rFonts w:ascii="Times New Roman" w:eastAsiaTheme="minorEastAsia" w:hAnsi="Times New Roman" w:cs="Times New Roman"/>
              <w:noProof/>
              <w:sz w:val="28"/>
              <w:szCs w:val="28"/>
              <w:lang w:eastAsia="ru-RU"/>
            </w:rPr>
          </w:pPr>
          <w:hyperlink w:anchor="_Toc65841012" w:history="1">
            <w:r w:rsidRPr="001E6B03">
              <w:rPr>
                <w:rStyle w:val="a5"/>
                <w:rFonts w:ascii="Times New Roman" w:hAnsi="Times New Roman" w:cs="Times New Roman"/>
                <w:noProof/>
                <w:sz w:val="28"/>
                <w:szCs w:val="28"/>
              </w:rPr>
              <w:t>2.18.</w:t>
            </w:r>
            <w:r w:rsidRPr="001E6B03">
              <w:rPr>
                <w:rFonts w:ascii="Times New Roman" w:eastAsiaTheme="minorEastAsia" w:hAnsi="Times New Roman" w:cs="Times New Roman"/>
                <w:noProof/>
                <w:sz w:val="28"/>
                <w:szCs w:val="28"/>
                <w:lang w:eastAsia="ru-RU"/>
              </w:rPr>
              <w:tab/>
            </w:r>
            <w:r w:rsidRPr="001E6B03">
              <w:rPr>
                <w:rStyle w:val="a5"/>
                <w:rFonts w:ascii="Times New Roman" w:hAnsi="Times New Roman" w:cs="Times New Roman"/>
                <w:noProof/>
                <w:sz w:val="28"/>
                <w:szCs w:val="28"/>
              </w:rPr>
              <w:t>05.03.2021 ЕРЗ. Лифты и эскалаторы получат госнадзор и госконтроль</w:t>
            </w:r>
            <w:r w:rsidRPr="001E6B03">
              <w:rPr>
                <w:rFonts w:ascii="Times New Roman" w:hAnsi="Times New Roman" w:cs="Times New Roman"/>
                <w:noProof/>
                <w:webHidden/>
                <w:sz w:val="28"/>
                <w:szCs w:val="28"/>
              </w:rPr>
              <w:tab/>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_Toc65841012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28</w:t>
            </w:r>
            <w:r w:rsidRPr="001E6B03">
              <w:rPr>
                <w:rFonts w:ascii="Times New Roman" w:hAnsi="Times New Roman" w:cs="Times New Roman"/>
                <w:noProof/>
                <w:webHidden/>
                <w:sz w:val="28"/>
                <w:szCs w:val="28"/>
              </w:rPr>
              <w:fldChar w:fldCharType="end"/>
            </w:r>
          </w:hyperlink>
        </w:p>
        <w:p w14:paraId="440BB348" w14:textId="3F56D150" w:rsidR="001E6B03" w:rsidRPr="001E6B03" w:rsidRDefault="001E6B03">
          <w:pPr>
            <w:pStyle w:val="14"/>
            <w:rPr>
              <w:rFonts w:ascii="Times New Roman" w:eastAsiaTheme="minorEastAsia" w:hAnsi="Times New Roman" w:cs="Times New Roman"/>
              <w:noProof/>
              <w:sz w:val="28"/>
              <w:szCs w:val="28"/>
              <w:lang w:eastAsia="ru-RU"/>
            </w:rPr>
          </w:pPr>
          <w:hyperlink w:anchor="_Toc65841013" w:history="1">
            <w:r w:rsidRPr="001E6B03">
              <w:rPr>
                <w:rStyle w:val="a5"/>
                <w:rFonts w:ascii="Times New Roman" w:hAnsi="Times New Roman" w:cs="Times New Roman"/>
                <w:noProof/>
                <w:sz w:val="28"/>
                <w:szCs w:val="28"/>
              </w:rPr>
              <w:t>2.19.</w:t>
            </w:r>
            <w:r w:rsidRPr="001E6B03">
              <w:rPr>
                <w:rFonts w:ascii="Times New Roman" w:eastAsiaTheme="minorEastAsia" w:hAnsi="Times New Roman" w:cs="Times New Roman"/>
                <w:noProof/>
                <w:sz w:val="28"/>
                <w:szCs w:val="28"/>
                <w:lang w:eastAsia="ru-RU"/>
              </w:rPr>
              <w:tab/>
            </w:r>
            <w:r w:rsidRPr="001E6B03">
              <w:rPr>
                <w:rStyle w:val="a5"/>
                <w:rFonts w:ascii="Times New Roman" w:hAnsi="Times New Roman" w:cs="Times New Roman"/>
                <w:noProof/>
                <w:sz w:val="28"/>
                <w:szCs w:val="28"/>
              </w:rPr>
              <w:t>05.03.2021 АНСБ. Производители деревянных индустриальных домов получат господдержку</w:t>
            </w:r>
            <w:r w:rsidRPr="001E6B03">
              <w:rPr>
                <w:rFonts w:ascii="Times New Roman" w:hAnsi="Times New Roman" w:cs="Times New Roman"/>
                <w:noProof/>
                <w:webHidden/>
                <w:sz w:val="28"/>
                <w:szCs w:val="28"/>
              </w:rPr>
              <w:tab/>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_Toc65841013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29</w:t>
            </w:r>
            <w:r w:rsidRPr="001E6B03">
              <w:rPr>
                <w:rFonts w:ascii="Times New Roman" w:hAnsi="Times New Roman" w:cs="Times New Roman"/>
                <w:noProof/>
                <w:webHidden/>
                <w:sz w:val="28"/>
                <w:szCs w:val="28"/>
              </w:rPr>
              <w:fldChar w:fldCharType="end"/>
            </w:r>
          </w:hyperlink>
        </w:p>
        <w:p w14:paraId="0FE9AE5F" w14:textId="639E9B8A" w:rsidR="001E6B03" w:rsidRPr="001E6B03" w:rsidRDefault="001E6B03">
          <w:pPr>
            <w:pStyle w:val="14"/>
            <w:rPr>
              <w:rFonts w:ascii="Times New Roman" w:eastAsiaTheme="minorEastAsia" w:hAnsi="Times New Roman" w:cs="Times New Roman"/>
              <w:noProof/>
              <w:sz w:val="28"/>
              <w:szCs w:val="28"/>
              <w:lang w:eastAsia="ru-RU"/>
            </w:rPr>
          </w:pPr>
          <w:hyperlink w:anchor="_Toc65841014" w:history="1">
            <w:r w:rsidRPr="001E6B03">
              <w:rPr>
                <w:rStyle w:val="a5"/>
                <w:rFonts w:ascii="Times New Roman" w:hAnsi="Times New Roman" w:cs="Times New Roman"/>
                <w:noProof/>
                <w:sz w:val="28"/>
                <w:szCs w:val="28"/>
              </w:rPr>
              <w:t>3.</w:t>
            </w:r>
            <w:r w:rsidRPr="001E6B03">
              <w:rPr>
                <w:rFonts w:ascii="Times New Roman" w:eastAsiaTheme="minorEastAsia" w:hAnsi="Times New Roman" w:cs="Times New Roman"/>
                <w:noProof/>
                <w:sz w:val="28"/>
                <w:szCs w:val="28"/>
                <w:lang w:eastAsia="ru-RU"/>
              </w:rPr>
              <w:tab/>
            </w:r>
            <w:r w:rsidRPr="001E6B03">
              <w:rPr>
                <w:rStyle w:val="a5"/>
                <w:rFonts w:ascii="Times New Roman" w:hAnsi="Times New Roman" w:cs="Times New Roman"/>
                <w:noProof/>
                <w:sz w:val="28"/>
                <w:szCs w:val="28"/>
              </w:rPr>
              <w:t>ПРАВИТЕЛЬСТВО, ГЕНЕРАЛЬНАЯ ПРОКУРАТУРА</w:t>
            </w:r>
            <w:r w:rsidRPr="001E6B03">
              <w:rPr>
                <w:rFonts w:ascii="Times New Roman" w:hAnsi="Times New Roman" w:cs="Times New Roman"/>
                <w:noProof/>
                <w:webHidden/>
                <w:sz w:val="28"/>
                <w:szCs w:val="28"/>
              </w:rPr>
              <w:tab/>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_Toc65841014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30</w:t>
            </w:r>
            <w:r w:rsidRPr="001E6B03">
              <w:rPr>
                <w:rFonts w:ascii="Times New Roman" w:hAnsi="Times New Roman" w:cs="Times New Roman"/>
                <w:noProof/>
                <w:webHidden/>
                <w:sz w:val="28"/>
                <w:szCs w:val="28"/>
              </w:rPr>
              <w:fldChar w:fldCharType="end"/>
            </w:r>
          </w:hyperlink>
        </w:p>
        <w:p w14:paraId="12D3247E" w14:textId="679FD1BA" w:rsidR="001E6B03" w:rsidRPr="001E6B03" w:rsidRDefault="001E6B03">
          <w:pPr>
            <w:pStyle w:val="14"/>
            <w:rPr>
              <w:rFonts w:ascii="Times New Roman" w:eastAsiaTheme="minorEastAsia" w:hAnsi="Times New Roman" w:cs="Times New Roman"/>
              <w:noProof/>
              <w:sz w:val="28"/>
              <w:szCs w:val="28"/>
              <w:lang w:eastAsia="ru-RU"/>
            </w:rPr>
          </w:pPr>
          <w:hyperlink w:anchor="_Toc65841015" w:history="1">
            <w:r w:rsidRPr="001E6B03">
              <w:rPr>
                <w:rStyle w:val="a5"/>
                <w:rFonts w:ascii="Times New Roman" w:hAnsi="Times New Roman" w:cs="Times New Roman"/>
                <w:noProof/>
                <w:sz w:val="28"/>
                <w:szCs w:val="28"/>
              </w:rPr>
              <w:t>3.1.</w:t>
            </w:r>
            <w:r w:rsidRPr="001E6B03">
              <w:rPr>
                <w:rFonts w:ascii="Times New Roman" w:eastAsiaTheme="minorEastAsia" w:hAnsi="Times New Roman" w:cs="Times New Roman"/>
                <w:noProof/>
                <w:sz w:val="28"/>
                <w:szCs w:val="28"/>
                <w:lang w:eastAsia="ru-RU"/>
              </w:rPr>
              <w:tab/>
            </w:r>
            <w:r w:rsidRPr="001E6B03">
              <w:rPr>
                <w:rStyle w:val="a5"/>
                <w:rFonts w:ascii="Times New Roman" w:hAnsi="Times New Roman" w:cs="Times New Roman"/>
                <w:noProof/>
                <w:sz w:val="28"/>
                <w:szCs w:val="28"/>
              </w:rPr>
              <w:t>01.03.2021 РИА Новости. Правительство продолжит модернизацию транспортной инфраструктуры в Крыму</w:t>
            </w:r>
            <w:r w:rsidRPr="001E6B03">
              <w:rPr>
                <w:rFonts w:ascii="Times New Roman" w:hAnsi="Times New Roman" w:cs="Times New Roman"/>
                <w:noProof/>
                <w:webHidden/>
                <w:sz w:val="28"/>
                <w:szCs w:val="28"/>
              </w:rPr>
              <w:tab/>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_Toc65841015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30</w:t>
            </w:r>
            <w:r w:rsidRPr="001E6B03">
              <w:rPr>
                <w:rFonts w:ascii="Times New Roman" w:hAnsi="Times New Roman" w:cs="Times New Roman"/>
                <w:noProof/>
                <w:webHidden/>
                <w:sz w:val="28"/>
                <w:szCs w:val="28"/>
              </w:rPr>
              <w:fldChar w:fldCharType="end"/>
            </w:r>
          </w:hyperlink>
        </w:p>
        <w:p w14:paraId="492BAF2B" w14:textId="4ED7E84A" w:rsidR="001E6B03" w:rsidRPr="001E6B03" w:rsidRDefault="001E6B03">
          <w:pPr>
            <w:pStyle w:val="14"/>
            <w:rPr>
              <w:rFonts w:ascii="Times New Roman" w:eastAsiaTheme="minorEastAsia" w:hAnsi="Times New Roman" w:cs="Times New Roman"/>
              <w:noProof/>
              <w:sz w:val="28"/>
              <w:szCs w:val="28"/>
              <w:lang w:eastAsia="ru-RU"/>
            </w:rPr>
          </w:pPr>
          <w:hyperlink w:anchor="_Toc65841016" w:history="1">
            <w:r w:rsidRPr="001E6B03">
              <w:rPr>
                <w:rStyle w:val="a5"/>
                <w:rFonts w:ascii="Times New Roman" w:hAnsi="Times New Roman" w:cs="Times New Roman"/>
                <w:noProof/>
                <w:sz w:val="28"/>
                <w:szCs w:val="28"/>
              </w:rPr>
              <w:t>3.2.</w:t>
            </w:r>
            <w:r w:rsidRPr="001E6B03">
              <w:rPr>
                <w:rFonts w:ascii="Times New Roman" w:eastAsiaTheme="minorEastAsia" w:hAnsi="Times New Roman" w:cs="Times New Roman"/>
                <w:noProof/>
                <w:sz w:val="28"/>
                <w:szCs w:val="28"/>
                <w:lang w:eastAsia="ru-RU"/>
              </w:rPr>
              <w:tab/>
            </w:r>
            <w:r w:rsidRPr="001E6B03">
              <w:rPr>
                <w:rStyle w:val="a5"/>
                <w:rFonts w:ascii="Times New Roman" w:hAnsi="Times New Roman" w:cs="Times New Roman"/>
                <w:noProof/>
                <w:sz w:val="28"/>
                <w:szCs w:val="28"/>
              </w:rPr>
              <w:t>05.03.2021 АНСБ. ГП указала властям Приморья на низкое освоение средств по нацпроекту</w:t>
            </w:r>
            <w:r w:rsidRPr="001E6B03">
              <w:rPr>
                <w:rFonts w:ascii="Times New Roman" w:hAnsi="Times New Roman" w:cs="Times New Roman"/>
                <w:noProof/>
                <w:webHidden/>
                <w:sz w:val="28"/>
                <w:szCs w:val="28"/>
              </w:rPr>
              <w:tab/>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_Toc65841016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30</w:t>
            </w:r>
            <w:r w:rsidRPr="001E6B03">
              <w:rPr>
                <w:rFonts w:ascii="Times New Roman" w:hAnsi="Times New Roman" w:cs="Times New Roman"/>
                <w:noProof/>
                <w:webHidden/>
                <w:sz w:val="28"/>
                <w:szCs w:val="28"/>
              </w:rPr>
              <w:fldChar w:fldCharType="end"/>
            </w:r>
          </w:hyperlink>
        </w:p>
        <w:p w14:paraId="2BEBE3B5" w14:textId="64F4B223" w:rsidR="001E6B03" w:rsidRPr="001E6B03" w:rsidRDefault="001E6B03">
          <w:pPr>
            <w:pStyle w:val="14"/>
            <w:rPr>
              <w:rFonts w:ascii="Times New Roman" w:eastAsiaTheme="minorEastAsia" w:hAnsi="Times New Roman" w:cs="Times New Roman"/>
              <w:noProof/>
              <w:sz w:val="28"/>
              <w:szCs w:val="28"/>
              <w:lang w:eastAsia="ru-RU"/>
            </w:rPr>
          </w:pPr>
          <w:hyperlink w:anchor="_Toc65841017" w:history="1">
            <w:r w:rsidRPr="001E6B03">
              <w:rPr>
                <w:rStyle w:val="a5"/>
                <w:rFonts w:ascii="Times New Roman" w:hAnsi="Times New Roman" w:cs="Times New Roman"/>
                <w:noProof/>
                <w:sz w:val="28"/>
                <w:szCs w:val="28"/>
              </w:rPr>
              <w:t>4.</w:t>
            </w:r>
            <w:r w:rsidRPr="001E6B03">
              <w:rPr>
                <w:rFonts w:ascii="Times New Roman" w:eastAsiaTheme="minorEastAsia" w:hAnsi="Times New Roman" w:cs="Times New Roman"/>
                <w:noProof/>
                <w:sz w:val="28"/>
                <w:szCs w:val="28"/>
                <w:lang w:eastAsia="ru-RU"/>
              </w:rPr>
              <w:tab/>
            </w:r>
            <w:r w:rsidRPr="001E6B03">
              <w:rPr>
                <w:rStyle w:val="a5"/>
                <w:rFonts w:ascii="Times New Roman" w:hAnsi="Times New Roman" w:cs="Times New Roman"/>
                <w:noProof/>
                <w:sz w:val="28"/>
                <w:szCs w:val="28"/>
              </w:rPr>
              <w:t>МИНСТРОЙ, МИНИСТЕРСТВА И ВЕДОМСТВА</w:t>
            </w:r>
            <w:r w:rsidRPr="001E6B03">
              <w:rPr>
                <w:rFonts w:ascii="Times New Roman" w:hAnsi="Times New Roman" w:cs="Times New Roman"/>
                <w:noProof/>
                <w:webHidden/>
                <w:sz w:val="28"/>
                <w:szCs w:val="28"/>
              </w:rPr>
              <w:tab/>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_Toc65841017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31</w:t>
            </w:r>
            <w:r w:rsidRPr="001E6B03">
              <w:rPr>
                <w:rFonts w:ascii="Times New Roman" w:hAnsi="Times New Roman" w:cs="Times New Roman"/>
                <w:noProof/>
                <w:webHidden/>
                <w:sz w:val="28"/>
                <w:szCs w:val="28"/>
              </w:rPr>
              <w:fldChar w:fldCharType="end"/>
            </w:r>
          </w:hyperlink>
        </w:p>
        <w:p w14:paraId="138B5D7D" w14:textId="5D9FE749" w:rsidR="001E6B03" w:rsidRPr="001E6B03" w:rsidRDefault="001E6B03">
          <w:pPr>
            <w:pStyle w:val="14"/>
            <w:rPr>
              <w:rFonts w:ascii="Times New Roman" w:eastAsiaTheme="minorEastAsia" w:hAnsi="Times New Roman" w:cs="Times New Roman"/>
              <w:noProof/>
              <w:sz w:val="28"/>
              <w:szCs w:val="28"/>
              <w:lang w:eastAsia="ru-RU"/>
            </w:rPr>
          </w:pPr>
          <w:hyperlink w:anchor="_Toc65841018" w:history="1">
            <w:r w:rsidRPr="001E6B03">
              <w:rPr>
                <w:rStyle w:val="a5"/>
                <w:rFonts w:ascii="Times New Roman" w:hAnsi="Times New Roman" w:cs="Times New Roman"/>
                <w:noProof/>
                <w:sz w:val="28"/>
                <w:szCs w:val="28"/>
              </w:rPr>
              <w:t>4.1.</w:t>
            </w:r>
            <w:r w:rsidRPr="001E6B03">
              <w:rPr>
                <w:rFonts w:ascii="Times New Roman" w:eastAsiaTheme="minorEastAsia" w:hAnsi="Times New Roman" w:cs="Times New Roman"/>
                <w:noProof/>
                <w:sz w:val="28"/>
                <w:szCs w:val="28"/>
                <w:lang w:eastAsia="ru-RU"/>
              </w:rPr>
              <w:tab/>
            </w:r>
            <w:r w:rsidRPr="001E6B03">
              <w:rPr>
                <w:rStyle w:val="a5"/>
                <w:rFonts w:ascii="Times New Roman" w:hAnsi="Times New Roman" w:cs="Times New Roman"/>
                <w:noProof/>
                <w:sz w:val="28"/>
                <w:szCs w:val="28"/>
              </w:rPr>
              <w:t>28.02.2021 АНСБ. «РосСтройКонтроль» — на страже качества, сроков и финансов</w:t>
            </w:r>
            <w:r w:rsidRPr="001E6B03">
              <w:rPr>
                <w:rFonts w:ascii="Times New Roman" w:hAnsi="Times New Roman" w:cs="Times New Roman"/>
                <w:noProof/>
                <w:webHidden/>
                <w:sz w:val="28"/>
                <w:szCs w:val="28"/>
              </w:rPr>
              <w:tab/>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_Toc65841018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31</w:t>
            </w:r>
            <w:r w:rsidRPr="001E6B03">
              <w:rPr>
                <w:rFonts w:ascii="Times New Roman" w:hAnsi="Times New Roman" w:cs="Times New Roman"/>
                <w:noProof/>
                <w:webHidden/>
                <w:sz w:val="28"/>
                <w:szCs w:val="28"/>
              </w:rPr>
              <w:fldChar w:fldCharType="end"/>
            </w:r>
          </w:hyperlink>
        </w:p>
        <w:p w14:paraId="648E49DE" w14:textId="667E7D50" w:rsidR="001E6B03" w:rsidRPr="001E6B03" w:rsidRDefault="001E6B03">
          <w:pPr>
            <w:pStyle w:val="14"/>
            <w:rPr>
              <w:rFonts w:ascii="Times New Roman" w:eastAsiaTheme="minorEastAsia" w:hAnsi="Times New Roman" w:cs="Times New Roman"/>
              <w:noProof/>
              <w:sz w:val="28"/>
              <w:szCs w:val="28"/>
              <w:lang w:eastAsia="ru-RU"/>
            </w:rPr>
          </w:pPr>
          <w:hyperlink w:anchor="_Toc65841019" w:history="1">
            <w:r w:rsidRPr="001E6B03">
              <w:rPr>
                <w:rStyle w:val="a5"/>
                <w:rFonts w:ascii="Times New Roman" w:hAnsi="Times New Roman" w:cs="Times New Roman"/>
                <w:noProof/>
                <w:sz w:val="28"/>
                <w:szCs w:val="28"/>
              </w:rPr>
              <w:t>4.2.</w:t>
            </w:r>
            <w:r w:rsidRPr="001E6B03">
              <w:rPr>
                <w:rFonts w:ascii="Times New Roman" w:eastAsiaTheme="minorEastAsia" w:hAnsi="Times New Roman" w:cs="Times New Roman"/>
                <w:noProof/>
                <w:sz w:val="28"/>
                <w:szCs w:val="28"/>
                <w:lang w:eastAsia="ru-RU"/>
              </w:rPr>
              <w:tab/>
            </w:r>
            <w:r w:rsidRPr="001E6B03">
              <w:rPr>
                <w:rStyle w:val="a5"/>
                <w:rFonts w:ascii="Times New Roman" w:hAnsi="Times New Roman" w:cs="Times New Roman"/>
                <w:noProof/>
                <w:sz w:val="28"/>
                <w:szCs w:val="28"/>
              </w:rPr>
              <w:t>01.03.2021 Строительная газета. Сметная стоимость строительства в Москве достигла нескольких триллионов</w:t>
            </w:r>
            <w:r w:rsidRPr="001E6B03">
              <w:rPr>
                <w:rFonts w:ascii="Times New Roman" w:hAnsi="Times New Roman" w:cs="Times New Roman"/>
                <w:noProof/>
                <w:webHidden/>
                <w:sz w:val="28"/>
                <w:szCs w:val="28"/>
              </w:rPr>
              <w:tab/>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_Toc65841019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32</w:t>
            </w:r>
            <w:r w:rsidRPr="001E6B03">
              <w:rPr>
                <w:rFonts w:ascii="Times New Roman" w:hAnsi="Times New Roman" w:cs="Times New Roman"/>
                <w:noProof/>
                <w:webHidden/>
                <w:sz w:val="28"/>
                <w:szCs w:val="28"/>
              </w:rPr>
              <w:fldChar w:fldCharType="end"/>
            </w:r>
          </w:hyperlink>
        </w:p>
        <w:p w14:paraId="41B4B219" w14:textId="43FF36A8" w:rsidR="001E6B03" w:rsidRPr="001E6B03" w:rsidRDefault="001E6B03">
          <w:pPr>
            <w:pStyle w:val="14"/>
            <w:rPr>
              <w:rFonts w:ascii="Times New Roman" w:eastAsiaTheme="minorEastAsia" w:hAnsi="Times New Roman" w:cs="Times New Roman"/>
              <w:noProof/>
              <w:sz w:val="28"/>
              <w:szCs w:val="28"/>
              <w:lang w:eastAsia="ru-RU"/>
            </w:rPr>
          </w:pPr>
          <w:hyperlink w:anchor="_Toc65841020" w:history="1">
            <w:r w:rsidRPr="001E6B03">
              <w:rPr>
                <w:rStyle w:val="a5"/>
                <w:rFonts w:ascii="Times New Roman" w:hAnsi="Times New Roman" w:cs="Times New Roman"/>
                <w:noProof/>
                <w:sz w:val="28"/>
                <w:szCs w:val="28"/>
              </w:rPr>
              <w:t>4.3.</w:t>
            </w:r>
            <w:r w:rsidRPr="001E6B03">
              <w:rPr>
                <w:rFonts w:ascii="Times New Roman" w:eastAsiaTheme="minorEastAsia" w:hAnsi="Times New Roman" w:cs="Times New Roman"/>
                <w:noProof/>
                <w:sz w:val="28"/>
                <w:szCs w:val="28"/>
                <w:lang w:eastAsia="ru-RU"/>
              </w:rPr>
              <w:tab/>
            </w:r>
            <w:r w:rsidRPr="001E6B03">
              <w:rPr>
                <w:rStyle w:val="a5"/>
                <w:rFonts w:ascii="Times New Roman" w:hAnsi="Times New Roman" w:cs="Times New Roman"/>
                <w:noProof/>
                <w:sz w:val="28"/>
                <w:szCs w:val="28"/>
              </w:rPr>
              <w:t>01.03.2021 АНСБ. Личные кабинеты оптовых поставщиков теперь доступны во ФГИС ЦС</w:t>
            </w:r>
            <w:r w:rsidRPr="001E6B03">
              <w:rPr>
                <w:rFonts w:ascii="Times New Roman" w:hAnsi="Times New Roman" w:cs="Times New Roman"/>
                <w:noProof/>
                <w:webHidden/>
                <w:sz w:val="28"/>
                <w:szCs w:val="28"/>
              </w:rPr>
              <w:tab/>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_Toc65841020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33</w:t>
            </w:r>
            <w:r w:rsidRPr="001E6B03">
              <w:rPr>
                <w:rFonts w:ascii="Times New Roman" w:hAnsi="Times New Roman" w:cs="Times New Roman"/>
                <w:noProof/>
                <w:webHidden/>
                <w:sz w:val="28"/>
                <w:szCs w:val="28"/>
              </w:rPr>
              <w:fldChar w:fldCharType="end"/>
            </w:r>
          </w:hyperlink>
        </w:p>
        <w:p w14:paraId="4C214ADD" w14:textId="33E59EE9" w:rsidR="001E6B03" w:rsidRPr="001E6B03" w:rsidRDefault="001E6B03">
          <w:pPr>
            <w:pStyle w:val="14"/>
            <w:rPr>
              <w:rFonts w:ascii="Times New Roman" w:eastAsiaTheme="minorEastAsia" w:hAnsi="Times New Roman" w:cs="Times New Roman"/>
              <w:noProof/>
              <w:sz w:val="28"/>
              <w:szCs w:val="28"/>
              <w:lang w:eastAsia="ru-RU"/>
            </w:rPr>
          </w:pPr>
          <w:hyperlink w:anchor="_Toc65841021" w:history="1">
            <w:r w:rsidRPr="001E6B03">
              <w:rPr>
                <w:rStyle w:val="a5"/>
                <w:rFonts w:ascii="Times New Roman" w:hAnsi="Times New Roman" w:cs="Times New Roman"/>
                <w:noProof/>
                <w:sz w:val="28"/>
                <w:szCs w:val="28"/>
              </w:rPr>
              <w:t>4.4.</w:t>
            </w:r>
            <w:r w:rsidRPr="001E6B03">
              <w:rPr>
                <w:rFonts w:ascii="Times New Roman" w:eastAsiaTheme="minorEastAsia" w:hAnsi="Times New Roman" w:cs="Times New Roman"/>
                <w:noProof/>
                <w:sz w:val="28"/>
                <w:szCs w:val="28"/>
                <w:lang w:eastAsia="ru-RU"/>
              </w:rPr>
              <w:tab/>
            </w:r>
            <w:r w:rsidRPr="001E6B03">
              <w:rPr>
                <w:rStyle w:val="a5"/>
                <w:rFonts w:ascii="Times New Roman" w:hAnsi="Times New Roman" w:cs="Times New Roman"/>
                <w:noProof/>
                <w:sz w:val="28"/>
                <w:szCs w:val="28"/>
              </w:rPr>
              <w:t>02.03.2021 ЕРЗ. Главгосэкспертиза: количество отрицательных заключений за год сократилось почти на треть</w:t>
            </w:r>
            <w:r w:rsidRPr="001E6B03">
              <w:rPr>
                <w:rFonts w:ascii="Times New Roman" w:hAnsi="Times New Roman" w:cs="Times New Roman"/>
                <w:noProof/>
                <w:webHidden/>
                <w:sz w:val="28"/>
                <w:szCs w:val="28"/>
              </w:rPr>
              <w:tab/>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_Toc65841021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34</w:t>
            </w:r>
            <w:r w:rsidRPr="001E6B03">
              <w:rPr>
                <w:rFonts w:ascii="Times New Roman" w:hAnsi="Times New Roman" w:cs="Times New Roman"/>
                <w:noProof/>
                <w:webHidden/>
                <w:sz w:val="28"/>
                <w:szCs w:val="28"/>
              </w:rPr>
              <w:fldChar w:fldCharType="end"/>
            </w:r>
          </w:hyperlink>
        </w:p>
        <w:p w14:paraId="3441DBB3" w14:textId="386135A7" w:rsidR="001E6B03" w:rsidRPr="001E6B03" w:rsidRDefault="001E6B03">
          <w:pPr>
            <w:pStyle w:val="14"/>
            <w:rPr>
              <w:rFonts w:ascii="Times New Roman" w:eastAsiaTheme="minorEastAsia" w:hAnsi="Times New Roman" w:cs="Times New Roman"/>
              <w:noProof/>
              <w:sz w:val="28"/>
              <w:szCs w:val="28"/>
              <w:lang w:eastAsia="ru-RU"/>
            </w:rPr>
          </w:pPr>
          <w:hyperlink w:anchor="_Toc65841022" w:history="1">
            <w:r w:rsidRPr="001E6B03">
              <w:rPr>
                <w:rStyle w:val="a5"/>
                <w:rFonts w:ascii="Times New Roman" w:hAnsi="Times New Roman" w:cs="Times New Roman"/>
                <w:noProof/>
                <w:sz w:val="28"/>
                <w:szCs w:val="28"/>
              </w:rPr>
              <w:t>4.5.</w:t>
            </w:r>
            <w:r w:rsidRPr="001E6B03">
              <w:rPr>
                <w:rFonts w:ascii="Times New Roman" w:eastAsiaTheme="minorEastAsia" w:hAnsi="Times New Roman" w:cs="Times New Roman"/>
                <w:noProof/>
                <w:sz w:val="28"/>
                <w:szCs w:val="28"/>
                <w:lang w:eastAsia="ru-RU"/>
              </w:rPr>
              <w:tab/>
            </w:r>
            <w:r w:rsidRPr="001E6B03">
              <w:rPr>
                <w:rStyle w:val="a5"/>
                <w:rFonts w:ascii="Times New Roman" w:hAnsi="Times New Roman" w:cs="Times New Roman"/>
                <w:noProof/>
                <w:sz w:val="28"/>
                <w:szCs w:val="28"/>
              </w:rPr>
              <w:t>04.03.2021 Строительная газета. Жилищные сертификаты получат несколько тысяч российских семей</w:t>
            </w:r>
            <w:r w:rsidRPr="001E6B03">
              <w:rPr>
                <w:rFonts w:ascii="Times New Roman" w:hAnsi="Times New Roman" w:cs="Times New Roman"/>
                <w:noProof/>
                <w:webHidden/>
                <w:sz w:val="28"/>
                <w:szCs w:val="28"/>
              </w:rPr>
              <w:tab/>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_Toc65841022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35</w:t>
            </w:r>
            <w:r w:rsidRPr="001E6B03">
              <w:rPr>
                <w:rFonts w:ascii="Times New Roman" w:hAnsi="Times New Roman" w:cs="Times New Roman"/>
                <w:noProof/>
                <w:webHidden/>
                <w:sz w:val="28"/>
                <w:szCs w:val="28"/>
              </w:rPr>
              <w:fldChar w:fldCharType="end"/>
            </w:r>
          </w:hyperlink>
        </w:p>
        <w:p w14:paraId="5D962C94" w14:textId="29099BBF" w:rsidR="001E6B03" w:rsidRPr="001E6B03" w:rsidRDefault="001E6B03">
          <w:pPr>
            <w:pStyle w:val="14"/>
            <w:rPr>
              <w:rFonts w:ascii="Times New Roman" w:eastAsiaTheme="minorEastAsia" w:hAnsi="Times New Roman" w:cs="Times New Roman"/>
              <w:noProof/>
              <w:sz w:val="28"/>
              <w:szCs w:val="28"/>
              <w:lang w:eastAsia="ru-RU"/>
            </w:rPr>
          </w:pPr>
          <w:hyperlink w:anchor="_Toc65841023" w:history="1">
            <w:r w:rsidRPr="001E6B03">
              <w:rPr>
                <w:rStyle w:val="a5"/>
                <w:rFonts w:ascii="Times New Roman" w:hAnsi="Times New Roman" w:cs="Times New Roman"/>
                <w:noProof/>
                <w:sz w:val="28"/>
                <w:szCs w:val="28"/>
              </w:rPr>
              <w:t>4.6.</w:t>
            </w:r>
            <w:r w:rsidRPr="001E6B03">
              <w:rPr>
                <w:rFonts w:ascii="Times New Roman" w:eastAsiaTheme="minorEastAsia" w:hAnsi="Times New Roman" w:cs="Times New Roman"/>
                <w:noProof/>
                <w:sz w:val="28"/>
                <w:szCs w:val="28"/>
                <w:lang w:eastAsia="ru-RU"/>
              </w:rPr>
              <w:tab/>
            </w:r>
            <w:r w:rsidRPr="001E6B03">
              <w:rPr>
                <w:rStyle w:val="a5"/>
                <w:rFonts w:ascii="Times New Roman" w:hAnsi="Times New Roman" w:cs="Times New Roman"/>
                <w:noProof/>
                <w:sz w:val="28"/>
                <w:szCs w:val="28"/>
              </w:rPr>
              <w:t>04.03.2021 АНСБ. Минстрой России: губернаторов призвали заняться наполнением ФГИС ЦС</w:t>
            </w:r>
            <w:r w:rsidRPr="001E6B03">
              <w:rPr>
                <w:rFonts w:ascii="Times New Roman" w:hAnsi="Times New Roman" w:cs="Times New Roman"/>
                <w:noProof/>
                <w:webHidden/>
                <w:sz w:val="28"/>
                <w:szCs w:val="28"/>
              </w:rPr>
              <w:tab/>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_Toc65841023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35</w:t>
            </w:r>
            <w:r w:rsidRPr="001E6B03">
              <w:rPr>
                <w:rFonts w:ascii="Times New Roman" w:hAnsi="Times New Roman" w:cs="Times New Roman"/>
                <w:noProof/>
                <w:webHidden/>
                <w:sz w:val="28"/>
                <w:szCs w:val="28"/>
              </w:rPr>
              <w:fldChar w:fldCharType="end"/>
            </w:r>
          </w:hyperlink>
        </w:p>
        <w:p w14:paraId="65391FB3" w14:textId="15023729" w:rsidR="001E6B03" w:rsidRPr="001E6B03" w:rsidRDefault="001E6B03">
          <w:pPr>
            <w:pStyle w:val="14"/>
            <w:rPr>
              <w:rFonts w:ascii="Times New Roman" w:eastAsiaTheme="minorEastAsia" w:hAnsi="Times New Roman" w:cs="Times New Roman"/>
              <w:noProof/>
              <w:sz w:val="28"/>
              <w:szCs w:val="28"/>
              <w:lang w:eastAsia="ru-RU"/>
            </w:rPr>
          </w:pPr>
          <w:hyperlink w:anchor="_Toc65841024" w:history="1">
            <w:r w:rsidRPr="001E6B03">
              <w:rPr>
                <w:rStyle w:val="a5"/>
                <w:rFonts w:ascii="Times New Roman" w:hAnsi="Times New Roman" w:cs="Times New Roman"/>
                <w:noProof/>
                <w:sz w:val="28"/>
                <w:szCs w:val="28"/>
              </w:rPr>
              <w:t>4.7.</w:t>
            </w:r>
            <w:r w:rsidRPr="001E6B03">
              <w:rPr>
                <w:rFonts w:ascii="Times New Roman" w:eastAsiaTheme="minorEastAsia" w:hAnsi="Times New Roman" w:cs="Times New Roman"/>
                <w:noProof/>
                <w:sz w:val="28"/>
                <w:szCs w:val="28"/>
                <w:lang w:eastAsia="ru-RU"/>
              </w:rPr>
              <w:tab/>
            </w:r>
            <w:r w:rsidRPr="001E6B03">
              <w:rPr>
                <w:rStyle w:val="a5"/>
                <w:rFonts w:ascii="Times New Roman" w:hAnsi="Times New Roman" w:cs="Times New Roman"/>
                <w:noProof/>
                <w:sz w:val="28"/>
                <w:szCs w:val="28"/>
              </w:rPr>
              <w:t>05.03.2021 За-Строй.РФ. Суперсервис для ИЖС</w:t>
            </w:r>
            <w:r w:rsidRPr="001E6B03">
              <w:rPr>
                <w:rFonts w:ascii="Times New Roman" w:hAnsi="Times New Roman" w:cs="Times New Roman"/>
                <w:noProof/>
                <w:webHidden/>
                <w:sz w:val="28"/>
                <w:szCs w:val="28"/>
              </w:rPr>
              <w:tab/>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_Toc65841024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36</w:t>
            </w:r>
            <w:r w:rsidRPr="001E6B03">
              <w:rPr>
                <w:rFonts w:ascii="Times New Roman" w:hAnsi="Times New Roman" w:cs="Times New Roman"/>
                <w:noProof/>
                <w:webHidden/>
                <w:sz w:val="28"/>
                <w:szCs w:val="28"/>
              </w:rPr>
              <w:fldChar w:fldCharType="end"/>
            </w:r>
          </w:hyperlink>
        </w:p>
        <w:p w14:paraId="5B82127B" w14:textId="691C2102" w:rsidR="001E6B03" w:rsidRPr="001E6B03" w:rsidRDefault="001E6B03">
          <w:pPr>
            <w:pStyle w:val="14"/>
            <w:rPr>
              <w:rFonts w:ascii="Times New Roman" w:eastAsiaTheme="minorEastAsia" w:hAnsi="Times New Roman" w:cs="Times New Roman"/>
              <w:noProof/>
              <w:sz w:val="28"/>
              <w:szCs w:val="28"/>
              <w:lang w:eastAsia="ru-RU"/>
            </w:rPr>
          </w:pPr>
          <w:hyperlink w:anchor="_Toc65841025" w:history="1">
            <w:r w:rsidRPr="001E6B03">
              <w:rPr>
                <w:rStyle w:val="a5"/>
                <w:rFonts w:ascii="Times New Roman" w:hAnsi="Times New Roman" w:cs="Times New Roman"/>
                <w:noProof/>
                <w:sz w:val="28"/>
                <w:szCs w:val="28"/>
              </w:rPr>
              <w:t>4.8.</w:t>
            </w:r>
            <w:r w:rsidRPr="001E6B03">
              <w:rPr>
                <w:rFonts w:ascii="Times New Roman" w:eastAsiaTheme="minorEastAsia" w:hAnsi="Times New Roman" w:cs="Times New Roman"/>
                <w:noProof/>
                <w:sz w:val="28"/>
                <w:szCs w:val="28"/>
                <w:lang w:eastAsia="ru-RU"/>
              </w:rPr>
              <w:tab/>
            </w:r>
            <w:r w:rsidRPr="001E6B03">
              <w:rPr>
                <w:rStyle w:val="a5"/>
                <w:rFonts w:ascii="Times New Roman" w:hAnsi="Times New Roman" w:cs="Times New Roman"/>
                <w:noProof/>
                <w:sz w:val="28"/>
                <w:szCs w:val="28"/>
              </w:rPr>
              <w:t>0</w:t>
            </w:r>
            <w:r w:rsidRPr="001E6B03">
              <w:rPr>
                <w:rStyle w:val="a5"/>
                <w:rFonts w:ascii="Times New Roman" w:eastAsiaTheme="majorEastAsia" w:hAnsi="Times New Roman" w:cs="Times New Roman"/>
                <w:noProof/>
                <w:sz w:val="28"/>
                <w:szCs w:val="28"/>
              </w:rPr>
              <w:t>4</w:t>
            </w:r>
            <w:r w:rsidRPr="001E6B03">
              <w:rPr>
                <w:rStyle w:val="a5"/>
                <w:rFonts w:ascii="Times New Roman" w:hAnsi="Times New Roman" w:cs="Times New Roman"/>
                <w:noProof/>
                <w:sz w:val="28"/>
                <w:szCs w:val="28"/>
              </w:rPr>
              <w:t>.03.</w:t>
            </w:r>
            <w:r w:rsidRPr="001E6B03">
              <w:rPr>
                <w:rStyle w:val="a5"/>
                <w:rFonts w:ascii="Times New Roman" w:eastAsiaTheme="majorEastAsia" w:hAnsi="Times New Roman" w:cs="Times New Roman"/>
                <w:noProof/>
                <w:sz w:val="28"/>
                <w:szCs w:val="28"/>
              </w:rPr>
              <w:t>2021</w:t>
            </w:r>
            <w:r w:rsidRPr="001E6B03">
              <w:rPr>
                <w:rStyle w:val="a5"/>
                <w:rFonts w:ascii="Times New Roman" w:hAnsi="Times New Roman" w:cs="Times New Roman"/>
                <w:noProof/>
                <w:sz w:val="28"/>
                <w:szCs w:val="28"/>
              </w:rPr>
              <w:t xml:space="preserve"> Минстрой</w:t>
            </w:r>
            <w:r w:rsidRPr="001E6B03">
              <w:rPr>
                <w:rStyle w:val="a5"/>
                <w:rFonts w:ascii="Times New Roman" w:eastAsiaTheme="majorEastAsia" w:hAnsi="Times New Roman" w:cs="Times New Roman"/>
                <w:noProof/>
                <w:sz w:val="28"/>
                <w:szCs w:val="28"/>
              </w:rPr>
              <w:t> НОВОСТИ</w:t>
            </w:r>
            <w:r w:rsidRPr="001E6B03">
              <w:rPr>
                <w:rStyle w:val="a5"/>
                <w:rFonts w:ascii="Times New Roman" w:hAnsi="Times New Roman" w:cs="Times New Roman"/>
                <w:noProof/>
                <w:sz w:val="28"/>
                <w:szCs w:val="28"/>
              </w:rPr>
              <w:t>. Замглавы Минстроя России Максим Егоров рассказал о мерах господдержки ЖКХ на программе MPA в Сколково</w:t>
            </w:r>
            <w:r w:rsidRPr="001E6B03">
              <w:rPr>
                <w:rFonts w:ascii="Times New Roman" w:hAnsi="Times New Roman" w:cs="Times New Roman"/>
                <w:noProof/>
                <w:webHidden/>
                <w:sz w:val="28"/>
                <w:szCs w:val="28"/>
              </w:rPr>
              <w:tab/>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_Toc65841025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37</w:t>
            </w:r>
            <w:r w:rsidRPr="001E6B03">
              <w:rPr>
                <w:rFonts w:ascii="Times New Roman" w:hAnsi="Times New Roman" w:cs="Times New Roman"/>
                <w:noProof/>
                <w:webHidden/>
                <w:sz w:val="28"/>
                <w:szCs w:val="28"/>
              </w:rPr>
              <w:fldChar w:fldCharType="end"/>
            </w:r>
          </w:hyperlink>
        </w:p>
        <w:p w14:paraId="280BED93" w14:textId="4E537416" w:rsidR="001E6B03" w:rsidRPr="001E6B03" w:rsidRDefault="001E6B03">
          <w:pPr>
            <w:pStyle w:val="14"/>
            <w:rPr>
              <w:rFonts w:ascii="Times New Roman" w:eastAsiaTheme="minorEastAsia" w:hAnsi="Times New Roman" w:cs="Times New Roman"/>
              <w:noProof/>
              <w:sz w:val="28"/>
              <w:szCs w:val="28"/>
              <w:lang w:eastAsia="ru-RU"/>
            </w:rPr>
          </w:pPr>
          <w:hyperlink w:anchor="_Toc65841026" w:history="1">
            <w:r w:rsidRPr="001E6B03">
              <w:rPr>
                <w:rStyle w:val="a5"/>
                <w:rFonts w:ascii="Times New Roman" w:hAnsi="Times New Roman" w:cs="Times New Roman"/>
                <w:noProof/>
                <w:sz w:val="28"/>
                <w:szCs w:val="28"/>
              </w:rPr>
              <w:t>5.</w:t>
            </w:r>
            <w:r w:rsidRPr="001E6B03">
              <w:rPr>
                <w:rFonts w:ascii="Times New Roman" w:eastAsiaTheme="minorEastAsia" w:hAnsi="Times New Roman" w:cs="Times New Roman"/>
                <w:noProof/>
                <w:sz w:val="28"/>
                <w:szCs w:val="28"/>
                <w:lang w:eastAsia="ru-RU"/>
              </w:rPr>
              <w:tab/>
            </w:r>
            <w:r w:rsidRPr="001E6B03">
              <w:rPr>
                <w:rStyle w:val="a5"/>
                <w:rFonts w:ascii="Times New Roman" w:hAnsi="Times New Roman" w:cs="Times New Roman"/>
                <w:noProof/>
                <w:sz w:val="28"/>
                <w:szCs w:val="28"/>
              </w:rPr>
              <w:t>БАНКИ, ИПОТЕКА, ДОМ.РФ</w:t>
            </w:r>
            <w:r w:rsidRPr="001E6B03">
              <w:rPr>
                <w:rFonts w:ascii="Times New Roman" w:hAnsi="Times New Roman" w:cs="Times New Roman"/>
                <w:noProof/>
                <w:webHidden/>
                <w:sz w:val="28"/>
                <w:szCs w:val="28"/>
              </w:rPr>
              <w:tab/>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_Toc65841026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39</w:t>
            </w:r>
            <w:r w:rsidRPr="001E6B03">
              <w:rPr>
                <w:rFonts w:ascii="Times New Roman" w:hAnsi="Times New Roman" w:cs="Times New Roman"/>
                <w:noProof/>
                <w:webHidden/>
                <w:sz w:val="28"/>
                <w:szCs w:val="28"/>
              </w:rPr>
              <w:fldChar w:fldCharType="end"/>
            </w:r>
          </w:hyperlink>
        </w:p>
        <w:p w14:paraId="6CA5E1AA" w14:textId="7F7E2D5B" w:rsidR="001E6B03" w:rsidRPr="001E6B03" w:rsidRDefault="001E6B03">
          <w:pPr>
            <w:pStyle w:val="14"/>
            <w:rPr>
              <w:rFonts w:ascii="Times New Roman" w:eastAsiaTheme="minorEastAsia" w:hAnsi="Times New Roman" w:cs="Times New Roman"/>
              <w:noProof/>
              <w:sz w:val="28"/>
              <w:szCs w:val="28"/>
              <w:lang w:eastAsia="ru-RU"/>
            </w:rPr>
          </w:pPr>
          <w:hyperlink w:anchor="_Toc65841027" w:history="1">
            <w:r w:rsidRPr="001E6B03">
              <w:rPr>
                <w:rStyle w:val="a5"/>
                <w:rFonts w:ascii="Times New Roman" w:hAnsi="Times New Roman" w:cs="Times New Roman"/>
                <w:noProof/>
                <w:sz w:val="28"/>
                <w:szCs w:val="28"/>
              </w:rPr>
              <w:t>5.1.</w:t>
            </w:r>
            <w:r w:rsidRPr="001E6B03">
              <w:rPr>
                <w:rFonts w:ascii="Times New Roman" w:eastAsiaTheme="minorEastAsia" w:hAnsi="Times New Roman" w:cs="Times New Roman"/>
                <w:noProof/>
                <w:sz w:val="28"/>
                <w:szCs w:val="28"/>
                <w:lang w:eastAsia="ru-RU"/>
              </w:rPr>
              <w:tab/>
            </w:r>
            <w:r w:rsidRPr="001E6B03">
              <w:rPr>
                <w:rStyle w:val="a5"/>
                <w:rFonts w:ascii="Times New Roman" w:hAnsi="Times New Roman" w:cs="Times New Roman"/>
                <w:noProof/>
                <w:sz w:val="28"/>
                <w:szCs w:val="28"/>
              </w:rPr>
              <w:t>26.02.2021 Строительная газета. Финансовый сектор должен смотреть на застройщика как на партнера</w:t>
            </w:r>
            <w:r w:rsidRPr="001E6B03">
              <w:rPr>
                <w:rFonts w:ascii="Times New Roman" w:hAnsi="Times New Roman" w:cs="Times New Roman"/>
                <w:noProof/>
                <w:webHidden/>
                <w:sz w:val="28"/>
                <w:szCs w:val="28"/>
              </w:rPr>
              <w:tab/>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_Toc65841027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39</w:t>
            </w:r>
            <w:r w:rsidRPr="001E6B03">
              <w:rPr>
                <w:rFonts w:ascii="Times New Roman" w:hAnsi="Times New Roman" w:cs="Times New Roman"/>
                <w:noProof/>
                <w:webHidden/>
                <w:sz w:val="28"/>
                <w:szCs w:val="28"/>
              </w:rPr>
              <w:fldChar w:fldCharType="end"/>
            </w:r>
          </w:hyperlink>
        </w:p>
        <w:p w14:paraId="32CF189E" w14:textId="3B20F505" w:rsidR="001E6B03" w:rsidRPr="001E6B03" w:rsidRDefault="001E6B03">
          <w:pPr>
            <w:pStyle w:val="14"/>
            <w:rPr>
              <w:rFonts w:ascii="Times New Roman" w:eastAsiaTheme="minorEastAsia" w:hAnsi="Times New Roman" w:cs="Times New Roman"/>
              <w:noProof/>
              <w:sz w:val="28"/>
              <w:szCs w:val="28"/>
              <w:lang w:eastAsia="ru-RU"/>
            </w:rPr>
          </w:pPr>
          <w:hyperlink w:anchor="_Toc65841028" w:history="1">
            <w:r w:rsidRPr="001E6B03">
              <w:rPr>
                <w:rStyle w:val="a5"/>
                <w:rFonts w:ascii="Times New Roman" w:hAnsi="Times New Roman" w:cs="Times New Roman"/>
                <w:noProof/>
                <w:sz w:val="28"/>
                <w:szCs w:val="28"/>
              </w:rPr>
              <w:t>5.2.</w:t>
            </w:r>
            <w:r w:rsidRPr="001E6B03">
              <w:rPr>
                <w:rFonts w:ascii="Times New Roman" w:eastAsiaTheme="minorEastAsia" w:hAnsi="Times New Roman" w:cs="Times New Roman"/>
                <w:noProof/>
                <w:sz w:val="28"/>
                <w:szCs w:val="28"/>
                <w:lang w:eastAsia="ru-RU"/>
              </w:rPr>
              <w:tab/>
            </w:r>
            <w:r w:rsidRPr="001E6B03">
              <w:rPr>
                <w:rStyle w:val="a5"/>
                <w:rFonts w:ascii="Times New Roman" w:hAnsi="Times New Roman" w:cs="Times New Roman"/>
                <w:noProof/>
                <w:sz w:val="28"/>
                <w:szCs w:val="28"/>
              </w:rPr>
              <w:t>26.02.2021 ЕРЗ. Финансирование строительства за счет отраслевых СРО тормозят неразвитая нормативная база и излишняя бюрократизация самой процедуры</w:t>
            </w:r>
            <w:r w:rsidRPr="001E6B03">
              <w:rPr>
                <w:rFonts w:ascii="Times New Roman" w:hAnsi="Times New Roman" w:cs="Times New Roman"/>
                <w:noProof/>
                <w:webHidden/>
                <w:sz w:val="28"/>
                <w:szCs w:val="28"/>
              </w:rPr>
              <w:tab/>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_Toc65841028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40</w:t>
            </w:r>
            <w:r w:rsidRPr="001E6B03">
              <w:rPr>
                <w:rFonts w:ascii="Times New Roman" w:hAnsi="Times New Roman" w:cs="Times New Roman"/>
                <w:noProof/>
                <w:webHidden/>
                <w:sz w:val="28"/>
                <w:szCs w:val="28"/>
              </w:rPr>
              <w:fldChar w:fldCharType="end"/>
            </w:r>
          </w:hyperlink>
        </w:p>
        <w:p w14:paraId="4DF02191" w14:textId="000C9687" w:rsidR="001E6B03" w:rsidRPr="001E6B03" w:rsidRDefault="001E6B03">
          <w:pPr>
            <w:pStyle w:val="14"/>
            <w:rPr>
              <w:rFonts w:ascii="Times New Roman" w:eastAsiaTheme="minorEastAsia" w:hAnsi="Times New Roman" w:cs="Times New Roman"/>
              <w:noProof/>
              <w:sz w:val="28"/>
              <w:szCs w:val="28"/>
              <w:lang w:eastAsia="ru-RU"/>
            </w:rPr>
          </w:pPr>
          <w:hyperlink w:anchor="_Toc65841029" w:history="1">
            <w:r w:rsidRPr="001E6B03">
              <w:rPr>
                <w:rStyle w:val="a5"/>
                <w:rFonts w:ascii="Times New Roman" w:hAnsi="Times New Roman" w:cs="Times New Roman"/>
                <w:noProof/>
                <w:sz w:val="28"/>
                <w:szCs w:val="28"/>
              </w:rPr>
              <w:t>5.3.</w:t>
            </w:r>
            <w:r w:rsidRPr="001E6B03">
              <w:rPr>
                <w:rFonts w:ascii="Times New Roman" w:eastAsiaTheme="minorEastAsia" w:hAnsi="Times New Roman" w:cs="Times New Roman"/>
                <w:noProof/>
                <w:sz w:val="28"/>
                <w:szCs w:val="28"/>
                <w:lang w:eastAsia="ru-RU"/>
              </w:rPr>
              <w:tab/>
            </w:r>
            <w:r w:rsidRPr="001E6B03">
              <w:rPr>
                <w:rStyle w:val="a5"/>
                <w:rFonts w:ascii="Times New Roman" w:hAnsi="Times New Roman" w:cs="Times New Roman"/>
                <w:noProof/>
                <w:sz w:val="28"/>
                <w:szCs w:val="28"/>
              </w:rPr>
              <w:t>27.02.2021 Строительная газета. Назван главный фактор удорожания строительства</w:t>
            </w:r>
            <w:r w:rsidRPr="001E6B03">
              <w:rPr>
                <w:rFonts w:ascii="Times New Roman" w:hAnsi="Times New Roman" w:cs="Times New Roman"/>
                <w:noProof/>
                <w:webHidden/>
                <w:sz w:val="28"/>
                <w:szCs w:val="28"/>
              </w:rPr>
              <w:tab/>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_Toc65841029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42</w:t>
            </w:r>
            <w:r w:rsidRPr="001E6B03">
              <w:rPr>
                <w:rFonts w:ascii="Times New Roman" w:hAnsi="Times New Roman" w:cs="Times New Roman"/>
                <w:noProof/>
                <w:webHidden/>
                <w:sz w:val="28"/>
                <w:szCs w:val="28"/>
              </w:rPr>
              <w:fldChar w:fldCharType="end"/>
            </w:r>
          </w:hyperlink>
        </w:p>
        <w:p w14:paraId="10448C0C" w14:textId="170847A2" w:rsidR="001E6B03" w:rsidRPr="001E6B03" w:rsidRDefault="001E6B03">
          <w:pPr>
            <w:pStyle w:val="14"/>
            <w:rPr>
              <w:rFonts w:ascii="Times New Roman" w:eastAsiaTheme="minorEastAsia" w:hAnsi="Times New Roman" w:cs="Times New Roman"/>
              <w:noProof/>
              <w:sz w:val="28"/>
              <w:szCs w:val="28"/>
              <w:lang w:eastAsia="ru-RU"/>
            </w:rPr>
          </w:pPr>
          <w:hyperlink w:anchor="_Toc65841030" w:history="1">
            <w:r w:rsidRPr="001E6B03">
              <w:rPr>
                <w:rStyle w:val="a5"/>
                <w:rFonts w:ascii="Times New Roman" w:hAnsi="Times New Roman" w:cs="Times New Roman"/>
                <w:noProof/>
                <w:sz w:val="28"/>
                <w:szCs w:val="28"/>
              </w:rPr>
              <w:t>5.4.</w:t>
            </w:r>
            <w:r w:rsidRPr="001E6B03">
              <w:rPr>
                <w:rFonts w:ascii="Times New Roman" w:eastAsiaTheme="minorEastAsia" w:hAnsi="Times New Roman" w:cs="Times New Roman"/>
                <w:noProof/>
                <w:sz w:val="28"/>
                <w:szCs w:val="28"/>
                <w:lang w:eastAsia="ru-RU"/>
              </w:rPr>
              <w:tab/>
            </w:r>
            <w:r w:rsidRPr="001E6B03">
              <w:rPr>
                <w:rStyle w:val="a5"/>
                <w:rFonts w:ascii="Times New Roman" w:hAnsi="Times New Roman" w:cs="Times New Roman"/>
                <w:noProof/>
                <w:sz w:val="28"/>
                <w:szCs w:val="28"/>
              </w:rPr>
              <w:t>01.03.2021 АНСБ. Банк ДОМ.РФ выдал первую ипотеку на ИЖС с использованием эскроу</w:t>
            </w:r>
            <w:r w:rsidRPr="001E6B03">
              <w:rPr>
                <w:rFonts w:ascii="Times New Roman" w:hAnsi="Times New Roman" w:cs="Times New Roman"/>
                <w:noProof/>
                <w:webHidden/>
                <w:sz w:val="28"/>
                <w:szCs w:val="28"/>
              </w:rPr>
              <w:tab/>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_Toc65841030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42</w:t>
            </w:r>
            <w:r w:rsidRPr="001E6B03">
              <w:rPr>
                <w:rFonts w:ascii="Times New Roman" w:hAnsi="Times New Roman" w:cs="Times New Roman"/>
                <w:noProof/>
                <w:webHidden/>
                <w:sz w:val="28"/>
                <w:szCs w:val="28"/>
              </w:rPr>
              <w:fldChar w:fldCharType="end"/>
            </w:r>
          </w:hyperlink>
        </w:p>
        <w:p w14:paraId="30BD7011" w14:textId="1FA5F828" w:rsidR="001E6B03" w:rsidRPr="001E6B03" w:rsidRDefault="001E6B03">
          <w:pPr>
            <w:pStyle w:val="14"/>
            <w:rPr>
              <w:rFonts w:ascii="Times New Roman" w:eastAsiaTheme="minorEastAsia" w:hAnsi="Times New Roman" w:cs="Times New Roman"/>
              <w:noProof/>
              <w:sz w:val="28"/>
              <w:szCs w:val="28"/>
              <w:lang w:eastAsia="ru-RU"/>
            </w:rPr>
          </w:pPr>
          <w:hyperlink w:anchor="_Toc65841031" w:history="1">
            <w:r w:rsidRPr="001E6B03">
              <w:rPr>
                <w:rStyle w:val="a5"/>
                <w:rFonts w:ascii="Times New Roman" w:hAnsi="Times New Roman" w:cs="Times New Roman"/>
                <w:noProof/>
                <w:sz w:val="28"/>
                <w:szCs w:val="28"/>
              </w:rPr>
              <w:t>5.5.</w:t>
            </w:r>
            <w:r w:rsidRPr="001E6B03">
              <w:rPr>
                <w:rFonts w:ascii="Times New Roman" w:eastAsiaTheme="minorEastAsia" w:hAnsi="Times New Roman" w:cs="Times New Roman"/>
                <w:noProof/>
                <w:sz w:val="28"/>
                <w:szCs w:val="28"/>
                <w:lang w:eastAsia="ru-RU"/>
              </w:rPr>
              <w:tab/>
            </w:r>
            <w:r w:rsidRPr="001E6B03">
              <w:rPr>
                <w:rStyle w:val="a5"/>
                <w:rFonts w:ascii="Times New Roman" w:hAnsi="Times New Roman" w:cs="Times New Roman"/>
                <w:noProof/>
                <w:sz w:val="28"/>
                <w:szCs w:val="28"/>
              </w:rPr>
              <w:t>02.03.2021 ЕРЗ. В перечень кредитных организаций, работающих с застройщиками по счетам эскроу, вошел еще один банк</w:t>
            </w:r>
            <w:r w:rsidRPr="001E6B03">
              <w:rPr>
                <w:rFonts w:ascii="Times New Roman" w:hAnsi="Times New Roman" w:cs="Times New Roman"/>
                <w:noProof/>
                <w:webHidden/>
                <w:sz w:val="28"/>
                <w:szCs w:val="28"/>
              </w:rPr>
              <w:tab/>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_Toc65841031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43</w:t>
            </w:r>
            <w:r w:rsidRPr="001E6B03">
              <w:rPr>
                <w:rFonts w:ascii="Times New Roman" w:hAnsi="Times New Roman" w:cs="Times New Roman"/>
                <w:noProof/>
                <w:webHidden/>
                <w:sz w:val="28"/>
                <w:szCs w:val="28"/>
              </w:rPr>
              <w:fldChar w:fldCharType="end"/>
            </w:r>
          </w:hyperlink>
        </w:p>
        <w:p w14:paraId="6E810F7E" w14:textId="216937DD" w:rsidR="001E6B03" w:rsidRPr="001E6B03" w:rsidRDefault="001E6B03">
          <w:pPr>
            <w:pStyle w:val="14"/>
            <w:rPr>
              <w:rFonts w:ascii="Times New Roman" w:eastAsiaTheme="minorEastAsia" w:hAnsi="Times New Roman" w:cs="Times New Roman"/>
              <w:noProof/>
              <w:sz w:val="28"/>
              <w:szCs w:val="28"/>
              <w:lang w:eastAsia="ru-RU"/>
            </w:rPr>
          </w:pPr>
          <w:hyperlink w:anchor="_Toc65841032" w:history="1">
            <w:r w:rsidRPr="001E6B03">
              <w:rPr>
                <w:rStyle w:val="a5"/>
                <w:rFonts w:ascii="Times New Roman" w:hAnsi="Times New Roman" w:cs="Times New Roman"/>
                <w:noProof/>
                <w:sz w:val="28"/>
                <w:szCs w:val="28"/>
              </w:rPr>
              <w:t>5.6.</w:t>
            </w:r>
            <w:r w:rsidRPr="001E6B03">
              <w:rPr>
                <w:rFonts w:ascii="Times New Roman" w:eastAsiaTheme="minorEastAsia" w:hAnsi="Times New Roman" w:cs="Times New Roman"/>
                <w:noProof/>
                <w:sz w:val="28"/>
                <w:szCs w:val="28"/>
                <w:lang w:eastAsia="ru-RU"/>
              </w:rPr>
              <w:tab/>
            </w:r>
            <w:r w:rsidRPr="001E6B03">
              <w:rPr>
                <w:rStyle w:val="a5"/>
                <w:rFonts w:ascii="Times New Roman" w:hAnsi="Times New Roman" w:cs="Times New Roman"/>
                <w:noProof/>
                <w:sz w:val="28"/>
                <w:szCs w:val="28"/>
              </w:rPr>
              <w:t>02.03.2021 ЕРЗ. Более четверти всех выдач льготной ипотеки в России приходится на Москву</w:t>
            </w:r>
            <w:r w:rsidRPr="001E6B03">
              <w:rPr>
                <w:rFonts w:ascii="Times New Roman" w:hAnsi="Times New Roman" w:cs="Times New Roman"/>
                <w:noProof/>
                <w:webHidden/>
                <w:sz w:val="28"/>
                <w:szCs w:val="28"/>
              </w:rPr>
              <w:tab/>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_Toc65841032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45</w:t>
            </w:r>
            <w:r w:rsidRPr="001E6B03">
              <w:rPr>
                <w:rFonts w:ascii="Times New Roman" w:hAnsi="Times New Roman" w:cs="Times New Roman"/>
                <w:noProof/>
                <w:webHidden/>
                <w:sz w:val="28"/>
                <w:szCs w:val="28"/>
              </w:rPr>
              <w:fldChar w:fldCharType="end"/>
            </w:r>
          </w:hyperlink>
        </w:p>
        <w:p w14:paraId="683C5460" w14:textId="3F366B06" w:rsidR="001E6B03" w:rsidRPr="001E6B03" w:rsidRDefault="001E6B03">
          <w:pPr>
            <w:pStyle w:val="14"/>
            <w:rPr>
              <w:rFonts w:ascii="Times New Roman" w:eastAsiaTheme="minorEastAsia" w:hAnsi="Times New Roman" w:cs="Times New Roman"/>
              <w:noProof/>
              <w:sz w:val="28"/>
              <w:szCs w:val="28"/>
              <w:lang w:eastAsia="ru-RU"/>
            </w:rPr>
          </w:pPr>
          <w:hyperlink w:anchor="_Toc65841033" w:history="1">
            <w:r w:rsidRPr="001E6B03">
              <w:rPr>
                <w:rStyle w:val="a5"/>
                <w:rFonts w:ascii="Times New Roman" w:hAnsi="Times New Roman" w:cs="Times New Roman"/>
                <w:noProof/>
                <w:sz w:val="28"/>
                <w:szCs w:val="28"/>
              </w:rPr>
              <w:t>5.7.</w:t>
            </w:r>
            <w:r w:rsidRPr="001E6B03">
              <w:rPr>
                <w:rFonts w:ascii="Times New Roman" w:eastAsiaTheme="minorEastAsia" w:hAnsi="Times New Roman" w:cs="Times New Roman"/>
                <w:noProof/>
                <w:sz w:val="28"/>
                <w:szCs w:val="28"/>
                <w:lang w:eastAsia="ru-RU"/>
              </w:rPr>
              <w:tab/>
            </w:r>
            <w:r w:rsidRPr="001E6B03">
              <w:rPr>
                <w:rStyle w:val="a5"/>
                <w:rFonts w:ascii="Times New Roman" w:hAnsi="Times New Roman" w:cs="Times New Roman"/>
                <w:noProof/>
                <w:sz w:val="28"/>
                <w:szCs w:val="28"/>
              </w:rPr>
              <w:t>04.03.2021 Строительная газета. Средний срок ипотеки в России достиг исторического максимума</w:t>
            </w:r>
            <w:r w:rsidRPr="001E6B03">
              <w:rPr>
                <w:rFonts w:ascii="Times New Roman" w:hAnsi="Times New Roman" w:cs="Times New Roman"/>
                <w:noProof/>
                <w:webHidden/>
                <w:sz w:val="28"/>
                <w:szCs w:val="28"/>
              </w:rPr>
              <w:tab/>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_Toc65841033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45</w:t>
            </w:r>
            <w:r w:rsidRPr="001E6B03">
              <w:rPr>
                <w:rFonts w:ascii="Times New Roman" w:hAnsi="Times New Roman" w:cs="Times New Roman"/>
                <w:noProof/>
                <w:webHidden/>
                <w:sz w:val="28"/>
                <w:szCs w:val="28"/>
              </w:rPr>
              <w:fldChar w:fldCharType="end"/>
            </w:r>
          </w:hyperlink>
        </w:p>
        <w:p w14:paraId="6D7DCD99" w14:textId="1AD2B0AF" w:rsidR="001E6B03" w:rsidRPr="001E6B03" w:rsidRDefault="001E6B03">
          <w:pPr>
            <w:pStyle w:val="14"/>
            <w:rPr>
              <w:rFonts w:ascii="Times New Roman" w:eastAsiaTheme="minorEastAsia" w:hAnsi="Times New Roman" w:cs="Times New Roman"/>
              <w:noProof/>
              <w:sz w:val="28"/>
              <w:szCs w:val="28"/>
              <w:lang w:eastAsia="ru-RU"/>
            </w:rPr>
          </w:pPr>
          <w:hyperlink w:anchor="_Toc65841034" w:history="1">
            <w:r w:rsidRPr="001E6B03">
              <w:rPr>
                <w:rStyle w:val="a5"/>
                <w:rFonts w:ascii="Times New Roman" w:hAnsi="Times New Roman" w:cs="Times New Roman"/>
                <w:noProof/>
                <w:sz w:val="28"/>
                <w:szCs w:val="28"/>
              </w:rPr>
              <w:t>5.8.</w:t>
            </w:r>
            <w:r w:rsidRPr="001E6B03">
              <w:rPr>
                <w:rFonts w:ascii="Times New Roman" w:eastAsiaTheme="minorEastAsia" w:hAnsi="Times New Roman" w:cs="Times New Roman"/>
                <w:noProof/>
                <w:sz w:val="28"/>
                <w:szCs w:val="28"/>
                <w:lang w:eastAsia="ru-RU"/>
              </w:rPr>
              <w:tab/>
            </w:r>
            <w:r w:rsidRPr="001E6B03">
              <w:rPr>
                <w:rStyle w:val="a5"/>
                <w:rFonts w:ascii="Times New Roman" w:hAnsi="Times New Roman" w:cs="Times New Roman"/>
                <w:noProof/>
                <w:sz w:val="28"/>
                <w:szCs w:val="28"/>
              </w:rPr>
              <w:t>04.03.2021 Строительная газета. Сбербанк улучшил условия льготной ипотеки на новостройки</w:t>
            </w:r>
            <w:r w:rsidRPr="001E6B03">
              <w:rPr>
                <w:rFonts w:ascii="Times New Roman" w:hAnsi="Times New Roman" w:cs="Times New Roman"/>
                <w:noProof/>
                <w:webHidden/>
                <w:sz w:val="28"/>
                <w:szCs w:val="28"/>
              </w:rPr>
              <w:tab/>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_Toc65841034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46</w:t>
            </w:r>
            <w:r w:rsidRPr="001E6B03">
              <w:rPr>
                <w:rFonts w:ascii="Times New Roman" w:hAnsi="Times New Roman" w:cs="Times New Roman"/>
                <w:noProof/>
                <w:webHidden/>
                <w:sz w:val="28"/>
                <w:szCs w:val="28"/>
              </w:rPr>
              <w:fldChar w:fldCharType="end"/>
            </w:r>
          </w:hyperlink>
        </w:p>
        <w:p w14:paraId="0E4567E9" w14:textId="2D12F27F" w:rsidR="001E6B03" w:rsidRPr="001E6B03" w:rsidRDefault="001E6B03">
          <w:pPr>
            <w:pStyle w:val="14"/>
            <w:rPr>
              <w:rFonts w:ascii="Times New Roman" w:eastAsiaTheme="minorEastAsia" w:hAnsi="Times New Roman" w:cs="Times New Roman"/>
              <w:noProof/>
              <w:sz w:val="28"/>
              <w:szCs w:val="28"/>
              <w:lang w:eastAsia="ru-RU"/>
            </w:rPr>
          </w:pPr>
          <w:hyperlink w:anchor="_Toc65841035" w:history="1">
            <w:r w:rsidRPr="001E6B03">
              <w:rPr>
                <w:rStyle w:val="a5"/>
                <w:rFonts w:ascii="Times New Roman" w:hAnsi="Times New Roman" w:cs="Times New Roman"/>
                <w:noProof/>
                <w:sz w:val="28"/>
                <w:szCs w:val="28"/>
              </w:rPr>
              <w:t>5.9.</w:t>
            </w:r>
            <w:r w:rsidRPr="001E6B03">
              <w:rPr>
                <w:rFonts w:ascii="Times New Roman" w:eastAsiaTheme="minorEastAsia" w:hAnsi="Times New Roman" w:cs="Times New Roman"/>
                <w:noProof/>
                <w:sz w:val="28"/>
                <w:szCs w:val="28"/>
                <w:lang w:eastAsia="ru-RU"/>
              </w:rPr>
              <w:tab/>
            </w:r>
            <w:r w:rsidRPr="001E6B03">
              <w:rPr>
                <w:rStyle w:val="a5"/>
                <w:rFonts w:ascii="Times New Roman" w:hAnsi="Times New Roman" w:cs="Times New Roman"/>
                <w:noProof/>
                <w:sz w:val="28"/>
                <w:szCs w:val="28"/>
              </w:rPr>
              <w:t>04.03.2021 ЕРЗ. На базе ЕИСЖС создан онлайн-сервис аналитики «Про Дома»</w:t>
            </w:r>
            <w:r>
              <w:rPr>
                <w:rFonts w:ascii="Times New Roman" w:hAnsi="Times New Roman" w:cs="Times New Roman"/>
                <w:noProof/>
                <w:webHidden/>
                <w:sz w:val="28"/>
                <w:szCs w:val="28"/>
              </w:rPr>
              <w:t>…………………………………………………………………………………..</w:t>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_Toc65841035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47</w:t>
            </w:r>
            <w:r w:rsidRPr="001E6B03">
              <w:rPr>
                <w:rFonts w:ascii="Times New Roman" w:hAnsi="Times New Roman" w:cs="Times New Roman"/>
                <w:noProof/>
                <w:webHidden/>
                <w:sz w:val="28"/>
                <w:szCs w:val="28"/>
              </w:rPr>
              <w:fldChar w:fldCharType="end"/>
            </w:r>
          </w:hyperlink>
        </w:p>
        <w:p w14:paraId="17B01CE7" w14:textId="1DABDF08" w:rsidR="001E6B03" w:rsidRPr="001E6B03" w:rsidRDefault="001E6B03">
          <w:pPr>
            <w:pStyle w:val="14"/>
            <w:rPr>
              <w:rFonts w:ascii="Times New Roman" w:eastAsiaTheme="minorEastAsia" w:hAnsi="Times New Roman" w:cs="Times New Roman"/>
              <w:noProof/>
              <w:sz w:val="28"/>
              <w:szCs w:val="28"/>
              <w:lang w:eastAsia="ru-RU"/>
            </w:rPr>
          </w:pPr>
          <w:hyperlink w:anchor="_Toc65841036" w:history="1">
            <w:r w:rsidRPr="001E6B03">
              <w:rPr>
                <w:rStyle w:val="a5"/>
                <w:rFonts w:ascii="Times New Roman" w:hAnsi="Times New Roman" w:cs="Times New Roman"/>
                <w:noProof/>
                <w:sz w:val="28"/>
                <w:szCs w:val="28"/>
              </w:rPr>
              <w:t>6.</w:t>
            </w:r>
            <w:r w:rsidRPr="001E6B03">
              <w:rPr>
                <w:rFonts w:ascii="Times New Roman" w:eastAsiaTheme="minorEastAsia" w:hAnsi="Times New Roman" w:cs="Times New Roman"/>
                <w:noProof/>
                <w:sz w:val="28"/>
                <w:szCs w:val="28"/>
                <w:lang w:eastAsia="ru-RU"/>
              </w:rPr>
              <w:tab/>
            </w:r>
            <w:r w:rsidRPr="001E6B03">
              <w:rPr>
                <w:rStyle w:val="a5"/>
                <w:rFonts w:ascii="Times New Roman" w:hAnsi="Times New Roman" w:cs="Times New Roman"/>
                <w:noProof/>
                <w:sz w:val="28"/>
                <w:szCs w:val="28"/>
              </w:rPr>
              <w:t>САМОРЕГУЛИРОВАНИЕ, НОСТРОЙ, НОПРИЗ</w:t>
            </w:r>
            <w:r w:rsidRPr="001E6B03">
              <w:rPr>
                <w:rFonts w:ascii="Times New Roman" w:hAnsi="Times New Roman" w:cs="Times New Roman"/>
                <w:noProof/>
                <w:webHidden/>
                <w:sz w:val="28"/>
                <w:szCs w:val="28"/>
              </w:rPr>
              <w:tab/>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_Toc65841036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47</w:t>
            </w:r>
            <w:r w:rsidRPr="001E6B03">
              <w:rPr>
                <w:rFonts w:ascii="Times New Roman" w:hAnsi="Times New Roman" w:cs="Times New Roman"/>
                <w:noProof/>
                <w:webHidden/>
                <w:sz w:val="28"/>
                <w:szCs w:val="28"/>
              </w:rPr>
              <w:fldChar w:fldCharType="end"/>
            </w:r>
          </w:hyperlink>
        </w:p>
        <w:p w14:paraId="5A5199CA" w14:textId="12FA8295" w:rsidR="001E6B03" w:rsidRPr="001E6B03" w:rsidRDefault="001E6B03">
          <w:pPr>
            <w:pStyle w:val="14"/>
            <w:rPr>
              <w:rFonts w:ascii="Times New Roman" w:eastAsiaTheme="minorEastAsia" w:hAnsi="Times New Roman" w:cs="Times New Roman"/>
              <w:noProof/>
              <w:sz w:val="28"/>
              <w:szCs w:val="28"/>
              <w:lang w:eastAsia="ru-RU"/>
            </w:rPr>
          </w:pPr>
          <w:hyperlink w:anchor="_Toc65841037" w:history="1">
            <w:r w:rsidRPr="001E6B03">
              <w:rPr>
                <w:rStyle w:val="a5"/>
                <w:rFonts w:ascii="Times New Roman" w:hAnsi="Times New Roman" w:cs="Times New Roman"/>
                <w:noProof/>
                <w:sz w:val="28"/>
                <w:szCs w:val="28"/>
              </w:rPr>
              <w:t>6.1.</w:t>
            </w:r>
            <w:r w:rsidRPr="001E6B03">
              <w:rPr>
                <w:rFonts w:ascii="Times New Roman" w:eastAsiaTheme="minorEastAsia" w:hAnsi="Times New Roman" w:cs="Times New Roman"/>
                <w:noProof/>
                <w:sz w:val="28"/>
                <w:szCs w:val="28"/>
                <w:lang w:eastAsia="ru-RU"/>
              </w:rPr>
              <w:tab/>
            </w:r>
            <w:r w:rsidRPr="001E6B03">
              <w:rPr>
                <w:rStyle w:val="a5"/>
                <w:rFonts w:ascii="Times New Roman" w:hAnsi="Times New Roman" w:cs="Times New Roman"/>
                <w:noProof/>
                <w:sz w:val="28"/>
                <w:szCs w:val="28"/>
              </w:rPr>
              <w:t>26.02.2021 Строительная газета. НОСТРОЙ: обеспечение доступным жильем граждан России невозможно без технологической модернизации отрасли</w:t>
            </w:r>
            <w:r>
              <w:rPr>
                <w:rStyle w:val="a5"/>
                <w:rFonts w:ascii="Times New Roman" w:hAnsi="Times New Roman" w:cs="Times New Roman"/>
                <w:noProof/>
                <w:sz w:val="28"/>
                <w:szCs w:val="28"/>
              </w:rPr>
              <w:t>…</w:t>
            </w:r>
            <w:r w:rsidRPr="001E6B03">
              <w:rPr>
                <w:rFonts w:ascii="Times New Roman" w:hAnsi="Times New Roman" w:cs="Times New Roman"/>
                <w:noProof/>
                <w:webHidden/>
                <w:sz w:val="28"/>
                <w:szCs w:val="28"/>
              </w:rPr>
              <w:tab/>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_Toc65841037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47</w:t>
            </w:r>
            <w:r w:rsidRPr="001E6B03">
              <w:rPr>
                <w:rFonts w:ascii="Times New Roman" w:hAnsi="Times New Roman" w:cs="Times New Roman"/>
                <w:noProof/>
                <w:webHidden/>
                <w:sz w:val="28"/>
                <w:szCs w:val="28"/>
              </w:rPr>
              <w:fldChar w:fldCharType="end"/>
            </w:r>
          </w:hyperlink>
        </w:p>
        <w:p w14:paraId="0785CC5A" w14:textId="0285D27B" w:rsidR="001E6B03" w:rsidRPr="001E6B03" w:rsidRDefault="001E6B03">
          <w:pPr>
            <w:pStyle w:val="14"/>
            <w:rPr>
              <w:rFonts w:ascii="Times New Roman" w:eastAsiaTheme="minorEastAsia" w:hAnsi="Times New Roman" w:cs="Times New Roman"/>
              <w:noProof/>
              <w:sz w:val="28"/>
              <w:szCs w:val="28"/>
              <w:lang w:eastAsia="ru-RU"/>
            </w:rPr>
          </w:pPr>
          <w:hyperlink w:anchor="_Toc65841038" w:history="1">
            <w:r w:rsidRPr="001E6B03">
              <w:rPr>
                <w:rStyle w:val="a5"/>
                <w:rFonts w:ascii="Times New Roman" w:hAnsi="Times New Roman" w:cs="Times New Roman"/>
                <w:noProof/>
                <w:sz w:val="28"/>
                <w:szCs w:val="28"/>
              </w:rPr>
              <w:t>6.2.</w:t>
            </w:r>
            <w:r w:rsidRPr="001E6B03">
              <w:rPr>
                <w:rFonts w:ascii="Times New Roman" w:eastAsiaTheme="minorEastAsia" w:hAnsi="Times New Roman" w:cs="Times New Roman"/>
                <w:noProof/>
                <w:sz w:val="28"/>
                <w:szCs w:val="28"/>
                <w:lang w:eastAsia="ru-RU"/>
              </w:rPr>
              <w:tab/>
            </w:r>
            <w:r w:rsidRPr="001E6B03">
              <w:rPr>
                <w:rStyle w:val="a5"/>
                <w:rFonts w:ascii="Times New Roman" w:hAnsi="Times New Roman" w:cs="Times New Roman"/>
                <w:noProof/>
                <w:sz w:val="28"/>
                <w:szCs w:val="28"/>
              </w:rPr>
              <w:t>26.02.2021 НОСТРОЙ Новости. В РСС прошло совещание по проблемам строительства в сейсмоопасных регионах</w:t>
            </w:r>
            <w:r w:rsidRPr="001E6B03">
              <w:rPr>
                <w:rFonts w:ascii="Times New Roman" w:hAnsi="Times New Roman" w:cs="Times New Roman"/>
                <w:noProof/>
                <w:webHidden/>
                <w:sz w:val="28"/>
                <w:szCs w:val="28"/>
              </w:rPr>
              <w:tab/>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_Toc65841038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48</w:t>
            </w:r>
            <w:r w:rsidRPr="001E6B03">
              <w:rPr>
                <w:rFonts w:ascii="Times New Roman" w:hAnsi="Times New Roman" w:cs="Times New Roman"/>
                <w:noProof/>
                <w:webHidden/>
                <w:sz w:val="28"/>
                <w:szCs w:val="28"/>
              </w:rPr>
              <w:fldChar w:fldCharType="end"/>
            </w:r>
          </w:hyperlink>
        </w:p>
        <w:p w14:paraId="32FD56BD" w14:textId="0B3F1EEA" w:rsidR="001E6B03" w:rsidRPr="001E6B03" w:rsidRDefault="001E6B03">
          <w:pPr>
            <w:pStyle w:val="14"/>
            <w:rPr>
              <w:rFonts w:ascii="Times New Roman" w:eastAsiaTheme="minorEastAsia" w:hAnsi="Times New Roman" w:cs="Times New Roman"/>
              <w:noProof/>
              <w:sz w:val="28"/>
              <w:szCs w:val="28"/>
              <w:lang w:eastAsia="ru-RU"/>
            </w:rPr>
          </w:pPr>
          <w:hyperlink w:anchor="_Toc65841039" w:history="1">
            <w:r w:rsidRPr="001E6B03">
              <w:rPr>
                <w:rStyle w:val="a5"/>
                <w:rFonts w:ascii="Times New Roman" w:hAnsi="Times New Roman" w:cs="Times New Roman"/>
                <w:noProof/>
                <w:sz w:val="28"/>
                <w:szCs w:val="28"/>
              </w:rPr>
              <w:t>6.3.</w:t>
            </w:r>
            <w:r w:rsidRPr="001E6B03">
              <w:rPr>
                <w:rFonts w:ascii="Times New Roman" w:eastAsiaTheme="minorEastAsia" w:hAnsi="Times New Roman" w:cs="Times New Roman"/>
                <w:noProof/>
                <w:sz w:val="28"/>
                <w:szCs w:val="28"/>
                <w:lang w:eastAsia="ru-RU"/>
              </w:rPr>
              <w:tab/>
            </w:r>
            <w:r w:rsidRPr="001E6B03">
              <w:rPr>
                <w:rStyle w:val="a5"/>
                <w:rFonts w:ascii="Times New Roman" w:hAnsi="Times New Roman" w:cs="Times New Roman"/>
                <w:noProof/>
                <w:sz w:val="28"/>
                <w:szCs w:val="28"/>
              </w:rPr>
              <w:t>05.03.2021 Строительная газета. НОСТРОЙ предложил увеличить финансирование программы по сельской ипотеке</w:t>
            </w:r>
            <w:r w:rsidRPr="001E6B03">
              <w:rPr>
                <w:rFonts w:ascii="Times New Roman" w:hAnsi="Times New Roman" w:cs="Times New Roman"/>
                <w:noProof/>
                <w:webHidden/>
                <w:sz w:val="28"/>
                <w:szCs w:val="28"/>
              </w:rPr>
              <w:tab/>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_Toc65841039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49</w:t>
            </w:r>
            <w:r w:rsidRPr="001E6B03">
              <w:rPr>
                <w:rFonts w:ascii="Times New Roman" w:hAnsi="Times New Roman" w:cs="Times New Roman"/>
                <w:noProof/>
                <w:webHidden/>
                <w:sz w:val="28"/>
                <w:szCs w:val="28"/>
              </w:rPr>
              <w:fldChar w:fldCharType="end"/>
            </w:r>
          </w:hyperlink>
        </w:p>
        <w:p w14:paraId="3BF5536C" w14:textId="63C47784" w:rsidR="001E6B03" w:rsidRPr="001E6B03" w:rsidRDefault="001E6B03">
          <w:pPr>
            <w:pStyle w:val="14"/>
            <w:rPr>
              <w:rFonts w:ascii="Times New Roman" w:eastAsiaTheme="minorEastAsia" w:hAnsi="Times New Roman" w:cs="Times New Roman"/>
              <w:noProof/>
              <w:sz w:val="28"/>
              <w:szCs w:val="28"/>
              <w:lang w:eastAsia="ru-RU"/>
            </w:rPr>
          </w:pPr>
          <w:hyperlink w:anchor="_Toc65841040" w:history="1">
            <w:r w:rsidRPr="001E6B03">
              <w:rPr>
                <w:rStyle w:val="a5"/>
                <w:rFonts w:ascii="Times New Roman" w:hAnsi="Times New Roman" w:cs="Times New Roman"/>
                <w:noProof/>
                <w:sz w:val="28"/>
                <w:szCs w:val="28"/>
              </w:rPr>
              <w:t>6.4.</w:t>
            </w:r>
            <w:r w:rsidRPr="001E6B03">
              <w:rPr>
                <w:rFonts w:ascii="Times New Roman" w:eastAsiaTheme="minorEastAsia" w:hAnsi="Times New Roman" w:cs="Times New Roman"/>
                <w:noProof/>
                <w:sz w:val="28"/>
                <w:szCs w:val="28"/>
                <w:lang w:eastAsia="ru-RU"/>
              </w:rPr>
              <w:tab/>
            </w:r>
            <w:r w:rsidRPr="001E6B03">
              <w:rPr>
                <w:rStyle w:val="a5"/>
                <w:rFonts w:ascii="Times New Roman" w:hAnsi="Times New Roman" w:cs="Times New Roman"/>
                <w:noProof/>
                <w:sz w:val="28"/>
                <w:szCs w:val="28"/>
              </w:rPr>
              <w:t>05.03.2021 Строительная газета. Условия предоставления займов застройщикам-членам СРО улучшат</w:t>
            </w:r>
            <w:r w:rsidRPr="001E6B03">
              <w:rPr>
                <w:rFonts w:ascii="Times New Roman" w:hAnsi="Times New Roman" w:cs="Times New Roman"/>
                <w:noProof/>
                <w:webHidden/>
                <w:sz w:val="28"/>
                <w:szCs w:val="28"/>
              </w:rPr>
              <w:tab/>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_Toc65841040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50</w:t>
            </w:r>
            <w:r w:rsidRPr="001E6B03">
              <w:rPr>
                <w:rFonts w:ascii="Times New Roman" w:hAnsi="Times New Roman" w:cs="Times New Roman"/>
                <w:noProof/>
                <w:webHidden/>
                <w:sz w:val="28"/>
                <w:szCs w:val="28"/>
              </w:rPr>
              <w:fldChar w:fldCharType="end"/>
            </w:r>
          </w:hyperlink>
        </w:p>
        <w:p w14:paraId="4D8E2A01" w14:textId="7C101AFD" w:rsidR="001E6B03" w:rsidRPr="001E6B03" w:rsidRDefault="001E6B03">
          <w:pPr>
            <w:pStyle w:val="14"/>
            <w:rPr>
              <w:rFonts w:ascii="Times New Roman" w:eastAsiaTheme="minorEastAsia" w:hAnsi="Times New Roman" w:cs="Times New Roman"/>
              <w:noProof/>
              <w:sz w:val="28"/>
              <w:szCs w:val="28"/>
              <w:lang w:eastAsia="ru-RU"/>
            </w:rPr>
          </w:pPr>
          <w:hyperlink w:anchor="_Toc65841041" w:history="1">
            <w:r w:rsidRPr="001E6B03">
              <w:rPr>
                <w:rStyle w:val="a5"/>
                <w:rFonts w:ascii="Times New Roman" w:hAnsi="Times New Roman" w:cs="Times New Roman"/>
                <w:noProof/>
                <w:sz w:val="28"/>
                <w:szCs w:val="28"/>
              </w:rPr>
              <w:t>6.5.</w:t>
            </w:r>
            <w:r w:rsidRPr="001E6B03">
              <w:rPr>
                <w:rFonts w:ascii="Times New Roman" w:eastAsiaTheme="minorEastAsia" w:hAnsi="Times New Roman" w:cs="Times New Roman"/>
                <w:noProof/>
                <w:sz w:val="28"/>
                <w:szCs w:val="28"/>
                <w:lang w:eastAsia="ru-RU"/>
              </w:rPr>
              <w:tab/>
            </w:r>
            <w:r w:rsidRPr="001E6B03">
              <w:rPr>
                <w:rStyle w:val="a5"/>
                <w:rFonts w:ascii="Times New Roman" w:hAnsi="Times New Roman" w:cs="Times New Roman"/>
                <w:noProof/>
                <w:sz w:val="28"/>
                <w:szCs w:val="28"/>
              </w:rPr>
              <w:t>04.03.2021 АНСБ. СРО сохранили возможность выдачи займов своим членам из средств компфондов</w:t>
            </w:r>
            <w:r w:rsidRPr="001E6B03">
              <w:rPr>
                <w:rFonts w:ascii="Times New Roman" w:hAnsi="Times New Roman" w:cs="Times New Roman"/>
                <w:noProof/>
                <w:webHidden/>
                <w:sz w:val="28"/>
                <w:szCs w:val="28"/>
              </w:rPr>
              <w:tab/>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_Toc65841041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50</w:t>
            </w:r>
            <w:r w:rsidRPr="001E6B03">
              <w:rPr>
                <w:rFonts w:ascii="Times New Roman" w:hAnsi="Times New Roman" w:cs="Times New Roman"/>
                <w:noProof/>
                <w:webHidden/>
                <w:sz w:val="28"/>
                <w:szCs w:val="28"/>
              </w:rPr>
              <w:fldChar w:fldCharType="end"/>
            </w:r>
          </w:hyperlink>
        </w:p>
        <w:p w14:paraId="61EE450C" w14:textId="39D2B370" w:rsidR="001E6B03" w:rsidRPr="001E6B03" w:rsidRDefault="001E6B03">
          <w:pPr>
            <w:pStyle w:val="14"/>
            <w:rPr>
              <w:rFonts w:ascii="Times New Roman" w:eastAsiaTheme="minorEastAsia" w:hAnsi="Times New Roman" w:cs="Times New Roman"/>
              <w:noProof/>
              <w:sz w:val="28"/>
              <w:szCs w:val="28"/>
              <w:lang w:eastAsia="ru-RU"/>
            </w:rPr>
          </w:pPr>
          <w:hyperlink w:anchor="_Toc65841042" w:history="1">
            <w:r w:rsidRPr="001E6B03">
              <w:rPr>
                <w:rStyle w:val="a5"/>
                <w:rFonts w:ascii="Times New Roman" w:hAnsi="Times New Roman" w:cs="Times New Roman"/>
                <w:noProof/>
                <w:sz w:val="28"/>
                <w:szCs w:val="28"/>
              </w:rPr>
              <w:t>6.6.</w:t>
            </w:r>
            <w:r w:rsidRPr="001E6B03">
              <w:rPr>
                <w:rFonts w:ascii="Times New Roman" w:eastAsiaTheme="minorEastAsia" w:hAnsi="Times New Roman" w:cs="Times New Roman"/>
                <w:noProof/>
                <w:sz w:val="28"/>
                <w:szCs w:val="28"/>
                <w:lang w:eastAsia="ru-RU"/>
              </w:rPr>
              <w:tab/>
            </w:r>
            <w:r w:rsidRPr="001E6B03">
              <w:rPr>
                <w:rStyle w:val="a5"/>
                <w:rFonts w:ascii="Times New Roman" w:hAnsi="Times New Roman" w:cs="Times New Roman"/>
                <w:noProof/>
                <w:sz w:val="28"/>
                <w:szCs w:val="28"/>
              </w:rPr>
              <w:t>04.03.2021 АНСБ. В Южно-Сахалинске 23-25 марта пройдет конференция по ценообразованию в строительстве</w:t>
            </w:r>
            <w:r w:rsidRPr="001E6B03">
              <w:rPr>
                <w:rFonts w:ascii="Times New Roman" w:hAnsi="Times New Roman" w:cs="Times New Roman"/>
                <w:noProof/>
                <w:webHidden/>
                <w:sz w:val="28"/>
                <w:szCs w:val="28"/>
              </w:rPr>
              <w:tab/>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_Toc65841042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51</w:t>
            </w:r>
            <w:r w:rsidRPr="001E6B03">
              <w:rPr>
                <w:rFonts w:ascii="Times New Roman" w:hAnsi="Times New Roman" w:cs="Times New Roman"/>
                <w:noProof/>
                <w:webHidden/>
                <w:sz w:val="28"/>
                <w:szCs w:val="28"/>
              </w:rPr>
              <w:fldChar w:fldCharType="end"/>
            </w:r>
          </w:hyperlink>
        </w:p>
        <w:p w14:paraId="0CDBD1A7" w14:textId="5A5BAAAC" w:rsidR="001E6B03" w:rsidRPr="001E6B03" w:rsidRDefault="001E6B03">
          <w:pPr>
            <w:pStyle w:val="14"/>
            <w:rPr>
              <w:rFonts w:ascii="Times New Roman" w:eastAsiaTheme="minorEastAsia" w:hAnsi="Times New Roman" w:cs="Times New Roman"/>
              <w:noProof/>
              <w:sz w:val="28"/>
              <w:szCs w:val="28"/>
              <w:lang w:eastAsia="ru-RU"/>
            </w:rPr>
          </w:pPr>
          <w:hyperlink w:anchor="_Toc65841043" w:history="1">
            <w:r w:rsidRPr="001E6B03">
              <w:rPr>
                <w:rStyle w:val="a5"/>
                <w:rFonts w:ascii="Times New Roman" w:hAnsi="Times New Roman" w:cs="Times New Roman"/>
                <w:noProof/>
                <w:sz w:val="28"/>
                <w:szCs w:val="28"/>
              </w:rPr>
              <w:t>7.</w:t>
            </w:r>
            <w:r w:rsidRPr="001E6B03">
              <w:rPr>
                <w:rFonts w:ascii="Times New Roman" w:eastAsiaTheme="minorEastAsia" w:hAnsi="Times New Roman" w:cs="Times New Roman"/>
                <w:noProof/>
                <w:sz w:val="28"/>
                <w:szCs w:val="28"/>
                <w:lang w:eastAsia="ru-RU"/>
              </w:rPr>
              <w:tab/>
            </w:r>
            <w:r w:rsidRPr="001E6B03">
              <w:rPr>
                <w:rStyle w:val="a5"/>
                <w:rFonts w:ascii="Times New Roman" w:hAnsi="Times New Roman" w:cs="Times New Roman"/>
                <w:noProof/>
                <w:sz w:val="28"/>
                <w:szCs w:val="28"/>
              </w:rPr>
              <w:t>РАЗНОЕ</w:t>
            </w:r>
            <w:r w:rsidRPr="001E6B03">
              <w:rPr>
                <w:rFonts w:ascii="Times New Roman" w:hAnsi="Times New Roman" w:cs="Times New Roman"/>
                <w:noProof/>
                <w:webHidden/>
                <w:sz w:val="28"/>
                <w:szCs w:val="28"/>
              </w:rPr>
              <w:tab/>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_Toc65841043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51</w:t>
            </w:r>
            <w:r w:rsidRPr="001E6B03">
              <w:rPr>
                <w:rFonts w:ascii="Times New Roman" w:hAnsi="Times New Roman" w:cs="Times New Roman"/>
                <w:noProof/>
                <w:webHidden/>
                <w:sz w:val="28"/>
                <w:szCs w:val="28"/>
              </w:rPr>
              <w:fldChar w:fldCharType="end"/>
            </w:r>
          </w:hyperlink>
        </w:p>
        <w:p w14:paraId="6806A38C" w14:textId="2C808C1B" w:rsidR="001E6B03" w:rsidRPr="001E6B03" w:rsidRDefault="001E6B03">
          <w:pPr>
            <w:pStyle w:val="14"/>
            <w:rPr>
              <w:rFonts w:ascii="Times New Roman" w:eastAsiaTheme="minorEastAsia" w:hAnsi="Times New Roman" w:cs="Times New Roman"/>
              <w:noProof/>
              <w:sz w:val="28"/>
              <w:szCs w:val="28"/>
              <w:lang w:eastAsia="ru-RU"/>
            </w:rPr>
          </w:pPr>
          <w:hyperlink w:anchor="_Toc65841044" w:history="1">
            <w:r w:rsidRPr="001E6B03">
              <w:rPr>
                <w:rStyle w:val="a5"/>
                <w:rFonts w:ascii="Times New Roman" w:hAnsi="Times New Roman" w:cs="Times New Roman"/>
                <w:noProof/>
                <w:sz w:val="28"/>
                <w:szCs w:val="28"/>
              </w:rPr>
              <w:t>7.1.</w:t>
            </w:r>
            <w:r w:rsidRPr="001E6B03">
              <w:rPr>
                <w:rFonts w:ascii="Times New Roman" w:eastAsiaTheme="minorEastAsia" w:hAnsi="Times New Roman" w:cs="Times New Roman"/>
                <w:noProof/>
                <w:sz w:val="28"/>
                <w:szCs w:val="28"/>
                <w:lang w:eastAsia="ru-RU"/>
              </w:rPr>
              <w:tab/>
            </w:r>
            <w:r w:rsidRPr="001E6B03">
              <w:rPr>
                <w:rStyle w:val="a5"/>
                <w:rFonts w:ascii="Times New Roman" w:hAnsi="Times New Roman" w:cs="Times New Roman"/>
                <w:noProof/>
                <w:sz w:val="28"/>
                <w:szCs w:val="28"/>
              </w:rPr>
              <w:t>27.02.2021 Строительная газета. Названы три способа обезопасить от мошенничества покупку жилья</w:t>
            </w:r>
            <w:r w:rsidRPr="001E6B03">
              <w:rPr>
                <w:rFonts w:ascii="Times New Roman" w:hAnsi="Times New Roman" w:cs="Times New Roman"/>
                <w:noProof/>
                <w:webHidden/>
                <w:sz w:val="28"/>
                <w:szCs w:val="28"/>
              </w:rPr>
              <w:tab/>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_Toc65841044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51</w:t>
            </w:r>
            <w:r w:rsidRPr="001E6B03">
              <w:rPr>
                <w:rFonts w:ascii="Times New Roman" w:hAnsi="Times New Roman" w:cs="Times New Roman"/>
                <w:noProof/>
                <w:webHidden/>
                <w:sz w:val="28"/>
                <w:szCs w:val="28"/>
              </w:rPr>
              <w:fldChar w:fldCharType="end"/>
            </w:r>
          </w:hyperlink>
        </w:p>
        <w:p w14:paraId="61BD0E52" w14:textId="3AD39A0B" w:rsidR="001E6B03" w:rsidRPr="001E6B03" w:rsidRDefault="001E6B03">
          <w:pPr>
            <w:pStyle w:val="14"/>
            <w:rPr>
              <w:rFonts w:ascii="Times New Roman" w:eastAsiaTheme="minorEastAsia" w:hAnsi="Times New Roman" w:cs="Times New Roman"/>
              <w:noProof/>
              <w:sz w:val="28"/>
              <w:szCs w:val="28"/>
              <w:lang w:eastAsia="ru-RU"/>
            </w:rPr>
          </w:pPr>
          <w:hyperlink w:anchor="_Toc65841045" w:history="1">
            <w:r w:rsidRPr="001E6B03">
              <w:rPr>
                <w:rStyle w:val="a5"/>
                <w:rFonts w:ascii="Times New Roman" w:hAnsi="Times New Roman" w:cs="Times New Roman"/>
                <w:noProof/>
                <w:sz w:val="28"/>
                <w:szCs w:val="28"/>
              </w:rPr>
              <w:t>7.2.</w:t>
            </w:r>
            <w:r w:rsidRPr="001E6B03">
              <w:rPr>
                <w:rFonts w:ascii="Times New Roman" w:eastAsiaTheme="minorEastAsia" w:hAnsi="Times New Roman" w:cs="Times New Roman"/>
                <w:noProof/>
                <w:sz w:val="28"/>
                <w:szCs w:val="28"/>
                <w:lang w:eastAsia="ru-RU"/>
              </w:rPr>
              <w:tab/>
            </w:r>
            <w:r w:rsidRPr="001E6B03">
              <w:rPr>
                <w:rStyle w:val="a5"/>
                <w:rFonts w:ascii="Times New Roman" w:hAnsi="Times New Roman" w:cs="Times New Roman"/>
                <w:noProof/>
                <w:sz w:val="28"/>
                <w:szCs w:val="28"/>
              </w:rPr>
              <w:t>26.02.2021 ЕРЗ. Эксперты: пандемия вымывает с рынка жилья небольших застройщиков</w:t>
            </w:r>
            <w:r w:rsidRPr="001E6B03">
              <w:rPr>
                <w:rFonts w:ascii="Times New Roman" w:hAnsi="Times New Roman" w:cs="Times New Roman"/>
                <w:noProof/>
                <w:webHidden/>
                <w:sz w:val="28"/>
                <w:szCs w:val="28"/>
              </w:rPr>
              <w:tab/>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_Toc65841045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52</w:t>
            </w:r>
            <w:r w:rsidRPr="001E6B03">
              <w:rPr>
                <w:rFonts w:ascii="Times New Roman" w:hAnsi="Times New Roman" w:cs="Times New Roman"/>
                <w:noProof/>
                <w:webHidden/>
                <w:sz w:val="28"/>
                <w:szCs w:val="28"/>
              </w:rPr>
              <w:fldChar w:fldCharType="end"/>
            </w:r>
          </w:hyperlink>
        </w:p>
        <w:p w14:paraId="2CDB3F2D" w14:textId="63BF6052" w:rsidR="001E6B03" w:rsidRPr="001E6B03" w:rsidRDefault="001E6B03">
          <w:pPr>
            <w:pStyle w:val="14"/>
            <w:rPr>
              <w:rFonts w:ascii="Times New Roman" w:eastAsiaTheme="minorEastAsia" w:hAnsi="Times New Roman" w:cs="Times New Roman"/>
              <w:noProof/>
              <w:sz w:val="28"/>
              <w:szCs w:val="28"/>
              <w:lang w:eastAsia="ru-RU"/>
            </w:rPr>
          </w:pPr>
          <w:hyperlink w:anchor="_Toc65841046" w:history="1">
            <w:r w:rsidRPr="001E6B03">
              <w:rPr>
                <w:rStyle w:val="a5"/>
                <w:rFonts w:ascii="Times New Roman" w:hAnsi="Times New Roman" w:cs="Times New Roman"/>
                <w:noProof/>
                <w:sz w:val="28"/>
                <w:szCs w:val="28"/>
              </w:rPr>
              <w:t>7.3.</w:t>
            </w:r>
            <w:r w:rsidRPr="001E6B03">
              <w:rPr>
                <w:rFonts w:ascii="Times New Roman" w:eastAsiaTheme="minorEastAsia" w:hAnsi="Times New Roman" w:cs="Times New Roman"/>
                <w:noProof/>
                <w:sz w:val="28"/>
                <w:szCs w:val="28"/>
                <w:lang w:eastAsia="ru-RU"/>
              </w:rPr>
              <w:tab/>
            </w:r>
            <w:r w:rsidRPr="001E6B03">
              <w:rPr>
                <w:rStyle w:val="a5"/>
                <w:rFonts w:ascii="Times New Roman" w:hAnsi="Times New Roman" w:cs="Times New Roman"/>
                <w:noProof/>
                <w:sz w:val="28"/>
                <w:szCs w:val="28"/>
              </w:rPr>
              <w:t>01.03.2021 АНСБ. Незавершенное строительство ударит по нацпроектам</w:t>
            </w:r>
            <w:r w:rsidRPr="001E6B03">
              <w:rPr>
                <w:rFonts w:ascii="Times New Roman" w:hAnsi="Times New Roman" w:cs="Times New Roman"/>
                <w:noProof/>
                <w:webHidden/>
                <w:sz w:val="28"/>
                <w:szCs w:val="28"/>
              </w:rPr>
              <w:tab/>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_Toc65841046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53</w:t>
            </w:r>
            <w:r w:rsidRPr="001E6B03">
              <w:rPr>
                <w:rFonts w:ascii="Times New Roman" w:hAnsi="Times New Roman" w:cs="Times New Roman"/>
                <w:noProof/>
                <w:webHidden/>
                <w:sz w:val="28"/>
                <w:szCs w:val="28"/>
              </w:rPr>
              <w:fldChar w:fldCharType="end"/>
            </w:r>
          </w:hyperlink>
        </w:p>
        <w:p w14:paraId="72135D96" w14:textId="6AC31BD6" w:rsidR="001E6B03" w:rsidRPr="001E6B03" w:rsidRDefault="001E6B03">
          <w:pPr>
            <w:pStyle w:val="14"/>
            <w:rPr>
              <w:rFonts w:ascii="Times New Roman" w:eastAsiaTheme="minorEastAsia" w:hAnsi="Times New Roman" w:cs="Times New Roman"/>
              <w:noProof/>
              <w:sz w:val="28"/>
              <w:szCs w:val="28"/>
              <w:lang w:eastAsia="ru-RU"/>
            </w:rPr>
          </w:pPr>
          <w:hyperlink w:anchor="_Toc65841047" w:history="1">
            <w:r w:rsidRPr="001E6B03">
              <w:rPr>
                <w:rStyle w:val="a5"/>
                <w:rFonts w:ascii="Times New Roman" w:hAnsi="Times New Roman" w:cs="Times New Roman"/>
                <w:noProof/>
                <w:sz w:val="28"/>
                <w:szCs w:val="28"/>
              </w:rPr>
              <w:t>7.4.</w:t>
            </w:r>
            <w:r w:rsidRPr="001E6B03">
              <w:rPr>
                <w:rFonts w:ascii="Times New Roman" w:eastAsiaTheme="minorEastAsia" w:hAnsi="Times New Roman" w:cs="Times New Roman"/>
                <w:noProof/>
                <w:sz w:val="28"/>
                <w:szCs w:val="28"/>
                <w:lang w:eastAsia="ru-RU"/>
              </w:rPr>
              <w:tab/>
            </w:r>
            <w:r w:rsidRPr="001E6B03">
              <w:rPr>
                <w:rStyle w:val="a5"/>
                <w:rFonts w:ascii="Times New Roman" w:hAnsi="Times New Roman" w:cs="Times New Roman"/>
                <w:noProof/>
                <w:sz w:val="28"/>
                <w:szCs w:val="28"/>
              </w:rPr>
              <w:t>01.03.2021 Строительная газета Россияне возвели сотни тысяч домов без разрешения на строительство</w:t>
            </w:r>
            <w:r w:rsidRPr="001E6B03">
              <w:rPr>
                <w:rFonts w:ascii="Times New Roman" w:hAnsi="Times New Roman" w:cs="Times New Roman"/>
                <w:noProof/>
                <w:webHidden/>
                <w:sz w:val="28"/>
                <w:szCs w:val="28"/>
              </w:rPr>
              <w:tab/>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_Toc65841047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54</w:t>
            </w:r>
            <w:r w:rsidRPr="001E6B03">
              <w:rPr>
                <w:rFonts w:ascii="Times New Roman" w:hAnsi="Times New Roman" w:cs="Times New Roman"/>
                <w:noProof/>
                <w:webHidden/>
                <w:sz w:val="28"/>
                <w:szCs w:val="28"/>
              </w:rPr>
              <w:fldChar w:fldCharType="end"/>
            </w:r>
          </w:hyperlink>
        </w:p>
        <w:p w14:paraId="6BFA4531" w14:textId="2DC55AA2" w:rsidR="001E6B03" w:rsidRPr="001E6B03" w:rsidRDefault="001E6B03">
          <w:pPr>
            <w:pStyle w:val="14"/>
            <w:rPr>
              <w:rFonts w:ascii="Times New Roman" w:eastAsiaTheme="minorEastAsia" w:hAnsi="Times New Roman" w:cs="Times New Roman"/>
              <w:noProof/>
              <w:sz w:val="28"/>
              <w:szCs w:val="28"/>
              <w:lang w:eastAsia="ru-RU"/>
            </w:rPr>
          </w:pPr>
          <w:hyperlink w:anchor="_Toc65841048" w:history="1">
            <w:r w:rsidRPr="001E6B03">
              <w:rPr>
                <w:rStyle w:val="a5"/>
                <w:rFonts w:ascii="Times New Roman" w:hAnsi="Times New Roman" w:cs="Times New Roman"/>
                <w:noProof/>
                <w:sz w:val="28"/>
                <w:szCs w:val="28"/>
              </w:rPr>
              <w:t>7.5.</w:t>
            </w:r>
            <w:r w:rsidRPr="001E6B03">
              <w:rPr>
                <w:rFonts w:ascii="Times New Roman" w:eastAsiaTheme="minorEastAsia" w:hAnsi="Times New Roman" w:cs="Times New Roman"/>
                <w:noProof/>
                <w:sz w:val="28"/>
                <w:szCs w:val="28"/>
                <w:lang w:eastAsia="ru-RU"/>
              </w:rPr>
              <w:tab/>
            </w:r>
            <w:r w:rsidRPr="001E6B03">
              <w:rPr>
                <w:rStyle w:val="a5"/>
                <w:rFonts w:ascii="Times New Roman" w:hAnsi="Times New Roman" w:cs="Times New Roman"/>
                <w:noProof/>
                <w:sz w:val="28"/>
                <w:szCs w:val="28"/>
              </w:rPr>
              <w:t>01.03.2021 АНСБ. В «Деловой России» рассказали о главных проблемах малых застройщиков в России</w:t>
            </w:r>
            <w:r w:rsidRPr="001E6B03">
              <w:rPr>
                <w:rFonts w:ascii="Times New Roman" w:hAnsi="Times New Roman" w:cs="Times New Roman"/>
                <w:noProof/>
                <w:webHidden/>
                <w:sz w:val="28"/>
                <w:szCs w:val="28"/>
              </w:rPr>
              <w:tab/>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_Toc65841048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55</w:t>
            </w:r>
            <w:r w:rsidRPr="001E6B03">
              <w:rPr>
                <w:rFonts w:ascii="Times New Roman" w:hAnsi="Times New Roman" w:cs="Times New Roman"/>
                <w:noProof/>
                <w:webHidden/>
                <w:sz w:val="28"/>
                <w:szCs w:val="28"/>
              </w:rPr>
              <w:fldChar w:fldCharType="end"/>
            </w:r>
          </w:hyperlink>
        </w:p>
        <w:p w14:paraId="7B3D52D2" w14:textId="3F0F786B" w:rsidR="001E6B03" w:rsidRPr="001E6B03" w:rsidRDefault="001E6B03">
          <w:pPr>
            <w:pStyle w:val="14"/>
            <w:rPr>
              <w:rFonts w:ascii="Times New Roman" w:eastAsiaTheme="minorEastAsia" w:hAnsi="Times New Roman" w:cs="Times New Roman"/>
              <w:noProof/>
              <w:sz w:val="28"/>
              <w:szCs w:val="28"/>
              <w:lang w:eastAsia="ru-RU"/>
            </w:rPr>
          </w:pPr>
          <w:hyperlink w:anchor="_Toc65841049" w:history="1">
            <w:r w:rsidRPr="001E6B03">
              <w:rPr>
                <w:rStyle w:val="a5"/>
                <w:rFonts w:ascii="Times New Roman" w:hAnsi="Times New Roman" w:cs="Times New Roman"/>
                <w:noProof/>
                <w:sz w:val="28"/>
                <w:szCs w:val="28"/>
              </w:rPr>
              <w:t>7.6.</w:t>
            </w:r>
            <w:r w:rsidRPr="001E6B03">
              <w:rPr>
                <w:rFonts w:ascii="Times New Roman" w:eastAsiaTheme="minorEastAsia" w:hAnsi="Times New Roman" w:cs="Times New Roman"/>
                <w:noProof/>
                <w:sz w:val="28"/>
                <w:szCs w:val="28"/>
                <w:lang w:eastAsia="ru-RU"/>
              </w:rPr>
              <w:tab/>
            </w:r>
            <w:r w:rsidRPr="001E6B03">
              <w:rPr>
                <w:rStyle w:val="a5"/>
                <w:rFonts w:ascii="Times New Roman" w:hAnsi="Times New Roman" w:cs="Times New Roman"/>
                <w:noProof/>
                <w:sz w:val="28"/>
                <w:szCs w:val="28"/>
              </w:rPr>
              <w:t>01.03.2021 За-Строй.РФ. Браво, главгосэкспертизовцы!</w:t>
            </w:r>
            <w:r w:rsidRPr="001E6B03">
              <w:rPr>
                <w:rFonts w:ascii="Times New Roman" w:hAnsi="Times New Roman" w:cs="Times New Roman"/>
                <w:noProof/>
                <w:webHidden/>
                <w:sz w:val="28"/>
                <w:szCs w:val="28"/>
              </w:rPr>
              <w:tab/>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_Toc65841049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56</w:t>
            </w:r>
            <w:r w:rsidRPr="001E6B03">
              <w:rPr>
                <w:rFonts w:ascii="Times New Roman" w:hAnsi="Times New Roman" w:cs="Times New Roman"/>
                <w:noProof/>
                <w:webHidden/>
                <w:sz w:val="28"/>
                <w:szCs w:val="28"/>
              </w:rPr>
              <w:fldChar w:fldCharType="end"/>
            </w:r>
          </w:hyperlink>
        </w:p>
        <w:p w14:paraId="7A9F4363" w14:textId="3628BBB2" w:rsidR="001E6B03" w:rsidRPr="001E6B03" w:rsidRDefault="001E6B03">
          <w:pPr>
            <w:pStyle w:val="14"/>
            <w:rPr>
              <w:rFonts w:ascii="Times New Roman" w:eastAsiaTheme="minorEastAsia" w:hAnsi="Times New Roman" w:cs="Times New Roman"/>
              <w:noProof/>
              <w:sz w:val="28"/>
              <w:szCs w:val="28"/>
              <w:lang w:eastAsia="ru-RU"/>
            </w:rPr>
          </w:pPr>
          <w:hyperlink w:anchor="_Toc65841050" w:history="1">
            <w:r w:rsidRPr="001E6B03">
              <w:rPr>
                <w:rStyle w:val="a5"/>
                <w:rFonts w:ascii="Times New Roman" w:hAnsi="Times New Roman" w:cs="Times New Roman"/>
                <w:noProof/>
                <w:sz w:val="28"/>
                <w:szCs w:val="28"/>
              </w:rPr>
              <w:t>7.7.</w:t>
            </w:r>
            <w:r w:rsidRPr="001E6B03">
              <w:rPr>
                <w:rFonts w:ascii="Times New Roman" w:eastAsiaTheme="minorEastAsia" w:hAnsi="Times New Roman" w:cs="Times New Roman"/>
                <w:noProof/>
                <w:sz w:val="28"/>
                <w:szCs w:val="28"/>
                <w:lang w:eastAsia="ru-RU"/>
              </w:rPr>
              <w:tab/>
            </w:r>
            <w:r w:rsidRPr="001E6B03">
              <w:rPr>
                <w:rStyle w:val="a5"/>
                <w:rFonts w:ascii="Times New Roman" w:hAnsi="Times New Roman" w:cs="Times New Roman"/>
                <w:noProof/>
                <w:sz w:val="28"/>
                <w:szCs w:val="28"/>
              </w:rPr>
              <w:t>03.02.2021 ЕРЗ. Опубликован ТОП застройщиков РФ по текущему строительству на 1 марта 2021 года</w:t>
            </w:r>
            <w:r w:rsidRPr="001E6B03">
              <w:rPr>
                <w:rFonts w:ascii="Times New Roman" w:hAnsi="Times New Roman" w:cs="Times New Roman"/>
                <w:noProof/>
                <w:webHidden/>
                <w:sz w:val="28"/>
                <w:szCs w:val="28"/>
              </w:rPr>
              <w:tab/>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_Toc65841050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57</w:t>
            </w:r>
            <w:r w:rsidRPr="001E6B03">
              <w:rPr>
                <w:rFonts w:ascii="Times New Roman" w:hAnsi="Times New Roman" w:cs="Times New Roman"/>
                <w:noProof/>
                <w:webHidden/>
                <w:sz w:val="28"/>
                <w:szCs w:val="28"/>
              </w:rPr>
              <w:fldChar w:fldCharType="end"/>
            </w:r>
          </w:hyperlink>
        </w:p>
        <w:p w14:paraId="4AE92BF8" w14:textId="6F44F741" w:rsidR="001E6B03" w:rsidRPr="001E6B03" w:rsidRDefault="001E6B03">
          <w:pPr>
            <w:pStyle w:val="14"/>
            <w:rPr>
              <w:rFonts w:ascii="Times New Roman" w:eastAsiaTheme="minorEastAsia" w:hAnsi="Times New Roman" w:cs="Times New Roman"/>
              <w:noProof/>
              <w:sz w:val="28"/>
              <w:szCs w:val="28"/>
              <w:lang w:eastAsia="ru-RU"/>
            </w:rPr>
          </w:pPr>
          <w:hyperlink w:anchor="_Toc65841051" w:history="1">
            <w:r w:rsidRPr="001E6B03">
              <w:rPr>
                <w:rStyle w:val="a5"/>
                <w:rFonts w:ascii="Times New Roman" w:hAnsi="Times New Roman" w:cs="Times New Roman"/>
                <w:noProof/>
                <w:sz w:val="28"/>
                <w:szCs w:val="28"/>
              </w:rPr>
              <w:t>7.8.</w:t>
            </w:r>
            <w:r w:rsidRPr="001E6B03">
              <w:rPr>
                <w:rFonts w:ascii="Times New Roman" w:eastAsiaTheme="minorEastAsia" w:hAnsi="Times New Roman" w:cs="Times New Roman"/>
                <w:noProof/>
                <w:sz w:val="28"/>
                <w:szCs w:val="28"/>
                <w:lang w:eastAsia="ru-RU"/>
              </w:rPr>
              <w:tab/>
            </w:r>
            <w:r w:rsidRPr="001E6B03">
              <w:rPr>
                <w:rStyle w:val="a5"/>
                <w:rFonts w:ascii="Times New Roman" w:hAnsi="Times New Roman" w:cs="Times New Roman"/>
                <w:noProof/>
                <w:sz w:val="28"/>
                <w:szCs w:val="28"/>
              </w:rPr>
              <w:t>04.03.2021 АНСБ. Вслед за металлом в России дорожает ПВХ: на 4-5 тысяч рублей за тонну</w:t>
            </w:r>
            <w:r w:rsidRPr="001E6B03">
              <w:rPr>
                <w:rFonts w:ascii="Times New Roman" w:hAnsi="Times New Roman" w:cs="Times New Roman"/>
                <w:noProof/>
                <w:webHidden/>
                <w:sz w:val="28"/>
                <w:szCs w:val="28"/>
              </w:rPr>
              <w:tab/>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_Toc65841051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58</w:t>
            </w:r>
            <w:r w:rsidRPr="001E6B03">
              <w:rPr>
                <w:rFonts w:ascii="Times New Roman" w:hAnsi="Times New Roman" w:cs="Times New Roman"/>
                <w:noProof/>
                <w:webHidden/>
                <w:sz w:val="28"/>
                <w:szCs w:val="28"/>
              </w:rPr>
              <w:fldChar w:fldCharType="end"/>
            </w:r>
          </w:hyperlink>
        </w:p>
        <w:p w14:paraId="6E489E6F" w14:textId="60D8B44C" w:rsidR="001E6B03" w:rsidRPr="001E6B03" w:rsidRDefault="001E6B03">
          <w:pPr>
            <w:pStyle w:val="14"/>
            <w:rPr>
              <w:rFonts w:ascii="Times New Roman" w:eastAsiaTheme="minorEastAsia" w:hAnsi="Times New Roman" w:cs="Times New Roman"/>
              <w:noProof/>
              <w:sz w:val="28"/>
              <w:szCs w:val="28"/>
              <w:lang w:eastAsia="ru-RU"/>
            </w:rPr>
          </w:pPr>
          <w:hyperlink w:anchor="_Toc65841052" w:history="1">
            <w:r w:rsidRPr="001E6B03">
              <w:rPr>
                <w:rStyle w:val="a5"/>
                <w:rFonts w:ascii="Times New Roman" w:hAnsi="Times New Roman" w:cs="Times New Roman"/>
                <w:noProof/>
                <w:sz w:val="28"/>
                <w:szCs w:val="28"/>
              </w:rPr>
              <w:t>8.</w:t>
            </w:r>
            <w:r w:rsidRPr="001E6B03">
              <w:rPr>
                <w:rFonts w:ascii="Times New Roman" w:eastAsiaTheme="minorEastAsia" w:hAnsi="Times New Roman" w:cs="Times New Roman"/>
                <w:noProof/>
                <w:sz w:val="28"/>
                <w:szCs w:val="28"/>
                <w:lang w:eastAsia="ru-RU"/>
              </w:rPr>
              <w:tab/>
            </w:r>
            <w:r w:rsidRPr="001E6B03">
              <w:rPr>
                <w:rStyle w:val="a5"/>
                <w:rFonts w:ascii="Times New Roman" w:hAnsi="Times New Roman" w:cs="Times New Roman"/>
                <w:noProof/>
                <w:sz w:val="28"/>
                <w:szCs w:val="28"/>
              </w:rPr>
              <w:t>ТЕМАТИЧЕСКИЕ СТАТЬИ, ИНТЕРВЬЮ</w:t>
            </w:r>
            <w:r w:rsidRPr="001E6B03">
              <w:rPr>
                <w:rFonts w:ascii="Times New Roman" w:hAnsi="Times New Roman" w:cs="Times New Roman"/>
                <w:noProof/>
                <w:webHidden/>
                <w:sz w:val="28"/>
                <w:szCs w:val="28"/>
              </w:rPr>
              <w:tab/>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_Toc65841052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59</w:t>
            </w:r>
            <w:r w:rsidRPr="001E6B03">
              <w:rPr>
                <w:rFonts w:ascii="Times New Roman" w:hAnsi="Times New Roman" w:cs="Times New Roman"/>
                <w:noProof/>
                <w:webHidden/>
                <w:sz w:val="28"/>
                <w:szCs w:val="28"/>
              </w:rPr>
              <w:fldChar w:fldCharType="end"/>
            </w:r>
          </w:hyperlink>
        </w:p>
        <w:p w14:paraId="72F30441" w14:textId="61EC08F4" w:rsidR="001E6B03" w:rsidRPr="001E6B03" w:rsidRDefault="001E6B03">
          <w:pPr>
            <w:pStyle w:val="14"/>
            <w:rPr>
              <w:rFonts w:ascii="Times New Roman" w:eastAsiaTheme="minorEastAsia" w:hAnsi="Times New Roman" w:cs="Times New Roman"/>
              <w:noProof/>
              <w:sz w:val="28"/>
              <w:szCs w:val="28"/>
              <w:lang w:eastAsia="ru-RU"/>
            </w:rPr>
          </w:pPr>
          <w:hyperlink w:anchor="_Toc65841053" w:history="1">
            <w:r w:rsidRPr="001E6B03">
              <w:rPr>
                <w:rStyle w:val="a5"/>
                <w:rFonts w:ascii="Times New Roman" w:hAnsi="Times New Roman" w:cs="Times New Roman"/>
                <w:noProof/>
                <w:sz w:val="28"/>
                <w:szCs w:val="28"/>
              </w:rPr>
              <w:t>8.1.</w:t>
            </w:r>
            <w:r w:rsidRPr="001E6B03">
              <w:rPr>
                <w:rFonts w:ascii="Times New Roman" w:eastAsiaTheme="minorEastAsia" w:hAnsi="Times New Roman" w:cs="Times New Roman"/>
                <w:noProof/>
                <w:sz w:val="28"/>
                <w:szCs w:val="28"/>
                <w:lang w:eastAsia="ru-RU"/>
              </w:rPr>
              <w:tab/>
            </w:r>
            <w:r w:rsidRPr="001E6B03">
              <w:rPr>
                <w:rStyle w:val="a5"/>
                <w:rFonts w:ascii="Times New Roman" w:hAnsi="Times New Roman" w:cs="Times New Roman"/>
                <w:noProof/>
                <w:sz w:val="28"/>
                <w:szCs w:val="28"/>
              </w:rPr>
              <w:t>01.03.2021 За-Строй.РФ. Вот кто в России главный инвестор</w:t>
            </w:r>
            <w:r w:rsidRPr="001E6B03">
              <w:rPr>
                <w:rFonts w:ascii="Times New Roman" w:hAnsi="Times New Roman" w:cs="Times New Roman"/>
                <w:noProof/>
                <w:webHidden/>
                <w:sz w:val="28"/>
                <w:szCs w:val="28"/>
              </w:rPr>
              <w:tab/>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_Toc65841053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59</w:t>
            </w:r>
            <w:r w:rsidRPr="001E6B03">
              <w:rPr>
                <w:rFonts w:ascii="Times New Roman" w:hAnsi="Times New Roman" w:cs="Times New Roman"/>
                <w:noProof/>
                <w:webHidden/>
                <w:sz w:val="28"/>
                <w:szCs w:val="28"/>
              </w:rPr>
              <w:fldChar w:fldCharType="end"/>
            </w:r>
          </w:hyperlink>
        </w:p>
        <w:p w14:paraId="6FF71C3C" w14:textId="6F003F3B" w:rsidR="001E6B03" w:rsidRPr="001E6B03" w:rsidRDefault="001E6B03">
          <w:pPr>
            <w:pStyle w:val="14"/>
            <w:rPr>
              <w:rFonts w:ascii="Times New Roman" w:eastAsiaTheme="minorEastAsia" w:hAnsi="Times New Roman" w:cs="Times New Roman"/>
              <w:noProof/>
              <w:sz w:val="28"/>
              <w:szCs w:val="28"/>
              <w:lang w:eastAsia="ru-RU"/>
            </w:rPr>
          </w:pPr>
          <w:hyperlink w:anchor="_Toc65841054" w:history="1">
            <w:r w:rsidRPr="001E6B03">
              <w:rPr>
                <w:rStyle w:val="a5"/>
                <w:rFonts w:ascii="Times New Roman" w:hAnsi="Times New Roman" w:cs="Times New Roman"/>
                <w:noProof/>
                <w:sz w:val="28"/>
                <w:szCs w:val="28"/>
              </w:rPr>
              <w:t>8.2.</w:t>
            </w:r>
            <w:r w:rsidRPr="001E6B03">
              <w:rPr>
                <w:rFonts w:ascii="Times New Roman" w:eastAsiaTheme="minorEastAsia" w:hAnsi="Times New Roman" w:cs="Times New Roman"/>
                <w:noProof/>
                <w:sz w:val="28"/>
                <w:szCs w:val="28"/>
                <w:lang w:eastAsia="ru-RU"/>
              </w:rPr>
              <w:tab/>
            </w:r>
            <w:r w:rsidRPr="001E6B03">
              <w:rPr>
                <w:rStyle w:val="a5"/>
                <w:rFonts w:ascii="Times New Roman" w:hAnsi="Times New Roman" w:cs="Times New Roman"/>
                <w:noProof/>
                <w:sz w:val="28"/>
                <w:szCs w:val="28"/>
              </w:rPr>
              <w:t>01.03.2021 За-Строй.РФ. Кадровый голод – не тётка</w:t>
            </w:r>
            <w:r w:rsidRPr="001E6B03">
              <w:rPr>
                <w:rFonts w:ascii="Times New Roman" w:hAnsi="Times New Roman" w:cs="Times New Roman"/>
                <w:noProof/>
                <w:webHidden/>
                <w:sz w:val="28"/>
                <w:szCs w:val="28"/>
              </w:rPr>
              <w:tab/>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_Toc65841054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60</w:t>
            </w:r>
            <w:r w:rsidRPr="001E6B03">
              <w:rPr>
                <w:rFonts w:ascii="Times New Roman" w:hAnsi="Times New Roman" w:cs="Times New Roman"/>
                <w:noProof/>
                <w:webHidden/>
                <w:sz w:val="28"/>
                <w:szCs w:val="28"/>
              </w:rPr>
              <w:fldChar w:fldCharType="end"/>
            </w:r>
          </w:hyperlink>
        </w:p>
        <w:p w14:paraId="760315EA" w14:textId="0542E185" w:rsidR="001E6B03" w:rsidRPr="001E6B03" w:rsidRDefault="001E6B03">
          <w:pPr>
            <w:pStyle w:val="14"/>
            <w:rPr>
              <w:rFonts w:ascii="Times New Roman" w:eastAsiaTheme="minorEastAsia" w:hAnsi="Times New Roman" w:cs="Times New Roman"/>
              <w:noProof/>
              <w:sz w:val="28"/>
              <w:szCs w:val="28"/>
              <w:lang w:eastAsia="ru-RU"/>
            </w:rPr>
          </w:pPr>
          <w:hyperlink w:anchor="_Toc65841055" w:history="1">
            <w:r w:rsidRPr="001E6B03">
              <w:rPr>
                <w:rStyle w:val="a5"/>
                <w:rFonts w:ascii="Times New Roman" w:hAnsi="Times New Roman" w:cs="Times New Roman"/>
                <w:noProof/>
                <w:sz w:val="28"/>
                <w:szCs w:val="28"/>
              </w:rPr>
              <w:t>8.3.</w:t>
            </w:r>
            <w:r w:rsidRPr="001E6B03">
              <w:rPr>
                <w:rFonts w:ascii="Times New Roman" w:eastAsiaTheme="minorEastAsia" w:hAnsi="Times New Roman" w:cs="Times New Roman"/>
                <w:noProof/>
                <w:sz w:val="28"/>
                <w:szCs w:val="28"/>
                <w:lang w:eastAsia="ru-RU"/>
              </w:rPr>
              <w:tab/>
            </w:r>
            <w:r w:rsidRPr="001E6B03">
              <w:rPr>
                <w:rStyle w:val="a5"/>
                <w:rFonts w:ascii="Times New Roman" w:eastAsiaTheme="majorEastAsia" w:hAnsi="Times New Roman" w:cs="Times New Roman"/>
                <w:noProof/>
                <w:sz w:val="28"/>
                <w:szCs w:val="28"/>
              </w:rPr>
              <w:t>02.03.2021</w:t>
            </w:r>
            <w:r w:rsidRPr="001E6B03">
              <w:rPr>
                <w:rStyle w:val="a5"/>
                <w:rFonts w:ascii="Times New Roman" w:hAnsi="Times New Roman" w:cs="Times New Roman"/>
                <w:noProof/>
                <w:sz w:val="28"/>
                <w:szCs w:val="28"/>
              </w:rPr>
              <w:t xml:space="preserve"> РИА Недвижимость. Рафик Загрутдинов: пандемия показала строителям новые резервы</w:t>
            </w:r>
            <w:r w:rsidRPr="001E6B03">
              <w:rPr>
                <w:rFonts w:ascii="Times New Roman" w:hAnsi="Times New Roman" w:cs="Times New Roman"/>
                <w:noProof/>
                <w:webHidden/>
                <w:sz w:val="28"/>
                <w:szCs w:val="28"/>
              </w:rPr>
              <w:tab/>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_Toc65841055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63</w:t>
            </w:r>
            <w:r w:rsidRPr="001E6B03">
              <w:rPr>
                <w:rFonts w:ascii="Times New Roman" w:hAnsi="Times New Roman" w:cs="Times New Roman"/>
                <w:noProof/>
                <w:webHidden/>
                <w:sz w:val="28"/>
                <w:szCs w:val="28"/>
              </w:rPr>
              <w:fldChar w:fldCharType="end"/>
            </w:r>
          </w:hyperlink>
        </w:p>
        <w:p w14:paraId="6F6CB667" w14:textId="2E186898" w:rsidR="001E6B03" w:rsidRPr="001E6B03" w:rsidRDefault="001E6B03">
          <w:pPr>
            <w:pStyle w:val="14"/>
            <w:rPr>
              <w:rFonts w:ascii="Times New Roman" w:eastAsiaTheme="minorEastAsia" w:hAnsi="Times New Roman" w:cs="Times New Roman"/>
              <w:noProof/>
              <w:sz w:val="28"/>
              <w:szCs w:val="28"/>
              <w:lang w:eastAsia="ru-RU"/>
            </w:rPr>
          </w:pPr>
          <w:hyperlink w:anchor="_Toc65841056" w:history="1">
            <w:r w:rsidRPr="001E6B03">
              <w:rPr>
                <w:rStyle w:val="a5"/>
                <w:rFonts w:ascii="Times New Roman" w:hAnsi="Times New Roman" w:cs="Times New Roman"/>
                <w:noProof/>
                <w:sz w:val="28"/>
                <w:szCs w:val="28"/>
              </w:rPr>
              <w:t>8.4.</w:t>
            </w:r>
            <w:r w:rsidRPr="001E6B03">
              <w:rPr>
                <w:rFonts w:ascii="Times New Roman" w:eastAsiaTheme="minorEastAsia" w:hAnsi="Times New Roman" w:cs="Times New Roman"/>
                <w:noProof/>
                <w:sz w:val="28"/>
                <w:szCs w:val="28"/>
                <w:lang w:eastAsia="ru-RU"/>
              </w:rPr>
              <w:tab/>
            </w:r>
            <w:r w:rsidRPr="001E6B03">
              <w:rPr>
                <w:rStyle w:val="a5"/>
                <w:rFonts w:ascii="Times New Roman" w:hAnsi="Times New Roman" w:cs="Times New Roman"/>
                <w:noProof/>
                <w:sz w:val="28"/>
                <w:szCs w:val="28"/>
              </w:rPr>
              <w:t xml:space="preserve">02.03.2021 АНСБ. </w:t>
            </w:r>
            <w:r w:rsidRPr="001E6B03">
              <w:rPr>
                <w:rStyle w:val="a5"/>
                <w:rFonts w:ascii="Times New Roman" w:eastAsiaTheme="majorEastAsia" w:hAnsi="Times New Roman" w:cs="Times New Roman"/>
                <w:noProof/>
                <w:sz w:val="28"/>
                <w:szCs w:val="28"/>
              </w:rPr>
              <w:t>Вопросы</w:t>
            </w:r>
            <w:r w:rsidRPr="001E6B03">
              <w:rPr>
                <w:rStyle w:val="a5"/>
                <w:rFonts w:ascii="Times New Roman" w:hAnsi="Times New Roman" w:cs="Times New Roman"/>
                <w:noProof/>
                <w:sz w:val="28"/>
                <w:szCs w:val="28"/>
              </w:rPr>
              <w:t xml:space="preserve"> года-2020: что такое аварийное жилье и куда пойдет реновация?</w:t>
            </w:r>
            <w:r w:rsidRPr="001E6B03">
              <w:rPr>
                <w:rFonts w:ascii="Times New Roman" w:hAnsi="Times New Roman" w:cs="Times New Roman"/>
                <w:noProof/>
                <w:webHidden/>
                <w:sz w:val="28"/>
                <w:szCs w:val="28"/>
              </w:rPr>
              <w:tab/>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_Toc65841056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69</w:t>
            </w:r>
            <w:r w:rsidRPr="001E6B03">
              <w:rPr>
                <w:rFonts w:ascii="Times New Roman" w:hAnsi="Times New Roman" w:cs="Times New Roman"/>
                <w:noProof/>
                <w:webHidden/>
                <w:sz w:val="28"/>
                <w:szCs w:val="28"/>
              </w:rPr>
              <w:fldChar w:fldCharType="end"/>
            </w:r>
          </w:hyperlink>
        </w:p>
        <w:p w14:paraId="389E8C1F" w14:textId="0AC1E533" w:rsidR="001E6B03" w:rsidRPr="001E6B03" w:rsidRDefault="001E6B03">
          <w:pPr>
            <w:pStyle w:val="14"/>
            <w:rPr>
              <w:rFonts w:ascii="Times New Roman" w:eastAsiaTheme="minorEastAsia" w:hAnsi="Times New Roman" w:cs="Times New Roman"/>
              <w:noProof/>
              <w:sz w:val="28"/>
              <w:szCs w:val="28"/>
              <w:lang w:eastAsia="ru-RU"/>
            </w:rPr>
          </w:pPr>
          <w:hyperlink w:anchor="_Toc65841057" w:history="1">
            <w:r w:rsidRPr="001E6B03">
              <w:rPr>
                <w:rStyle w:val="a5"/>
                <w:rFonts w:ascii="Times New Roman" w:hAnsi="Times New Roman" w:cs="Times New Roman"/>
                <w:noProof/>
                <w:sz w:val="28"/>
                <w:szCs w:val="28"/>
              </w:rPr>
              <w:t>8.5.</w:t>
            </w:r>
            <w:r w:rsidRPr="001E6B03">
              <w:rPr>
                <w:rFonts w:ascii="Times New Roman" w:eastAsiaTheme="minorEastAsia" w:hAnsi="Times New Roman" w:cs="Times New Roman"/>
                <w:noProof/>
                <w:sz w:val="28"/>
                <w:szCs w:val="28"/>
                <w:lang w:eastAsia="ru-RU"/>
              </w:rPr>
              <w:tab/>
            </w:r>
            <w:r w:rsidRPr="001E6B03">
              <w:rPr>
                <w:rStyle w:val="a5"/>
                <w:rFonts w:ascii="Times New Roman" w:hAnsi="Times New Roman" w:cs="Times New Roman"/>
                <w:noProof/>
                <w:sz w:val="28"/>
                <w:szCs w:val="28"/>
              </w:rPr>
              <w:t>02.03.2021 За-</w:t>
            </w:r>
            <w:r w:rsidRPr="001E6B03">
              <w:rPr>
                <w:rStyle w:val="a5"/>
                <w:rFonts w:ascii="Times New Roman" w:eastAsiaTheme="majorEastAsia" w:hAnsi="Times New Roman" w:cs="Times New Roman"/>
                <w:noProof/>
                <w:sz w:val="28"/>
                <w:szCs w:val="28"/>
              </w:rPr>
              <w:t>Строй</w:t>
            </w:r>
            <w:r w:rsidRPr="001E6B03">
              <w:rPr>
                <w:rStyle w:val="a5"/>
                <w:rFonts w:ascii="Times New Roman" w:hAnsi="Times New Roman" w:cs="Times New Roman"/>
                <w:noProof/>
                <w:sz w:val="28"/>
                <w:szCs w:val="28"/>
              </w:rPr>
              <w:t>.РФ. ОСР-2016 не устраивает даже НОСТРОЙ</w:t>
            </w:r>
            <w:r w:rsidRPr="001E6B03">
              <w:rPr>
                <w:rFonts w:ascii="Times New Roman" w:hAnsi="Times New Roman" w:cs="Times New Roman"/>
                <w:noProof/>
                <w:webHidden/>
                <w:sz w:val="28"/>
                <w:szCs w:val="28"/>
              </w:rPr>
              <w:tab/>
            </w:r>
            <w:r w:rsidRPr="001E6B03">
              <w:rPr>
                <w:rFonts w:ascii="Times New Roman" w:hAnsi="Times New Roman" w:cs="Times New Roman"/>
                <w:noProof/>
                <w:webHidden/>
                <w:sz w:val="28"/>
                <w:szCs w:val="28"/>
              </w:rPr>
              <w:fldChar w:fldCharType="begin"/>
            </w:r>
            <w:r w:rsidRPr="001E6B03">
              <w:rPr>
                <w:rFonts w:ascii="Times New Roman" w:hAnsi="Times New Roman" w:cs="Times New Roman"/>
                <w:noProof/>
                <w:webHidden/>
                <w:sz w:val="28"/>
                <w:szCs w:val="28"/>
              </w:rPr>
              <w:instrText xml:space="preserve"> PAGEREF _Toc65841057 \h </w:instrText>
            </w:r>
            <w:r w:rsidRPr="001E6B03">
              <w:rPr>
                <w:rFonts w:ascii="Times New Roman" w:hAnsi="Times New Roman" w:cs="Times New Roman"/>
                <w:noProof/>
                <w:webHidden/>
                <w:sz w:val="28"/>
                <w:szCs w:val="28"/>
              </w:rPr>
            </w:r>
            <w:r w:rsidRPr="001E6B03">
              <w:rPr>
                <w:rFonts w:ascii="Times New Roman" w:hAnsi="Times New Roman" w:cs="Times New Roman"/>
                <w:noProof/>
                <w:webHidden/>
                <w:sz w:val="28"/>
                <w:szCs w:val="28"/>
              </w:rPr>
              <w:fldChar w:fldCharType="separate"/>
            </w:r>
            <w:r w:rsidR="00053358">
              <w:rPr>
                <w:rFonts w:ascii="Times New Roman" w:hAnsi="Times New Roman" w:cs="Times New Roman"/>
                <w:noProof/>
                <w:webHidden/>
                <w:sz w:val="28"/>
                <w:szCs w:val="28"/>
              </w:rPr>
              <w:t>71</w:t>
            </w:r>
            <w:r w:rsidRPr="001E6B03">
              <w:rPr>
                <w:rFonts w:ascii="Times New Roman" w:hAnsi="Times New Roman" w:cs="Times New Roman"/>
                <w:noProof/>
                <w:webHidden/>
                <w:sz w:val="28"/>
                <w:szCs w:val="28"/>
              </w:rPr>
              <w:fldChar w:fldCharType="end"/>
            </w:r>
          </w:hyperlink>
        </w:p>
        <w:p w14:paraId="6947D83B" w14:textId="35726119" w:rsidR="002D5DE5" w:rsidRPr="001E6B03" w:rsidRDefault="002D5DE5" w:rsidP="00E95BFB">
          <w:pPr>
            <w:pStyle w:val="14"/>
            <w:spacing w:before="0" w:line="240" w:lineRule="auto"/>
            <w:rPr>
              <w:rFonts w:ascii="Times New Roman" w:hAnsi="Times New Roman" w:cs="Times New Roman"/>
              <w:sz w:val="28"/>
              <w:szCs w:val="28"/>
            </w:rPr>
          </w:pPr>
          <w:r w:rsidRPr="001E6B03">
            <w:rPr>
              <w:rFonts w:ascii="Times New Roman" w:hAnsi="Times New Roman" w:cs="Times New Roman"/>
              <w:sz w:val="28"/>
              <w:szCs w:val="28"/>
            </w:rPr>
            <w:fldChar w:fldCharType="end"/>
          </w:r>
        </w:p>
      </w:sdtContent>
    </w:sdt>
    <w:p w14:paraId="78804D58" w14:textId="444E9694" w:rsidR="009C6010" w:rsidRPr="001E6B03" w:rsidRDefault="009C6010" w:rsidP="007E6D42">
      <w:pPr>
        <w:spacing w:after="0" w:line="240" w:lineRule="auto"/>
        <w:jc w:val="center"/>
        <w:rPr>
          <w:rFonts w:ascii="Times New Roman" w:hAnsi="Times New Roman" w:cs="Times New Roman"/>
          <w:sz w:val="28"/>
          <w:szCs w:val="28"/>
        </w:rPr>
      </w:pPr>
    </w:p>
    <w:p w14:paraId="23548831" w14:textId="7C3796B3" w:rsidR="00DE01BD" w:rsidRDefault="00DE01BD" w:rsidP="00A976CB">
      <w:pPr>
        <w:pStyle w:val="1"/>
        <w:numPr>
          <w:ilvl w:val="0"/>
          <w:numId w:val="1"/>
        </w:numPr>
        <w:tabs>
          <w:tab w:val="left" w:pos="851"/>
        </w:tabs>
        <w:spacing w:before="0" w:beforeAutospacing="0" w:after="0" w:afterAutospacing="0"/>
        <w:ind w:left="0" w:firstLine="0"/>
        <w:jc w:val="both"/>
        <w:rPr>
          <w:sz w:val="28"/>
          <w:szCs w:val="28"/>
        </w:rPr>
      </w:pPr>
      <w:bookmarkStart w:id="1" w:name="_Toc65840991"/>
      <w:r>
        <w:rPr>
          <w:sz w:val="28"/>
          <w:szCs w:val="28"/>
        </w:rPr>
        <w:t>ПРЕЗИДЕНТ</w:t>
      </w:r>
      <w:bookmarkEnd w:id="1"/>
    </w:p>
    <w:p w14:paraId="15F3883B" w14:textId="3ABDF874" w:rsidR="00DE01BD" w:rsidRDefault="00DE01BD" w:rsidP="007E6D42">
      <w:pPr>
        <w:spacing w:after="0" w:line="240" w:lineRule="auto"/>
        <w:jc w:val="center"/>
        <w:rPr>
          <w:rFonts w:ascii="Times New Roman" w:hAnsi="Times New Roman" w:cs="Times New Roman"/>
          <w:sz w:val="28"/>
          <w:szCs w:val="28"/>
        </w:rPr>
      </w:pPr>
    </w:p>
    <w:p w14:paraId="6D3F37A1" w14:textId="0F08D022" w:rsidR="007D00EE" w:rsidRPr="007D00EE" w:rsidRDefault="007D00EE" w:rsidP="007D00EE">
      <w:pPr>
        <w:pStyle w:val="1"/>
        <w:numPr>
          <w:ilvl w:val="1"/>
          <w:numId w:val="1"/>
        </w:numPr>
        <w:tabs>
          <w:tab w:val="left" w:pos="851"/>
        </w:tabs>
        <w:spacing w:before="0" w:beforeAutospacing="0" w:after="0" w:afterAutospacing="0"/>
        <w:ind w:left="0" w:firstLine="0"/>
        <w:jc w:val="both"/>
        <w:rPr>
          <w:sz w:val="28"/>
          <w:szCs w:val="28"/>
        </w:rPr>
      </w:pPr>
      <w:bookmarkStart w:id="2" w:name="_Toc65840992"/>
      <w:r>
        <w:rPr>
          <w:sz w:val="28"/>
          <w:szCs w:val="28"/>
        </w:rPr>
        <w:t>04.03</w:t>
      </w:r>
      <w:r w:rsidRPr="00392D25">
        <w:rPr>
          <w:sz w:val="28"/>
          <w:szCs w:val="28"/>
        </w:rPr>
        <w:t xml:space="preserve">.2021 </w:t>
      </w:r>
      <w:r w:rsidR="000026CA">
        <w:rPr>
          <w:sz w:val="28"/>
          <w:szCs w:val="28"/>
        </w:rPr>
        <w:t>За-Строй.РФ.</w:t>
      </w:r>
      <w:r w:rsidRPr="00392D25">
        <w:rPr>
          <w:sz w:val="28"/>
          <w:szCs w:val="28"/>
        </w:rPr>
        <w:t xml:space="preserve"> </w:t>
      </w:r>
      <w:r w:rsidRPr="007D00EE">
        <w:rPr>
          <w:sz w:val="28"/>
          <w:szCs w:val="28"/>
        </w:rPr>
        <w:t>Плавающие ставки ждём в середине лета</w:t>
      </w:r>
      <w:bookmarkEnd w:id="2"/>
    </w:p>
    <w:p w14:paraId="334EB42F" w14:textId="77777777" w:rsidR="007D00EE" w:rsidRPr="007D00EE" w:rsidRDefault="007D00EE" w:rsidP="007D00E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D00EE">
        <w:rPr>
          <w:rFonts w:ascii="Times New Roman" w:hAnsi="Times New Roman" w:cs="Times New Roman"/>
          <w:sz w:val="28"/>
          <w:szCs w:val="28"/>
        </w:rPr>
        <w:t>Президент поручил Кабмину и ЦБ до 15 июля обеспечить принятие закона, регулирующего порядок изменения переменных ставок и сроков по кредитам, включая ипотеку</w:t>
      </w:r>
    </w:p>
    <w:p w14:paraId="5CEE7BF7" w14:textId="77777777" w:rsidR="007D00EE" w:rsidRPr="007D00EE" w:rsidRDefault="007D00EE" w:rsidP="007D00E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D00EE">
        <w:rPr>
          <w:rFonts w:ascii="Times New Roman" w:hAnsi="Times New Roman" w:cs="Times New Roman"/>
          <w:sz w:val="28"/>
          <w:szCs w:val="28"/>
        </w:rPr>
        <w:t>Соответствующий перечень поручений опубликован на сайте Президента России. В частности, отмечено: «Правительству Российской Федерации совместно с Банком России: в целях ограничения возможных рисков для заёмщиков – физических лиц обеспечить внесение в законодательство Российской Федерации изменений, регулирующих порядок изменения переменных процентных ставок и (или) сроков возврата потребительского кредита (займа), в том числе обязательства по которому обеспечены ипотекой».</w:t>
      </w:r>
    </w:p>
    <w:p w14:paraId="4416A2E6" w14:textId="77777777" w:rsidR="007D00EE" w:rsidRPr="007D00EE" w:rsidRDefault="007D00EE" w:rsidP="007D00E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D00EE">
        <w:rPr>
          <w:rFonts w:ascii="Times New Roman" w:hAnsi="Times New Roman" w:cs="Times New Roman"/>
          <w:sz w:val="28"/>
          <w:szCs w:val="28"/>
        </w:rPr>
        <w:lastRenderedPageBreak/>
        <w:t>Указано, что срок исполнения поручения – 15 июля. Ответственными назначены председатель Правительства РФ Михаил Мишустин и председатель Центрального Банка Эльвира Набиуллина.</w:t>
      </w:r>
    </w:p>
    <w:p w14:paraId="3374282C" w14:textId="77777777" w:rsidR="007D00EE" w:rsidRPr="007D00EE" w:rsidRDefault="007D00EE" w:rsidP="007D00E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D00EE">
        <w:rPr>
          <w:rFonts w:ascii="Times New Roman" w:hAnsi="Times New Roman" w:cs="Times New Roman"/>
          <w:sz w:val="28"/>
          <w:szCs w:val="28"/>
        </w:rPr>
        <w:t>В настоящее время в России плавающие ставки при кредитовании физических лиц практически не используются, хотя законодательством они не запрещены. В своём последнем обзоре финансовой стабильности Банк России предположил, что кредитные организации могут быть заинтересованы в выдаче ипотеки по плавающим ставкам ввиду общего снижения кредитных ставок на рынке. По данным ЦБ, доля задолженности по ссудам с использованием плавающих ставок в портфеле ипотечных жилищных кредитов сейчас составляет менее 0,1%.</w:t>
      </w:r>
    </w:p>
    <w:p w14:paraId="0A35F8EE" w14:textId="77777777" w:rsidR="007D00EE" w:rsidRPr="007D00EE" w:rsidRDefault="007D00EE" w:rsidP="007D00E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D00EE">
        <w:rPr>
          <w:rFonts w:ascii="Times New Roman" w:hAnsi="Times New Roman" w:cs="Times New Roman"/>
          <w:sz w:val="28"/>
          <w:szCs w:val="28"/>
        </w:rPr>
        <w:t>Государственная Дума готова в эту весеннюю сессию принять закон, регулирующий порядок изменения плавающих ставок и сроков кредитов населению, включая ипотеку. Председатель комитета Госдумы по финансовому рынку Анатолий Аксаков сказал, что такой закон может быть принят в весеннюю сессию текущего года, но пока его проект не внесён: «Тем не менее, мы готовы его принять». При этом он допускает, что внесён может быть как новый законопроект, так и поправки ко второму чтению к какому-нибудь из уже находящихся в Госдуме законопроектов.</w:t>
      </w:r>
    </w:p>
    <w:p w14:paraId="539B66E0" w14:textId="77777777" w:rsidR="007D00EE" w:rsidRPr="007D00EE" w:rsidRDefault="007D00EE" w:rsidP="007D00E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D00EE">
        <w:rPr>
          <w:rFonts w:ascii="Times New Roman" w:hAnsi="Times New Roman" w:cs="Times New Roman"/>
          <w:sz w:val="28"/>
          <w:szCs w:val="28"/>
        </w:rPr>
        <w:t>«Плавающие ставки – это применяемое во всём мире явление, поэтому реализация соответствующей идеи в нашем правовом пространстве – абсолютно назревший вопрос», – считает депутат. Однако при этом следует принять во внимание ряд моментов, предупредил он.</w:t>
      </w:r>
    </w:p>
    <w:p w14:paraId="0BC683DB" w14:textId="77777777" w:rsidR="007D00EE" w:rsidRPr="007D00EE" w:rsidRDefault="007D00EE" w:rsidP="007D00E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D00EE">
        <w:rPr>
          <w:rFonts w:ascii="Times New Roman" w:hAnsi="Times New Roman" w:cs="Times New Roman"/>
          <w:sz w:val="28"/>
          <w:szCs w:val="28"/>
        </w:rPr>
        <w:t>«При принятии такого закона желательно иметь в виду механизмы хеджирования рисков при увеличении ставок. Потому что, когда снижаются ставки, это всегда приятно, и это нормально проходит. Но когда ставки повышаются, то те, кто берёт кредиты, не радуются такой ситуации, они могут проявлять и недовольство или столкнуться с трудностями выполнения обязательств. Поэтому важно эти моменты учитывать, когда закон будет приниматься», – пояснил господин Аксаков.</w:t>
      </w:r>
    </w:p>
    <w:p w14:paraId="6E8649DC" w14:textId="65AC118F" w:rsidR="00DE01BD" w:rsidRDefault="00DE01BD" w:rsidP="007D00E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09B7A02" w14:textId="412E4643" w:rsidR="009C46F2" w:rsidRPr="009C46F2" w:rsidRDefault="009C46F2" w:rsidP="009C46F2">
      <w:pPr>
        <w:pStyle w:val="1"/>
        <w:numPr>
          <w:ilvl w:val="1"/>
          <w:numId w:val="1"/>
        </w:numPr>
        <w:tabs>
          <w:tab w:val="left" w:pos="851"/>
        </w:tabs>
        <w:spacing w:before="0" w:beforeAutospacing="0" w:after="0" w:afterAutospacing="0"/>
        <w:ind w:left="0" w:firstLine="0"/>
        <w:jc w:val="both"/>
        <w:rPr>
          <w:sz w:val="28"/>
          <w:szCs w:val="28"/>
        </w:rPr>
      </w:pPr>
      <w:bookmarkStart w:id="3" w:name="_Toc65840993"/>
      <w:r>
        <w:rPr>
          <w:sz w:val="28"/>
          <w:szCs w:val="28"/>
        </w:rPr>
        <w:t xml:space="preserve">05.03.2021 ЕРЗ. </w:t>
      </w:r>
      <w:r w:rsidRPr="009C46F2">
        <w:rPr>
          <w:sz w:val="28"/>
          <w:szCs w:val="28"/>
        </w:rPr>
        <w:t>Ставка по ипотеке может стать изменяемой на протяжении всего срока кредита</w:t>
      </w:r>
      <w:bookmarkEnd w:id="3"/>
    </w:p>
    <w:p w14:paraId="67A461DC" w14:textId="77777777" w:rsidR="009C46F2" w:rsidRPr="00683C3A" w:rsidRDefault="009C46F2" w:rsidP="00683C3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3C3A">
        <w:rPr>
          <w:rFonts w:ascii="Times New Roman" w:hAnsi="Times New Roman" w:cs="Times New Roman"/>
          <w:sz w:val="28"/>
          <w:szCs w:val="28"/>
        </w:rPr>
        <w:t>Президент России Владимир Путин поручил Правительству и ЦБ до 15 июля обеспечить принятие закона, регулирующего порядок изменения плавающих ставок и сроков по кредитам населению, включая ипотеку.</w:t>
      </w:r>
    </w:p>
    <w:p w14:paraId="244ACD9E" w14:textId="77777777" w:rsidR="009C46F2" w:rsidRPr="00683C3A" w:rsidRDefault="009C46F2" w:rsidP="00683C3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3C3A">
        <w:rPr>
          <w:rFonts w:ascii="Times New Roman" w:hAnsi="Times New Roman" w:cs="Times New Roman"/>
          <w:sz w:val="28"/>
          <w:szCs w:val="28"/>
        </w:rPr>
        <w:t>«Правительству Российской Федерации совместно с Банком России: в целях ограничения возможных рисков для заемщиков — физических лиц обеспечить внесение в законодательство изменений, регулирующих порядок изменения переменных процентных ставок и (или) сроков возврата потребительского кредита (займа), в том числе обязательства по которому обеспечены ипотекой», — </w:t>
      </w:r>
      <w:hyperlink r:id="rId8" w:history="1">
        <w:r w:rsidRPr="00683C3A">
          <w:rPr>
            <w:rFonts w:ascii="Times New Roman" w:hAnsi="Times New Roman" w:cs="Times New Roman"/>
            <w:sz w:val="28"/>
            <w:szCs w:val="28"/>
          </w:rPr>
          <w:t>говорится</w:t>
        </w:r>
      </w:hyperlink>
      <w:r w:rsidRPr="00683C3A">
        <w:rPr>
          <w:rFonts w:ascii="Times New Roman" w:hAnsi="Times New Roman" w:cs="Times New Roman"/>
          <w:sz w:val="28"/>
          <w:szCs w:val="28"/>
        </w:rPr>
        <w:t> в перечне поручений Президента по итогам </w:t>
      </w:r>
      <w:hyperlink r:id="rId9" w:history="1">
        <w:r w:rsidRPr="00683C3A">
          <w:rPr>
            <w:rFonts w:ascii="Times New Roman" w:hAnsi="Times New Roman" w:cs="Times New Roman"/>
            <w:sz w:val="28"/>
            <w:szCs w:val="28"/>
          </w:rPr>
          <w:t>совещания</w:t>
        </w:r>
      </w:hyperlink>
      <w:r w:rsidRPr="00683C3A">
        <w:rPr>
          <w:rFonts w:ascii="Times New Roman" w:hAnsi="Times New Roman" w:cs="Times New Roman"/>
          <w:sz w:val="28"/>
          <w:szCs w:val="28"/>
        </w:rPr>
        <w:t> о ситуации в банковской сфере, состоявшегося 1 февраля 2021 года.</w:t>
      </w:r>
    </w:p>
    <w:p w14:paraId="64615F84" w14:textId="3141F476" w:rsidR="009C46F2" w:rsidRPr="00683C3A" w:rsidRDefault="009C46F2" w:rsidP="00683C3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3C3A">
        <w:rPr>
          <w:rFonts w:ascii="Times New Roman" w:hAnsi="Times New Roman" w:cs="Times New Roman"/>
          <w:sz w:val="28"/>
          <w:szCs w:val="28"/>
        </w:rPr>
        <w:t xml:space="preserve">Поручение Президента перекликается с предложением Банка России: в связи с наблюдающейся уже второй год тенденцией удешевления кредитов ввести </w:t>
      </w:r>
      <w:r w:rsidRPr="00683C3A">
        <w:rPr>
          <w:rFonts w:ascii="Times New Roman" w:hAnsi="Times New Roman" w:cs="Times New Roman"/>
          <w:sz w:val="28"/>
          <w:szCs w:val="28"/>
        </w:rPr>
        <w:lastRenderedPageBreak/>
        <w:t>в практику российского кредитования механизм так называемой</w:t>
      </w:r>
      <w:r w:rsidR="00683C3A">
        <w:rPr>
          <w:rFonts w:ascii="Times New Roman" w:hAnsi="Times New Roman" w:cs="Times New Roman"/>
          <w:sz w:val="28"/>
          <w:szCs w:val="28"/>
        </w:rPr>
        <w:t xml:space="preserve"> </w:t>
      </w:r>
      <w:hyperlink r:id="rId10" w:history="1">
        <w:r w:rsidRPr="00683C3A">
          <w:rPr>
            <w:rFonts w:ascii="Times New Roman" w:hAnsi="Times New Roman" w:cs="Times New Roman"/>
            <w:sz w:val="28"/>
            <w:szCs w:val="28"/>
          </w:rPr>
          <w:t>плавающей</w:t>
        </w:r>
      </w:hyperlink>
      <w:r w:rsidR="00683C3A">
        <w:rPr>
          <w:rFonts w:ascii="Times New Roman" w:hAnsi="Times New Roman" w:cs="Times New Roman"/>
          <w:sz w:val="28"/>
          <w:szCs w:val="28"/>
        </w:rPr>
        <w:t xml:space="preserve"> </w:t>
      </w:r>
      <w:r w:rsidRPr="00683C3A">
        <w:rPr>
          <w:rFonts w:ascii="Times New Roman" w:hAnsi="Times New Roman" w:cs="Times New Roman"/>
          <w:sz w:val="28"/>
          <w:szCs w:val="28"/>
        </w:rPr>
        <w:t>процентной</w:t>
      </w:r>
      <w:r w:rsidR="00683C3A">
        <w:rPr>
          <w:rFonts w:ascii="Times New Roman" w:hAnsi="Times New Roman" w:cs="Times New Roman"/>
          <w:sz w:val="28"/>
          <w:szCs w:val="28"/>
        </w:rPr>
        <w:t xml:space="preserve"> </w:t>
      </w:r>
      <w:r w:rsidRPr="00683C3A">
        <w:rPr>
          <w:rFonts w:ascii="Times New Roman" w:hAnsi="Times New Roman" w:cs="Times New Roman"/>
          <w:sz w:val="28"/>
          <w:szCs w:val="28"/>
        </w:rPr>
        <w:t>ставки.</w:t>
      </w:r>
    </w:p>
    <w:p w14:paraId="069A28EB" w14:textId="77777777" w:rsidR="009C46F2" w:rsidRPr="00683C3A" w:rsidRDefault="009C46F2" w:rsidP="00683C3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3C3A">
        <w:rPr>
          <w:rFonts w:ascii="Times New Roman" w:hAnsi="Times New Roman" w:cs="Times New Roman"/>
          <w:sz w:val="28"/>
          <w:szCs w:val="28"/>
        </w:rPr>
        <w:t>Это ставка, размер которой не зафиксирован на одном, неизменном, уровне, а подлежит регулярному пересмотру (частота пересмотров зафиксирована в кредитном договоре).</w:t>
      </w:r>
    </w:p>
    <w:p w14:paraId="7C684ACB" w14:textId="77777777" w:rsidR="009C46F2" w:rsidRPr="00683C3A" w:rsidRDefault="009C46F2" w:rsidP="00683C3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3C3A">
        <w:rPr>
          <w:rFonts w:ascii="Times New Roman" w:hAnsi="Times New Roman" w:cs="Times New Roman"/>
          <w:sz w:val="28"/>
          <w:szCs w:val="28"/>
        </w:rPr>
        <w:t>В формуле, по которой рассчитывается процент по таким кредитам, есть переменная величина. Обычно это ставка, под которую получают кредит сами банки, впоследствии кредитующие физлиц или юрлиц.</w:t>
      </w:r>
    </w:p>
    <w:p w14:paraId="480A58BD" w14:textId="77777777" w:rsidR="009C46F2" w:rsidRPr="00683C3A" w:rsidRDefault="009C46F2" w:rsidP="00683C3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3C3A">
        <w:rPr>
          <w:rFonts w:ascii="Times New Roman" w:hAnsi="Times New Roman" w:cs="Times New Roman"/>
          <w:sz w:val="28"/>
          <w:szCs w:val="28"/>
        </w:rPr>
        <w:t>Таким образом, с помощью плавающей ставки банки, выдавая долгосрочные кредиты (например, ипотеку), страхуют свои риски от меняющейся конъюнктуры рынка. Для заемщика же плавающая ставка означает привнесение момента неопределенности на весь срок кредита.  </w:t>
      </w:r>
    </w:p>
    <w:p w14:paraId="4FFB2267" w14:textId="77777777" w:rsidR="009C46F2" w:rsidRPr="00683C3A" w:rsidRDefault="009C46F2" w:rsidP="00683C3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3C3A">
        <w:rPr>
          <w:rFonts w:ascii="Times New Roman" w:hAnsi="Times New Roman" w:cs="Times New Roman"/>
          <w:sz w:val="28"/>
          <w:szCs w:val="28"/>
        </w:rPr>
        <w:t>Стоимость кредита (а значит, и размер ежемесячных платежей) может изменяться как в сторону уменьшения, так и увеличения в пределах от месяца до полугода.</w:t>
      </w:r>
    </w:p>
    <w:p w14:paraId="29C1D804" w14:textId="77777777" w:rsidR="009C46F2" w:rsidRPr="00683C3A" w:rsidRDefault="009C46F2" w:rsidP="00683C3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3C3A">
        <w:rPr>
          <w:rFonts w:ascii="Times New Roman" w:hAnsi="Times New Roman" w:cs="Times New Roman"/>
          <w:sz w:val="28"/>
          <w:szCs w:val="28"/>
        </w:rPr>
        <w:t>В среду, на другой день после выхода поручения Президента, Банк России опубликовал </w:t>
      </w:r>
      <w:hyperlink r:id="rId11" w:history="1">
        <w:r w:rsidRPr="00683C3A">
          <w:rPr>
            <w:rFonts w:ascii="Times New Roman" w:hAnsi="Times New Roman" w:cs="Times New Roman"/>
            <w:sz w:val="28"/>
            <w:szCs w:val="28"/>
          </w:rPr>
          <w:t>доклад</w:t>
        </w:r>
      </w:hyperlink>
      <w:r w:rsidRPr="00683C3A">
        <w:rPr>
          <w:rFonts w:ascii="Times New Roman" w:hAnsi="Times New Roman" w:cs="Times New Roman"/>
          <w:sz w:val="28"/>
          <w:szCs w:val="28"/>
        </w:rPr>
        <w:t> для общественных консультаций, посвященный разработке мер регулирования ипотечного кредитования граждан по плавающим ставкам «для защиты интересов заемщиков и предотвращения рисков финансовой стабильности».</w:t>
      </w:r>
    </w:p>
    <w:p w14:paraId="0C88E4A1" w14:textId="77777777" w:rsidR="009C46F2" w:rsidRPr="00683C3A" w:rsidRDefault="009C46F2" w:rsidP="00683C3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3C3A">
        <w:rPr>
          <w:rFonts w:ascii="Times New Roman" w:hAnsi="Times New Roman" w:cs="Times New Roman"/>
          <w:sz w:val="28"/>
          <w:szCs w:val="28"/>
        </w:rPr>
        <w:t>В докладе </w:t>
      </w:r>
      <w:hyperlink r:id="rId12" w:history="1">
        <w:r w:rsidRPr="00683C3A">
          <w:rPr>
            <w:rFonts w:ascii="Times New Roman" w:hAnsi="Times New Roman" w:cs="Times New Roman"/>
            <w:sz w:val="28"/>
            <w:szCs w:val="28"/>
          </w:rPr>
          <w:t>проанализированы</w:t>
        </w:r>
      </w:hyperlink>
      <w:r w:rsidRPr="00683C3A">
        <w:rPr>
          <w:rFonts w:ascii="Times New Roman" w:hAnsi="Times New Roman" w:cs="Times New Roman"/>
          <w:sz w:val="28"/>
          <w:szCs w:val="28"/>
        </w:rPr>
        <w:t> причины и риски использования плавающих ставок в ипотеке, рассмотрен международный опыт, а также представлены </w:t>
      </w:r>
      <w:hyperlink r:id="rId13" w:history="1">
        <w:r w:rsidRPr="00683C3A">
          <w:rPr>
            <w:rFonts w:ascii="Times New Roman" w:hAnsi="Times New Roman" w:cs="Times New Roman"/>
            <w:sz w:val="28"/>
            <w:szCs w:val="28"/>
          </w:rPr>
          <w:t>шесть</w:t>
        </w:r>
      </w:hyperlink>
      <w:r w:rsidRPr="00683C3A">
        <w:rPr>
          <w:rFonts w:ascii="Times New Roman" w:hAnsi="Times New Roman" w:cs="Times New Roman"/>
          <w:sz w:val="28"/>
          <w:szCs w:val="28"/>
        </w:rPr>
        <w:t> возможных вариантов развития регулирования в данной области:</w:t>
      </w:r>
    </w:p>
    <w:p w14:paraId="7AB7996D" w14:textId="77777777" w:rsidR="009C46F2" w:rsidRPr="00683C3A" w:rsidRDefault="009C46F2" w:rsidP="00683C3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3C3A">
        <w:rPr>
          <w:rFonts w:ascii="Times New Roman" w:hAnsi="Times New Roman" w:cs="Times New Roman"/>
          <w:sz w:val="28"/>
          <w:szCs w:val="28"/>
        </w:rPr>
        <w:t>1) полный запрет кредитования физических лиц по плавающим ставкам, как опция — запрет отдельных видов кредитования по плавающей ставке, например, кредитов с фиксированным размером </w:t>
      </w:r>
      <w:hyperlink r:id="rId14" w:history="1">
        <w:r w:rsidRPr="00683C3A">
          <w:rPr>
            <w:rFonts w:ascii="Times New Roman" w:hAnsi="Times New Roman" w:cs="Times New Roman"/>
            <w:sz w:val="28"/>
            <w:szCs w:val="28"/>
          </w:rPr>
          <w:t>аннуитетного</w:t>
        </w:r>
      </w:hyperlink>
      <w:r w:rsidRPr="00683C3A">
        <w:rPr>
          <w:rFonts w:ascii="Times New Roman" w:hAnsi="Times New Roman" w:cs="Times New Roman"/>
          <w:sz w:val="28"/>
          <w:szCs w:val="28"/>
        </w:rPr>
        <w:t> платежа;</w:t>
      </w:r>
    </w:p>
    <w:p w14:paraId="7085D97D" w14:textId="77777777" w:rsidR="009C46F2" w:rsidRPr="00683C3A" w:rsidRDefault="009C46F2" w:rsidP="00683C3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3C3A">
        <w:rPr>
          <w:rFonts w:ascii="Times New Roman" w:hAnsi="Times New Roman" w:cs="Times New Roman"/>
          <w:sz w:val="28"/>
          <w:szCs w:val="28"/>
        </w:rPr>
        <w:t>2) введение законодательных ограничений на величину изменений процентной ставки или срока до погашения по кредитам с плавающей ставкой и фиксированным ежемесячным платежом;</w:t>
      </w:r>
    </w:p>
    <w:p w14:paraId="59F58A04" w14:textId="77777777" w:rsidR="009C46F2" w:rsidRPr="00683C3A" w:rsidRDefault="009C46F2" w:rsidP="00683C3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3C3A">
        <w:rPr>
          <w:rFonts w:ascii="Times New Roman" w:hAnsi="Times New Roman" w:cs="Times New Roman"/>
          <w:sz w:val="28"/>
          <w:szCs w:val="28"/>
        </w:rPr>
        <w:t>3) наделение совета директоров ЦБ полномочиями на установление количественных ограничений кредитования по плавающим ставкам;</w:t>
      </w:r>
    </w:p>
    <w:p w14:paraId="3BBCB42A" w14:textId="77777777" w:rsidR="009C46F2" w:rsidRPr="00683C3A" w:rsidRDefault="009C46F2" w:rsidP="00683C3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3C3A">
        <w:rPr>
          <w:rFonts w:ascii="Times New Roman" w:hAnsi="Times New Roman" w:cs="Times New Roman"/>
          <w:sz w:val="28"/>
          <w:szCs w:val="28"/>
        </w:rPr>
        <w:t>4) законодательное ограничение круга потенциальных заемщиков, кому допустимо выдавать ипотечные кредиты по плавающим ставкам — через введение понятия «квалифицированных заемщики», под которыми подразумеваются те клиенты банков, чье финансовое положение достаточно устойчиво в момент привлечения кредита и, весьма вероятно, сохранит свою устойчивость в случае резкого роста процентных ставок;</w:t>
      </w:r>
    </w:p>
    <w:p w14:paraId="51587AA3" w14:textId="77777777" w:rsidR="009C46F2" w:rsidRPr="00683C3A" w:rsidRDefault="009C46F2" w:rsidP="00683C3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3C3A">
        <w:rPr>
          <w:rFonts w:ascii="Times New Roman" w:hAnsi="Times New Roman" w:cs="Times New Roman"/>
          <w:sz w:val="28"/>
          <w:szCs w:val="28"/>
        </w:rPr>
        <w:t>5) введение ЦБ (в качестве </w:t>
      </w:r>
      <w:proofErr w:type="spellStart"/>
      <w:r w:rsidRPr="00683C3A">
        <w:rPr>
          <w:rFonts w:ascii="Times New Roman" w:hAnsi="Times New Roman" w:cs="Times New Roman"/>
          <w:sz w:val="28"/>
          <w:szCs w:val="28"/>
        </w:rPr>
        <w:fldChar w:fldCharType="begin"/>
      </w:r>
      <w:r w:rsidRPr="00683C3A">
        <w:rPr>
          <w:rFonts w:ascii="Times New Roman" w:hAnsi="Times New Roman" w:cs="Times New Roman"/>
          <w:sz w:val="28"/>
          <w:szCs w:val="28"/>
        </w:rPr>
        <w:instrText xml:space="preserve"> HYPERLINK "https://www.banki.ru/wikibank/makroprudentsialnoe_regulirovanie/" </w:instrText>
      </w:r>
      <w:r w:rsidRPr="00683C3A">
        <w:rPr>
          <w:rFonts w:ascii="Times New Roman" w:hAnsi="Times New Roman" w:cs="Times New Roman"/>
          <w:sz w:val="28"/>
          <w:szCs w:val="28"/>
        </w:rPr>
        <w:fldChar w:fldCharType="separate"/>
      </w:r>
      <w:r w:rsidRPr="00683C3A">
        <w:rPr>
          <w:rFonts w:ascii="Times New Roman" w:hAnsi="Times New Roman" w:cs="Times New Roman"/>
          <w:sz w:val="28"/>
          <w:szCs w:val="28"/>
        </w:rPr>
        <w:t>макропруденциальной</w:t>
      </w:r>
      <w:proofErr w:type="spellEnd"/>
      <w:r w:rsidRPr="00683C3A">
        <w:rPr>
          <w:rFonts w:ascii="Times New Roman" w:hAnsi="Times New Roman" w:cs="Times New Roman"/>
          <w:sz w:val="28"/>
          <w:szCs w:val="28"/>
        </w:rPr>
        <w:fldChar w:fldCharType="end"/>
      </w:r>
      <w:r w:rsidRPr="00683C3A">
        <w:rPr>
          <w:rFonts w:ascii="Times New Roman" w:hAnsi="Times New Roman" w:cs="Times New Roman"/>
          <w:sz w:val="28"/>
          <w:szCs w:val="28"/>
        </w:rPr>
        <w:t> меры) дополнительных надбавок для кредитов с плавающими ставками;</w:t>
      </w:r>
    </w:p>
    <w:p w14:paraId="4A658EB7" w14:textId="77777777" w:rsidR="009C46F2" w:rsidRPr="00683C3A" w:rsidRDefault="009C46F2" w:rsidP="00683C3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3C3A">
        <w:rPr>
          <w:rFonts w:ascii="Times New Roman" w:hAnsi="Times New Roman" w:cs="Times New Roman"/>
          <w:sz w:val="28"/>
          <w:szCs w:val="28"/>
        </w:rPr>
        <w:t xml:space="preserve">6) изменение порядка расчета показателя долговой нагрузки для таких кредитов в целях использования действующего механизма </w:t>
      </w:r>
      <w:proofErr w:type="spellStart"/>
      <w:r w:rsidRPr="00683C3A">
        <w:rPr>
          <w:rFonts w:ascii="Times New Roman" w:hAnsi="Times New Roman" w:cs="Times New Roman"/>
          <w:sz w:val="28"/>
          <w:szCs w:val="28"/>
        </w:rPr>
        <w:t>макропруденциальных</w:t>
      </w:r>
      <w:proofErr w:type="spellEnd"/>
      <w:r w:rsidRPr="00683C3A">
        <w:rPr>
          <w:rFonts w:ascii="Times New Roman" w:hAnsi="Times New Roman" w:cs="Times New Roman"/>
          <w:sz w:val="28"/>
          <w:szCs w:val="28"/>
        </w:rPr>
        <w:t xml:space="preserve"> надбавок.</w:t>
      </w:r>
    </w:p>
    <w:p w14:paraId="6834DDE0" w14:textId="35C76295" w:rsidR="009C46F2" w:rsidRPr="00683C3A" w:rsidRDefault="009C46F2" w:rsidP="00683C3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3C3A">
        <w:rPr>
          <w:rFonts w:ascii="Times New Roman" w:hAnsi="Times New Roman" w:cs="Times New Roman"/>
          <w:sz w:val="28"/>
          <w:szCs w:val="28"/>
        </w:rPr>
        <w:t>В тот же день председатель Комитета Госдумы РФ по финансовому рынку </w:t>
      </w:r>
      <w:r w:rsidRPr="00683C3A">
        <w:rPr>
          <w:rFonts w:ascii="Times New Roman" w:hAnsi="Times New Roman" w:cs="Times New Roman"/>
          <w:b/>
          <w:bCs/>
          <w:sz w:val="28"/>
          <w:szCs w:val="28"/>
        </w:rPr>
        <w:t>Анатолий Аксаков</w:t>
      </w:r>
      <w:r w:rsidRPr="00683C3A">
        <w:rPr>
          <w:rFonts w:ascii="Times New Roman" w:hAnsi="Times New Roman" w:cs="Times New Roman"/>
          <w:sz w:val="28"/>
          <w:szCs w:val="28"/>
        </w:rPr>
        <w:t xml:space="preserve"> заявил, что уже в эту весеннюю сессию парламентарии </w:t>
      </w:r>
      <w:r w:rsidRPr="00683C3A">
        <w:rPr>
          <w:rFonts w:ascii="Times New Roman" w:hAnsi="Times New Roman" w:cs="Times New Roman"/>
          <w:sz w:val="28"/>
          <w:szCs w:val="28"/>
        </w:rPr>
        <w:lastRenderedPageBreak/>
        <w:t>готовы принять закон (хотя его проект еще не внесен в нижнюю палату), регулирующий порядок изменения плавающих ставок и сроков кредитов населению, включая ипотеку.</w:t>
      </w:r>
    </w:p>
    <w:p w14:paraId="4F30C54C" w14:textId="77777777" w:rsidR="009C46F2" w:rsidRPr="00683C3A" w:rsidRDefault="009C46F2" w:rsidP="00683C3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3C3A">
        <w:rPr>
          <w:rFonts w:ascii="Times New Roman" w:hAnsi="Times New Roman" w:cs="Times New Roman"/>
          <w:sz w:val="28"/>
          <w:szCs w:val="28"/>
        </w:rPr>
        <w:t>«При принятии такого закона желательно иметь в виду механизмы хеджирования рисков при увеличении ставок, — </w:t>
      </w:r>
      <w:hyperlink r:id="rId15" w:history="1">
        <w:r w:rsidRPr="00683C3A">
          <w:rPr>
            <w:rFonts w:ascii="Times New Roman" w:hAnsi="Times New Roman" w:cs="Times New Roman"/>
            <w:sz w:val="28"/>
            <w:szCs w:val="28"/>
          </w:rPr>
          <w:t>заметил</w:t>
        </w:r>
      </w:hyperlink>
      <w:r w:rsidRPr="00683C3A">
        <w:rPr>
          <w:rFonts w:ascii="Times New Roman" w:hAnsi="Times New Roman" w:cs="Times New Roman"/>
          <w:sz w:val="28"/>
          <w:szCs w:val="28"/>
        </w:rPr>
        <w:t> Аксаков, пояснив: — Потому что когда снижаются ставки, это всегда приятно, и это нормально проходит, но когда ставки повышаются, то те, кто берет кредиты, не радуются такой ситуации, они могут проявлять и недовольство или столкнуться с трудностями выполнения обязательств».</w:t>
      </w:r>
    </w:p>
    <w:p w14:paraId="1D0DD62B" w14:textId="77777777" w:rsidR="009C46F2" w:rsidRPr="00683C3A" w:rsidRDefault="009C46F2" w:rsidP="00683C3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3C3A">
        <w:rPr>
          <w:rFonts w:ascii="Times New Roman" w:hAnsi="Times New Roman" w:cs="Times New Roman"/>
          <w:sz w:val="28"/>
          <w:szCs w:val="28"/>
        </w:rPr>
        <w:t>Депутат подчеркнул важность учета в будущем законе именно негативного для заемщика развития событий.</w:t>
      </w:r>
    </w:p>
    <w:p w14:paraId="0D1254B5" w14:textId="0AF4F989" w:rsidR="009C46F2" w:rsidRPr="00683C3A" w:rsidRDefault="009C46F2" w:rsidP="00683C3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3C3A">
        <w:rPr>
          <w:rFonts w:ascii="Times New Roman" w:hAnsi="Times New Roman" w:cs="Times New Roman"/>
          <w:sz w:val="28"/>
          <w:szCs w:val="28"/>
        </w:rPr>
        <w:t>Такого же мнения придерживается аналитик компании БКС Мир инвестиций </w:t>
      </w:r>
      <w:r w:rsidRPr="00683C3A">
        <w:rPr>
          <w:rFonts w:ascii="Times New Roman" w:hAnsi="Times New Roman" w:cs="Times New Roman"/>
          <w:b/>
          <w:bCs/>
          <w:sz w:val="28"/>
          <w:szCs w:val="28"/>
        </w:rPr>
        <w:t xml:space="preserve">Егор </w:t>
      </w:r>
      <w:proofErr w:type="spellStart"/>
      <w:r w:rsidRPr="00683C3A">
        <w:rPr>
          <w:rFonts w:ascii="Times New Roman" w:hAnsi="Times New Roman" w:cs="Times New Roman"/>
          <w:b/>
          <w:bCs/>
          <w:sz w:val="28"/>
          <w:szCs w:val="28"/>
        </w:rPr>
        <w:t>Дахтлер</w:t>
      </w:r>
      <w:proofErr w:type="spellEnd"/>
      <w:r w:rsidRPr="00683C3A">
        <w:rPr>
          <w:rFonts w:ascii="Times New Roman" w:hAnsi="Times New Roman" w:cs="Times New Roman"/>
          <w:sz w:val="28"/>
          <w:szCs w:val="28"/>
        </w:rPr>
        <w:t>.</w:t>
      </w:r>
    </w:p>
    <w:p w14:paraId="13485B47" w14:textId="5AB0491C" w:rsidR="009C46F2" w:rsidRDefault="009C46F2" w:rsidP="00683C3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3C3A">
        <w:rPr>
          <w:rFonts w:ascii="Times New Roman" w:hAnsi="Times New Roman" w:cs="Times New Roman"/>
          <w:sz w:val="28"/>
          <w:szCs w:val="28"/>
        </w:rPr>
        <w:t>Он признает, что кредитование по плавающим ставкам может нести риски для клиентов банков, особенно сейчас, когда ожидается цикл повышения ставок на рынке. Поэтому регулирование таких кредитов поможет защитить заемщиков, </w:t>
      </w:r>
      <w:hyperlink r:id="rId16" w:history="1">
        <w:r w:rsidRPr="00683C3A">
          <w:rPr>
            <w:rFonts w:ascii="Times New Roman" w:hAnsi="Times New Roman" w:cs="Times New Roman"/>
            <w:sz w:val="28"/>
            <w:szCs w:val="28"/>
          </w:rPr>
          <w:t>полагает</w:t>
        </w:r>
      </w:hyperlink>
      <w:r w:rsidRPr="00683C3A">
        <w:rPr>
          <w:rFonts w:ascii="Times New Roman" w:hAnsi="Times New Roman" w:cs="Times New Roman"/>
          <w:sz w:val="28"/>
          <w:szCs w:val="28"/>
        </w:rPr>
        <w:t> эксперт.</w:t>
      </w:r>
    </w:p>
    <w:p w14:paraId="62102792" w14:textId="219B0DDA" w:rsidR="009C46F2" w:rsidRDefault="009C46F2" w:rsidP="00683C3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3C3A">
        <w:rPr>
          <w:rFonts w:ascii="Times New Roman" w:hAnsi="Times New Roman" w:cs="Times New Roman"/>
          <w:sz w:val="28"/>
          <w:szCs w:val="28"/>
        </w:rPr>
        <w:t>«Средний уровень ставок на рынке благодаря кредитам с плавающей ставкой снизится незначительно — в пределах одной десятой процентного пункта, — </w:t>
      </w:r>
      <w:hyperlink r:id="rId17" w:tgtFrame="_blank" w:history="1">
        <w:r w:rsidRPr="00683C3A">
          <w:rPr>
            <w:rFonts w:ascii="Times New Roman" w:hAnsi="Times New Roman" w:cs="Times New Roman"/>
            <w:sz w:val="28"/>
            <w:szCs w:val="28"/>
          </w:rPr>
          <w:t>полагает</w:t>
        </w:r>
      </w:hyperlink>
      <w:r w:rsidRPr="00683C3A">
        <w:rPr>
          <w:rFonts w:ascii="Times New Roman" w:hAnsi="Times New Roman" w:cs="Times New Roman"/>
          <w:sz w:val="28"/>
          <w:szCs w:val="28"/>
        </w:rPr>
        <w:t xml:space="preserve"> эксперт по ипотечному кредитованию Сергей </w:t>
      </w:r>
      <w:proofErr w:type="spellStart"/>
      <w:r w:rsidRPr="00683C3A">
        <w:rPr>
          <w:rFonts w:ascii="Times New Roman" w:hAnsi="Times New Roman" w:cs="Times New Roman"/>
          <w:sz w:val="28"/>
          <w:szCs w:val="28"/>
        </w:rPr>
        <w:t>Гордейко</w:t>
      </w:r>
      <w:proofErr w:type="spellEnd"/>
      <w:r w:rsidRPr="00683C3A">
        <w:rPr>
          <w:rFonts w:ascii="Times New Roman" w:hAnsi="Times New Roman" w:cs="Times New Roman"/>
          <w:sz w:val="28"/>
          <w:szCs w:val="28"/>
        </w:rPr>
        <w:t>. — Главной причиной этому станет небольшой потенциальный объем выдачи этих кредитов — порядка 5% от общей массы», — добавил он, уточнив, что это довольно оптимистичная оценка спроса.</w:t>
      </w:r>
    </w:p>
    <w:p w14:paraId="49CBAF43" w14:textId="77777777" w:rsidR="00683C3A" w:rsidRDefault="009C46F2" w:rsidP="00683C3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3C3A">
        <w:rPr>
          <w:rFonts w:ascii="Times New Roman" w:hAnsi="Times New Roman" w:cs="Times New Roman"/>
          <w:sz w:val="28"/>
          <w:szCs w:val="28"/>
        </w:rPr>
        <w:t xml:space="preserve">По мнению заведующего кафедрой «Ипотечное кредитование» Финансового университета при Правительстве России Александра Цыганова (на фото), если плавающую ставку оградят от чрезмерных скачков роста и падения, то в среднем ипотечные ставки в стране могут снизиться не более чем на 0,5%. «Однако если ставка будет быстро расти, то для заемщиков настанут очень тяжелые времена и тут важно, чтобы не пришлось решать проблему, как это было с валютными </w:t>
      </w:r>
      <w:proofErr w:type="spellStart"/>
      <w:r w:rsidRPr="00683C3A">
        <w:rPr>
          <w:rFonts w:ascii="Times New Roman" w:hAnsi="Times New Roman" w:cs="Times New Roman"/>
          <w:sz w:val="28"/>
          <w:szCs w:val="28"/>
        </w:rPr>
        <w:t>ипотечниками</w:t>
      </w:r>
      <w:proofErr w:type="spellEnd"/>
      <w:r w:rsidRPr="00683C3A">
        <w:rPr>
          <w:rFonts w:ascii="Times New Roman" w:hAnsi="Times New Roman" w:cs="Times New Roman"/>
          <w:sz w:val="28"/>
          <w:szCs w:val="28"/>
        </w:rPr>
        <w:t xml:space="preserve"> после 2014 года», — </w:t>
      </w:r>
      <w:hyperlink r:id="rId18" w:tgtFrame="_blank" w:history="1">
        <w:r w:rsidRPr="00683C3A">
          <w:rPr>
            <w:rFonts w:ascii="Times New Roman" w:hAnsi="Times New Roman" w:cs="Times New Roman"/>
            <w:sz w:val="28"/>
            <w:szCs w:val="28"/>
          </w:rPr>
          <w:t>предостерег</w:t>
        </w:r>
      </w:hyperlink>
      <w:r w:rsidRPr="00683C3A">
        <w:rPr>
          <w:rFonts w:ascii="Times New Roman" w:hAnsi="Times New Roman" w:cs="Times New Roman"/>
          <w:sz w:val="28"/>
          <w:szCs w:val="28"/>
        </w:rPr>
        <w:t> он.</w:t>
      </w:r>
    </w:p>
    <w:p w14:paraId="2CF8D95E" w14:textId="3A2B1395" w:rsidR="009C46F2" w:rsidRPr="00683C3A" w:rsidRDefault="009C46F2" w:rsidP="00683C3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3C3A">
        <w:rPr>
          <w:rFonts w:ascii="Times New Roman" w:hAnsi="Times New Roman" w:cs="Times New Roman"/>
          <w:sz w:val="28"/>
          <w:szCs w:val="28"/>
        </w:rPr>
        <w:t>Цыганов предположил, что если плавающие ставки и будут интересны банкам, то прежде всего имеющим большой пул клиентов категории «квалифицированные инвесторы», которые способны грамотно сопоставить свои доходы и расходы. Также это может быть интересно тем кредитным организациям, у кого много заемщиков, имеющих стабильный подтвержденный доход из нескольких источников, добавил он.</w:t>
      </w:r>
    </w:p>
    <w:p w14:paraId="61B7C715" w14:textId="77777777" w:rsidR="009C46F2" w:rsidRPr="00683C3A" w:rsidRDefault="009C46F2" w:rsidP="00683C3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3C3A">
        <w:rPr>
          <w:rFonts w:ascii="Times New Roman" w:hAnsi="Times New Roman" w:cs="Times New Roman"/>
          <w:sz w:val="28"/>
          <w:szCs w:val="28"/>
        </w:rPr>
        <w:t xml:space="preserve">По словам </w:t>
      </w:r>
      <w:proofErr w:type="spellStart"/>
      <w:r w:rsidRPr="00683C3A">
        <w:rPr>
          <w:rFonts w:ascii="Times New Roman" w:hAnsi="Times New Roman" w:cs="Times New Roman"/>
          <w:sz w:val="28"/>
          <w:szCs w:val="28"/>
        </w:rPr>
        <w:t>Гордейко</w:t>
      </w:r>
      <w:proofErr w:type="spellEnd"/>
      <w:r w:rsidRPr="00683C3A">
        <w:rPr>
          <w:rFonts w:ascii="Times New Roman" w:hAnsi="Times New Roman" w:cs="Times New Roman"/>
          <w:sz w:val="28"/>
          <w:szCs w:val="28"/>
        </w:rPr>
        <w:t>, коммерческим банкам плавающие ставки могут быть интересны как нишевый продукт, при этом многое будет зависеть от введенных ЦБ ограничений.</w:t>
      </w:r>
    </w:p>
    <w:p w14:paraId="67557A94" w14:textId="77777777" w:rsidR="009C46F2" w:rsidRPr="00683C3A" w:rsidRDefault="009C46F2" w:rsidP="00683C3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3C3A">
        <w:rPr>
          <w:rFonts w:ascii="Times New Roman" w:hAnsi="Times New Roman" w:cs="Times New Roman"/>
          <w:sz w:val="28"/>
          <w:szCs w:val="28"/>
        </w:rPr>
        <w:t>А вот в ВТБ перспективы плавающих ипотечных ставок оценивают достаточно пессимистично. Плавающие ставки по ипотеке могут вызвать у заёмщиков сложности в обслуживании долга, и ВТБ не выдаёт таких ссуд, заявили в банке, который является одним из крупнейших кредитных учреждений на российском рынке ипотеки.</w:t>
      </w:r>
    </w:p>
    <w:p w14:paraId="554C709B" w14:textId="77777777" w:rsidR="009C46F2" w:rsidRPr="00683C3A" w:rsidRDefault="009C46F2" w:rsidP="00683C3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83C3A">
        <w:rPr>
          <w:rFonts w:ascii="Times New Roman" w:hAnsi="Times New Roman" w:cs="Times New Roman"/>
          <w:sz w:val="28"/>
          <w:szCs w:val="28"/>
        </w:rPr>
        <w:lastRenderedPageBreak/>
        <w:t>«ВТБ не выдает ипотечные кредиты с плавающей ставкой. Плавающие ставки… не являются выходом для заемщиков, так как при любом форс-мажоре может последовать неизбежное повышение ставок», — </w:t>
      </w:r>
      <w:hyperlink r:id="rId19" w:tgtFrame="_blank" w:history="1">
        <w:r w:rsidRPr="00683C3A">
          <w:rPr>
            <w:rFonts w:ascii="Times New Roman" w:hAnsi="Times New Roman" w:cs="Times New Roman"/>
            <w:sz w:val="28"/>
            <w:szCs w:val="28"/>
          </w:rPr>
          <w:t>говорится </w:t>
        </w:r>
      </w:hyperlink>
      <w:r w:rsidRPr="00683C3A">
        <w:rPr>
          <w:rFonts w:ascii="Times New Roman" w:hAnsi="Times New Roman" w:cs="Times New Roman"/>
          <w:sz w:val="28"/>
          <w:szCs w:val="28"/>
        </w:rPr>
        <w:t>в комментарии пресс-службы банка. «По аналогии с рынком сбережений такой продукт мог бы быть уместным только для определенных групп заемщиков, которые берут кредиты на значительные суммы», — указали в банке.</w:t>
      </w:r>
    </w:p>
    <w:p w14:paraId="2725EE2B" w14:textId="77777777" w:rsidR="009C46F2" w:rsidRDefault="009C46F2" w:rsidP="007D00E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972EE76" w14:textId="5AE492A4" w:rsidR="00962D63" w:rsidRDefault="00962D63" w:rsidP="00A976CB">
      <w:pPr>
        <w:pStyle w:val="1"/>
        <w:numPr>
          <w:ilvl w:val="0"/>
          <w:numId w:val="1"/>
        </w:numPr>
        <w:tabs>
          <w:tab w:val="left" w:pos="851"/>
        </w:tabs>
        <w:spacing w:before="0" w:beforeAutospacing="0" w:after="0" w:afterAutospacing="0"/>
        <w:ind w:left="0" w:firstLine="0"/>
        <w:jc w:val="both"/>
        <w:rPr>
          <w:sz w:val="28"/>
          <w:szCs w:val="28"/>
        </w:rPr>
      </w:pPr>
      <w:bookmarkStart w:id="4" w:name="_Toc58238928"/>
      <w:bookmarkStart w:id="5" w:name="_Toc65840994"/>
      <w:r w:rsidRPr="007E6D42">
        <w:rPr>
          <w:sz w:val="28"/>
          <w:szCs w:val="28"/>
        </w:rPr>
        <w:t>НОРМОТВОРЧЕСТВО, СОВФЕД</w:t>
      </w:r>
      <w:r w:rsidR="00F83735" w:rsidRPr="007E6D42">
        <w:rPr>
          <w:sz w:val="28"/>
          <w:szCs w:val="28"/>
        </w:rPr>
        <w:t>, ДУМА</w:t>
      </w:r>
      <w:bookmarkEnd w:id="4"/>
      <w:r w:rsidR="00B74A39" w:rsidRPr="007E6D42">
        <w:rPr>
          <w:sz w:val="28"/>
          <w:szCs w:val="28"/>
        </w:rPr>
        <w:t>, СОВБЕЗ</w:t>
      </w:r>
      <w:bookmarkEnd w:id="5"/>
    </w:p>
    <w:p w14:paraId="0DDA81FC" w14:textId="77777777" w:rsidR="00392D25" w:rsidRPr="007E6D42" w:rsidRDefault="00392D25" w:rsidP="00392D25">
      <w:pPr>
        <w:pStyle w:val="1"/>
        <w:tabs>
          <w:tab w:val="left" w:pos="851"/>
        </w:tabs>
        <w:spacing w:before="0" w:beforeAutospacing="0" w:after="0" w:afterAutospacing="0"/>
        <w:jc w:val="both"/>
        <w:rPr>
          <w:sz w:val="28"/>
          <w:szCs w:val="28"/>
        </w:rPr>
      </w:pPr>
    </w:p>
    <w:p w14:paraId="6401DF53" w14:textId="7268D69E" w:rsidR="00963545" w:rsidRPr="00963545" w:rsidRDefault="00963545" w:rsidP="00A976CB">
      <w:pPr>
        <w:pStyle w:val="1"/>
        <w:numPr>
          <w:ilvl w:val="1"/>
          <w:numId w:val="1"/>
        </w:numPr>
        <w:tabs>
          <w:tab w:val="left" w:pos="851"/>
        </w:tabs>
        <w:spacing w:before="0" w:beforeAutospacing="0" w:after="0" w:afterAutospacing="0"/>
        <w:ind w:left="0" w:firstLine="0"/>
        <w:jc w:val="both"/>
        <w:rPr>
          <w:sz w:val="28"/>
          <w:szCs w:val="28"/>
        </w:rPr>
      </w:pPr>
      <w:bookmarkStart w:id="6" w:name="_Hlk40868420"/>
      <w:bookmarkStart w:id="7" w:name="_Toc65840995"/>
      <w:r w:rsidRPr="00392D25">
        <w:rPr>
          <w:sz w:val="28"/>
          <w:szCs w:val="28"/>
        </w:rPr>
        <w:t>2</w:t>
      </w:r>
      <w:r>
        <w:rPr>
          <w:sz w:val="28"/>
          <w:szCs w:val="28"/>
        </w:rPr>
        <w:t>6</w:t>
      </w:r>
      <w:r w:rsidRPr="00392D25">
        <w:rPr>
          <w:sz w:val="28"/>
          <w:szCs w:val="28"/>
        </w:rPr>
        <w:t>.02.2021 АНСБ.</w:t>
      </w:r>
      <w:r>
        <w:rPr>
          <w:sz w:val="28"/>
          <w:szCs w:val="28"/>
        </w:rPr>
        <w:t xml:space="preserve"> </w:t>
      </w:r>
      <w:r w:rsidRPr="00963545">
        <w:rPr>
          <w:sz w:val="28"/>
          <w:szCs w:val="28"/>
        </w:rPr>
        <w:t>Минстрой подготовит закон о типовых проектах в первой половине 2021 года</w:t>
      </w:r>
      <w:bookmarkEnd w:id="7"/>
    </w:p>
    <w:p w14:paraId="36E16A10" w14:textId="77777777" w:rsidR="00963545" w:rsidRPr="00963545" w:rsidRDefault="00963545" w:rsidP="0096354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63545">
        <w:rPr>
          <w:rFonts w:ascii="Times New Roman" w:hAnsi="Times New Roman" w:cs="Times New Roman"/>
          <w:sz w:val="28"/>
          <w:szCs w:val="28"/>
        </w:rPr>
        <w:t>Минстрой РФ работает над созданием законодательства в области типовых проектов, рассказал на круглом столе на тематической площадке ОНФ "Здравоохранение" замглавы ведомства Дмитрий Волков.</w:t>
      </w:r>
    </w:p>
    <w:p w14:paraId="00AECBC5" w14:textId="77777777" w:rsidR="00963545" w:rsidRPr="00963545" w:rsidRDefault="00963545" w:rsidP="0096354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63545">
        <w:rPr>
          <w:rFonts w:ascii="Times New Roman" w:hAnsi="Times New Roman" w:cs="Times New Roman"/>
          <w:sz w:val="28"/>
          <w:szCs w:val="28"/>
        </w:rPr>
        <w:t>"Законопроект (…) находится в плане законопроектной деятельности правительства РФ на этот год. На первое полугодие", — рассказал замминистра на мероприятии, посвященном актуальным вопросам реализации программы модернизации первичного звена здравоохранения, отвечая на вопрос о типовых проектах.</w:t>
      </w:r>
    </w:p>
    <w:p w14:paraId="4CCC03E1" w14:textId="77777777" w:rsidR="00963545" w:rsidRPr="00963545" w:rsidRDefault="00963545" w:rsidP="0096354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63545">
        <w:rPr>
          <w:rFonts w:ascii="Times New Roman" w:hAnsi="Times New Roman" w:cs="Times New Roman"/>
          <w:sz w:val="28"/>
          <w:szCs w:val="28"/>
        </w:rPr>
        <w:t>"Я очень нацелен соответствующий инструмент создать. Его отсутствие нам определенным образом мешает в том, чтобы предложить нормальный механизм, взятый из советского и лучшего международного опыта, для того чтобы использовать именно типовые проекты", — посетовал Волков.</w:t>
      </w:r>
    </w:p>
    <w:p w14:paraId="49BDBB3C" w14:textId="77777777" w:rsidR="00963545" w:rsidRPr="00963545" w:rsidRDefault="00963545" w:rsidP="0096354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63545">
        <w:rPr>
          <w:rFonts w:ascii="Times New Roman" w:hAnsi="Times New Roman" w:cs="Times New Roman"/>
          <w:sz w:val="28"/>
          <w:szCs w:val="28"/>
        </w:rPr>
        <w:t>При этом он напомнил, что существует реестр проектов повторного применения.</w:t>
      </w:r>
    </w:p>
    <w:p w14:paraId="0EC4D2B4" w14:textId="77777777" w:rsidR="00963545" w:rsidRPr="00963545" w:rsidRDefault="00963545" w:rsidP="0096354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63545">
        <w:rPr>
          <w:rFonts w:ascii="Times New Roman" w:hAnsi="Times New Roman" w:cs="Times New Roman"/>
          <w:sz w:val="28"/>
          <w:szCs w:val="28"/>
        </w:rPr>
        <w:t>"Есть реестр документации повторного использования, который многие субъекты используют весьма успешно. Это не совсем тот инструмент, который нам нужен, но тем не менее, он позволяет решать задачи", — отметил замминистра.</w:t>
      </w:r>
    </w:p>
    <w:p w14:paraId="6232513F" w14:textId="1EA77DE1" w:rsidR="00963545" w:rsidRDefault="00963545" w:rsidP="00DA1BE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903AA6B" w14:textId="7619152B" w:rsidR="0008783D" w:rsidRPr="0008783D" w:rsidRDefault="0008783D" w:rsidP="00A976CB">
      <w:pPr>
        <w:pStyle w:val="1"/>
        <w:numPr>
          <w:ilvl w:val="1"/>
          <w:numId w:val="1"/>
        </w:numPr>
        <w:tabs>
          <w:tab w:val="left" w:pos="851"/>
        </w:tabs>
        <w:spacing w:before="0" w:beforeAutospacing="0" w:after="0" w:afterAutospacing="0"/>
        <w:ind w:left="0" w:firstLine="0"/>
        <w:jc w:val="both"/>
        <w:rPr>
          <w:sz w:val="28"/>
          <w:szCs w:val="28"/>
        </w:rPr>
      </w:pPr>
      <w:bookmarkStart w:id="8" w:name="_Toc65840996"/>
      <w:r w:rsidRPr="0008783D">
        <w:rPr>
          <w:sz w:val="28"/>
          <w:szCs w:val="28"/>
        </w:rPr>
        <w:t>26.02.2021 Строительная газета</w:t>
      </w:r>
      <w:r>
        <w:rPr>
          <w:sz w:val="28"/>
          <w:szCs w:val="28"/>
        </w:rPr>
        <w:t xml:space="preserve">. </w:t>
      </w:r>
      <w:r w:rsidRPr="0008783D">
        <w:rPr>
          <w:sz w:val="28"/>
          <w:szCs w:val="28"/>
        </w:rPr>
        <w:t>Отмена карт сейсмического районирования сократит сроки строительства</w:t>
      </w:r>
      <w:bookmarkEnd w:id="8"/>
    </w:p>
    <w:p w14:paraId="3D23BB2D" w14:textId="77777777" w:rsidR="0008783D" w:rsidRDefault="0008783D" w:rsidP="0008783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8783D">
        <w:rPr>
          <w:rFonts w:ascii="Times New Roman" w:hAnsi="Times New Roman" w:cs="Times New Roman"/>
          <w:sz w:val="28"/>
          <w:szCs w:val="28"/>
        </w:rPr>
        <w:t>Принятые Минстроем России решения об отмене карт общего сейсмического районирования (ОСР-2016) будут содействовать реализации стратегии агрессивного развития инфраструктуры, направленной на сокращение инвестиционно-строительного цикла. Об этом заявил президент НОСТРОЙ Антон Глушков, выступая на расширенном совещании по вопросам развития технического регулирования в строительстве в </w:t>
      </w:r>
      <w:hyperlink r:id="rId20" w:tgtFrame="_blank" w:history="1">
        <w:r w:rsidRPr="0008783D">
          <w:rPr>
            <w:rFonts w:ascii="Times New Roman" w:hAnsi="Times New Roman" w:cs="Times New Roman"/>
            <w:sz w:val="28"/>
            <w:szCs w:val="28"/>
          </w:rPr>
          <w:t>сейсмоопасных</w:t>
        </w:r>
      </w:hyperlink>
      <w:r w:rsidRPr="0008783D">
        <w:rPr>
          <w:rFonts w:ascii="Times New Roman" w:hAnsi="Times New Roman" w:cs="Times New Roman"/>
          <w:sz w:val="28"/>
          <w:szCs w:val="28"/>
        </w:rPr>
        <w:t> регионах России.</w:t>
      </w:r>
    </w:p>
    <w:p w14:paraId="4D1B9C46" w14:textId="77777777" w:rsidR="0008783D" w:rsidRDefault="0008783D" w:rsidP="0008783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8783D">
        <w:rPr>
          <w:rFonts w:ascii="Times New Roman" w:hAnsi="Times New Roman" w:cs="Times New Roman"/>
          <w:sz w:val="28"/>
          <w:szCs w:val="28"/>
        </w:rPr>
        <w:t xml:space="preserve">Глава Национального объединения строителей подчеркнул, что позиция НОСТРОЙ, выступавшего за отмену карт, связана с недостаточной продолжительностью переходного периода на новые нормативы, необходимого для изменения адресных инвестиционных программ, рассчитанных на трехлетний срок. По мнению Антона Глушкова, необходимо проведение дальнейших исследований в области сейсмического районирования и создание государственных программ по повышению </w:t>
      </w:r>
      <w:proofErr w:type="spellStart"/>
      <w:r w:rsidRPr="0008783D">
        <w:rPr>
          <w:rFonts w:ascii="Times New Roman" w:hAnsi="Times New Roman" w:cs="Times New Roman"/>
          <w:sz w:val="28"/>
          <w:szCs w:val="28"/>
        </w:rPr>
        <w:t>сейсмобезопасности</w:t>
      </w:r>
      <w:proofErr w:type="spellEnd"/>
      <w:r w:rsidRPr="0008783D">
        <w:rPr>
          <w:rFonts w:ascii="Times New Roman" w:hAnsi="Times New Roman" w:cs="Times New Roman"/>
          <w:sz w:val="28"/>
          <w:szCs w:val="28"/>
        </w:rPr>
        <w:t>.</w:t>
      </w:r>
    </w:p>
    <w:p w14:paraId="27F1E8A6" w14:textId="77777777" w:rsidR="0008783D" w:rsidRDefault="0008783D" w:rsidP="0008783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8783D">
        <w:rPr>
          <w:rFonts w:ascii="Times New Roman" w:hAnsi="Times New Roman" w:cs="Times New Roman"/>
          <w:sz w:val="28"/>
          <w:szCs w:val="28"/>
        </w:rPr>
        <w:lastRenderedPageBreak/>
        <w:t>Участники совещания поддержали предложение о возрождении на базе Минстроя России комиссии по </w:t>
      </w:r>
      <w:hyperlink r:id="rId21" w:tgtFrame="_blank" w:history="1">
        <w:r w:rsidRPr="0008783D">
          <w:rPr>
            <w:rFonts w:ascii="Times New Roman" w:hAnsi="Times New Roman" w:cs="Times New Roman"/>
            <w:sz w:val="28"/>
            <w:szCs w:val="28"/>
          </w:rPr>
          <w:t>сейсмостойкому строительству</w:t>
        </w:r>
      </w:hyperlink>
      <w:r w:rsidRPr="0008783D">
        <w:rPr>
          <w:rFonts w:ascii="Times New Roman" w:hAnsi="Times New Roman" w:cs="Times New Roman"/>
          <w:sz w:val="28"/>
          <w:szCs w:val="28"/>
        </w:rPr>
        <w:t> с участием региональных представителей изыскателей, проектировщиков, строителей и научного сообщества, а до ее формирования – создание рабочей группы по подготовке Изменения № 2 к СП 14.13330.2018 для учета мнения всех заинтересованных лиц.</w:t>
      </w:r>
    </w:p>
    <w:p w14:paraId="11A7505B" w14:textId="77777777" w:rsidR="0008783D" w:rsidRDefault="0008783D" w:rsidP="0008783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8783D">
        <w:rPr>
          <w:rFonts w:ascii="Times New Roman" w:hAnsi="Times New Roman" w:cs="Times New Roman"/>
          <w:sz w:val="28"/>
          <w:szCs w:val="28"/>
        </w:rPr>
        <w:t>В 2018 году изменением №1 были введены карты общего сейсмического районирования, которые повысили степень сейсмической опасности в 20 регионах Российской Федерации. Изменения ужесточали требования по учету «</w:t>
      </w:r>
      <w:proofErr w:type="spellStart"/>
      <w:r w:rsidRPr="0008783D">
        <w:rPr>
          <w:rFonts w:ascii="Times New Roman" w:hAnsi="Times New Roman" w:cs="Times New Roman"/>
          <w:sz w:val="28"/>
          <w:szCs w:val="28"/>
        </w:rPr>
        <w:t>бальности</w:t>
      </w:r>
      <w:proofErr w:type="spellEnd"/>
      <w:r w:rsidRPr="0008783D">
        <w:rPr>
          <w:rFonts w:ascii="Times New Roman" w:hAnsi="Times New Roman" w:cs="Times New Roman"/>
          <w:sz w:val="28"/>
          <w:szCs w:val="28"/>
        </w:rPr>
        <w:t>» при проектировании ответственных зданий (включая многоквартирные дома, здания общеобразовательных учреждений, здания детских дошкольных учреждений, дома культуры и пр.).</w:t>
      </w:r>
    </w:p>
    <w:p w14:paraId="1A94E932" w14:textId="6D40BA52" w:rsidR="0008783D" w:rsidRDefault="0008783D" w:rsidP="0008783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8783D">
        <w:rPr>
          <w:rFonts w:ascii="Times New Roman" w:hAnsi="Times New Roman" w:cs="Times New Roman"/>
          <w:sz w:val="28"/>
          <w:szCs w:val="28"/>
        </w:rPr>
        <w:t>20 января 2021 года Минстрой своим приказом отменил Изменение № 1 к своду правил о строительстве в сейсмических районах.</w:t>
      </w:r>
    </w:p>
    <w:p w14:paraId="71C552A2" w14:textId="7CB4BEB7" w:rsidR="00963545" w:rsidRDefault="00963545" w:rsidP="00DA1BE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065725B" w14:textId="510BE1DA" w:rsidR="00766528" w:rsidRPr="00766528" w:rsidRDefault="00766528" w:rsidP="00A976CB">
      <w:pPr>
        <w:pStyle w:val="1"/>
        <w:numPr>
          <w:ilvl w:val="1"/>
          <w:numId w:val="1"/>
        </w:numPr>
        <w:tabs>
          <w:tab w:val="left" w:pos="851"/>
        </w:tabs>
        <w:spacing w:before="0" w:beforeAutospacing="0" w:after="0" w:afterAutospacing="0"/>
        <w:ind w:left="0" w:firstLine="0"/>
        <w:jc w:val="both"/>
        <w:rPr>
          <w:sz w:val="28"/>
          <w:szCs w:val="28"/>
        </w:rPr>
      </w:pPr>
      <w:bookmarkStart w:id="9" w:name="_Toc65840997"/>
      <w:r w:rsidRPr="00766528">
        <w:rPr>
          <w:sz w:val="28"/>
          <w:szCs w:val="28"/>
        </w:rPr>
        <w:t>26.02.2021 НОСТРОЙ Новости. В Госдуме обсудили совершенствование порядка предоставления технических условий для осуществления архитектурно-строительного проектирования</w:t>
      </w:r>
      <w:bookmarkEnd w:id="9"/>
    </w:p>
    <w:p w14:paraId="53E65215" w14:textId="77777777" w:rsidR="00766528" w:rsidRPr="00766528" w:rsidRDefault="00766528" w:rsidP="0076652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66528">
        <w:rPr>
          <w:rFonts w:ascii="Times New Roman" w:hAnsi="Times New Roman" w:cs="Times New Roman"/>
          <w:sz w:val="28"/>
          <w:szCs w:val="28"/>
        </w:rPr>
        <w:t>26 февраля 2021 года в формате видеоконференцсвязи состоялось заседание Секции «Архитектура и градостроительство. Долевое строительство. Саморегулирование» Экспертного совета по строительству, промышленности строительных материалов и проблемам долевого строительства при Комитете Госдумы по транспорту и строительству.</w:t>
      </w:r>
    </w:p>
    <w:p w14:paraId="45E7CF89" w14:textId="77777777" w:rsidR="00766528" w:rsidRPr="00766528" w:rsidRDefault="00766528" w:rsidP="0076652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66528">
        <w:rPr>
          <w:rFonts w:ascii="Times New Roman" w:hAnsi="Times New Roman" w:cs="Times New Roman"/>
          <w:sz w:val="28"/>
          <w:szCs w:val="28"/>
        </w:rPr>
        <w:t>Участники заседания, модератором которого выступила ответственный секретарь Экспертного Совета Светлана Бачурина, обсудили законопроект № 1100846-7 «О внесении изменений в Градостроительный кодекс РФ и отдельные законодательные акты РФ в целях совершенствования порядка предоставления технических условий, необходимых для осуществления архитектурно-строительного проектирования». Национальное объединение строителей представляли вице-президент НОСТРОЙ Антон Мороз и исполнительный директор нацобъединения Виктор Прядеин.</w:t>
      </w:r>
    </w:p>
    <w:p w14:paraId="6911A7CA" w14:textId="77777777" w:rsidR="00766528" w:rsidRPr="00766528" w:rsidRDefault="00766528" w:rsidP="0076652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66528">
        <w:rPr>
          <w:rFonts w:ascii="Times New Roman" w:hAnsi="Times New Roman" w:cs="Times New Roman"/>
          <w:sz w:val="28"/>
          <w:szCs w:val="28"/>
        </w:rPr>
        <w:t>В своем вступительном слове депутат Госдумы, заместитель председателя Комитета Госдумы по транспорту и строительству Павел Федяев отметил необходимость оперативного обсуждения законопроекта и выразил надежду услышать мнения профессионального и экспертного сообщества.</w:t>
      </w:r>
    </w:p>
    <w:p w14:paraId="655ED53C" w14:textId="77777777" w:rsidR="00766528" w:rsidRPr="00766528" w:rsidRDefault="00766528" w:rsidP="0076652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66528">
        <w:rPr>
          <w:rFonts w:ascii="Times New Roman" w:hAnsi="Times New Roman" w:cs="Times New Roman"/>
          <w:sz w:val="28"/>
          <w:szCs w:val="28"/>
        </w:rPr>
        <w:t xml:space="preserve">Заместитель министра строительства и жилищно-коммунального хозяйства РФ Дмитрий Волков акцентировал внимание на том, что обсуждаемый законопроект не отвечает на все вопросы, связанные с технологическим присоединением. По его словам, сейчас в Аппарате Правительства продумываются поправки ко второму чтению, которые призваны разрешить имеющиеся на сегодняшний день противоречия. Для этого предстоит еще раз </w:t>
      </w:r>
      <w:proofErr w:type="spellStart"/>
      <w:r w:rsidRPr="00766528">
        <w:rPr>
          <w:rFonts w:ascii="Times New Roman" w:hAnsi="Times New Roman" w:cs="Times New Roman"/>
          <w:sz w:val="28"/>
          <w:szCs w:val="28"/>
        </w:rPr>
        <w:t>проинвентаризировать</w:t>
      </w:r>
      <w:proofErr w:type="spellEnd"/>
      <w:r w:rsidRPr="00766528">
        <w:rPr>
          <w:rFonts w:ascii="Times New Roman" w:hAnsi="Times New Roman" w:cs="Times New Roman"/>
          <w:sz w:val="28"/>
          <w:szCs w:val="28"/>
        </w:rPr>
        <w:t xml:space="preserve"> всю проблематику, чтобы выстроить баланс интересов застройщиков и </w:t>
      </w:r>
      <w:proofErr w:type="spellStart"/>
      <w:r w:rsidRPr="00766528">
        <w:rPr>
          <w:rFonts w:ascii="Times New Roman" w:hAnsi="Times New Roman" w:cs="Times New Roman"/>
          <w:sz w:val="28"/>
          <w:szCs w:val="28"/>
        </w:rPr>
        <w:t>сетевиков</w:t>
      </w:r>
      <w:proofErr w:type="spellEnd"/>
      <w:r w:rsidRPr="00766528">
        <w:rPr>
          <w:rFonts w:ascii="Times New Roman" w:hAnsi="Times New Roman" w:cs="Times New Roman"/>
          <w:sz w:val="28"/>
          <w:szCs w:val="28"/>
        </w:rPr>
        <w:t>.</w:t>
      </w:r>
    </w:p>
    <w:p w14:paraId="02274B5F" w14:textId="77777777" w:rsidR="00766528" w:rsidRPr="00766528" w:rsidRDefault="00766528" w:rsidP="0076652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66528">
        <w:rPr>
          <w:rFonts w:ascii="Times New Roman" w:hAnsi="Times New Roman" w:cs="Times New Roman"/>
          <w:sz w:val="28"/>
          <w:szCs w:val="28"/>
        </w:rPr>
        <w:t xml:space="preserve">Позицию НОСТРОЙ по обсуждаемому законопроекту высказал Виктор Прядеин. Он отметил, что предварительные технические условия в законопроекте </w:t>
      </w:r>
      <w:r w:rsidRPr="00766528">
        <w:rPr>
          <w:rFonts w:ascii="Times New Roman" w:hAnsi="Times New Roman" w:cs="Times New Roman"/>
          <w:sz w:val="28"/>
          <w:szCs w:val="28"/>
        </w:rPr>
        <w:lastRenderedPageBreak/>
        <w:t>сейчас имеют формат справки, однако должна быть четко прописана такая информация, которая будет являться и содержанием технических условий, которые застройщик получит вместе с договором. Представитель НОСТРОЙ также отметил, что согласно законопроекту в текущей редакции застройщик вынужден обеспечить заключение договора технологического присоединения, частью которого будут технические условия, еще до начала процесса проектирования. Вместе с тем до начала подготовки проекта невозможно сделать точные расчеты требуемых мощностей по всем ресурсам. В связи с этим более правильным было бы заключать договор на подключение с получением «окончательных» технических условий по мере подготовки проектной документации.</w:t>
      </w:r>
    </w:p>
    <w:p w14:paraId="3883368E" w14:textId="77777777" w:rsidR="00766528" w:rsidRPr="00766528" w:rsidRDefault="00766528" w:rsidP="0076652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66528">
        <w:rPr>
          <w:rFonts w:ascii="Times New Roman" w:hAnsi="Times New Roman" w:cs="Times New Roman"/>
          <w:sz w:val="28"/>
          <w:szCs w:val="28"/>
        </w:rPr>
        <w:t>Заместитель председателя Москомархитектуры Сергей Костин рассказал о строительстве крупнейших инфраструктурных проектов в Москве и переходе на подготовку сводного плана переустройства инженерных коммуникаций на стадии проекта планировки, что, однозначно, сокращает сроки проектирования и строительства.</w:t>
      </w:r>
    </w:p>
    <w:p w14:paraId="1CD0C486" w14:textId="77777777" w:rsidR="00766528" w:rsidRPr="00766528" w:rsidRDefault="00766528" w:rsidP="0076652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66528">
        <w:rPr>
          <w:rFonts w:ascii="Times New Roman" w:hAnsi="Times New Roman" w:cs="Times New Roman"/>
          <w:sz w:val="28"/>
          <w:szCs w:val="28"/>
        </w:rPr>
        <w:t>Генеральный директор «Российского института градостроительства и инвестиционного развития «</w:t>
      </w:r>
      <w:proofErr w:type="spellStart"/>
      <w:r w:rsidRPr="00766528">
        <w:rPr>
          <w:rFonts w:ascii="Times New Roman" w:hAnsi="Times New Roman" w:cs="Times New Roman"/>
          <w:sz w:val="28"/>
          <w:szCs w:val="28"/>
        </w:rPr>
        <w:t>Гипрогор</w:t>
      </w:r>
      <w:proofErr w:type="spellEnd"/>
      <w:r w:rsidRPr="00766528">
        <w:rPr>
          <w:rFonts w:ascii="Times New Roman" w:hAnsi="Times New Roman" w:cs="Times New Roman"/>
          <w:sz w:val="28"/>
          <w:szCs w:val="28"/>
        </w:rPr>
        <w:t>», архитектор, член Правления Союза архитекторов России, профессор МААМ Елена Чугуевская указала на необходимость того, чтобы увязать обсуждаемый законопроект с законами, которые влияют на инфраструктурное развитие.</w:t>
      </w:r>
    </w:p>
    <w:p w14:paraId="1010187B" w14:textId="77777777" w:rsidR="00766528" w:rsidRPr="00766528" w:rsidRDefault="00766528" w:rsidP="0076652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66528">
        <w:rPr>
          <w:rFonts w:ascii="Times New Roman" w:hAnsi="Times New Roman" w:cs="Times New Roman"/>
          <w:sz w:val="28"/>
          <w:szCs w:val="28"/>
        </w:rPr>
        <w:t xml:space="preserve">Ее поддержал президент некоммерческого партнерства «Национальное объединение организаций экспертизы в строительстве» Шота </w:t>
      </w:r>
      <w:proofErr w:type="spellStart"/>
      <w:r w:rsidRPr="00766528">
        <w:rPr>
          <w:rFonts w:ascii="Times New Roman" w:hAnsi="Times New Roman" w:cs="Times New Roman"/>
          <w:sz w:val="28"/>
          <w:szCs w:val="28"/>
        </w:rPr>
        <w:t>Гордезиани</w:t>
      </w:r>
      <w:proofErr w:type="spellEnd"/>
      <w:r w:rsidRPr="00766528">
        <w:rPr>
          <w:rFonts w:ascii="Times New Roman" w:hAnsi="Times New Roman" w:cs="Times New Roman"/>
          <w:sz w:val="28"/>
          <w:szCs w:val="28"/>
        </w:rPr>
        <w:t>, который обратил внимание на то, что без наведения должного порядка в документах будут страдать сроки и качество проектирования, особенно для проектов с государственным финансированием.</w:t>
      </w:r>
    </w:p>
    <w:p w14:paraId="5487EB51" w14:textId="77777777" w:rsidR="00766528" w:rsidRPr="00766528" w:rsidRDefault="00766528" w:rsidP="0076652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66528">
        <w:rPr>
          <w:rFonts w:ascii="Times New Roman" w:hAnsi="Times New Roman" w:cs="Times New Roman"/>
          <w:sz w:val="28"/>
          <w:szCs w:val="28"/>
        </w:rPr>
        <w:t>Заместитель начальника управления оптимизации и контроля процедур в градостроительной сфере Департамента градостроительной политики города Москвы Вячеслав Платонов высказал свои опасения и замечания к проекту закона, выделив при этом необходимость синхронизации сроков строительства и подключения объектов к энергосетям.</w:t>
      </w:r>
    </w:p>
    <w:p w14:paraId="7D5B6AF3" w14:textId="77777777" w:rsidR="00766528" w:rsidRPr="00766528" w:rsidRDefault="00766528" w:rsidP="0076652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66528">
        <w:rPr>
          <w:rFonts w:ascii="Times New Roman" w:hAnsi="Times New Roman" w:cs="Times New Roman"/>
          <w:sz w:val="28"/>
          <w:szCs w:val="28"/>
        </w:rPr>
        <w:t>Владислав Преображенский выразил мнение, что реновация инженерных сетей должна осуществляться глобально, в рамках города или даже целого региона, а также высказал необходимость увязать жилищную застройку с промышленной политикой.</w:t>
      </w:r>
    </w:p>
    <w:p w14:paraId="3722D507" w14:textId="77777777" w:rsidR="00766528" w:rsidRPr="00766528" w:rsidRDefault="00766528" w:rsidP="0076652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66528">
        <w:rPr>
          <w:rFonts w:ascii="Times New Roman" w:hAnsi="Times New Roman" w:cs="Times New Roman"/>
          <w:sz w:val="28"/>
          <w:szCs w:val="28"/>
        </w:rPr>
        <w:t>В завершение Светлана Бачурина обратила внимание на то, что вице-премьер Марат Хуснуллин уже сегодня поставил определенные целевые задачи. Например, в 2021 году во всех регионах должны быть выпущены документы для запуска проектов комплексного развития территорий (КРТ). Поэтому нужно разобраться, как и на каких регионах в первую очередь сконцентрировать все ресурсы, чтобы добиться нужного результата.</w:t>
      </w:r>
    </w:p>
    <w:p w14:paraId="3C2270D3" w14:textId="2EBBEC59" w:rsidR="00766528" w:rsidRDefault="00766528" w:rsidP="00DA1BE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39312E1" w14:textId="05A7AEEE" w:rsidR="00281C7D" w:rsidRPr="00281C7D" w:rsidRDefault="00281C7D" w:rsidP="00A976CB">
      <w:pPr>
        <w:pStyle w:val="1"/>
        <w:numPr>
          <w:ilvl w:val="1"/>
          <w:numId w:val="1"/>
        </w:numPr>
        <w:tabs>
          <w:tab w:val="left" w:pos="851"/>
        </w:tabs>
        <w:spacing w:before="0" w:beforeAutospacing="0" w:after="0" w:afterAutospacing="0"/>
        <w:ind w:left="0" w:firstLine="0"/>
        <w:jc w:val="both"/>
        <w:rPr>
          <w:sz w:val="28"/>
          <w:szCs w:val="28"/>
        </w:rPr>
      </w:pPr>
      <w:bookmarkStart w:id="10" w:name="_Toc65840998"/>
      <w:r w:rsidRPr="00281C7D">
        <w:rPr>
          <w:sz w:val="28"/>
          <w:szCs w:val="28"/>
        </w:rPr>
        <w:t>28.02.2021 АНСБ. Судьбу информационных технологий в строительстве будут решать стандарты и кадры</w:t>
      </w:r>
      <w:bookmarkEnd w:id="10"/>
    </w:p>
    <w:p w14:paraId="7C482038" w14:textId="77777777" w:rsidR="00281C7D" w:rsidRPr="00281C7D" w:rsidRDefault="00281C7D" w:rsidP="00281C7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81C7D">
        <w:rPr>
          <w:rFonts w:ascii="Times New Roman" w:hAnsi="Times New Roman" w:cs="Times New Roman"/>
          <w:sz w:val="28"/>
          <w:szCs w:val="28"/>
        </w:rPr>
        <w:t>ТИМ-техник, ТИМ-проектировщик, ТИМ-координатор, ТИМ-руководитель – новые специальности, которые появятся в России</w:t>
      </w:r>
    </w:p>
    <w:p w14:paraId="7609066B" w14:textId="77777777" w:rsidR="00281C7D" w:rsidRPr="00281C7D" w:rsidRDefault="00281C7D" w:rsidP="00281C7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81C7D">
        <w:rPr>
          <w:rFonts w:ascii="Times New Roman" w:hAnsi="Times New Roman" w:cs="Times New Roman"/>
          <w:sz w:val="28"/>
          <w:szCs w:val="28"/>
        </w:rPr>
        <w:lastRenderedPageBreak/>
        <w:t>На официальном портале правовой информации опубликован приказ Минтруда России от 16.11.2020 </w:t>
      </w:r>
      <w:hyperlink r:id="rId22" w:history="1">
        <w:r w:rsidRPr="00281C7D">
          <w:rPr>
            <w:rFonts w:ascii="Times New Roman" w:hAnsi="Times New Roman" w:cs="Times New Roman"/>
            <w:sz w:val="28"/>
            <w:szCs w:val="28"/>
          </w:rPr>
          <w:t>№ 787н</w:t>
        </w:r>
      </w:hyperlink>
      <w:r w:rsidRPr="00281C7D">
        <w:rPr>
          <w:rFonts w:ascii="Times New Roman" w:hAnsi="Times New Roman" w:cs="Times New Roman"/>
          <w:sz w:val="28"/>
          <w:szCs w:val="28"/>
        </w:rPr>
        <w:t xml:space="preserve"> «Об утверждении профессионального стандарта «Специалист в сфере информационного моделирования в строительстве». Что представляет собой данный стандарт? Кому он адресован? Изменится ли процесс подготовки будущих кадров? Отразится ли он на деятельности компаний, которые применяют или планируют работать по BIM-технологии? На эти вопросы отвечает заместитель директора </w:t>
      </w:r>
      <w:proofErr w:type="spellStart"/>
      <w:r w:rsidRPr="00281C7D">
        <w:rPr>
          <w:rFonts w:ascii="Times New Roman" w:hAnsi="Times New Roman" w:cs="Times New Roman"/>
          <w:sz w:val="28"/>
          <w:szCs w:val="28"/>
        </w:rPr>
        <w:t>Renga</w:t>
      </w:r>
      <w:proofErr w:type="spellEnd"/>
      <w:r w:rsidRPr="00281C7D">
        <w:rPr>
          <w:rFonts w:ascii="Times New Roman" w:hAnsi="Times New Roman" w:cs="Times New Roman"/>
          <w:sz w:val="28"/>
          <w:szCs w:val="28"/>
        </w:rPr>
        <w:t xml:space="preserve"> </w:t>
      </w:r>
      <w:proofErr w:type="spellStart"/>
      <w:r w:rsidRPr="00281C7D">
        <w:rPr>
          <w:rFonts w:ascii="Times New Roman" w:hAnsi="Times New Roman" w:cs="Times New Roman"/>
          <w:sz w:val="28"/>
          <w:szCs w:val="28"/>
        </w:rPr>
        <w:t>Software</w:t>
      </w:r>
      <w:proofErr w:type="spellEnd"/>
      <w:r w:rsidRPr="00281C7D">
        <w:rPr>
          <w:rFonts w:ascii="Times New Roman" w:hAnsi="Times New Roman" w:cs="Times New Roman"/>
          <w:sz w:val="28"/>
          <w:szCs w:val="28"/>
        </w:rPr>
        <w:t xml:space="preserve"> Максим Нечипоренко:</w:t>
      </w:r>
    </w:p>
    <w:p w14:paraId="53481D4C" w14:textId="2DE7E5DE" w:rsidR="00281C7D" w:rsidRPr="00281C7D" w:rsidRDefault="00281C7D" w:rsidP="00281C7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81C7D">
        <w:rPr>
          <w:rFonts w:ascii="Times New Roman" w:hAnsi="Times New Roman" w:cs="Times New Roman"/>
          <w:sz w:val="28"/>
          <w:szCs w:val="28"/>
        </w:rPr>
        <w:t>- Утверждённый профессиональный стандарт «Специалист в сфере информационного моделирования в строительстве» установил требования к квалификации и описал трудовые функции специалистов, которые уже сегодня востребованы работодателями.</w:t>
      </w:r>
    </w:p>
    <w:p w14:paraId="1098D224" w14:textId="77777777" w:rsidR="00281C7D" w:rsidRPr="00281C7D" w:rsidRDefault="00281C7D" w:rsidP="00281C7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81C7D">
        <w:rPr>
          <w:rFonts w:ascii="Times New Roman" w:hAnsi="Times New Roman" w:cs="Times New Roman"/>
          <w:sz w:val="28"/>
          <w:szCs w:val="28"/>
        </w:rPr>
        <w:t>На мой взгляд, у данного стандарта несколько адресатов:</w:t>
      </w:r>
    </w:p>
    <w:p w14:paraId="51C26746" w14:textId="77777777" w:rsidR="00281C7D" w:rsidRPr="00281C7D" w:rsidRDefault="00281C7D" w:rsidP="00281C7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81C7D">
        <w:rPr>
          <w:rFonts w:ascii="Times New Roman" w:hAnsi="Times New Roman" w:cs="Times New Roman"/>
          <w:sz w:val="28"/>
          <w:szCs w:val="28"/>
        </w:rPr>
        <w:t>Во-первых, это Министерство образования, Министерство просвещения и организации, которые участвуют в разработке образовательных стандартов. Во-вторых, это строительный бизнес и работодатели, службы государственного заказчика строительства.</w:t>
      </w:r>
    </w:p>
    <w:p w14:paraId="2A00CB1D" w14:textId="77777777" w:rsidR="00281C7D" w:rsidRPr="00281C7D" w:rsidRDefault="00281C7D" w:rsidP="00281C7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81C7D">
        <w:rPr>
          <w:rFonts w:ascii="Times New Roman" w:hAnsi="Times New Roman" w:cs="Times New Roman"/>
          <w:sz w:val="28"/>
          <w:szCs w:val="28"/>
        </w:rPr>
        <w:t>Что касается бизнеса, то стандарт "Специалист в сфере информационного моделирования в строительстве" будет актуален для тех предприятий, которые планируют проектировать объекты госзаказа, где применение BIM с 2022 года станет обязательным. Этим компаниям уже сейчас стоит задуматься о подготовке BIM-специалистов в соответствии с приказом Минтруда, ведь,  вероятно, появится механизм аттестации сотрудников для допуска к работе над объектами госзаказа.</w:t>
      </w:r>
    </w:p>
    <w:p w14:paraId="7EC9D525" w14:textId="77777777" w:rsidR="00281C7D" w:rsidRPr="00281C7D" w:rsidRDefault="00281C7D" w:rsidP="00281C7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81C7D">
        <w:rPr>
          <w:rFonts w:ascii="Times New Roman" w:hAnsi="Times New Roman" w:cs="Times New Roman"/>
          <w:sz w:val="28"/>
          <w:szCs w:val="28"/>
        </w:rPr>
        <w:t>Но в первую очередь принятый Минтрудом стандарт – сигнал министерствам образования и просвещения, а также организациям, занимающимся разработкой образовательных стандартов, для создания регламентов по изменению учебных процессов в вузах и колледжах. В этих образовательных учреждениях, вероятно, должны появиться специальные кафедры по обучению BIM-технологии или выделяться дополнительные часы в уже имеющихся предметах на ее изучение. Причем обучать необходимо не только теории, но и много времени удалять практической работе (выполнять дипломные и курсовые работы в BIM-системах).</w:t>
      </w:r>
    </w:p>
    <w:p w14:paraId="2002E6F4" w14:textId="77777777" w:rsidR="00281C7D" w:rsidRPr="00281C7D" w:rsidRDefault="00281C7D" w:rsidP="00281C7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81C7D">
        <w:rPr>
          <w:rFonts w:ascii="Times New Roman" w:hAnsi="Times New Roman" w:cs="Times New Roman"/>
          <w:sz w:val="28"/>
          <w:szCs w:val="28"/>
        </w:rPr>
        <w:t>Пока же изучение BIM в государственных образовательных учреждениях идет не так активно, как хотелось бы. Не хватает преподавателей, компетентных в области информационного моделирования, академических часов и т.д.</w:t>
      </w:r>
    </w:p>
    <w:p w14:paraId="2C0C9B9B" w14:textId="77777777" w:rsidR="00281C7D" w:rsidRPr="00281C7D" w:rsidRDefault="00281C7D" w:rsidP="00281C7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81C7D">
        <w:rPr>
          <w:rFonts w:ascii="Times New Roman" w:hAnsi="Times New Roman" w:cs="Times New Roman"/>
          <w:b/>
          <w:bCs/>
          <w:sz w:val="28"/>
          <w:szCs w:val="28"/>
        </w:rPr>
        <w:t>Что должен знать специалист по ТИМ?</w:t>
      </w:r>
    </w:p>
    <w:p w14:paraId="7ABA5D4D" w14:textId="77777777" w:rsidR="00281C7D" w:rsidRPr="00281C7D" w:rsidRDefault="00281C7D" w:rsidP="00281C7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81C7D">
        <w:rPr>
          <w:rFonts w:ascii="Times New Roman" w:hAnsi="Times New Roman" w:cs="Times New Roman"/>
          <w:sz w:val="28"/>
          <w:szCs w:val="28"/>
        </w:rPr>
        <w:t>Стоит отметить положительную динамику, появившуюся в этом вопросе, после появления в конкурсе  WorldSkills компетенции «Информационное моделирование». Вузы и колледжи стали заниматься подготовкой специалистов к соревнованию. Но в основных образовательных программах, особенно в колледжах, технологии информационного моделирования уделяется, на мой взгляд, мало внимания.</w:t>
      </w:r>
    </w:p>
    <w:p w14:paraId="5A9A4490" w14:textId="77777777" w:rsidR="00281C7D" w:rsidRPr="00281C7D" w:rsidRDefault="00281C7D" w:rsidP="00281C7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81C7D">
        <w:rPr>
          <w:rFonts w:ascii="Times New Roman" w:hAnsi="Times New Roman" w:cs="Times New Roman"/>
          <w:sz w:val="28"/>
          <w:szCs w:val="28"/>
        </w:rPr>
        <w:t xml:space="preserve">А ведь в стандарте говорится, что специалист в области информационного моделирования со средне-специальным образованием будет заниматься, в том числе и анализом новых версий ПО для работы с информационными моделями, и его настройкой под стандарты и регламенты, действующие на предприятии. Для </w:t>
      </w:r>
      <w:r w:rsidRPr="00281C7D">
        <w:rPr>
          <w:rFonts w:ascii="Times New Roman" w:hAnsi="Times New Roman" w:cs="Times New Roman"/>
          <w:sz w:val="28"/>
          <w:szCs w:val="28"/>
        </w:rPr>
        <w:lastRenderedPageBreak/>
        <w:t>успешного выполнения этих задач такому сотруднику точно потребуются знания форматов предоставления информационных моделей, принципов работы в среде общих данных и другие навыки, касающиеся BIM-систем. Все эти знания будущий специалист должен получить уже во время учебы в колледже или техникуме. При этом отмечу, что стандарт не требует от выпускников средних учебных заведений, в отличие от выпускников высших учебных заведений, знаний предметной области (строительство). Ведь по стандарту специалисты по информационным технологиям со средне специальным образованием – это технические специалисты по поддержке ТИМ (своего рода администраторы САПР или IT-специалисты), а не проектировщики.</w:t>
      </w:r>
    </w:p>
    <w:p w14:paraId="6B45303C" w14:textId="77777777" w:rsidR="00281C7D" w:rsidRPr="00281C7D" w:rsidRDefault="00281C7D" w:rsidP="00281C7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81C7D">
        <w:rPr>
          <w:rFonts w:ascii="Times New Roman" w:hAnsi="Times New Roman" w:cs="Times New Roman"/>
          <w:sz w:val="28"/>
          <w:szCs w:val="28"/>
        </w:rPr>
        <w:t>А вот специалисты в области BIM, закончившие вузы, должны хорошо знать предметную область и обладать практическими навыками проектирования. Я с этим полностью согласен: BIM-специалист, действительно, должен знать нормы и правила проектирования, ГОСТы и своды правил, действующие в нашей стране, разбираться в терминологии.</w:t>
      </w:r>
    </w:p>
    <w:p w14:paraId="58586B87" w14:textId="77777777" w:rsidR="00281C7D" w:rsidRPr="00281C7D" w:rsidRDefault="00281C7D" w:rsidP="00281C7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81C7D">
        <w:rPr>
          <w:rFonts w:ascii="Times New Roman" w:hAnsi="Times New Roman" w:cs="Times New Roman"/>
          <w:sz w:val="28"/>
          <w:szCs w:val="28"/>
        </w:rPr>
        <w:t>И если специалисты со средне-специальным образованием могут претендовать на должность специалиста по поддержке ТИМ, не имея опыта работы в сфере информационного моделирования, то для BIM-специалиста с высшим образованием стандарт предъявляет требование практического опыта в данной области от года (например, для ТИМ-проектировщика) до пяти лет (для BIM-руководителя или BIM-эксперта).</w:t>
      </w:r>
    </w:p>
    <w:p w14:paraId="5321EC17" w14:textId="77777777" w:rsidR="00281C7D" w:rsidRPr="00281C7D" w:rsidRDefault="00281C7D" w:rsidP="00281C7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81C7D">
        <w:rPr>
          <w:rFonts w:ascii="Times New Roman" w:hAnsi="Times New Roman" w:cs="Times New Roman"/>
          <w:sz w:val="28"/>
          <w:szCs w:val="28"/>
        </w:rPr>
        <w:t>В связи с дефицитом учебного времени, выделяемого на изучение BIM в вузах и колледжах, студенты пытаются получить больше практических навыков работы по BIM-технологии самостоятельно, изучая BIM-системы в основном по видеокурсам в Интернете. А ведь с выходом стандарта знания у студентов в области BIM должны подтверждаться документом государственного образца.</w:t>
      </w:r>
    </w:p>
    <w:p w14:paraId="576B0439" w14:textId="77777777" w:rsidR="00281C7D" w:rsidRPr="00281C7D" w:rsidRDefault="00281C7D" w:rsidP="00281C7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81C7D">
        <w:rPr>
          <w:rFonts w:ascii="Times New Roman" w:hAnsi="Times New Roman" w:cs="Times New Roman"/>
          <w:sz w:val="28"/>
          <w:szCs w:val="28"/>
        </w:rPr>
        <w:t xml:space="preserve">Предполагаю, на перестройку учебных процессов в вузах и </w:t>
      </w:r>
      <w:proofErr w:type="spellStart"/>
      <w:r w:rsidRPr="00281C7D">
        <w:rPr>
          <w:rFonts w:ascii="Times New Roman" w:hAnsi="Times New Roman" w:cs="Times New Roman"/>
          <w:sz w:val="28"/>
          <w:szCs w:val="28"/>
        </w:rPr>
        <w:t>сузах</w:t>
      </w:r>
      <w:proofErr w:type="spellEnd"/>
      <w:r w:rsidRPr="00281C7D">
        <w:rPr>
          <w:rFonts w:ascii="Times New Roman" w:hAnsi="Times New Roman" w:cs="Times New Roman"/>
          <w:sz w:val="28"/>
          <w:szCs w:val="28"/>
        </w:rPr>
        <w:t xml:space="preserve"> уйдет несколько лет. А вот в дополнительном образовании изменения происходят быстрее. Например, Университет Минстроя России уже запустил программу переподготовки и повышения квалификации в области информационного моделирования, а совсем недавно </w:t>
      </w:r>
      <w:hyperlink r:id="rId23" w:history="1">
        <w:r w:rsidRPr="00281C7D">
          <w:rPr>
            <w:rFonts w:ascii="Times New Roman" w:hAnsi="Times New Roman" w:cs="Times New Roman"/>
            <w:sz w:val="28"/>
            <w:szCs w:val="28"/>
          </w:rPr>
          <w:t>открылся центр BIM-компетенций на Урале</w:t>
        </w:r>
      </w:hyperlink>
      <w:r w:rsidRPr="00281C7D">
        <w:rPr>
          <w:rFonts w:ascii="Times New Roman" w:hAnsi="Times New Roman" w:cs="Times New Roman"/>
          <w:sz w:val="28"/>
          <w:szCs w:val="28"/>
        </w:rPr>
        <w:t>. Обучают технологии информационного моделирования и частные образовательные центры. Тут в качестве примера могу привести BIM-курсы </w:t>
      </w:r>
      <w:proofErr w:type="spellStart"/>
      <w:r w:rsidR="001F1315">
        <w:fldChar w:fldCharType="begin"/>
      </w:r>
      <w:r w:rsidR="001F1315">
        <w:instrText xml:space="preserve"> HYPERLINK "https://bim.vc/edu/courses/" </w:instrText>
      </w:r>
      <w:r w:rsidR="001F1315">
        <w:fldChar w:fldCharType="separate"/>
      </w:r>
      <w:r w:rsidRPr="00281C7D">
        <w:rPr>
          <w:rFonts w:ascii="Times New Roman" w:hAnsi="Times New Roman" w:cs="Times New Roman"/>
          <w:sz w:val="28"/>
          <w:szCs w:val="28"/>
        </w:rPr>
        <w:t>Visotsky</w:t>
      </w:r>
      <w:proofErr w:type="spellEnd"/>
      <w:r w:rsidRPr="00281C7D">
        <w:rPr>
          <w:rFonts w:ascii="Times New Roman" w:hAnsi="Times New Roman" w:cs="Times New Roman"/>
          <w:sz w:val="28"/>
          <w:szCs w:val="28"/>
        </w:rPr>
        <w:t> </w:t>
      </w:r>
      <w:proofErr w:type="spellStart"/>
      <w:r w:rsidRPr="00281C7D">
        <w:rPr>
          <w:rFonts w:ascii="Times New Roman" w:hAnsi="Times New Roman" w:cs="Times New Roman"/>
          <w:sz w:val="28"/>
          <w:szCs w:val="28"/>
        </w:rPr>
        <w:t>Consulting</w:t>
      </w:r>
      <w:proofErr w:type="spellEnd"/>
      <w:r w:rsidR="001F1315">
        <w:rPr>
          <w:rFonts w:ascii="Times New Roman" w:hAnsi="Times New Roman" w:cs="Times New Roman"/>
          <w:sz w:val="28"/>
          <w:szCs w:val="28"/>
        </w:rPr>
        <w:fldChar w:fldCharType="end"/>
      </w:r>
      <w:r w:rsidRPr="00281C7D">
        <w:rPr>
          <w:rFonts w:ascii="Times New Roman" w:hAnsi="Times New Roman" w:cs="Times New Roman"/>
          <w:sz w:val="28"/>
          <w:szCs w:val="28"/>
        </w:rPr>
        <w:t> и центра </w:t>
      </w:r>
      <w:hyperlink r:id="rId24" w:history="1">
        <w:r w:rsidRPr="00281C7D">
          <w:rPr>
            <w:rFonts w:ascii="Times New Roman" w:hAnsi="Times New Roman" w:cs="Times New Roman"/>
            <w:sz w:val="28"/>
            <w:szCs w:val="28"/>
          </w:rPr>
          <w:t>BIMON</w:t>
        </w:r>
      </w:hyperlink>
      <w:r w:rsidRPr="00281C7D">
        <w:rPr>
          <w:rFonts w:ascii="Times New Roman" w:hAnsi="Times New Roman" w:cs="Times New Roman"/>
          <w:sz w:val="28"/>
          <w:szCs w:val="28"/>
        </w:rPr>
        <w:t>.  </w:t>
      </w:r>
    </w:p>
    <w:p w14:paraId="3F8DDEB1" w14:textId="77777777" w:rsidR="00281C7D" w:rsidRPr="00281C7D" w:rsidRDefault="00281C7D" w:rsidP="00281C7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81C7D">
        <w:rPr>
          <w:rFonts w:ascii="Times New Roman" w:hAnsi="Times New Roman" w:cs="Times New Roman"/>
          <w:sz w:val="28"/>
          <w:szCs w:val="28"/>
        </w:rPr>
        <w:t xml:space="preserve">Если подобные частные центры преподают не только теоретические знания по BIM-технологии, но и непосредственно учат работать в BIM-системах, то им рекомендуется получить статус «Авторизованного учебного центра» (АУЦ), тогда качество обучения будет подтверждено разработчиком системы. Для повышения уровня знаний инструмента и качества последующего обучения мы как разработчик BIM-системы </w:t>
      </w:r>
      <w:proofErr w:type="spellStart"/>
      <w:r w:rsidRPr="00281C7D">
        <w:rPr>
          <w:rFonts w:ascii="Times New Roman" w:hAnsi="Times New Roman" w:cs="Times New Roman"/>
          <w:sz w:val="28"/>
          <w:szCs w:val="28"/>
        </w:rPr>
        <w:t>Renga</w:t>
      </w:r>
      <w:proofErr w:type="spellEnd"/>
      <w:r w:rsidRPr="00281C7D">
        <w:rPr>
          <w:rFonts w:ascii="Times New Roman" w:hAnsi="Times New Roman" w:cs="Times New Roman"/>
          <w:sz w:val="28"/>
          <w:szCs w:val="28"/>
        </w:rPr>
        <w:t xml:space="preserve"> организовали свою </w:t>
      </w:r>
      <w:hyperlink r:id="rId25" w:history="1">
        <w:r w:rsidRPr="00281C7D">
          <w:rPr>
            <w:rFonts w:ascii="Times New Roman" w:hAnsi="Times New Roman" w:cs="Times New Roman"/>
            <w:sz w:val="28"/>
            <w:szCs w:val="28"/>
          </w:rPr>
          <w:t xml:space="preserve">«Школу </w:t>
        </w:r>
        <w:proofErr w:type="spellStart"/>
        <w:r w:rsidRPr="00281C7D">
          <w:rPr>
            <w:rFonts w:ascii="Times New Roman" w:hAnsi="Times New Roman" w:cs="Times New Roman"/>
            <w:sz w:val="28"/>
            <w:szCs w:val="28"/>
          </w:rPr>
          <w:t>Renga</w:t>
        </w:r>
        <w:proofErr w:type="spellEnd"/>
        <w:r w:rsidRPr="00281C7D">
          <w:rPr>
            <w:rFonts w:ascii="Times New Roman" w:hAnsi="Times New Roman" w:cs="Times New Roman"/>
            <w:sz w:val="28"/>
            <w:szCs w:val="28"/>
          </w:rPr>
          <w:t>»</w:t>
        </w:r>
      </w:hyperlink>
      <w:r w:rsidRPr="00281C7D">
        <w:rPr>
          <w:rFonts w:ascii="Times New Roman" w:hAnsi="Times New Roman" w:cs="Times New Roman"/>
          <w:sz w:val="28"/>
          <w:szCs w:val="28"/>
        </w:rPr>
        <w:t>. Успешное ее окончание и сдача экзамена позволяют получить статус АУЦ и официально проводить обучение нашей системе. Другие разработчики также взаимодействуют с образовательными центрами, создавая на их основе АУЦ.</w:t>
      </w:r>
    </w:p>
    <w:p w14:paraId="15A01132" w14:textId="1A86D10F" w:rsidR="00281C7D" w:rsidRDefault="00281C7D" w:rsidP="00DA1BE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10EE312" w14:textId="77777777" w:rsidR="001E6B03" w:rsidRDefault="001E6B03" w:rsidP="00DA1BE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1A0E6A6" w14:textId="0E63D4B4" w:rsidR="00281C7D" w:rsidRPr="00281C7D" w:rsidRDefault="00281C7D" w:rsidP="00A976CB">
      <w:pPr>
        <w:pStyle w:val="1"/>
        <w:numPr>
          <w:ilvl w:val="1"/>
          <w:numId w:val="1"/>
        </w:numPr>
        <w:tabs>
          <w:tab w:val="left" w:pos="851"/>
        </w:tabs>
        <w:spacing w:before="0" w:beforeAutospacing="0" w:after="0" w:afterAutospacing="0"/>
        <w:ind w:left="0" w:firstLine="0"/>
        <w:jc w:val="both"/>
        <w:rPr>
          <w:sz w:val="28"/>
          <w:szCs w:val="28"/>
        </w:rPr>
      </w:pPr>
      <w:bookmarkStart w:id="11" w:name="_Toc65840999"/>
      <w:r>
        <w:rPr>
          <w:sz w:val="28"/>
          <w:szCs w:val="28"/>
        </w:rPr>
        <w:lastRenderedPageBreak/>
        <w:t xml:space="preserve">28.02.2021 АНСБ. </w:t>
      </w:r>
      <w:r w:rsidRPr="00281C7D">
        <w:rPr>
          <w:sz w:val="28"/>
          <w:szCs w:val="28"/>
        </w:rPr>
        <w:t>Госзакупки и жизнь:</w:t>
      </w:r>
      <w:r w:rsidR="00C31138">
        <w:rPr>
          <w:sz w:val="28"/>
          <w:szCs w:val="28"/>
        </w:rPr>
        <w:t xml:space="preserve"> </w:t>
      </w:r>
      <w:r w:rsidRPr="00281C7D">
        <w:rPr>
          <w:sz w:val="28"/>
          <w:szCs w:val="28"/>
        </w:rPr>
        <w:t>до, во время</w:t>
      </w:r>
      <w:r w:rsidR="00C31138">
        <w:rPr>
          <w:sz w:val="28"/>
          <w:szCs w:val="28"/>
        </w:rPr>
        <w:t xml:space="preserve"> </w:t>
      </w:r>
      <w:r w:rsidRPr="00281C7D">
        <w:rPr>
          <w:sz w:val="28"/>
          <w:szCs w:val="28"/>
        </w:rPr>
        <w:t>и после пандемии</w:t>
      </w:r>
      <w:bookmarkEnd w:id="11"/>
    </w:p>
    <w:p w14:paraId="74BD4B5D" w14:textId="77777777" w:rsidR="00281C7D" w:rsidRPr="00281C7D" w:rsidRDefault="00281C7D" w:rsidP="00281C7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81C7D">
        <w:rPr>
          <w:rFonts w:ascii="Times New Roman" w:hAnsi="Times New Roman" w:cs="Times New Roman"/>
          <w:sz w:val="28"/>
          <w:szCs w:val="28"/>
        </w:rPr>
        <w:t>Для нормального контроля должны быть четкие и разумные правила</w:t>
      </w:r>
    </w:p>
    <w:p w14:paraId="1D011F8E" w14:textId="77777777" w:rsidR="00281C7D" w:rsidRPr="00281C7D" w:rsidRDefault="00281C7D" w:rsidP="00281C7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81C7D">
        <w:rPr>
          <w:rFonts w:ascii="Times New Roman" w:hAnsi="Times New Roman" w:cs="Times New Roman"/>
          <w:sz w:val="28"/>
          <w:szCs w:val="28"/>
        </w:rPr>
        <w:t xml:space="preserve">14 января в формате видеоконференцсвязи прошел «Гайдаровский форум-2021», на котором выступил заместитель руководителя ФАС России Михаил </w:t>
      </w:r>
      <w:proofErr w:type="spellStart"/>
      <w:r w:rsidRPr="00281C7D">
        <w:rPr>
          <w:rFonts w:ascii="Times New Roman" w:hAnsi="Times New Roman" w:cs="Times New Roman"/>
          <w:sz w:val="28"/>
          <w:szCs w:val="28"/>
        </w:rPr>
        <w:t>Евраев</w:t>
      </w:r>
      <w:proofErr w:type="spellEnd"/>
      <w:r w:rsidRPr="00281C7D">
        <w:rPr>
          <w:rFonts w:ascii="Times New Roman" w:hAnsi="Times New Roman" w:cs="Times New Roman"/>
          <w:sz w:val="28"/>
          <w:szCs w:val="28"/>
        </w:rPr>
        <w:t>. Он рассказал, как эпидемия повлияла на госзакупки и саму ФАС, а также о нововведениях в сфере госзаказа.</w:t>
      </w:r>
    </w:p>
    <w:p w14:paraId="4F244C4C" w14:textId="77777777" w:rsidR="00281C7D" w:rsidRPr="00281C7D" w:rsidRDefault="00281C7D" w:rsidP="00281C7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81C7D">
        <w:rPr>
          <w:rFonts w:ascii="Times New Roman" w:hAnsi="Times New Roman" w:cs="Times New Roman"/>
          <w:sz w:val="28"/>
          <w:szCs w:val="28"/>
        </w:rPr>
        <w:t>Как известно, система закупок используется на всех уровнях власти, расширяя возможности для реализации товаров и услуг, принадлежащих разным субъектам бизнеса, естественных монополий, предпринимательства и государственным организациям. Еще 16 лет назад был принят Закон о размещении заказов, а с 1 января 2014 г. вступил в силу Закон о контрактной системе. И все это время контролем за устранением нарушений законодательства о закупках и восстановлением условий для закупочных процедур традиционно занимается ФАС. Но ведь наверняка мир закупок до и после локдауна – это разные вещи.</w:t>
      </w:r>
    </w:p>
    <w:p w14:paraId="3E8FE4EA" w14:textId="77777777" w:rsidR="00281C7D" w:rsidRPr="00281C7D" w:rsidRDefault="00281C7D" w:rsidP="00281C7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81C7D">
        <w:rPr>
          <w:rFonts w:ascii="Times New Roman" w:hAnsi="Times New Roman" w:cs="Times New Roman"/>
          <w:sz w:val="28"/>
          <w:szCs w:val="28"/>
        </w:rPr>
        <w:t xml:space="preserve">Сегодня ФАС России полностью перешла на удаленный формат рассмотрения жалоб. И, конечно, локдаун не мог не повлиять на контрольные функции ФАС. Однако еще за год до пандемии ведомство стало переводить рассмотрение жалоб свыше 1 млрд руб. в онлайн режим, которые ранее рассматривались в Центральном аппарате ФАС. Поэтому с приходом </w:t>
      </w:r>
      <w:proofErr w:type="spellStart"/>
      <w:r w:rsidRPr="00281C7D">
        <w:rPr>
          <w:rFonts w:ascii="Times New Roman" w:hAnsi="Times New Roman" w:cs="Times New Roman"/>
          <w:sz w:val="28"/>
          <w:szCs w:val="28"/>
        </w:rPr>
        <w:t>ковида</w:t>
      </w:r>
      <w:proofErr w:type="spellEnd"/>
      <w:r w:rsidRPr="00281C7D">
        <w:rPr>
          <w:rFonts w:ascii="Times New Roman" w:hAnsi="Times New Roman" w:cs="Times New Roman"/>
          <w:sz w:val="28"/>
          <w:szCs w:val="28"/>
        </w:rPr>
        <w:t xml:space="preserve"> в Россию все территориальные управления были попросту переведены в онлайн, как и сама ФАС. И это намного удобнее и для заказчиков, и предпринимателей, и контролирующих органов, поскольку позволяет экономить средства и время. При этом возможность физического контакта с ФАС сохранилась, хотя это происходит крайне редко.</w:t>
      </w:r>
    </w:p>
    <w:p w14:paraId="314DAEAA" w14:textId="77777777" w:rsidR="00281C7D" w:rsidRPr="00281C7D" w:rsidRDefault="00281C7D" w:rsidP="00281C7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81C7D">
        <w:rPr>
          <w:rFonts w:ascii="Times New Roman" w:hAnsi="Times New Roman" w:cs="Times New Roman"/>
          <w:sz w:val="28"/>
          <w:szCs w:val="28"/>
        </w:rPr>
        <w:t xml:space="preserve">Что касается жалоб, то их объем от года к году существенно не меняется ни по 44-ФЗ, ни по 223-ФЗ, однако теперь изменился их характер. И здесь свою лепту внес </w:t>
      </w:r>
      <w:proofErr w:type="spellStart"/>
      <w:r w:rsidRPr="00281C7D">
        <w:rPr>
          <w:rFonts w:ascii="Times New Roman" w:hAnsi="Times New Roman" w:cs="Times New Roman"/>
          <w:sz w:val="28"/>
          <w:szCs w:val="28"/>
        </w:rPr>
        <w:t>ковид</w:t>
      </w:r>
      <w:proofErr w:type="spellEnd"/>
      <w:r w:rsidRPr="00281C7D">
        <w:rPr>
          <w:rFonts w:ascii="Times New Roman" w:hAnsi="Times New Roman" w:cs="Times New Roman"/>
          <w:sz w:val="28"/>
          <w:szCs w:val="28"/>
        </w:rPr>
        <w:t>, из-за которого  многие стали размещать заказ у единственного поставщика. И во многих случаях это было действительно обоснованно необходимостью совершать крайне быстрые действия. Но в то же время появились и жалобы на тех, кто, прикрываясь эпидемией, размещал заказ у единственного поставщика на содержание или ремонт, например, автодороги. Поэтому для предупреждения таких ситуаций совместно с Министерством финансов РФ было дано много разъяснений как по работе во время эпидемии, так и по включению в Реестр недобросовестных поставщиков.</w:t>
      </w:r>
    </w:p>
    <w:p w14:paraId="0C327871" w14:textId="77777777" w:rsidR="00281C7D" w:rsidRPr="00281C7D" w:rsidRDefault="00281C7D" w:rsidP="00281C7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81C7D">
        <w:rPr>
          <w:rFonts w:ascii="Times New Roman" w:hAnsi="Times New Roman" w:cs="Times New Roman"/>
          <w:sz w:val="28"/>
          <w:szCs w:val="28"/>
        </w:rPr>
        <w:t>Конечно, многие предприятия попали в сложную экономическую ситуацию, но всегда нужно выяснять, стала ли пандемия причиной неисполнения контракта. И во всех этих хитросплетениях необходимо было разобраться, унифицировать практику, что, несомненно, нанесло отпечаток на работу ФАС.</w:t>
      </w:r>
    </w:p>
    <w:p w14:paraId="074341E0" w14:textId="77777777" w:rsidR="00281C7D" w:rsidRPr="00281C7D" w:rsidRDefault="00281C7D" w:rsidP="00281C7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81C7D">
        <w:rPr>
          <w:rFonts w:ascii="Times New Roman" w:hAnsi="Times New Roman" w:cs="Times New Roman"/>
          <w:sz w:val="28"/>
          <w:szCs w:val="28"/>
        </w:rPr>
        <w:t>Вообще, когда идет речь об унификации практики, имеется в виду ее унификация в целом по стране по всем контролирующим органам – федеральным, региональным и муниципальным. Для этого примерно раз в месяц проходит большое совещание в режиме ВКС, на которое приглашаются также и уполномоченные органы по размещению заказов регионов и муниципальных образований. Вместе с ними обсуждаются все наиболее острые вопросы, которые на самом деле волнуют людей.</w:t>
      </w:r>
    </w:p>
    <w:p w14:paraId="3A42D20B" w14:textId="77777777" w:rsidR="00281C7D" w:rsidRPr="00281C7D" w:rsidRDefault="00281C7D" w:rsidP="00281C7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81C7D">
        <w:rPr>
          <w:rFonts w:ascii="Times New Roman" w:hAnsi="Times New Roman" w:cs="Times New Roman"/>
          <w:sz w:val="28"/>
          <w:szCs w:val="28"/>
        </w:rPr>
        <w:lastRenderedPageBreak/>
        <w:t>Не важно, в каком территориальном управлении рассматривается дело – предприниматели должны знать, что существует решение по типовым ситуациям. И сегодня с этой проблемой уже на 80% разобрались. Конечно, еще бывают случаи, когда встречаются странные решения, но все они внимательно рассматриваются в Центральном аппарате, и по ним принимаются меры реагирования.</w:t>
      </w:r>
    </w:p>
    <w:p w14:paraId="3080B528" w14:textId="77777777" w:rsidR="00281C7D" w:rsidRPr="00281C7D" w:rsidRDefault="00281C7D" w:rsidP="00281C7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81C7D">
        <w:rPr>
          <w:rFonts w:ascii="Times New Roman" w:hAnsi="Times New Roman" w:cs="Times New Roman"/>
          <w:sz w:val="28"/>
          <w:szCs w:val="28"/>
        </w:rPr>
        <w:t>Кроме того, не первый год идет работа по формированию единой правоприменительной практики. И уже есть первые результаты – за прошлый год ФАС дала более 20 разъяснений по ключевым вопросам, которые находятся в отдельной рубрике на сайте ведомства. В результате поток писем сократился в несколько раз. К примеру, было разъяснено, чем отличается поставляемый товар от используемого, как формировать лоты по ремонту автодорог, как осуществлять допуск или недопуск компаний на строительный рынок, и многие другие.</w:t>
      </w:r>
    </w:p>
    <w:p w14:paraId="54B28C1B" w14:textId="77777777" w:rsidR="00281C7D" w:rsidRPr="00281C7D" w:rsidRDefault="00281C7D" w:rsidP="00281C7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81C7D">
        <w:rPr>
          <w:rFonts w:ascii="Times New Roman" w:hAnsi="Times New Roman" w:cs="Times New Roman"/>
          <w:b/>
          <w:bCs/>
          <w:sz w:val="28"/>
          <w:szCs w:val="28"/>
        </w:rPr>
        <w:t>Планы на текущий год</w:t>
      </w:r>
    </w:p>
    <w:p w14:paraId="60B5DA13" w14:textId="77777777" w:rsidR="00281C7D" w:rsidRPr="00281C7D" w:rsidRDefault="00281C7D" w:rsidP="00281C7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81C7D">
        <w:rPr>
          <w:rFonts w:ascii="Times New Roman" w:hAnsi="Times New Roman" w:cs="Times New Roman"/>
          <w:sz w:val="28"/>
          <w:szCs w:val="28"/>
        </w:rPr>
        <w:t>Что касается совершенствования законодательства, многое было сделано и в 2019, и в 2020 годах, в том числе совместно с Минфином и Федеральным казначейством, ведь не может быть нормального контроля, если нет четких и разумных правил. Сейчас по многим направлениям подготовлен Оптимизационный пакет, который, как ожидается, будет принят в 2021 г., в результате чего многие правила изменятся к лучшему.</w:t>
      </w:r>
    </w:p>
    <w:p w14:paraId="3B7BE4D1" w14:textId="77777777" w:rsidR="00281C7D" w:rsidRPr="00281C7D" w:rsidRDefault="00281C7D" w:rsidP="00281C7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81C7D">
        <w:rPr>
          <w:rFonts w:ascii="Times New Roman" w:hAnsi="Times New Roman" w:cs="Times New Roman"/>
          <w:sz w:val="28"/>
          <w:szCs w:val="28"/>
        </w:rPr>
        <w:t>Так, уйдет в прошлое цикличность, когда заказчик должен был проводить процедуру размещения заказа не один, а несколько раз, чтобы наконец к нему хоть кто-то пришел. Таким образом, произойдет возврат к нормам 94-ФЗ, по которому этого делать было не нужно.</w:t>
      </w:r>
    </w:p>
    <w:p w14:paraId="1B05FE92" w14:textId="77777777" w:rsidR="00281C7D" w:rsidRPr="00281C7D" w:rsidRDefault="00281C7D" w:rsidP="00281C7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81C7D">
        <w:rPr>
          <w:rFonts w:ascii="Times New Roman" w:hAnsi="Times New Roman" w:cs="Times New Roman"/>
          <w:sz w:val="28"/>
          <w:szCs w:val="28"/>
        </w:rPr>
        <w:t>Уйдет и сговор, т.к. сокращается срок с момента подачи заявок до момента начала электронного аукциона. В 2019 г. это было 4 часа и распространялось только на сферу строительства. Теперь же этот срок сократился до 2 часов и распространился на все виды закупок товаров и услуг. А, как известно, самые эффективные меры по борьбе со сговором – превентивные, а не последующие.</w:t>
      </w:r>
    </w:p>
    <w:p w14:paraId="5003D5F2" w14:textId="77777777" w:rsidR="00281C7D" w:rsidRPr="00281C7D" w:rsidRDefault="00281C7D" w:rsidP="00281C7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81C7D">
        <w:rPr>
          <w:rFonts w:ascii="Times New Roman" w:hAnsi="Times New Roman" w:cs="Times New Roman"/>
          <w:sz w:val="28"/>
          <w:szCs w:val="28"/>
        </w:rPr>
        <w:t xml:space="preserve">Нельзя не отметить вопросы, связанные с борьбой с профессиональными жалобщиками – это введение универсальной </w:t>
      </w:r>
      <w:proofErr w:type="spellStart"/>
      <w:r w:rsidRPr="00281C7D">
        <w:rPr>
          <w:rFonts w:ascii="Times New Roman" w:hAnsi="Times New Roman" w:cs="Times New Roman"/>
          <w:sz w:val="28"/>
          <w:szCs w:val="28"/>
        </w:rPr>
        <w:t>предквалификации</w:t>
      </w:r>
      <w:proofErr w:type="spellEnd"/>
      <w:r w:rsidRPr="00281C7D">
        <w:rPr>
          <w:rFonts w:ascii="Times New Roman" w:hAnsi="Times New Roman" w:cs="Times New Roman"/>
          <w:sz w:val="28"/>
          <w:szCs w:val="28"/>
        </w:rPr>
        <w:t>, когда только та компания, которая ранее исполнила контракт на 20% от начальной (максимальной) стоимости нового контракта, сможет его обжаловать. Иначе говоря, если у компании нет контракта на 200 млн руб., она не сможет обжаловать контракт на 1 млрд руб.</w:t>
      </w:r>
    </w:p>
    <w:p w14:paraId="3E337384" w14:textId="77777777" w:rsidR="00281C7D" w:rsidRPr="00281C7D" w:rsidRDefault="00281C7D" w:rsidP="00281C7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81C7D">
        <w:rPr>
          <w:rFonts w:ascii="Times New Roman" w:hAnsi="Times New Roman" w:cs="Times New Roman"/>
          <w:sz w:val="28"/>
          <w:szCs w:val="28"/>
        </w:rPr>
        <w:t>Также у предпринимателей появится возможность обжаловать решение заказчиков по одностороннему расторжению контракта – сейчас же в этом направлении дисбаланс.</w:t>
      </w:r>
    </w:p>
    <w:p w14:paraId="56E3572F" w14:textId="77777777" w:rsidR="00281C7D" w:rsidRPr="00281C7D" w:rsidRDefault="00281C7D" w:rsidP="00281C7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81C7D">
        <w:rPr>
          <w:rFonts w:ascii="Times New Roman" w:hAnsi="Times New Roman" w:cs="Times New Roman"/>
          <w:sz w:val="28"/>
          <w:szCs w:val="28"/>
        </w:rPr>
        <w:t xml:space="preserve">Кроме того, планируется ввести Рейтинг деловой репутации – по уже принятому решению он должен появиться в 44-ФЗ. И это будущее госзаказа – он будет рассчитываться на основе количества исполненных контрактов, их стоимости и качества, т.е. соотнесения штрафных санкций к начальной (максимальной) цене контракта либо цене контракта по итогам торгов с учетом, была ли компания в РНП. Таким образом, появится бизнес-актив в виде репутации, которым можно будет мотивировать добросовестно работающие компании продолжать в том же духе ради экономических преференций. Например, при </w:t>
      </w:r>
      <w:r w:rsidRPr="00281C7D">
        <w:rPr>
          <w:rFonts w:ascii="Times New Roman" w:hAnsi="Times New Roman" w:cs="Times New Roman"/>
          <w:sz w:val="28"/>
          <w:szCs w:val="28"/>
        </w:rPr>
        <w:lastRenderedPageBreak/>
        <w:t>оценке, допуске на крупные закупки, а также при предоставлении размера обеспечения как по контракту, так и по заявке. ФАС предлагает, чтобы размер обеспечения для компаний с высоким рейтингом деловой репутации был в 2-3 раза меньше, чем стандартный.</w:t>
      </w:r>
    </w:p>
    <w:p w14:paraId="6A9483CF" w14:textId="77777777" w:rsidR="00281C7D" w:rsidRPr="00281C7D" w:rsidRDefault="00281C7D" w:rsidP="00281C7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81C7D">
        <w:rPr>
          <w:rFonts w:ascii="Times New Roman" w:hAnsi="Times New Roman" w:cs="Times New Roman"/>
          <w:sz w:val="28"/>
          <w:szCs w:val="28"/>
        </w:rPr>
        <w:t>В целом многое уже сделано, но впереди еще немало работы.</w:t>
      </w:r>
    </w:p>
    <w:p w14:paraId="0060D5B8" w14:textId="4A649D67" w:rsidR="00281C7D" w:rsidRPr="00281C7D" w:rsidRDefault="00281C7D" w:rsidP="00281C7D">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281C7D">
        <w:rPr>
          <w:rFonts w:ascii="Times New Roman" w:hAnsi="Times New Roman" w:cs="Times New Roman"/>
          <w:i/>
          <w:iCs/>
          <w:sz w:val="28"/>
          <w:szCs w:val="28"/>
        </w:rPr>
        <w:t>СПРАВКА</w:t>
      </w:r>
    </w:p>
    <w:p w14:paraId="1DF3A1ED" w14:textId="77777777" w:rsidR="00281C7D" w:rsidRPr="00281C7D" w:rsidRDefault="00281C7D" w:rsidP="00281C7D">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281C7D">
        <w:rPr>
          <w:rFonts w:ascii="Times New Roman" w:hAnsi="Times New Roman" w:cs="Times New Roman"/>
          <w:b/>
          <w:bCs/>
          <w:i/>
          <w:iCs/>
          <w:sz w:val="28"/>
          <w:szCs w:val="28"/>
        </w:rPr>
        <w:t>С 1 января вступили в силу изменения:</w:t>
      </w:r>
    </w:p>
    <w:p w14:paraId="2697CFC7" w14:textId="4667AF1D" w:rsidR="00281C7D" w:rsidRPr="00281C7D" w:rsidRDefault="00281C7D" w:rsidP="00A976CB">
      <w:pPr>
        <w:pStyle w:val="a3"/>
        <w:numPr>
          <w:ilvl w:val="0"/>
          <w:numId w:val="2"/>
        </w:numPr>
        <w:tabs>
          <w:tab w:val="left" w:pos="851"/>
        </w:tabs>
        <w:autoSpaceDE w:val="0"/>
        <w:autoSpaceDN w:val="0"/>
        <w:adjustRightInd w:val="0"/>
        <w:spacing w:after="0" w:line="240" w:lineRule="auto"/>
        <w:ind w:left="0" w:firstLine="0"/>
        <w:jc w:val="both"/>
        <w:rPr>
          <w:rFonts w:ascii="Times New Roman" w:hAnsi="Times New Roman" w:cs="Times New Roman"/>
          <w:i/>
          <w:iCs/>
          <w:sz w:val="28"/>
          <w:szCs w:val="28"/>
        </w:rPr>
      </w:pPr>
      <w:r w:rsidRPr="00281C7D">
        <w:rPr>
          <w:rFonts w:ascii="Times New Roman" w:hAnsi="Times New Roman" w:cs="Times New Roman"/>
          <w:i/>
          <w:iCs/>
          <w:sz w:val="28"/>
          <w:szCs w:val="28"/>
        </w:rPr>
        <w:t>У отечественного производителя по перечню товаров в 2021 г. можно закупать с учетом минимальной доли в процентах и сдавать ежегодный отчет.</w:t>
      </w:r>
    </w:p>
    <w:p w14:paraId="290ABC84" w14:textId="630B5DEA" w:rsidR="00281C7D" w:rsidRPr="00281C7D" w:rsidRDefault="00281C7D" w:rsidP="00A976CB">
      <w:pPr>
        <w:pStyle w:val="a3"/>
        <w:numPr>
          <w:ilvl w:val="0"/>
          <w:numId w:val="2"/>
        </w:numPr>
        <w:tabs>
          <w:tab w:val="left" w:pos="851"/>
        </w:tabs>
        <w:autoSpaceDE w:val="0"/>
        <w:autoSpaceDN w:val="0"/>
        <w:adjustRightInd w:val="0"/>
        <w:spacing w:after="0" w:line="240" w:lineRule="auto"/>
        <w:ind w:left="0" w:firstLine="0"/>
        <w:jc w:val="both"/>
        <w:rPr>
          <w:rFonts w:ascii="Times New Roman" w:hAnsi="Times New Roman" w:cs="Times New Roman"/>
          <w:i/>
          <w:iCs/>
          <w:sz w:val="28"/>
          <w:szCs w:val="28"/>
        </w:rPr>
      </w:pPr>
      <w:r w:rsidRPr="00281C7D">
        <w:rPr>
          <w:rFonts w:ascii="Times New Roman" w:hAnsi="Times New Roman" w:cs="Times New Roman"/>
          <w:i/>
          <w:iCs/>
          <w:sz w:val="28"/>
          <w:szCs w:val="28"/>
        </w:rPr>
        <w:t>Для СМП с 2021 г. действует обычный режим обеспечения исполнения контракта и гарантийных обязательств.</w:t>
      </w:r>
    </w:p>
    <w:p w14:paraId="1BEEE8C6" w14:textId="26A39271" w:rsidR="00281C7D" w:rsidRPr="00281C7D" w:rsidRDefault="00281C7D" w:rsidP="00A976CB">
      <w:pPr>
        <w:pStyle w:val="a3"/>
        <w:numPr>
          <w:ilvl w:val="0"/>
          <w:numId w:val="2"/>
        </w:numPr>
        <w:tabs>
          <w:tab w:val="left" w:pos="851"/>
        </w:tabs>
        <w:autoSpaceDE w:val="0"/>
        <w:autoSpaceDN w:val="0"/>
        <w:adjustRightInd w:val="0"/>
        <w:spacing w:after="0" w:line="240" w:lineRule="auto"/>
        <w:ind w:left="0" w:firstLine="0"/>
        <w:jc w:val="both"/>
        <w:rPr>
          <w:rFonts w:ascii="Times New Roman" w:hAnsi="Times New Roman" w:cs="Times New Roman"/>
          <w:i/>
          <w:iCs/>
          <w:sz w:val="28"/>
          <w:szCs w:val="28"/>
        </w:rPr>
      </w:pPr>
      <w:r w:rsidRPr="00281C7D">
        <w:rPr>
          <w:rFonts w:ascii="Times New Roman" w:hAnsi="Times New Roman" w:cs="Times New Roman"/>
          <w:i/>
          <w:iCs/>
          <w:sz w:val="28"/>
          <w:szCs w:val="28"/>
        </w:rPr>
        <w:t>Комиссия обязана проверять, не давал ли участник незаконных вознаграждений за 2 года до закупки.</w:t>
      </w:r>
    </w:p>
    <w:p w14:paraId="3764BF15" w14:textId="77777777" w:rsidR="00281C7D" w:rsidRPr="00281C7D" w:rsidRDefault="00281C7D" w:rsidP="00281C7D">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281C7D">
        <w:rPr>
          <w:rFonts w:ascii="Times New Roman" w:hAnsi="Times New Roman" w:cs="Times New Roman"/>
          <w:b/>
          <w:bCs/>
          <w:i/>
          <w:iCs/>
          <w:sz w:val="28"/>
          <w:szCs w:val="28"/>
        </w:rPr>
        <w:t>С 1 апреля вступят в силу изменения:</w:t>
      </w:r>
    </w:p>
    <w:p w14:paraId="2F036996" w14:textId="2F60A8B1" w:rsidR="00281C7D" w:rsidRPr="00281C7D" w:rsidRDefault="00281C7D" w:rsidP="00A976CB">
      <w:pPr>
        <w:pStyle w:val="a3"/>
        <w:numPr>
          <w:ilvl w:val="0"/>
          <w:numId w:val="2"/>
        </w:numPr>
        <w:tabs>
          <w:tab w:val="left" w:pos="851"/>
        </w:tabs>
        <w:autoSpaceDE w:val="0"/>
        <w:autoSpaceDN w:val="0"/>
        <w:adjustRightInd w:val="0"/>
        <w:spacing w:after="0" w:line="240" w:lineRule="auto"/>
        <w:ind w:left="0" w:firstLine="0"/>
        <w:jc w:val="both"/>
        <w:rPr>
          <w:rFonts w:ascii="Times New Roman" w:hAnsi="Times New Roman" w:cs="Times New Roman"/>
          <w:i/>
          <w:iCs/>
          <w:sz w:val="28"/>
          <w:szCs w:val="28"/>
        </w:rPr>
      </w:pPr>
      <w:r w:rsidRPr="00281C7D">
        <w:rPr>
          <w:rFonts w:ascii="Times New Roman" w:hAnsi="Times New Roman" w:cs="Times New Roman"/>
          <w:i/>
          <w:iCs/>
          <w:sz w:val="28"/>
          <w:szCs w:val="28"/>
        </w:rPr>
        <w:t>Заказчики будут закупать электронными малыми закупками у единого поставщика с НМЦК до 3 млн руб.</w:t>
      </w:r>
    </w:p>
    <w:p w14:paraId="30F67AFB" w14:textId="3791BE7E" w:rsidR="00281C7D" w:rsidRPr="00281C7D" w:rsidRDefault="00281C7D" w:rsidP="00A976CB">
      <w:pPr>
        <w:pStyle w:val="a3"/>
        <w:numPr>
          <w:ilvl w:val="0"/>
          <w:numId w:val="2"/>
        </w:numPr>
        <w:tabs>
          <w:tab w:val="left" w:pos="851"/>
        </w:tabs>
        <w:autoSpaceDE w:val="0"/>
        <w:autoSpaceDN w:val="0"/>
        <w:adjustRightInd w:val="0"/>
        <w:spacing w:after="0" w:line="240" w:lineRule="auto"/>
        <w:ind w:left="0" w:firstLine="0"/>
        <w:jc w:val="both"/>
        <w:rPr>
          <w:rFonts w:ascii="Times New Roman" w:hAnsi="Times New Roman" w:cs="Times New Roman"/>
          <w:i/>
          <w:iCs/>
          <w:sz w:val="28"/>
          <w:szCs w:val="28"/>
        </w:rPr>
      </w:pPr>
      <w:r w:rsidRPr="00281C7D">
        <w:rPr>
          <w:rFonts w:ascii="Times New Roman" w:hAnsi="Times New Roman" w:cs="Times New Roman"/>
          <w:i/>
          <w:iCs/>
          <w:sz w:val="28"/>
          <w:szCs w:val="28"/>
        </w:rPr>
        <w:t>НМЦК для запроса котировок увеличат до 3 млн руб., ликвидируют верхнюю границу в 100 млн руб.</w:t>
      </w:r>
    </w:p>
    <w:p w14:paraId="7AD8C0B4" w14:textId="26D404B6" w:rsidR="00281C7D" w:rsidRPr="00281C7D" w:rsidRDefault="00281C7D" w:rsidP="00A976CB">
      <w:pPr>
        <w:pStyle w:val="a3"/>
        <w:numPr>
          <w:ilvl w:val="0"/>
          <w:numId w:val="2"/>
        </w:numPr>
        <w:tabs>
          <w:tab w:val="left" w:pos="851"/>
        </w:tabs>
        <w:autoSpaceDE w:val="0"/>
        <w:autoSpaceDN w:val="0"/>
        <w:adjustRightInd w:val="0"/>
        <w:spacing w:after="0" w:line="240" w:lineRule="auto"/>
        <w:ind w:left="0" w:firstLine="0"/>
        <w:jc w:val="both"/>
        <w:rPr>
          <w:rFonts w:ascii="Times New Roman" w:hAnsi="Times New Roman" w:cs="Times New Roman"/>
          <w:i/>
          <w:iCs/>
          <w:sz w:val="28"/>
          <w:szCs w:val="28"/>
        </w:rPr>
      </w:pPr>
      <w:r w:rsidRPr="00281C7D">
        <w:rPr>
          <w:rFonts w:ascii="Times New Roman" w:hAnsi="Times New Roman" w:cs="Times New Roman"/>
          <w:i/>
          <w:iCs/>
          <w:sz w:val="28"/>
          <w:szCs w:val="28"/>
        </w:rPr>
        <w:t>Запрос котировок можно будет отменить не позднее, чем за 1 час до окончания срока подачи заявок.</w:t>
      </w:r>
    </w:p>
    <w:p w14:paraId="6865AB34" w14:textId="69A513E3" w:rsidR="00281C7D" w:rsidRPr="00281C7D" w:rsidRDefault="00281C7D" w:rsidP="00A976CB">
      <w:pPr>
        <w:pStyle w:val="a3"/>
        <w:numPr>
          <w:ilvl w:val="0"/>
          <w:numId w:val="2"/>
        </w:numPr>
        <w:tabs>
          <w:tab w:val="left" w:pos="851"/>
        </w:tabs>
        <w:autoSpaceDE w:val="0"/>
        <w:autoSpaceDN w:val="0"/>
        <w:adjustRightInd w:val="0"/>
        <w:spacing w:after="0" w:line="240" w:lineRule="auto"/>
        <w:ind w:left="0" w:firstLine="0"/>
        <w:jc w:val="both"/>
        <w:rPr>
          <w:rFonts w:ascii="Times New Roman" w:hAnsi="Times New Roman" w:cs="Times New Roman"/>
          <w:i/>
          <w:iCs/>
          <w:sz w:val="28"/>
          <w:szCs w:val="28"/>
        </w:rPr>
      </w:pPr>
      <w:r w:rsidRPr="00281C7D">
        <w:rPr>
          <w:rFonts w:ascii="Times New Roman" w:hAnsi="Times New Roman" w:cs="Times New Roman"/>
          <w:i/>
          <w:iCs/>
          <w:sz w:val="28"/>
          <w:szCs w:val="28"/>
        </w:rPr>
        <w:t>Заказчик будет обязан принимать товары и оформлять приемку в электронной форме.</w:t>
      </w:r>
    </w:p>
    <w:p w14:paraId="1F65E6CC" w14:textId="77777777" w:rsidR="00281C7D" w:rsidRPr="00281C7D" w:rsidRDefault="00281C7D" w:rsidP="00281C7D">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281C7D">
        <w:rPr>
          <w:rFonts w:ascii="Times New Roman" w:hAnsi="Times New Roman" w:cs="Times New Roman"/>
          <w:b/>
          <w:bCs/>
          <w:i/>
          <w:iCs/>
          <w:sz w:val="28"/>
          <w:szCs w:val="28"/>
        </w:rPr>
        <w:t>С 1 июля </w:t>
      </w:r>
      <w:r w:rsidRPr="00281C7D">
        <w:rPr>
          <w:rFonts w:ascii="Times New Roman" w:hAnsi="Times New Roman" w:cs="Times New Roman"/>
          <w:i/>
          <w:iCs/>
          <w:sz w:val="28"/>
          <w:szCs w:val="28"/>
        </w:rPr>
        <w:t>необходимо будет детализировать объем финансового обеспечения по коду объекта капитального строительства или объекта недвижимого имущества.</w:t>
      </w:r>
    </w:p>
    <w:p w14:paraId="2353F215" w14:textId="77777777" w:rsidR="00281C7D" w:rsidRPr="00281C7D" w:rsidRDefault="00281C7D" w:rsidP="00281C7D">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281C7D">
        <w:rPr>
          <w:rFonts w:ascii="Times New Roman" w:hAnsi="Times New Roman" w:cs="Times New Roman"/>
          <w:b/>
          <w:bCs/>
          <w:i/>
          <w:iCs/>
          <w:sz w:val="28"/>
          <w:szCs w:val="28"/>
        </w:rPr>
        <w:t>С 1 октября </w:t>
      </w:r>
      <w:r w:rsidRPr="00281C7D">
        <w:rPr>
          <w:rFonts w:ascii="Times New Roman" w:hAnsi="Times New Roman" w:cs="Times New Roman"/>
          <w:i/>
          <w:iCs/>
          <w:sz w:val="28"/>
          <w:szCs w:val="28"/>
        </w:rPr>
        <w:t>в ЕИС будут видны предварительные предложения, которые участники электронных малых закупок разместили на электронной торговой площадке.</w:t>
      </w:r>
    </w:p>
    <w:p w14:paraId="1AA2B83A" w14:textId="5CF3CC7A" w:rsidR="00281C7D" w:rsidRDefault="00281C7D" w:rsidP="00DA1BE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BE1708B" w14:textId="0FACEFE7" w:rsidR="00DE1258" w:rsidRPr="00DE1258" w:rsidRDefault="00DE1258" w:rsidP="00A976CB">
      <w:pPr>
        <w:pStyle w:val="1"/>
        <w:numPr>
          <w:ilvl w:val="1"/>
          <w:numId w:val="1"/>
        </w:numPr>
        <w:tabs>
          <w:tab w:val="left" w:pos="851"/>
        </w:tabs>
        <w:spacing w:before="0" w:beforeAutospacing="0" w:after="0" w:afterAutospacing="0"/>
        <w:ind w:left="0" w:firstLine="0"/>
        <w:jc w:val="both"/>
        <w:rPr>
          <w:sz w:val="28"/>
          <w:szCs w:val="28"/>
        </w:rPr>
      </w:pPr>
      <w:bookmarkStart w:id="12" w:name="_Toc65841000"/>
      <w:r w:rsidRPr="00DE1258">
        <w:rPr>
          <w:sz w:val="28"/>
          <w:szCs w:val="28"/>
        </w:rPr>
        <w:t>28.02.2021 АНСБ. Утверждена Методика по определению стоимости работ над проектом с использованием BIM</w:t>
      </w:r>
      <w:bookmarkEnd w:id="12"/>
    </w:p>
    <w:p w14:paraId="12A78CDE" w14:textId="77777777" w:rsidR="00DE1258" w:rsidRPr="00DE1258" w:rsidRDefault="00DE1258" w:rsidP="00DE125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E1258">
        <w:rPr>
          <w:rFonts w:ascii="Times New Roman" w:hAnsi="Times New Roman" w:cs="Times New Roman"/>
          <w:sz w:val="28"/>
          <w:szCs w:val="28"/>
        </w:rPr>
        <w:t>Минюст России 25 февраля 2021 года зарегистрировал приказ Минстроя России №854/пр от 24 декабря 2020 года "Об утверждении Методики определения стоимости работ по подготовке проектной документации, содержащей материалы в форме информационной модели".</w:t>
      </w:r>
    </w:p>
    <w:p w14:paraId="40D3EA9A" w14:textId="77777777" w:rsidR="00DE1258" w:rsidRPr="00DE1258" w:rsidRDefault="00DE1258" w:rsidP="00DE125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E1258">
        <w:rPr>
          <w:rFonts w:ascii="Times New Roman" w:hAnsi="Times New Roman" w:cs="Times New Roman"/>
          <w:sz w:val="28"/>
          <w:szCs w:val="28"/>
        </w:rPr>
        <w:t xml:space="preserve">Положения Методики применяются при определении сметной стоимости работ по подготовке проектной и (или) рабочей документации, содержащих материалы в форме информационной модели на строительство, реконструкцию и капитальный ремонт объектов капитального строительства на территории Российской Федерации,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сметной </w:t>
      </w:r>
      <w:r w:rsidRPr="00DE1258">
        <w:rPr>
          <w:rFonts w:ascii="Times New Roman" w:hAnsi="Times New Roman" w:cs="Times New Roman"/>
          <w:sz w:val="28"/>
          <w:szCs w:val="28"/>
        </w:rPr>
        <w:lastRenderedPageBreak/>
        <w:t>стоимости капитального ремонта многоквартирного дома (общего имущества в многоквартирном доме), осуществляемого полностью или частично за счет средств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многоквартирном доме,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w:t>
      </w:r>
    </w:p>
    <w:p w14:paraId="1CDBFA80" w14:textId="77777777" w:rsidR="00DE1258" w:rsidRPr="00DE1258" w:rsidRDefault="00DE1258" w:rsidP="00DE125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E1258">
        <w:rPr>
          <w:rFonts w:ascii="Times New Roman" w:hAnsi="Times New Roman" w:cs="Times New Roman"/>
          <w:sz w:val="28"/>
          <w:szCs w:val="28"/>
        </w:rPr>
        <w:t>Стоимость работ по подготовке проектной и рабочей документации, содержащих материалы в форме информационной модели, определяемая в соответствии с настоящей Методикой, учитывает затраты на выполнение работ по подготовке проектной документации, разрабатываемой в соответствии с Положением о составе разделов ПД, затраты на выполнение работ по разработке рабочей документации, включающей в себя рабочие чертежи, предназначенные для производства строительных и монтажных работ, объединенные в основные комплекты рабочих чертежей по маркам, прилагаемые документы, разработанные в дополнение к рабочим чертежам основного комплекта, а также затраты по формированию информационной модели объекта капитального строительства на этапе осуществления архитектурно-строительного проектирования, содержащей сведения, документы и материалы в составе, предусмотренном подпунктами "а" и "б" пункта 2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требования к форматам указанных электронных документов, утвержденного постановлением Правительства Российской Федерации от 15 сентября 2020 г. N 1431 "Об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 а также о внесении изменения в пункт 6 Положения о выполнении инженерных изысканий для подготовки проектной документации, строительства, реконструкции объектов капитального строительства" (Собрание законодательства Российской Федерации, 2020, N 39, ст. 6030) (далее - Состав сведений, включаемых в ИМ).</w:t>
      </w:r>
    </w:p>
    <w:p w14:paraId="3E25D133" w14:textId="77777777" w:rsidR="00DE1258" w:rsidRPr="00DE1258" w:rsidRDefault="00DE1258" w:rsidP="00DE125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E1258">
        <w:rPr>
          <w:rFonts w:ascii="Times New Roman" w:hAnsi="Times New Roman" w:cs="Times New Roman"/>
          <w:sz w:val="28"/>
          <w:szCs w:val="28"/>
        </w:rPr>
        <w:t>Стоимость разработки трехмерной модели по разделам (подразделам) проектной и рабочей документации или видам работ, не учтенным базовыми ценами Справочников, определяется по ценам соответствующих Справочников с применением корректирующего коэффициента, соответствующего наименованию проектируемого объекта, к стоимости разработки проектной и (или) рабочей документации, содержащей материалы в текстовой и графической формах.</w:t>
      </w:r>
    </w:p>
    <w:p w14:paraId="1D704C35" w14:textId="53B1948F" w:rsidR="00DE1258" w:rsidRDefault="00DE1258" w:rsidP="00DA1BE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C296AA0" w14:textId="3C879C85" w:rsidR="00D17752" w:rsidRPr="00D17752" w:rsidRDefault="00D17752" w:rsidP="00A976CB">
      <w:pPr>
        <w:pStyle w:val="1"/>
        <w:numPr>
          <w:ilvl w:val="1"/>
          <w:numId w:val="1"/>
        </w:numPr>
        <w:tabs>
          <w:tab w:val="left" w:pos="851"/>
        </w:tabs>
        <w:spacing w:before="0" w:beforeAutospacing="0" w:after="0" w:afterAutospacing="0"/>
        <w:ind w:left="0" w:firstLine="0"/>
        <w:jc w:val="both"/>
        <w:rPr>
          <w:sz w:val="28"/>
          <w:szCs w:val="28"/>
        </w:rPr>
      </w:pPr>
      <w:bookmarkStart w:id="13" w:name="_Toc65841001"/>
      <w:r>
        <w:rPr>
          <w:sz w:val="28"/>
          <w:szCs w:val="28"/>
        </w:rPr>
        <w:t xml:space="preserve">01.03.2021 АНСБ. </w:t>
      </w:r>
      <w:r w:rsidRPr="00D17752">
        <w:rPr>
          <w:sz w:val="28"/>
          <w:szCs w:val="28"/>
        </w:rPr>
        <w:t>Минстрой России разработает 38 проектов сметных норм сверх Плана</w:t>
      </w:r>
      <w:bookmarkEnd w:id="13"/>
    </w:p>
    <w:p w14:paraId="4BEC36F1" w14:textId="77777777" w:rsidR="00D17752" w:rsidRPr="00D17752" w:rsidRDefault="00D17752" w:rsidP="00D1775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17752">
        <w:rPr>
          <w:rFonts w:ascii="Times New Roman" w:hAnsi="Times New Roman" w:cs="Times New Roman"/>
          <w:sz w:val="28"/>
          <w:szCs w:val="28"/>
        </w:rPr>
        <w:t xml:space="preserve">Минстрой России внес изменения в План утверждения (актуализации) сметных нормативов на 2021год, в течение которого планируется дополнительно разработать 38 проектов сметных норм сверх ранее включенных в План. В целом </w:t>
      </w:r>
      <w:r w:rsidRPr="00D17752">
        <w:rPr>
          <w:rFonts w:ascii="Times New Roman" w:hAnsi="Times New Roman" w:cs="Times New Roman"/>
          <w:sz w:val="28"/>
          <w:szCs w:val="28"/>
        </w:rPr>
        <w:lastRenderedPageBreak/>
        <w:t>актуализированный план содержит предложения по разработке и актуализации 2041 сметных норм, 11 методик нормативных затрат и 7 методик определения сметной стоимости.</w:t>
      </w:r>
    </w:p>
    <w:p w14:paraId="4004ABF2" w14:textId="77777777" w:rsidR="00D17752" w:rsidRPr="00D17752" w:rsidRDefault="00D17752" w:rsidP="00D1775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17752">
        <w:rPr>
          <w:rFonts w:ascii="Times New Roman" w:hAnsi="Times New Roman" w:cs="Times New Roman"/>
          <w:sz w:val="28"/>
          <w:szCs w:val="28"/>
        </w:rPr>
        <w:t>Приказ № 84/пр, подписанный главой Минстроя России Иреком Файзуллиным 24 февраля 2021 года, дополняет План 15 позициями (пункты 476-490).</w:t>
      </w:r>
    </w:p>
    <w:p w14:paraId="0E452814" w14:textId="77777777" w:rsidR="00D17752" w:rsidRPr="00D17752" w:rsidRDefault="00D17752" w:rsidP="00D1775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17752">
        <w:rPr>
          <w:rFonts w:ascii="Times New Roman" w:hAnsi="Times New Roman" w:cs="Times New Roman"/>
          <w:sz w:val="28"/>
          <w:szCs w:val="28"/>
        </w:rPr>
        <w:t>Ознакомиться с актуальным планом и скачать документ можно на официальном сайте федеральной государственной информационной системы ценообразования в строительстве (ФГИС ЦС) в подразделе </w:t>
      </w:r>
      <w:hyperlink r:id="rId26" w:anchor="/frsn/prsn" w:history="1">
        <w:r w:rsidRPr="00D17752">
          <w:rPr>
            <w:rFonts w:ascii="Times New Roman" w:hAnsi="Times New Roman" w:cs="Times New Roman"/>
            <w:sz w:val="28"/>
            <w:szCs w:val="28"/>
          </w:rPr>
          <w:t>«План утверждения сметных нормативов»</w:t>
        </w:r>
      </w:hyperlink>
      <w:r w:rsidRPr="00D17752">
        <w:rPr>
          <w:rFonts w:ascii="Times New Roman" w:hAnsi="Times New Roman" w:cs="Times New Roman"/>
          <w:sz w:val="28"/>
          <w:szCs w:val="28"/>
        </w:rPr>
        <w:t>  раздела «Федеральный реестр сметных нормативов». С приказом об изменениях в План утверждения (актуализации) сметных нормативов на 2021 год можно ознакомиться на </w:t>
      </w:r>
      <w:hyperlink r:id="rId27" w:anchor="/frsn/reference/act/f5f317fb-e457-483d-adfd-ae4d9d204198" w:history="1">
        <w:r w:rsidRPr="00D17752">
          <w:rPr>
            <w:rFonts w:ascii="Times New Roman" w:hAnsi="Times New Roman" w:cs="Times New Roman"/>
            <w:sz w:val="28"/>
            <w:szCs w:val="28"/>
          </w:rPr>
          <w:t>ФГИС ЦС</w:t>
        </w:r>
      </w:hyperlink>
      <w:r w:rsidRPr="00D17752">
        <w:rPr>
          <w:rFonts w:ascii="Times New Roman" w:hAnsi="Times New Roman" w:cs="Times New Roman"/>
          <w:sz w:val="28"/>
          <w:szCs w:val="28"/>
        </w:rPr>
        <w:t>.</w:t>
      </w:r>
    </w:p>
    <w:p w14:paraId="0E1F2D7C" w14:textId="77777777" w:rsidR="00D17752" w:rsidRPr="00D17752" w:rsidRDefault="00D17752" w:rsidP="00D1775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17752">
        <w:rPr>
          <w:rFonts w:ascii="Times New Roman" w:hAnsi="Times New Roman" w:cs="Times New Roman"/>
          <w:sz w:val="28"/>
          <w:szCs w:val="28"/>
        </w:rPr>
        <w:t>Так, разработка ряда сметных нормативов в области прокладки и монтажа инженерных систем инициирована АО «ЦНС», 15 сметных норм на монтаж муфт на волоконно-оптических кабелях  инициировал Комитет по государственному заказу Санкт-Петербурга, одну – «Газпромнефть».</w:t>
      </w:r>
    </w:p>
    <w:p w14:paraId="12BEB3BE" w14:textId="390236A6" w:rsidR="0021288D" w:rsidRDefault="0021288D" w:rsidP="00D1775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EF3AE56" w14:textId="697A6E1C" w:rsidR="0021288D" w:rsidRPr="0021288D" w:rsidRDefault="0021288D" w:rsidP="00A976CB">
      <w:pPr>
        <w:pStyle w:val="1"/>
        <w:numPr>
          <w:ilvl w:val="1"/>
          <w:numId w:val="1"/>
        </w:numPr>
        <w:tabs>
          <w:tab w:val="left" w:pos="851"/>
        </w:tabs>
        <w:spacing w:before="0" w:beforeAutospacing="0" w:after="0" w:afterAutospacing="0"/>
        <w:ind w:left="0" w:firstLine="0"/>
        <w:jc w:val="both"/>
        <w:rPr>
          <w:sz w:val="28"/>
          <w:szCs w:val="28"/>
        </w:rPr>
      </w:pPr>
      <w:bookmarkStart w:id="14" w:name="_Toc65841002"/>
      <w:r w:rsidRPr="0021288D">
        <w:rPr>
          <w:sz w:val="28"/>
          <w:szCs w:val="28"/>
        </w:rPr>
        <w:t>01.03.2021 АНСБ. С 1 марта вступили в силу новые СанПиНы по санобработке многоквартирных домов</w:t>
      </w:r>
      <w:bookmarkEnd w:id="14"/>
    </w:p>
    <w:p w14:paraId="5573E658" w14:textId="77777777" w:rsidR="0021288D" w:rsidRPr="0021288D" w:rsidRDefault="0021288D"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1288D">
        <w:rPr>
          <w:rFonts w:ascii="Times New Roman" w:hAnsi="Times New Roman" w:cs="Times New Roman"/>
          <w:sz w:val="28"/>
          <w:szCs w:val="28"/>
        </w:rPr>
        <w:t>На сайте «</w:t>
      </w:r>
      <w:proofErr w:type="spellStart"/>
      <w:r w:rsidRPr="0021288D">
        <w:rPr>
          <w:rFonts w:ascii="Times New Roman" w:hAnsi="Times New Roman" w:cs="Times New Roman"/>
          <w:sz w:val="28"/>
          <w:szCs w:val="28"/>
        </w:rPr>
        <w:t>Техэксперт</w:t>
      </w:r>
      <w:proofErr w:type="spellEnd"/>
      <w:r w:rsidRPr="0021288D">
        <w:rPr>
          <w:rFonts w:ascii="Times New Roman" w:hAnsi="Times New Roman" w:cs="Times New Roman"/>
          <w:sz w:val="28"/>
          <w:szCs w:val="28"/>
        </w:rPr>
        <w:t>» опубликованы документы, которые вводят с 1 марта с.г. новые санитарно-эпидемиологические требования для многоквартирный домов.</w:t>
      </w:r>
    </w:p>
    <w:p w14:paraId="5045E430" w14:textId="77777777" w:rsidR="00E062BC" w:rsidRDefault="0021288D"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1288D">
        <w:rPr>
          <w:rFonts w:ascii="Times New Roman" w:hAnsi="Times New Roman" w:cs="Times New Roman"/>
          <w:sz w:val="28"/>
          <w:szCs w:val="28"/>
        </w:rPr>
        <w:t>С 1 марта 2021 года вступает в силу </w:t>
      </w:r>
      <w:hyperlink r:id="rId28" w:tgtFrame="_blank" w:history="1">
        <w:r w:rsidRPr="0021288D">
          <w:rPr>
            <w:rFonts w:ascii="Times New Roman" w:hAnsi="Times New Roman" w:cs="Times New Roman"/>
            <w:sz w:val="28"/>
            <w:szCs w:val="28"/>
          </w:rPr>
          <w:t>постановление Главного государственного санитарного врача от 28.01.2021 N 3</w:t>
        </w:r>
      </w:hyperlink>
      <w:r w:rsidRPr="0021288D">
        <w:rPr>
          <w:rFonts w:ascii="Times New Roman" w:hAnsi="Times New Roman" w:cs="Times New Roman"/>
          <w:sz w:val="28"/>
          <w:szCs w:val="28"/>
        </w:rPr>
        <w:t>, которым вводятся в действие </w:t>
      </w:r>
      <w:hyperlink r:id="rId29" w:tgtFrame="_blank" w:history="1">
        <w:r w:rsidRPr="0021288D">
          <w:rPr>
            <w:rFonts w:ascii="Times New Roman" w:hAnsi="Times New Roman" w:cs="Times New Roman"/>
            <w:sz w:val="28"/>
            <w:szCs w:val="28"/>
          </w:rPr>
          <w:t>санитарные правила и нормы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hyperlink>
      <w:r w:rsidRPr="0021288D">
        <w:rPr>
          <w:rFonts w:ascii="Times New Roman" w:hAnsi="Times New Roman" w:cs="Times New Roman"/>
          <w:sz w:val="28"/>
          <w:szCs w:val="28"/>
        </w:rPr>
        <w:t>.</w:t>
      </w:r>
    </w:p>
    <w:p w14:paraId="20793970" w14:textId="08E59113" w:rsidR="00E062BC" w:rsidRDefault="0021288D"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1288D">
        <w:rPr>
          <w:rFonts w:ascii="Times New Roman" w:hAnsi="Times New Roman" w:cs="Times New Roman"/>
          <w:sz w:val="28"/>
          <w:szCs w:val="28"/>
        </w:rPr>
        <w:t>В разделе </w:t>
      </w:r>
      <w:hyperlink r:id="rId30" w:tgtFrame="_blank" w:history="1">
        <w:r w:rsidRPr="0021288D">
          <w:rPr>
            <w:rFonts w:ascii="Times New Roman" w:hAnsi="Times New Roman" w:cs="Times New Roman"/>
            <w:sz w:val="28"/>
            <w:szCs w:val="28"/>
          </w:rPr>
          <w:t>VIII СанПиН 2.1.3684-21</w:t>
        </w:r>
      </w:hyperlink>
      <w:r w:rsidRPr="0021288D">
        <w:rPr>
          <w:rFonts w:ascii="Times New Roman" w:hAnsi="Times New Roman" w:cs="Times New Roman"/>
          <w:sz w:val="28"/>
          <w:szCs w:val="28"/>
        </w:rPr>
        <w:t> содержатся санитарно-эпидемиологические требования к устройству, оборудованию и содержанию зданий и помещений, в соответствии с которыми, в частности, установлено следующее:</w:t>
      </w:r>
    </w:p>
    <w:p w14:paraId="3983337D" w14:textId="513F3B90" w:rsidR="00E062BC" w:rsidRPr="00E062BC" w:rsidRDefault="00E062BC" w:rsidP="00A976CB">
      <w:pPr>
        <w:pStyle w:val="a3"/>
        <w:numPr>
          <w:ilvl w:val="0"/>
          <w:numId w:val="4"/>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E062BC">
        <w:rPr>
          <w:rFonts w:ascii="Times New Roman" w:hAnsi="Times New Roman" w:cs="Times New Roman"/>
          <w:sz w:val="28"/>
          <w:szCs w:val="28"/>
        </w:rPr>
        <w:t>о</w:t>
      </w:r>
      <w:r w:rsidR="0021288D" w:rsidRPr="00E062BC">
        <w:rPr>
          <w:rFonts w:ascii="Times New Roman" w:hAnsi="Times New Roman" w:cs="Times New Roman"/>
          <w:sz w:val="28"/>
          <w:szCs w:val="28"/>
        </w:rPr>
        <w:t>чистка, помывка, дезинфекция ствола мусоропровода должна проводиться хозяйствующим субъектом, осуществляющим управление многоквартирным домом или эксплуатацию общежитий и центров временного размещения, не реже чем 1 раз в месяц;</w:t>
      </w:r>
    </w:p>
    <w:p w14:paraId="444C07F4" w14:textId="5026EBA9" w:rsidR="00E062BC" w:rsidRPr="00E062BC" w:rsidRDefault="00E062BC" w:rsidP="00A976CB">
      <w:pPr>
        <w:pStyle w:val="a3"/>
        <w:numPr>
          <w:ilvl w:val="0"/>
          <w:numId w:val="4"/>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E062BC">
        <w:rPr>
          <w:rFonts w:ascii="Times New Roman" w:hAnsi="Times New Roman" w:cs="Times New Roman"/>
          <w:sz w:val="28"/>
          <w:szCs w:val="28"/>
        </w:rPr>
        <w:t>н</w:t>
      </w:r>
      <w:r w:rsidR="0021288D" w:rsidRPr="00E062BC">
        <w:rPr>
          <w:rFonts w:ascii="Times New Roman" w:hAnsi="Times New Roman" w:cs="Times New Roman"/>
          <w:sz w:val="28"/>
          <w:szCs w:val="28"/>
        </w:rPr>
        <w:t>а территориях земельных участков многоквартирных жилых домов запрещена мойка транспортных средств, слив топлива и масел, регулировка звуковых сигналов, тормозов и двигателей;</w:t>
      </w:r>
    </w:p>
    <w:p w14:paraId="5F078F87" w14:textId="53A378C8" w:rsidR="00E062BC" w:rsidRPr="00E062BC" w:rsidRDefault="0021288D" w:rsidP="00A976CB">
      <w:pPr>
        <w:pStyle w:val="a3"/>
        <w:numPr>
          <w:ilvl w:val="0"/>
          <w:numId w:val="4"/>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E062BC">
        <w:rPr>
          <w:rFonts w:ascii="Times New Roman" w:hAnsi="Times New Roman" w:cs="Times New Roman"/>
          <w:sz w:val="28"/>
          <w:szCs w:val="28"/>
        </w:rPr>
        <w:t>при размещении в многоквартирном доме гаражей, стоянок, паркингов необходимо отделять их от жилой части здания этажом нежилого назначения. Размещение над гаражами помещений для работы с детьми, помещений медицинских организаций запрещается;</w:t>
      </w:r>
    </w:p>
    <w:p w14:paraId="06312161" w14:textId="0CA23E00" w:rsidR="00E062BC" w:rsidRPr="00E062BC" w:rsidRDefault="0021288D" w:rsidP="00A976CB">
      <w:pPr>
        <w:pStyle w:val="a3"/>
        <w:numPr>
          <w:ilvl w:val="0"/>
          <w:numId w:val="4"/>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E062BC">
        <w:rPr>
          <w:rFonts w:ascii="Times New Roman" w:hAnsi="Times New Roman" w:cs="Times New Roman"/>
          <w:sz w:val="28"/>
          <w:szCs w:val="28"/>
        </w:rPr>
        <w:lastRenderedPageBreak/>
        <w:t>запрещается загрузка материалов, продукции, товаров со стороны двора многоквартирного дома, где расположены входы в жилые помещения;</w:t>
      </w:r>
    </w:p>
    <w:p w14:paraId="5A589449" w14:textId="6AD930F3" w:rsidR="0021288D" w:rsidRPr="00E062BC" w:rsidRDefault="0021288D" w:rsidP="00A976CB">
      <w:pPr>
        <w:pStyle w:val="a3"/>
        <w:numPr>
          <w:ilvl w:val="0"/>
          <w:numId w:val="4"/>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E062BC">
        <w:rPr>
          <w:rFonts w:ascii="Times New Roman" w:hAnsi="Times New Roman" w:cs="Times New Roman"/>
          <w:sz w:val="28"/>
          <w:szCs w:val="28"/>
        </w:rPr>
        <w:t>земельные участки многоквартирного дома должны быть благоустроены, озеленены, оборудованы проездами и тротуарами с твердым покрытием, иметь электрическое освещение; ежедневно убираться; поливаться водой при температуре воздуха выше плюс 10°С, подвергаться антигололедным мероприятиям при температуре ниже 0°С.</w:t>
      </w:r>
    </w:p>
    <w:p w14:paraId="133D97F4" w14:textId="18DF089B" w:rsidR="0021288D" w:rsidRPr="0021288D" w:rsidRDefault="0021288D"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1288D">
        <w:rPr>
          <w:rFonts w:ascii="Times New Roman" w:hAnsi="Times New Roman" w:cs="Times New Roman"/>
          <w:sz w:val="28"/>
          <w:szCs w:val="28"/>
        </w:rPr>
        <w:t>Напомним также, что с 1 марта вступили в силу требования по обязательной ежедневной влажной уборке подъездов многоквартирных домов. При этом управляющие компании уже предупредили власти и пользователей о дополнительных расходах на эксплуатацию зданий и пригрозили ростом коммунальных платежей.</w:t>
      </w:r>
    </w:p>
    <w:p w14:paraId="3F59F362" w14:textId="78DABE9B" w:rsidR="0021288D" w:rsidRPr="0021288D" w:rsidRDefault="0021288D"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3F5398A5" w14:textId="4EC37CD1" w:rsidR="0021288D" w:rsidRPr="0021288D" w:rsidRDefault="0021288D" w:rsidP="00A976CB">
      <w:pPr>
        <w:pStyle w:val="1"/>
        <w:numPr>
          <w:ilvl w:val="1"/>
          <w:numId w:val="1"/>
        </w:numPr>
        <w:tabs>
          <w:tab w:val="left" w:pos="851"/>
        </w:tabs>
        <w:spacing w:before="0" w:beforeAutospacing="0" w:after="0" w:afterAutospacing="0"/>
        <w:ind w:left="0" w:firstLine="0"/>
        <w:jc w:val="both"/>
        <w:rPr>
          <w:sz w:val="28"/>
          <w:szCs w:val="28"/>
        </w:rPr>
      </w:pPr>
      <w:bookmarkStart w:id="15" w:name="_Toc65841003"/>
      <w:r w:rsidRPr="0021288D">
        <w:rPr>
          <w:sz w:val="28"/>
          <w:szCs w:val="28"/>
        </w:rPr>
        <w:t xml:space="preserve">01.03.2021 АНСБ. Комитет цифрового развития НОПРИЗ утвердил 6 </w:t>
      </w:r>
      <w:proofErr w:type="spellStart"/>
      <w:r w:rsidRPr="0021288D">
        <w:rPr>
          <w:sz w:val="28"/>
          <w:szCs w:val="28"/>
        </w:rPr>
        <w:t>профстандартов</w:t>
      </w:r>
      <w:proofErr w:type="spellEnd"/>
      <w:r w:rsidRPr="0021288D">
        <w:rPr>
          <w:sz w:val="28"/>
          <w:szCs w:val="28"/>
        </w:rPr>
        <w:t xml:space="preserve"> в области BIM</w:t>
      </w:r>
      <w:bookmarkEnd w:id="15"/>
    </w:p>
    <w:p w14:paraId="0513CAA9" w14:textId="77777777" w:rsidR="0021288D" w:rsidRPr="0021288D" w:rsidRDefault="0021288D"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1288D">
        <w:rPr>
          <w:rFonts w:ascii="Times New Roman" w:hAnsi="Times New Roman" w:cs="Times New Roman"/>
          <w:sz w:val="28"/>
          <w:szCs w:val="28"/>
        </w:rPr>
        <w:t>25 февраля 2021 года под председательством вице-президента НОПРИЗ Александра Гримитлина состоялось заседание комитета цифрового развития.</w:t>
      </w:r>
    </w:p>
    <w:p w14:paraId="63526B44" w14:textId="77777777" w:rsidR="0021288D" w:rsidRPr="0021288D" w:rsidRDefault="0021288D"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1288D">
        <w:rPr>
          <w:rFonts w:ascii="Times New Roman" w:hAnsi="Times New Roman" w:cs="Times New Roman"/>
          <w:sz w:val="28"/>
          <w:szCs w:val="28"/>
        </w:rPr>
        <w:t>Участие в заседании приняли заместитель руководителя аппарата </w:t>
      </w:r>
      <w:r w:rsidRPr="0021288D">
        <w:rPr>
          <w:rFonts w:ascii="Times New Roman" w:hAnsi="Times New Roman" w:cs="Times New Roman"/>
          <w:b/>
          <w:bCs/>
          <w:sz w:val="28"/>
          <w:szCs w:val="28"/>
        </w:rPr>
        <w:t>Надежда Прокопьева</w:t>
      </w:r>
      <w:r w:rsidRPr="0021288D">
        <w:rPr>
          <w:rFonts w:ascii="Times New Roman" w:hAnsi="Times New Roman" w:cs="Times New Roman"/>
          <w:sz w:val="28"/>
          <w:szCs w:val="28"/>
        </w:rPr>
        <w:t>, руководитель управления технического регулирования </w:t>
      </w:r>
      <w:r w:rsidRPr="0021288D">
        <w:rPr>
          <w:rFonts w:ascii="Times New Roman" w:hAnsi="Times New Roman" w:cs="Times New Roman"/>
          <w:b/>
          <w:bCs/>
          <w:sz w:val="28"/>
          <w:szCs w:val="28"/>
        </w:rPr>
        <w:t xml:space="preserve">Елена </w:t>
      </w:r>
      <w:proofErr w:type="spellStart"/>
      <w:r w:rsidRPr="0021288D">
        <w:rPr>
          <w:rFonts w:ascii="Times New Roman" w:hAnsi="Times New Roman" w:cs="Times New Roman"/>
          <w:b/>
          <w:bCs/>
          <w:sz w:val="28"/>
          <w:szCs w:val="28"/>
        </w:rPr>
        <w:t>Голунова</w:t>
      </w:r>
      <w:proofErr w:type="spellEnd"/>
      <w:r w:rsidRPr="0021288D">
        <w:rPr>
          <w:rFonts w:ascii="Times New Roman" w:hAnsi="Times New Roman" w:cs="Times New Roman"/>
          <w:sz w:val="28"/>
          <w:szCs w:val="28"/>
        </w:rPr>
        <w:t> и руководитель управления методологического обеспечения </w:t>
      </w:r>
      <w:r w:rsidRPr="0021288D">
        <w:rPr>
          <w:rFonts w:ascii="Times New Roman" w:hAnsi="Times New Roman" w:cs="Times New Roman"/>
          <w:b/>
          <w:bCs/>
          <w:sz w:val="28"/>
          <w:szCs w:val="28"/>
        </w:rPr>
        <w:t xml:space="preserve">Сергей </w:t>
      </w:r>
      <w:proofErr w:type="spellStart"/>
      <w:r w:rsidRPr="0021288D">
        <w:rPr>
          <w:rFonts w:ascii="Times New Roman" w:hAnsi="Times New Roman" w:cs="Times New Roman"/>
          <w:b/>
          <w:bCs/>
          <w:sz w:val="28"/>
          <w:szCs w:val="28"/>
        </w:rPr>
        <w:t>Хведченя</w:t>
      </w:r>
      <w:proofErr w:type="spellEnd"/>
      <w:r w:rsidRPr="0021288D">
        <w:rPr>
          <w:rFonts w:ascii="Times New Roman" w:hAnsi="Times New Roman" w:cs="Times New Roman"/>
          <w:sz w:val="28"/>
          <w:szCs w:val="28"/>
        </w:rPr>
        <w:t>.</w:t>
      </w:r>
    </w:p>
    <w:p w14:paraId="6BEA008B" w14:textId="77777777" w:rsidR="0021288D" w:rsidRPr="0021288D" w:rsidRDefault="0021288D"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1288D">
        <w:rPr>
          <w:rFonts w:ascii="Times New Roman" w:hAnsi="Times New Roman" w:cs="Times New Roman"/>
          <w:b/>
          <w:bCs/>
          <w:sz w:val="28"/>
          <w:szCs w:val="28"/>
        </w:rPr>
        <w:t>Александр Гримитлин</w:t>
      </w:r>
      <w:r w:rsidRPr="0021288D">
        <w:rPr>
          <w:rFonts w:ascii="Times New Roman" w:hAnsi="Times New Roman" w:cs="Times New Roman"/>
          <w:sz w:val="28"/>
          <w:szCs w:val="28"/>
        </w:rPr>
        <w:t> представил членам комитета Перечень законопроектов по итогам работы Государственной Думы в период осенней сессии 2020 года и План работы Экспертного совета по строительству, промышленности строительных материалов и проблемам долевого строительства при Комитете Государственной Думы по транспорту и строительству на 2021 год для рассмотрения и формирования предложений по работе комитета цифрового развития НОПРИЗ.</w:t>
      </w:r>
    </w:p>
    <w:p w14:paraId="0B23C378" w14:textId="77777777" w:rsidR="0021288D" w:rsidRPr="0021288D" w:rsidRDefault="0021288D"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1288D">
        <w:rPr>
          <w:rFonts w:ascii="Times New Roman" w:hAnsi="Times New Roman" w:cs="Times New Roman"/>
          <w:b/>
          <w:bCs/>
          <w:sz w:val="28"/>
          <w:szCs w:val="28"/>
        </w:rPr>
        <w:t>Надежда Прокопьева</w:t>
      </w:r>
      <w:r w:rsidRPr="0021288D">
        <w:rPr>
          <w:rFonts w:ascii="Times New Roman" w:hAnsi="Times New Roman" w:cs="Times New Roman"/>
          <w:sz w:val="28"/>
          <w:szCs w:val="28"/>
        </w:rPr>
        <w:t> проинформировала членов комитета о поступившем обращении Минстроя России об участии НОПРИЗ в рабочих группах создающегося единого образовательного центра по повышению квалификации профессорско-преподавательского состава высших учебных заведений на базе АНО ВО «Университет Иннополис» в рамках реализации федерального проекта «Кадры для цифровой экономики» национальной программы «Цифровая экономика Российской Федерации». Данные рабочие группы будут заниматься созданием системы непрерывного образования для преподавательского состава, единой образовательной платформы, новых образовательных программ для ВО и СПО, а также актуализацией профессиональных стандартов.</w:t>
      </w:r>
    </w:p>
    <w:p w14:paraId="760E8684" w14:textId="77777777" w:rsidR="0021288D" w:rsidRPr="0021288D" w:rsidRDefault="0021288D"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1288D">
        <w:rPr>
          <w:rFonts w:ascii="Times New Roman" w:hAnsi="Times New Roman" w:cs="Times New Roman"/>
          <w:sz w:val="28"/>
          <w:szCs w:val="28"/>
        </w:rPr>
        <w:t xml:space="preserve">Надежда Прокопьева напомнила, что Совет по профессиональным квалификациям в области инженерных изысканий, градостроительства, архитектурно-строительного проектирования (СПК) уже актуализировал 20 профессиональных стандартов по проекту «Кадры для цифровой экономики» и будет продолжать эту работу. Участие рабочих группах на базе Иннополиса позволит НОПРИЗ интегрировать работу СПК и комитета цифрового развития в форме взаимных консультаций, а также принять участие в экспертизе новых </w:t>
      </w:r>
      <w:r w:rsidRPr="0021288D">
        <w:rPr>
          <w:rFonts w:ascii="Times New Roman" w:hAnsi="Times New Roman" w:cs="Times New Roman"/>
          <w:sz w:val="28"/>
          <w:szCs w:val="28"/>
        </w:rPr>
        <w:lastRenderedPageBreak/>
        <w:t>образовательных программ в области BIM-моделирования. Комитет поддержал кандидатуры Надежды Прокопьевой и заместителя руководителя аппарата НОПРИЗ Виталия Ерёмина для работы в данном направлении.</w:t>
      </w:r>
    </w:p>
    <w:p w14:paraId="264B7170" w14:textId="77777777" w:rsidR="0021288D" w:rsidRPr="0021288D" w:rsidRDefault="0021288D"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1288D">
        <w:rPr>
          <w:rFonts w:ascii="Times New Roman" w:hAnsi="Times New Roman" w:cs="Times New Roman"/>
          <w:sz w:val="28"/>
          <w:szCs w:val="28"/>
        </w:rPr>
        <w:t>Также члены комитета утвердили окончательные редакции 6 профессиональных стандартов, которые получили положительные отзывы и учитывают все поступившие замечания и предложения, и передали их в СПК для дальнейшей работы в рамках установленных процедур.</w:t>
      </w:r>
    </w:p>
    <w:p w14:paraId="7ACF2F80" w14:textId="77777777" w:rsidR="0021288D" w:rsidRPr="0021288D" w:rsidRDefault="0021288D"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76FA38E" w14:textId="3C9831C5" w:rsidR="0021288D" w:rsidRPr="0021288D" w:rsidRDefault="0021288D" w:rsidP="00A976CB">
      <w:pPr>
        <w:pStyle w:val="1"/>
        <w:numPr>
          <w:ilvl w:val="1"/>
          <w:numId w:val="1"/>
        </w:numPr>
        <w:tabs>
          <w:tab w:val="left" w:pos="851"/>
        </w:tabs>
        <w:spacing w:before="0" w:beforeAutospacing="0" w:after="0" w:afterAutospacing="0"/>
        <w:ind w:left="0" w:firstLine="0"/>
        <w:jc w:val="both"/>
        <w:rPr>
          <w:sz w:val="28"/>
          <w:szCs w:val="28"/>
        </w:rPr>
      </w:pPr>
      <w:bookmarkStart w:id="16" w:name="_Toc65841004"/>
      <w:r w:rsidRPr="0021288D">
        <w:rPr>
          <w:sz w:val="28"/>
          <w:szCs w:val="28"/>
        </w:rPr>
        <w:t>01.03.2021 АНСБ. С 1 марта 2021 года введены в действие новые документы в области строительства</w:t>
      </w:r>
      <w:bookmarkEnd w:id="16"/>
    </w:p>
    <w:p w14:paraId="60E2392E" w14:textId="77777777" w:rsidR="0021288D" w:rsidRPr="0021288D" w:rsidRDefault="0021288D"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1288D">
        <w:rPr>
          <w:rFonts w:ascii="Times New Roman" w:hAnsi="Times New Roman" w:cs="Times New Roman"/>
          <w:sz w:val="28"/>
          <w:szCs w:val="28"/>
        </w:rPr>
        <w:t>С 1 марта 2021 года вступают в действие десятки национальных стандартов в строительной отрасли. На сайте «</w:t>
      </w:r>
      <w:proofErr w:type="spellStart"/>
      <w:r w:rsidRPr="0021288D">
        <w:rPr>
          <w:rFonts w:ascii="Times New Roman" w:hAnsi="Times New Roman" w:cs="Times New Roman"/>
          <w:sz w:val="28"/>
          <w:szCs w:val="28"/>
        </w:rPr>
        <w:t>Техэксперт</w:t>
      </w:r>
      <w:proofErr w:type="spellEnd"/>
      <w:r w:rsidRPr="0021288D">
        <w:rPr>
          <w:rFonts w:ascii="Times New Roman" w:hAnsi="Times New Roman" w:cs="Times New Roman"/>
          <w:sz w:val="28"/>
          <w:szCs w:val="28"/>
        </w:rPr>
        <w:t>» размещен перечень наиболее интересных документов.</w:t>
      </w:r>
    </w:p>
    <w:p w14:paraId="61B87532" w14:textId="724CD218" w:rsidR="0021288D" w:rsidRDefault="0021288D"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1288D">
        <w:rPr>
          <w:rFonts w:ascii="Times New Roman" w:hAnsi="Times New Roman" w:cs="Times New Roman"/>
          <w:sz w:val="28"/>
          <w:szCs w:val="28"/>
        </w:rPr>
        <w:t>Так, вступают в действие национальные стандарты добровольного применения:</w:t>
      </w:r>
    </w:p>
    <w:p w14:paraId="7C74F70C" w14:textId="188BE02E" w:rsidR="0021288D" w:rsidRDefault="00560B4D"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hyperlink r:id="rId31" w:tgtFrame="_blank" w:history="1">
        <w:r w:rsidR="0021288D" w:rsidRPr="0021288D">
          <w:rPr>
            <w:rFonts w:ascii="Times New Roman" w:hAnsi="Times New Roman" w:cs="Times New Roman"/>
            <w:sz w:val="28"/>
            <w:szCs w:val="28"/>
          </w:rPr>
          <w:t>ГОСТ Р 59040-2020 "Листы алюминиево-композитные для элементов облицовки зданий и сооружений. Технические условия"</w:t>
        </w:r>
      </w:hyperlink>
      <w:r w:rsidR="0021288D" w:rsidRPr="0021288D">
        <w:rPr>
          <w:rFonts w:ascii="Times New Roman" w:hAnsi="Times New Roman" w:cs="Times New Roman"/>
          <w:sz w:val="28"/>
          <w:szCs w:val="28"/>
        </w:rPr>
        <w:t>;</w:t>
      </w:r>
    </w:p>
    <w:p w14:paraId="27AD940D" w14:textId="2E905655" w:rsidR="00E062BC" w:rsidRDefault="00560B4D"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hyperlink r:id="rId32" w:tgtFrame="_blank" w:history="1">
        <w:r w:rsidR="0021288D" w:rsidRPr="0021288D">
          <w:rPr>
            <w:rFonts w:ascii="Times New Roman" w:hAnsi="Times New Roman" w:cs="Times New Roman"/>
            <w:sz w:val="28"/>
            <w:szCs w:val="28"/>
          </w:rPr>
          <w:t>ГОСТ Р 59111-2020 (ИСО 3459:2015) "Трубопроводы из пластмасс. Механические соединения между фитингами и напорными трубами. Метод испытания на герметичность под отрицательным давлением"</w:t>
        </w:r>
      </w:hyperlink>
      <w:r w:rsidR="0021288D" w:rsidRPr="0021288D">
        <w:rPr>
          <w:rFonts w:ascii="Times New Roman" w:hAnsi="Times New Roman" w:cs="Times New Roman"/>
          <w:sz w:val="28"/>
          <w:szCs w:val="28"/>
        </w:rPr>
        <w:t>;</w:t>
      </w:r>
    </w:p>
    <w:p w14:paraId="6699F113" w14:textId="249C0A82" w:rsidR="00E062BC" w:rsidRDefault="00560B4D"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hyperlink r:id="rId33" w:tgtFrame="_blank" w:history="1">
        <w:r w:rsidR="0021288D" w:rsidRPr="0021288D">
          <w:rPr>
            <w:rFonts w:ascii="Times New Roman" w:hAnsi="Times New Roman" w:cs="Times New Roman"/>
            <w:sz w:val="28"/>
            <w:szCs w:val="28"/>
          </w:rPr>
          <w:t>ГОСТ Р ИСО 13844-2020 "Трубопроводы из пластмасс. Раструбные соединения с эластомерным уплотнительным кольцом для напорных труб из пластмасс. Метод испытания на герметичность при отрицательном давлении, угловом смещении и деформации"</w:t>
        </w:r>
      </w:hyperlink>
      <w:r w:rsidR="0021288D" w:rsidRPr="0021288D">
        <w:rPr>
          <w:rFonts w:ascii="Times New Roman" w:hAnsi="Times New Roman" w:cs="Times New Roman"/>
          <w:sz w:val="28"/>
          <w:szCs w:val="28"/>
        </w:rPr>
        <w:t>;</w:t>
      </w:r>
    </w:p>
    <w:p w14:paraId="1100CED6" w14:textId="6543F4CC" w:rsidR="00E062BC" w:rsidRDefault="00560B4D"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hyperlink r:id="rId34" w:tgtFrame="_blank" w:history="1">
        <w:r w:rsidR="0021288D" w:rsidRPr="0021288D">
          <w:rPr>
            <w:rFonts w:ascii="Times New Roman" w:hAnsi="Times New Roman" w:cs="Times New Roman"/>
            <w:sz w:val="28"/>
            <w:szCs w:val="28"/>
          </w:rPr>
          <w:t>ГОСТ 30734-2020 "Блоки оконные мансардные. Технические условия"</w:t>
        </w:r>
      </w:hyperlink>
      <w:r w:rsidR="0021288D" w:rsidRPr="0021288D">
        <w:rPr>
          <w:rFonts w:ascii="Times New Roman" w:hAnsi="Times New Roman" w:cs="Times New Roman"/>
          <w:sz w:val="28"/>
          <w:szCs w:val="28"/>
        </w:rPr>
        <w:t>;</w:t>
      </w:r>
    </w:p>
    <w:p w14:paraId="6B4D10E1" w14:textId="6DA11CA2" w:rsidR="00E062BC" w:rsidRDefault="00560B4D"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hyperlink r:id="rId35" w:tgtFrame="_blank" w:history="1">
        <w:r w:rsidR="0021288D" w:rsidRPr="0021288D">
          <w:rPr>
            <w:rFonts w:ascii="Times New Roman" w:hAnsi="Times New Roman" w:cs="Times New Roman"/>
            <w:sz w:val="28"/>
            <w:szCs w:val="28"/>
          </w:rPr>
          <w:t>ГОСТ 4069-2020 "Огнеупоры и огнеупорное сырье. Методы определения огнеупорности"</w:t>
        </w:r>
      </w:hyperlink>
      <w:r w:rsidR="0021288D" w:rsidRPr="0021288D">
        <w:rPr>
          <w:rFonts w:ascii="Times New Roman" w:hAnsi="Times New Roman" w:cs="Times New Roman"/>
          <w:sz w:val="28"/>
          <w:szCs w:val="28"/>
        </w:rPr>
        <w:t>;</w:t>
      </w:r>
    </w:p>
    <w:p w14:paraId="3DEFA979" w14:textId="4C53D959" w:rsidR="00E062BC" w:rsidRDefault="00560B4D"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hyperlink r:id="rId36" w:tgtFrame="_blank" w:history="1">
        <w:r w:rsidR="0021288D" w:rsidRPr="0021288D">
          <w:rPr>
            <w:rFonts w:ascii="Times New Roman" w:hAnsi="Times New Roman" w:cs="Times New Roman"/>
            <w:sz w:val="28"/>
            <w:szCs w:val="28"/>
          </w:rPr>
          <w:t xml:space="preserve">ГОСТ 15136-2020 "Изделия огнеупорные. Методы измерения глубины </w:t>
        </w:r>
        <w:proofErr w:type="spellStart"/>
        <w:r w:rsidR="0021288D" w:rsidRPr="0021288D">
          <w:rPr>
            <w:rFonts w:ascii="Times New Roman" w:hAnsi="Times New Roman" w:cs="Times New Roman"/>
            <w:sz w:val="28"/>
            <w:szCs w:val="28"/>
          </w:rPr>
          <w:t>отбитости</w:t>
        </w:r>
        <w:proofErr w:type="spellEnd"/>
        <w:r w:rsidR="0021288D" w:rsidRPr="0021288D">
          <w:rPr>
            <w:rFonts w:ascii="Times New Roman" w:hAnsi="Times New Roman" w:cs="Times New Roman"/>
            <w:sz w:val="28"/>
            <w:szCs w:val="28"/>
          </w:rPr>
          <w:t xml:space="preserve"> углов и ребер"</w:t>
        </w:r>
      </w:hyperlink>
      <w:r w:rsidR="0021288D" w:rsidRPr="0021288D">
        <w:rPr>
          <w:rFonts w:ascii="Times New Roman" w:hAnsi="Times New Roman" w:cs="Times New Roman"/>
          <w:sz w:val="28"/>
          <w:szCs w:val="28"/>
        </w:rPr>
        <w:t>;</w:t>
      </w:r>
    </w:p>
    <w:p w14:paraId="5E21CF31" w14:textId="55230C97" w:rsidR="00E062BC" w:rsidRDefault="00560B4D"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hyperlink r:id="rId37" w:tgtFrame="_blank" w:history="1">
        <w:r w:rsidR="0021288D" w:rsidRPr="0021288D">
          <w:rPr>
            <w:rFonts w:ascii="Times New Roman" w:hAnsi="Times New Roman" w:cs="Times New Roman"/>
            <w:sz w:val="28"/>
            <w:szCs w:val="28"/>
          </w:rPr>
          <w:t>ГОСТ 24468-2020 "Изделия огнеупорные. Метод определения кажущейся плотности и общей пористости теплоизоляционных изделий"</w:t>
        </w:r>
      </w:hyperlink>
      <w:r w:rsidR="0021288D" w:rsidRPr="0021288D">
        <w:rPr>
          <w:rFonts w:ascii="Times New Roman" w:hAnsi="Times New Roman" w:cs="Times New Roman"/>
          <w:sz w:val="28"/>
          <w:szCs w:val="28"/>
        </w:rPr>
        <w:t>;</w:t>
      </w:r>
    </w:p>
    <w:p w14:paraId="19188420" w14:textId="471AF4B8" w:rsidR="00E062BC" w:rsidRDefault="00560B4D"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hyperlink r:id="rId38" w:tgtFrame="_blank" w:history="1">
        <w:r w:rsidR="0021288D" w:rsidRPr="0021288D">
          <w:rPr>
            <w:rFonts w:ascii="Times New Roman" w:hAnsi="Times New Roman" w:cs="Times New Roman"/>
            <w:sz w:val="28"/>
            <w:szCs w:val="28"/>
          </w:rPr>
          <w:t>ГОСТ Р 58899-2020 "Покрытия напольные эластичные, текстильные и ламинированные. Основные характеристики"</w:t>
        </w:r>
      </w:hyperlink>
      <w:r w:rsidR="0021288D" w:rsidRPr="0021288D">
        <w:rPr>
          <w:rFonts w:ascii="Times New Roman" w:hAnsi="Times New Roman" w:cs="Times New Roman"/>
          <w:sz w:val="28"/>
          <w:szCs w:val="28"/>
        </w:rPr>
        <w:t>;</w:t>
      </w:r>
    </w:p>
    <w:p w14:paraId="04A56100" w14:textId="0A7D24B5" w:rsidR="00E062BC" w:rsidRDefault="00560B4D"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hyperlink r:id="rId39" w:tgtFrame="_blank" w:history="1">
        <w:r w:rsidR="0021288D" w:rsidRPr="0021288D">
          <w:rPr>
            <w:rFonts w:ascii="Times New Roman" w:hAnsi="Times New Roman" w:cs="Times New Roman"/>
            <w:sz w:val="28"/>
            <w:szCs w:val="28"/>
          </w:rPr>
          <w:t>ГОСТ Р 58898-2020 (ISO 10874:2009) "Покрытия напольные эластичные, текстильные и ламинированные. Классификация"</w:t>
        </w:r>
      </w:hyperlink>
      <w:r w:rsidR="0021288D" w:rsidRPr="0021288D">
        <w:rPr>
          <w:rFonts w:ascii="Times New Roman" w:hAnsi="Times New Roman" w:cs="Times New Roman"/>
          <w:sz w:val="28"/>
          <w:szCs w:val="28"/>
        </w:rPr>
        <w:t>;</w:t>
      </w:r>
    </w:p>
    <w:p w14:paraId="177015C3" w14:textId="7ED7C832" w:rsidR="00E062BC" w:rsidRDefault="00560B4D"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hyperlink r:id="rId40" w:tgtFrame="_blank" w:history="1">
        <w:r w:rsidR="0021288D" w:rsidRPr="0021288D">
          <w:rPr>
            <w:rFonts w:ascii="Times New Roman" w:hAnsi="Times New Roman" w:cs="Times New Roman"/>
            <w:sz w:val="28"/>
            <w:szCs w:val="28"/>
          </w:rPr>
          <w:t>ГОСТ Р 58902-2020 "Изделия строительные теплоизоляционные. Методы определения свойств при циклических нагрузках"</w:t>
        </w:r>
      </w:hyperlink>
      <w:r w:rsidR="0021288D" w:rsidRPr="0021288D">
        <w:rPr>
          <w:rFonts w:ascii="Times New Roman" w:hAnsi="Times New Roman" w:cs="Times New Roman"/>
          <w:sz w:val="28"/>
          <w:szCs w:val="28"/>
        </w:rPr>
        <w:t>;</w:t>
      </w:r>
    </w:p>
    <w:p w14:paraId="1CDEAC7A" w14:textId="701058C6" w:rsidR="00E062BC" w:rsidRDefault="00560B4D"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hyperlink r:id="rId41" w:tgtFrame="_blank" w:history="1">
        <w:r w:rsidR="0021288D" w:rsidRPr="0021288D">
          <w:rPr>
            <w:rFonts w:ascii="Times New Roman" w:hAnsi="Times New Roman" w:cs="Times New Roman"/>
            <w:sz w:val="28"/>
            <w:szCs w:val="28"/>
          </w:rPr>
          <w:t>ГОСТ Р 58903-2020 "Конструкции кровельные. Метод определения стойкости неэксплуатируемой кровли к воздействию на крышу пешеходной динамической нагрузки"</w:t>
        </w:r>
      </w:hyperlink>
      <w:r w:rsidR="0021288D" w:rsidRPr="0021288D">
        <w:rPr>
          <w:rFonts w:ascii="Times New Roman" w:hAnsi="Times New Roman" w:cs="Times New Roman"/>
          <w:sz w:val="28"/>
          <w:szCs w:val="28"/>
        </w:rPr>
        <w:t>;</w:t>
      </w:r>
    </w:p>
    <w:p w14:paraId="76298F58" w14:textId="3E6E8181" w:rsidR="00E062BC" w:rsidRDefault="00560B4D"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hyperlink r:id="rId42" w:tgtFrame="_blank" w:history="1">
        <w:r w:rsidR="0021288D" w:rsidRPr="0021288D">
          <w:rPr>
            <w:rFonts w:ascii="Times New Roman" w:hAnsi="Times New Roman" w:cs="Times New Roman"/>
            <w:sz w:val="28"/>
            <w:szCs w:val="28"/>
          </w:rPr>
          <w:t>ГОСТ 32310-2020 (EN 13164 A.1:2015) "Изделия из экструзионного пенополистирола, применяемые в строительстве. Технические условия"</w:t>
        </w:r>
      </w:hyperlink>
      <w:r w:rsidR="0021288D" w:rsidRPr="0021288D">
        <w:rPr>
          <w:rFonts w:ascii="Times New Roman" w:hAnsi="Times New Roman" w:cs="Times New Roman"/>
          <w:sz w:val="28"/>
          <w:szCs w:val="28"/>
        </w:rPr>
        <w:t>;</w:t>
      </w:r>
    </w:p>
    <w:p w14:paraId="6BC1C087" w14:textId="29D6098F" w:rsidR="00E062BC" w:rsidRDefault="00560B4D"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hyperlink r:id="rId43" w:tgtFrame="_blank" w:history="1">
        <w:r w:rsidR="0021288D" w:rsidRPr="0021288D">
          <w:rPr>
            <w:rFonts w:ascii="Times New Roman" w:hAnsi="Times New Roman" w:cs="Times New Roman"/>
            <w:sz w:val="28"/>
            <w:szCs w:val="28"/>
          </w:rPr>
          <w:t>ГОСТ Р 59275-2020 "Конструкции деревянные клееные, армированные винтами. Технические требования"</w:t>
        </w:r>
      </w:hyperlink>
      <w:r w:rsidR="0021288D" w:rsidRPr="0021288D">
        <w:rPr>
          <w:rFonts w:ascii="Times New Roman" w:hAnsi="Times New Roman" w:cs="Times New Roman"/>
          <w:sz w:val="28"/>
          <w:szCs w:val="28"/>
        </w:rPr>
        <w:t>;</w:t>
      </w:r>
    </w:p>
    <w:p w14:paraId="20EF2B87" w14:textId="0E787A0E" w:rsidR="00E062BC" w:rsidRDefault="00560B4D"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hyperlink r:id="rId44" w:tgtFrame="_blank" w:history="1">
        <w:r w:rsidR="0021288D" w:rsidRPr="0021288D">
          <w:rPr>
            <w:rFonts w:ascii="Times New Roman" w:hAnsi="Times New Roman" w:cs="Times New Roman"/>
            <w:sz w:val="28"/>
            <w:szCs w:val="28"/>
          </w:rPr>
          <w:t>ГОСТ Р 59214-2020 "Материалы отделочные для строительных конструкций из древесины. Общие технические условия".</w:t>
        </w:r>
      </w:hyperlink>
    </w:p>
    <w:p w14:paraId="7890FB6C" w14:textId="01A2A611" w:rsidR="00E062BC" w:rsidRDefault="0021288D"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1288D">
        <w:rPr>
          <w:rFonts w:ascii="Times New Roman" w:hAnsi="Times New Roman" w:cs="Times New Roman"/>
          <w:sz w:val="28"/>
          <w:szCs w:val="28"/>
        </w:rPr>
        <w:t>В приведенный перечень включены наиболее интересные документы для специалистов в данной области.</w:t>
      </w:r>
      <w:r w:rsidR="00E062BC">
        <w:rPr>
          <w:rFonts w:ascii="Times New Roman" w:hAnsi="Times New Roman" w:cs="Times New Roman"/>
          <w:sz w:val="28"/>
          <w:szCs w:val="28"/>
        </w:rPr>
        <w:t xml:space="preserve"> </w:t>
      </w:r>
    </w:p>
    <w:p w14:paraId="0153F207" w14:textId="77777777" w:rsidR="00E062BC" w:rsidRDefault="0021288D"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1288D">
        <w:rPr>
          <w:rFonts w:ascii="Times New Roman" w:hAnsi="Times New Roman" w:cs="Times New Roman"/>
          <w:sz w:val="28"/>
          <w:szCs w:val="28"/>
        </w:rPr>
        <w:t>01.03.2021 АНСБ. С 1 марта вводится СП на проектирование систем пожарной сигнализации</w:t>
      </w:r>
      <w:r w:rsidR="00E062BC">
        <w:rPr>
          <w:rFonts w:ascii="Times New Roman" w:hAnsi="Times New Roman" w:cs="Times New Roman"/>
          <w:sz w:val="28"/>
          <w:szCs w:val="28"/>
        </w:rPr>
        <w:t>.</w:t>
      </w:r>
    </w:p>
    <w:p w14:paraId="700AC9C9" w14:textId="10DE49FE" w:rsidR="0021288D" w:rsidRPr="0021288D" w:rsidRDefault="0021288D"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1288D">
        <w:rPr>
          <w:rFonts w:ascii="Times New Roman" w:hAnsi="Times New Roman" w:cs="Times New Roman"/>
          <w:sz w:val="28"/>
          <w:szCs w:val="28"/>
        </w:rPr>
        <w:t>С 1 марта 2021 года вводится в действие Свод правил 484.1311500.2020, устанавливающий требования к оборудованию зданий системами пожарной сигнализации</w:t>
      </w:r>
      <w:r w:rsidR="00E062BC">
        <w:rPr>
          <w:rFonts w:ascii="Times New Roman" w:hAnsi="Times New Roman" w:cs="Times New Roman"/>
          <w:sz w:val="28"/>
          <w:szCs w:val="28"/>
        </w:rPr>
        <w:t>.</w:t>
      </w:r>
    </w:p>
    <w:p w14:paraId="2485237E" w14:textId="6278BF94" w:rsidR="0021288D" w:rsidRDefault="00560B4D"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hyperlink r:id="rId45" w:tgtFrame="_blank" w:history="1">
        <w:r w:rsidR="0021288D" w:rsidRPr="0021288D">
          <w:rPr>
            <w:rFonts w:ascii="Times New Roman" w:hAnsi="Times New Roman" w:cs="Times New Roman"/>
            <w:sz w:val="28"/>
            <w:szCs w:val="28"/>
          </w:rPr>
          <w:t>Приказом МЧС России от 31.07.2020 N 582</w:t>
        </w:r>
      </w:hyperlink>
      <w:r w:rsidR="0021288D" w:rsidRPr="0021288D">
        <w:rPr>
          <w:rFonts w:ascii="Times New Roman" w:hAnsi="Times New Roman" w:cs="Times New Roman"/>
          <w:sz w:val="28"/>
          <w:szCs w:val="28"/>
        </w:rPr>
        <w:t> утвержден </w:t>
      </w:r>
      <w:hyperlink r:id="rId46" w:tgtFrame="_blank" w:history="1">
        <w:r w:rsidR="0021288D" w:rsidRPr="0021288D">
          <w:rPr>
            <w:rFonts w:ascii="Times New Roman" w:hAnsi="Times New Roman" w:cs="Times New Roman"/>
            <w:sz w:val="28"/>
            <w:szCs w:val="28"/>
          </w:rPr>
          <w:t>СП 484.1311500.2020 Системы противопожарной защиты. Системы пожарной сигнализации и автоматизация систем противопожарной защиты. Нормы и правила проектирования</w:t>
        </w:r>
      </w:hyperlink>
      <w:r w:rsidR="0021288D" w:rsidRPr="0021288D">
        <w:rPr>
          <w:rFonts w:ascii="Times New Roman" w:hAnsi="Times New Roman" w:cs="Times New Roman"/>
          <w:sz w:val="28"/>
          <w:szCs w:val="28"/>
        </w:rPr>
        <w:t> (далее - </w:t>
      </w:r>
      <w:hyperlink r:id="rId47" w:tgtFrame="_blank" w:history="1">
        <w:r w:rsidR="0021288D" w:rsidRPr="0021288D">
          <w:rPr>
            <w:rFonts w:ascii="Times New Roman" w:hAnsi="Times New Roman" w:cs="Times New Roman"/>
            <w:sz w:val="28"/>
            <w:szCs w:val="28"/>
          </w:rPr>
          <w:t>СП 484.1311500.2020</w:t>
        </w:r>
      </w:hyperlink>
      <w:r w:rsidR="0021288D" w:rsidRPr="0021288D">
        <w:rPr>
          <w:rFonts w:ascii="Times New Roman" w:hAnsi="Times New Roman" w:cs="Times New Roman"/>
          <w:sz w:val="28"/>
          <w:szCs w:val="28"/>
        </w:rPr>
        <w:t>).</w:t>
      </w:r>
    </w:p>
    <w:p w14:paraId="71D42E23" w14:textId="779DDFF0" w:rsidR="0021288D" w:rsidRDefault="00560B4D"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hyperlink r:id="rId48" w:tgtFrame="_blank" w:history="1">
        <w:r w:rsidR="0021288D" w:rsidRPr="0021288D">
          <w:rPr>
            <w:rFonts w:ascii="Times New Roman" w:hAnsi="Times New Roman" w:cs="Times New Roman"/>
            <w:sz w:val="28"/>
            <w:szCs w:val="28"/>
          </w:rPr>
          <w:t>СП 484.1311500.2020</w:t>
        </w:r>
      </w:hyperlink>
      <w:r w:rsidR="0021288D">
        <w:rPr>
          <w:rFonts w:ascii="Times New Roman" w:hAnsi="Times New Roman" w:cs="Times New Roman"/>
          <w:sz w:val="28"/>
          <w:szCs w:val="28"/>
        </w:rPr>
        <w:t xml:space="preserve"> </w:t>
      </w:r>
      <w:r w:rsidR="0021288D" w:rsidRPr="0021288D">
        <w:rPr>
          <w:rFonts w:ascii="Times New Roman" w:hAnsi="Times New Roman" w:cs="Times New Roman"/>
          <w:sz w:val="28"/>
          <w:szCs w:val="28"/>
        </w:rPr>
        <w:t>затрагивает деятельность специалистов, осуществляющих эксплуатацию любых видов зданий, оборудованных системами пожарной сигнализации и автоматизированными системами противопожарной защиты.</w:t>
      </w:r>
    </w:p>
    <w:p w14:paraId="11A57EDA" w14:textId="6C160E8E" w:rsidR="0021288D" w:rsidRDefault="0021288D"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1288D">
        <w:rPr>
          <w:rFonts w:ascii="Times New Roman" w:hAnsi="Times New Roman" w:cs="Times New Roman"/>
          <w:sz w:val="28"/>
          <w:szCs w:val="28"/>
        </w:rPr>
        <w:t>Ранее специалисты, осуществляющие эксплуатацию зданий и сооружений, руководствовались требованиями </w:t>
      </w:r>
      <w:hyperlink r:id="rId49" w:tgtFrame="_blank" w:history="1">
        <w:r w:rsidRPr="0021288D">
          <w:rPr>
            <w:rFonts w:ascii="Times New Roman" w:hAnsi="Times New Roman" w:cs="Times New Roman"/>
            <w:sz w:val="28"/>
            <w:szCs w:val="28"/>
          </w:rPr>
          <w:t>СП 5.13130.2009 Системы противопожарной защиты. Установки пожарной сигнализации и пожаротушения автоматические. Нормы и правила проектирования</w:t>
        </w:r>
      </w:hyperlink>
      <w:r w:rsidRPr="0021288D">
        <w:rPr>
          <w:rFonts w:ascii="Times New Roman" w:hAnsi="Times New Roman" w:cs="Times New Roman"/>
          <w:sz w:val="28"/>
          <w:szCs w:val="28"/>
        </w:rPr>
        <w:t> (далее - </w:t>
      </w:r>
      <w:hyperlink r:id="rId50" w:tgtFrame="_blank" w:history="1">
        <w:r w:rsidRPr="0021288D">
          <w:rPr>
            <w:rFonts w:ascii="Times New Roman" w:hAnsi="Times New Roman" w:cs="Times New Roman"/>
            <w:sz w:val="28"/>
            <w:szCs w:val="28"/>
          </w:rPr>
          <w:t>СП 5.13130.2009</w:t>
        </w:r>
      </w:hyperlink>
      <w:r w:rsidRPr="0021288D">
        <w:rPr>
          <w:rFonts w:ascii="Times New Roman" w:hAnsi="Times New Roman" w:cs="Times New Roman"/>
          <w:sz w:val="28"/>
          <w:szCs w:val="28"/>
        </w:rPr>
        <w:t>).</w:t>
      </w:r>
    </w:p>
    <w:p w14:paraId="564DB761" w14:textId="5969B644" w:rsidR="0021288D" w:rsidRDefault="00560B4D"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hyperlink r:id="rId51" w:tgtFrame="_blank" w:history="1">
        <w:r w:rsidR="0021288D" w:rsidRPr="0021288D">
          <w:rPr>
            <w:rFonts w:ascii="Times New Roman" w:hAnsi="Times New Roman" w:cs="Times New Roman"/>
            <w:sz w:val="28"/>
            <w:szCs w:val="28"/>
          </w:rPr>
          <w:t>СП 484.1311500.2020</w:t>
        </w:r>
      </w:hyperlink>
      <w:r w:rsidR="0021288D" w:rsidRPr="0021288D">
        <w:rPr>
          <w:rFonts w:ascii="Times New Roman" w:hAnsi="Times New Roman" w:cs="Times New Roman"/>
          <w:sz w:val="28"/>
          <w:szCs w:val="28"/>
        </w:rPr>
        <w:t>:</w:t>
      </w:r>
    </w:p>
    <w:p w14:paraId="27AE9B25" w14:textId="77777777" w:rsidR="0021288D" w:rsidRDefault="0021288D" w:rsidP="00A976CB">
      <w:pPr>
        <w:pStyle w:val="a3"/>
        <w:numPr>
          <w:ilvl w:val="0"/>
          <w:numId w:val="3"/>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21288D">
        <w:rPr>
          <w:rFonts w:ascii="Times New Roman" w:hAnsi="Times New Roman" w:cs="Times New Roman"/>
          <w:sz w:val="28"/>
          <w:szCs w:val="28"/>
        </w:rPr>
        <w:t>вводится взамен </w:t>
      </w:r>
      <w:hyperlink r:id="rId52" w:tgtFrame="_blank" w:history="1">
        <w:r w:rsidRPr="0021288D">
          <w:rPr>
            <w:rFonts w:ascii="Times New Roman" w:hAnsi="Times New Roman" w:cs="Times New Roman"/>
            <w:sz w:val="28"/>
            <w:szCs w:val="28"/>
          </w:rPr>
          <w:t>СП 5.13130.2009</w:t>
        </w:r>
      </w:hyperlink>
      <w:r w:rsidRPr="0021288D">
        <w:rPr>
          <w:rFonts w:ascii="Times New Roman" w:hAnsi="Times New Roman" w:cs="Times New Roman"/>
          <w:sz w:val="28"/>
          <w:szCs w:val="28"/>
        </w:rPr>
        <w:t> в части требований к системам пожарной сигнализации и аппаратуре управления установок пожаротушения;</w:t>
      </w:r>
    </w:p>
    <w:p w14:paraId="719FABE0" w14:textId="77777777" w:rsidR="0021288D" w:rsidRDefault="0021288D" w:rsidP="00A976CB">
      <w:pPr>
        <w:pStyle w:val="a3"/>
        <w:numPr>
          <w:ilvl w:val="0"/>
          <w:numId w:val="3"/>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21288D">
        <w:rPr>
          <w:rFonts w:ascii="Times New Roman" w:hAnsi="Times New Roman" w:cs="Times New Roman"/>
          <w:sz w:val="28"/>
          <w:szCs w:val="28"/>
        </w:rPr>
        <w:t>устанавливает нормы и правила содержания систем пожарной сигнализации и автоматизации противопожарной защиты для зданий и сооружений;</w:t>
      </w:r>
    </w:p>
    <w:p w14:paraId="107A661E" w14:textId="77777777" w:rsidR="0021288D" w:rsidRDefault="0021288D" w:rsidP="00A976CB">
      <w:pPr>
        <w:pStyle w:val="a3"/>
        <w:numPr>
          <w:ilvl w:val="0"/>
          <w:numId w:val="3"/>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21288D">
        <w:rPr>
          <w:rFonts w:ascii="Times New Roman" w:hAnsi="Times New Roman" w:cs="Times New Roman"/>
          <w:sz w:val="28"/>
          <w:szCs w:val="28"/>
        </w:rPr>
        <w:t>определяет новый </w:t>
      </w:r>
      <w:hyperlink r:id="rId53" w:tgtFrame="_blank" w:history="1">
        <w:r w:rsidRPr="0021288D">
          <w:rPr>
            <w:rFonts w:ascii="Times New Roman" w:hAnsi="Times New Roman" w:cs="Times New Roman"/>
            <w:sz w:val="28"/>
            <w:szCs w:val="28"/>
          </w:rPr>
          <w:t>перечень зданий, сооружений и помещений, подлежащих оснащению безадресными и адресными системами пожарной сигнализации</w:t>
        </w:r>
      </w:hyperlink>
      <w:r w:rsidRPr="0021288D">
        <w:rPr>
          <w:rFonts w:ascii="Times New Roman" w:hAnsi="Times New Roman" w:cs="Times New Roman"/>
          <w:sz w:val="28"/>
          <w:szCs w:val="28"/>
        </w:rPr>
        <w:t>;</w:t>
      </w:r>
    </w:p>
    <w:p w14:paraId="353B2D06" w14:textId="1B292F23" w:rsidR="0021288D" w:rsidRDefault="0021288D" w:rsidP="00A976CB">
      <w:pPr>
        <w:pStyle w:val="a3"/>
        <w:numPr>
          <w:ilvl w:val="0"/>
          <w:numId w:val="3"/>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21288D">
        <w:rPr>
          <w:rFonts w:ascii="Times New Roman" w:hAnsi="Times New Roman" w:cs="Times New Roman"/>
          <w:sz w:val="28"/>
          <w:szCs w:val="28"/>
        </w:rPr>
        <w:t>вступает в силу 01.03.2021.</w:t>
      </w:r>
    </w:p>
    <w:p w14:paraId="166E2249" w14:textId="213B5063" w:rsidR="0021288D" w:rsidRDefault="0021288D"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1288D">
        <w:rPr>
          <w:rFonts w:ascii="Times New Roman" w:hAnsi="Times New Roman" w:cs="Times New Roman"/>
          <w:sz w:val="28"/>
          <w:szCs w:val="28"/>
        </w:rPr>
        <w:t>Таким образом, с 01.03.2021 специалистам, осуществляющим эксплуатацию зданий и сооружений, в части требований к системам пожарной сигнализации и аппаратуре управления установок пожаротушения в своей деятельности следует руководствоваться требованиями </w:t>
      </w:r>
      <w:hyperlink r:id="rId54" w:tgtFrame="_blank" w:history="1">
        <w:r w:rsidRPr="0021288D">
          <w:rPr>
            <w:rFonts w:ascii="Times New Roman" w:hAnsi="Times New Roman" w:cs="Times New Roman"/>
            <w:sz w:val="28"/>
            <w:szCs w:val="28"/>
          </w:rPr>
          <w:t>СП 484.1311500.2020</w:t>
        </w:r>
      </w:hyperlink>
      <w:r w:rsidRPr="0021288D">
        <w:rPr>
          <w:rFonts w:ascii="Times New Roman" w:hAnsi="Times New Roman" w:cs="Times New Roman"/>
          <w:sz w:val="28"/>
          <w:szCs w:val="28"/>
        </w:rPr>
        <w:t>.</w:t>
      </w:r>
    </w:p>
    <w:p w14:paraId="1A606C50" w14:textId="620F1FB5" w:rsidR="0021288D" w:rsidRDefault="0021288D"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1288D">
        <w:rPr>
          <w:rFonts w:ascii="Times New Roman" w:hAnsi="Times New Roman" w:cs="Times New Roman"/>
          <w:sz w:val="28"/>
          <w:szCs w:val="28"/>
        </w:rPr>
        <w:t>Напоминаем, что за нарушение требований пожарной безопасности предусмотрено административное наказание в виде предупреждения или штрафа (</w:t>
      </w:r>
      <w:hyperlink r:id="rId55" w:tgtFrame="_blank" w:history="1">
        <w:r w:rsidRPr="0021288D">
          <w:rPr>
            <w:rFonts w:ascii="Times New Roman" w:hAnsi="Times New Roman" w:cs="Times New Roman"/>
            <w:sz w:val="28"/>
            <w:szCs w:val="28"/>
          </w:rPr>
          <w:t>ч.1 ст.20.4 КоАП РФ</w:t>
        </w:r>
      </w:hyperlink>
      <w:r w:rsidRPr="0021288D">
        <w:rPr>
          <w:rFonts w:ascii="Times New Roman" w:hAnsi="Times New Roman" w:cs="Times New Roman"/>
          <w:sz w:val="28"/>
          <w:szCs w:val="28"/>
        </w:rPr>
        <w:t>):</w:t>
      </w:r>
    </w:p>
    <w:p w14:paraId="11541CAB" w14:textId="3DF0B6CE" w:rsidR="0021288D" w:rsidRDefault="0021288D" w:rsidP="00A976CB">
      <w:pPr>
        <w:pStyle w:val="a3"/>
        <w:numPr>
          <w:ilvl w:val="0"/>
          <w:numId w:val="3"/>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21288D">
        <w:rPr>
          <w:rFonts w:ascii="Times New Roman" w:hAnsi="Times New Roman" w:cs="Times New Roman"/>
          <w:sz w:val="28"/>
          <w:szCs w:val="28"/>
        </w:rPr>
        <w:t>на должностных лиц: от 6000 руб. до 15000 руб.;</w:t>
      </w:r>
    </w:p>
    <w:p w14:paraId="68EC0CC4" w14:textId="62DC8537" w:rsidR="0021288D" w:rsidRPr="0021288D" w:rsidRDefault="0021288D" w:rsidP="00A976CB">
      <w:pPr>
        <w:pStyle w:val="a3"/>
        <w:numPr>
          <w:ilvl w:val="0"/>
          <w:numId w:val="3"/>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21288D">
        <w:rPr>
          <w:rFonts w:ascii="Times New Roman" w:hAnsi="Times New Roman" w:cs="Times New Roman"/>
          <w:sz w:val="28"/>
          <w:szCs w:val="28"/>
        </w:rPr>
        <w:t>юридических лиц: от 150000 руб. до 200000 руб.</w:t>
      </w:r>
    </w:p>
    <w:p w14:paraId="7AD389E3" w14:textId="42B2B902" w:rsidR="0021288D" w:rsidRPr="0021288D" w:rsidRDefault="0021288D"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6C03864" w14:textId="43BEF283" w:rsidR="0021288D" w:rsidRPr="0021288D" w:rsidRDefault="0021288D" w:rsidP="00A976CB">
      <w:pPr>
        <w:pStyle w:val="1"/>
        <w:numPr>
          <w:ilvl w:val="1"/>
          <w:numId w:val="1"/>
        </w:numPr>
        <w:tabs>
          <w:tab w:val="left" w:pos="851"/>
        </w:tabs>
        <w:spacing w:before="0" w:beforeAutospacing="0" w:after="0" w:afterAutospacing="0"/>
        <w:ind w:left="0" w:firstLine="0"/>
        <w:jc w:val="both"/>
        <w:rPr>
          <w:sz w:val="28"/>
          <w:szCs w:val="28"/>
        </w:rPr>
      </w:pPr>
      <w:bookmarkStart w:id="17" w:name="_Toc65841005"/>
      <w:r w:rsidRPr="0021288D">
        <w:rPr>
          <w:sz w:val="28"/>
          <w:szCs w:val="28"/>
        </w:rPr>
        <w:t>01.03.2021 АНСБ. Минстрой в 2021 году актуализирует более 2 тыс. сметных нормативов</w:t>
      </w:r>
      <w:bookmarkEnd w:id="17"/>
    </w:p>
    <w:p w14:paraId="474046BE" w14:textId="77777777" w:rsidR="0021288D" w:rsidRPr="0021288D" w:rsidRDefault="0021288D"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1288D">
        <w:rPr>
          <w:rFonts w:ascii="Times New Roman" w:hAnsi="Times New Roman" w:cs="Times New Roman"/>
          <w:sz w:val="28"/>
          <w:szCs w:val="28"/>
        </w:rPr>
        <w:t>Минстрой дополнил план на текущий год актуализацией еще 38 проектов сметных норм, сообщила пресс-служба Главгосэкспертизы России.</w:t>
      </w:r>
    </w:p>
    <w:p w14:paraId="07E6CEF4" w14:textId="77777777" w:rsidR="0021288D" w:rsidRPr="0021288D" w:rsidRDefault="0021288D"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1288D">
        <w:rPr>
          <w:rFonts w:ascii="Times New Roman" w:hAnsi="Times New Roman" w:cs="Times New Roman"/>
          <w:sz w:val="28"/>
          <w:szCs w:val="28"/>
        </w:rPr>
        <w:t xml:space="preserve">"Минстрой России внес изменения в план утверждения (актуализации) сметных нормативов на 2021 год, в течение которого планируется дополнительно </w:t>
      </w:r>
      <w:r w:rsidRPr="0021288D">
        <w:rPr>
          <w:rFonts w:ascii="Times New Roman" w:hAnsi="Times New Roman" w:cs="Times New Roman"/>
          <w:sz w:val="28"/>
          <w:szCs w:val="28"/>
        </w:rPr>
        <w:lastRenderedPageBreak/>
        <w:t>разработать 38 проектов сметных норм сверх ранее включенных в план. В целом актуализированный план содержит предложения по разработке и актуализации 2 041 сметных норм, 11 методик нормативных затрат и семи методик определения сметной стоимости", — говорится в сообщении.</w:t>
      </w:r>
    </w:p>
    <w:p w14:paraId="3C9E17A5" w14:textId="77777777" w:rsidR="0021288D" w:rsidRPr="0021288D" w:rsidRDefault="0021288D"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1288D">
        <w:rPr>
          <w:rFonts w:ascii="Times New Roman" w:hAnsi="Times New Roman" w:cs="Times New Roman"/>
          <w:sz w:val="28"/>
          <w:szCs w:val="28"/>
        </w:rPr>
        <w:t>Ранее Минстрой изменил порядок утверждения сметных нормативов: появилась возможность внесения изменений в план в течение года, поэтому прием предложений теперь осуществляется на постоянной основе.</w:t>
      </w:r>
    </w:p>
    <w:p w14:paraId="17FDE6D7" w14:textId="77777777" w:rsidR="0021288D" w:rsidRPr="0021288D" w:rsidRDefault="0021288D"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1288D">
        <w:rPr>
          <w:rFonts w:ascii="Times New Roman" w:hAnsi="Times New Roman" w:cs="Times New Roman"/>
          <w:sz w:val="28"/>
          <w:szCs w:val="28"/>
        </w:rPr>
        <w:t>В конце февраля министр строительства и ЖКХ России Ирек Файзуллин подписал приказ о дополнении плана еще 15 пунктами, помимо ранее утвержденных.</w:t>
      </w:r>
    </w:p>
    <w:p w14:paraId="4D3B4668" w14:textId="237ADFFD" w:rsidR="00D17752" w:rsidRDefault="00D17752" w:rsidP="00DA1BE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DF7D94C" w14:textId="77777777" w:rsidR="007843EF" w:rsidRPr="00375889" w:rsidRDefault="007843EF" w:rsidP="00A976CB">
      <w:pPr>
        <w:pStyle w:val="1"/>
        <w:numPr>
          <w:ilvl w:val="1"/>
          <w:numId w:val="1"/>
        </w:numPr>
        <w:tabs>
          <w:tab w:val="left" w:pos="851"/>
        </w:tabs>
        <w:spacing w:before="0" w:beforeAutospacing="0" w:after="0" w:afterAutospacing="0"/>
        <w:ind w:left="0" w:firstLine="0"/>
        <w:jc w:val="both"/>
        <w:rPr>
          <w:b w:val="0"/>
          <w:bCs w:val="0"/>
          <w:sz w:val="28"/>
          <w:szCs w:val="28"/>
        </w:rPr>
      </w:pPr>
      <w:bookmarkStart w:id="18" w:name="_Toc65841006"/>
      <w:r>
        <w:rPr>
          <w:sz w:val="28"/>
          <w:szCs w:val="28"/>
        </w:rPr>
        <w:t xml:space="preserve">02.03.2021 ЕРЗ. </w:t>
      </w:r>
      <w:r w:rsidRPr="00375889">
        <w:rPr>
          <w:sz w:val="28"/>
          <w:szCs w:val="28"/>
        </w:rPr>
        <w:t>Цифровые инновации госуслуг в строительстве</w:t>
      </w:r>
      <w:bookmarkEnd w:id="18"/>
    </w:p>
    <w:p w14:paraId="085825B5" w14:textId="77777777" w:rsidR="007843EF" w:rsidRPr="007843EF" w:rsidRDefault="007843EF" w:rsidP="007843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843EF">
        <w:rPr>
          <w:rFonts w:ascii="Times New Roman" w:hAnsi="Times New Roman" w:cs="Times New Roman"/>
          <w:sz w:val="28"/>
          <w:szCs w:val="28"/>
        </w:rPr>
        <w:t>На федеральном портале проектов нормативных правовых актов опубликован </w:t>
      </w:r>
      <w:hyperlink r:id="rId56" w:anchor="npa=113447" w:history="1">
        <w:r w:rsidRPr="007843EF">
          <w:rPr>
            <w:rFonts w:ascii="Times New Roman" w:hAnsi="Times New Roman" w:cs="Times New Roman"/>
            <w:sz w:val="28"/>
            <w:szCs w:val="28"/>
          </w:rPr>
          <w:t>проект</w:t>
        </w:r>
      </w:hyperlink>
      <w:r w:rsidRPr="007843EF">
        <w:rPr>
          <w:rFonts w:ascii="Times New Roman" w:hAnsi="Times New Roman" w:cs="Times New Roman"/>
          <w:sz w:val="28"/>
          <w:szCs w:val="28"/>
        </w:rPr>
        <w:t> Программы экспериментального правового режима в субъекте Российской Федерации городе федерального значения Москве в сфере цифровых инноваций по направлению предоставления государственных услуг в строительстве.</w:t>
      </w:r>
    </w:p>
    <w:p w14:paraId="38AB5637" w14:textId="77777777" w:rsidR="007843EF" w:rsidRPr="00375889" w:rsidRDefault="007843EF" w:rsidP="007843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Программа разработана с целью установления специального регулирования условий экспериментального правового режима предоставления государственных услуг и осуществления государственного контроля (надзора) в сфере архитектурно-строительного проектирования, строительства, ввода в эксплуатацию объектов капитального строительства (государственные услуги в строительстве) на территории г. Москвы.</w:t>
      </w:r>
    </w:p>
    <w:p w14:paraId="20173E12" w14:textId="77777777" w:rsidR="007843EF" w:rsidRPr="00375889" w:rsidRDefault="007843EF" w:rsidP="007843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Программой предусмотрена апробация и внедрение новой цифровой технологии — Цифровой платформы взаимодействия участников строительства (ЦПВ), обеспечивающей предоставление комплексных услуг в строительстве, включающих предоставление нескольких государственных услуг в строительстве и услуг, которые являются необходимой и обязательной для предоставления таких государственных услуг.</w:t>
      </w:r>
    </w:p>
    <w:p w14:paraId="36B4F3F5" w14:textId="77777777" w:rsidR="007843EF" w:rsidRPr="00375889" w:rsidRDefault="007843EF" w:rsidP="007843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При этом под комплексной услугой понимается услуга, предоставляемая исключительно в электронной форме и включающая в себя не менее двух государственных услуг в строительстве, установленных в соответствии с </w:t>
      </w:r>
      <w:hyperlink r:id="rId57" w:history="1">
        <w:r w:rsidRPr="00375889">
          <w:rPr>
            <w:rFonts w:ascii="Times New Roman" w:hAnsi="Times New Roman" w:cs="Times New Roman"/>
            <w:sz w:val="28"/>
            <w:szCs w:val="28"/>
          </w:rPr>
          <w:t>210-ФЗ</w:t>
        </w:r>
      </w:hyperlink>
      <w:r w:rsidRPr="00375889">
        <w:rPr>
          <w:rFonts w:ascii="Times New Roman" w:hAnsi="Times New Roman" w:cs="Times New Roman"/>
          <w:sz w:val="28"/>
          <w:szCs w:val="28"/>
        </w:rPr>
        <w:t> от 27.07.2010 «Об организации предоставления государственных и муниципальных услуг» или не менее одной государственной услуги в строительстве и не менее одной услуги, необходимой и обязательной для предоставления такой госуслуги.</w:t>
      </w:r>
    </w:p>
    <w:p w14:paraId="56FFD96A" w14:textId="77777777" w:rsidR="007843EF" w:rsidRPr="00375889" w:rsidRDefault="007843EF" w:rsidP="007843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ЦПВ участников строительства будет включать в себя следующие услуги:</w:t>
      </w:r>
    </w:p>
    <w:p w14:paraId="3044A86D" w14:textId="77777777" w:rsidR="007843EF" w:rsidRPr="00375889" w:rsidRDefault="007843EF" w:rsidP="00A976CB">
      <w:pPr>
        <w:pStyle w:val="a3"/>
        <w:numPr>
          <w:ilvl w:val="0"/>
          <w:numId w:val="8"/>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75889">
        <w:rPr>
          <w:rFonts w:ascii="Times New Roman" w:hAnsi="Times New Roman" w:cs="Times New Roman"/>
          <w:sz w:val="28"/>
          <w:szCs w:val="28"/>
        </w:rPr>
        <w:t>получение исходных данных для проектирования;</w:t>
      </w:r>
    </w:p>
    <w:p w14:paraId="54FE2D2C" w14:textId="77777777" w:rsidR="007843EF" w:rsidRPr="00375889" w:rsidRDefault="007843EF" w:rsidP="00A976CB">
      <w:pPr>
        <w:pStyle w:val="a3"/>
        <w:numPr>
          <w:ilvl w:val="0"/>
          <w:numId w:val="8"/>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75889">
        <w:rPr>
          <w:rFonts w:ascii="Times New Roman" w:hAnsi="Times New Roman" w:cs="Times New Roman"/>
          <w:sz w:val="28"/>
          <w:szCs w:val="28"/>
        </w:rPr>
        <w:t>получение ордера на проведение земляных работ в целях производства инженерно-геологических изысканий;</w:t>
      </w:r>
    </w:p>
    <w:p w14:paraId="3617C714" w14:textId="77777777" w:rsidR="007843EF" w:rsidRPr="00375889" w:rsidRDefault="007843EF" w:rsidP="00A976CB">
      <w:pPr>
        <w:pStyle w:val="a3"/>
        <w:numPr>
          <w:ilvl w:val="0"/>
          <w:numId w:val="8"/>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75889">
        <w:rPr>
          <w:rFonts w:ascii="Times New Roman" w:hAnsi="Times New Roman" w:cs="Times New Roman"/>
          <w:sz w:val="28"/>
          <w:szCs w:val="28"/>
        </w:rPr>
        <w:t>согласование градостроительных и проектных решений;</w:t>
      </w:r>
    </w:p>
    <w:p w14:paraId="493D18CA" w14:textId="77777777" w:rsidR="007843EF" w:rsidRPr="00375889" w:rsidRDefault="007843EF" w:rsidP="00A976CB">
      <w:pPr>
        <w:pStyle w:val="a3"/>
        <w:numPr>
          <w:ilvl w:val="0"/>
          <w:numId w:val="8"/>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75889">
        <w:rPr>
          <w:rFonts w:ascii="Times New Roman" w:hAnsi="Times New Roman" w:cs="Times New Roman"/>
          <w:sz w:val="28"/>
          <w:szCs w:val="28"/>
        </w:rPr>
        <w:t>получение разрешения на строительство;</w:t>
      </w:r>
    </w:p>
    <w:p w14:paraId="47ECE502" w14:textId="77777777" w:rsidR="007843EF" w:rsidRPr="00375889" w:rsidRDefault="007843EF" w:rsidP="00A976CB">
      <w:pPr>
        <w:pStyle w:val="a3"/>
        <w:numPr>
          <w:ilvl w:val="0"/>
          <w:numId w:val="8"/>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75889">
        <w:rPr>
          <w:rFonts w:ascii="Times New Roman" w:hAnsi="Times New Roman" w:cs="Times New Roman"/>
          <w:sz w:val="28"/>
          <w:szCs w:val="28"/>
        </w:rPr>
        <w:t>государственный контроль за строительством;</w:t>
      </w:r>
    </w:p>
    <w:p w14:paraId="661A5F95" w14:textId="77777777" w:rsidR="007843EF" w:rsidRPr="00375889" w:rsidRDefault="007843EF" w:rsidP="00A976CB">
      <w:pPr>
        <w:pStyle w:val="a3"/>
        <w:numPr>
          <w:ilvl w:val="0"/>
          <w:numId w:val="8"/>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75889">
        <w:rPr>
          <w:rFonts w:ascii="Times New Roman" w:hAnsi="Times New Roman" w:cs="Times New Roman"/>
          <w:sz w:val="28"/>
          <w:szCs w:val="28"/>
        </w:rPr>
        <w:t>получение разрешения на ввод объекта в эксплуатацию;</w:t>
      </w:r>
    </w:p>
    <w:p w14:paraId="1CD1B983" w14:textId="77777777" w:rsidR="007843EF" w:rsidRPr="00375889" w:rsidRDefault="007843EF" w:rsidP="00A976CB">
      <w:pPr>
        <w:pStyle w:val="a3"/>
        <w:numPr>
          <w:ilvl w:val="0"/>
          <w:numId w:val="8"/>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75889">
        <w:rPr>
          <w:rFonts w:ascii="Times New Roman" w:hAnsi="Times New Roman" w:cs="Times New Roman"/>
          <w:sz w:val="28"/>
          <w:szCs w:val="28"/>
        </w:rPr>
        <w:t>завершение строительства.</w:t>
      </w:r>
    </w:p>
    <w:p w14:paraId="34C69D06" w14:textId="77777777" w:rsidR="007843EF" w:rsidRPr="00375889" w:rsidRDefault="007843EF" w:rsidP="007843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lastRenderedPageBreak/>
        <w:t>Комплексная услуга будет предоставляться в соответствии с административными регламентами комплексных услуг в строительстве, утверждаемыми Правительством Москвы.</w:t>
      </w:r>
    </w:p>
    <w:p w14:paraId="4282BF21" w14:textId="77777777" w:rsidR="007843EF" w:rsidRPr="00375889" w:rsidRDefault="007843EF" w:rsidP="007843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Общение между участниками ЦПВ будет осуществляться через личные кабинеты заявителей на получение государственной услуги. При этом заявитель будет взаимодействовать только с органом государственной власти (ОГВ) г. Москвы либо организациями, ответственными за формирование результата такой комплексной услуги в строительстве (ответственный орган).</w:t>
      </w:r>
    </w:p>
    <w:p w14:paraId="2CEB2790" w14:textId="77777777" w:rsidR="007843EF" w:rsidRPr="00375889" w:rsidRDefault="007843EF" w:rsidP="007843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ОГВ либо организации участвующие в предоставлении услуги будут одновременно рассматривать обращение заявителя в пределах своей компетенции или сферы деятельности и направлять свое заключение ответственному органу, который по результатам их рассмотрения принимает одно из следующих решений:</w:t>
      </w:r>
    </w:p>
    <w:p w14:paraId="5459793B" w14:textId="77777777" w:rsidR="007843EF" w:rsidRPr="00375889" w:rsidRDefault="007843EF" w:rsidP="00A976CB">
      <w:pPr>
        <w:pStyle w:val="a3"/>
        <w:numPr>
          <w:ilvl w:val="0"/>
          <w:numId w:val="7"/>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75889">
        <w:rPr>
          <w:rFonts w:ascii="Times New Roman" w:hAnsi="Times New Roman" w:cs="Times New Roman"/>
          <w:sz w:val="28"/>
          <w:szCs w:val="28"/>
        </w:rPr>
        <w:t>о предоставлении заявителю результата комплексной услуги в строительстве,</w:t>
      </w:r>
    </w:p>
    <w:p w14:paraId="078CB5F0" w14:textId="77777777" w:rsidR="007843EF" w:rsidRPr="00375889" w:rsidRDefault="007843EF" w:rsidP="00A976CB">
      <w:pPr>
        <w:pStyle w:val="a3"/>
        <w:numPr>
          <w:ilvl w:val="0"/>
          <w:numId w:val="7"/>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75889">
        <w:rPr>
          <w:rFonts w:ascii="Times New Roman" w:hAnsi="Times New Roman" w:cs="Times New Roman"/>
          <w:sz w:val="28"/>
          <w:szCs w:val="28"/>
        </w:rPr>
        <w:t>решение об отказе в предоставлении заявителю комплексной услуги в строительстве,</w:t>
      </w:r>
    </w:p>
    <w:p w14:paraId="3C2C6213" w14:textId="77777777" w:rsidR="007843EF" w:rsidRPr="00375889" w:rsidRDefault="007843EF" w:rsidP="00A976CB">
      <w:pPr>
        <w:pStyle w:val="a3"/>
        <w:numPr>
          <w:ilvl w:val="0"/>
          <w:numId w:val="7"/>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75889">
        <w:rPr>
          <w:rFonts w:ascii="Times New Roman" w:hAnsi="Times New Roman" w:cs="Times New Roman"/>
          <w:sz w:val="28"/>
          <w:szCs w:val="28"/>
        </w:rPr>
        <w:t>решение об увеличении срока предоставления комплексной услуги в строительстве (не более чем на 10 рабочих дней).</w:t>
      </w:r>
    </w:p>
    <w:p w14:paraId="0DBB3AFD" w14:textId="77777777" w:rsidR="007843EF" w:rsidRPr="00375889" w:rsidRDefault="007843EF" w:rsidP="007843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Срок предоставления комплексной услуги будет устанавливаться административным регламентом и не может превышать суммарного установленного срока предоставления всех государственных и иных необходимых услуг в строительстве в составе такой комплексной услуги.</w:t>
      </w:r>
    </w:p>
    <w:p w14:paraId="62D2A558" w14:textId="77777777" w:rsidR="007843EF" w:rsidRPr="00375889" w:rsidRDefault="007843EF" w:rsidP="007843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Экспериментальный правовой режим устанавливается на три года с двадцатого дня после дня утверждения программы.</w:t>
      </w:r>
    </w:p>
    <w:p w14:paraId="461E0BF7" w14:textId="77777777" w:rsidR="007843EF" w:rsidRPr="00375889" w:rsidRDefault="007843EF" w:rsidP="007843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Проектом программы предусмотрены нормы нормативных правовых актов общего регулирования (</w:t>
      </w:r>
      <w:hyperlink r:id="rId58" w:history="1">
        <w:r w:rsidRPr="00375889">
          <w:rPr>
            <w:rFonts w:ascii="Times New Roman" w:hAnsi="Times New Roman" w:cs="Times New Roman"/>
            <w:sz w:val="28"/>
            <w:szCs w:val="28"/>
          </w:rPr>
          <w:t>ГрК РФ</w:t>
        </w:r>
      </w:hyperlink>
      <w:r w:rsidRPr="00375889">
        <w:rPr>
          <w:rFonts w:ascii="Times New Roman" w:hAnsi="Times New Roman" w:cs="Times New Roman"/>
          <w:sz w:val="28"/>
          <w:szCs w:val="28"/>
        </w:rPr>
        <w:t> и 210-ФЗ), которые не подлежат применению в рамках экспериментального правового режима, а также в целях установления специального регулирования предлагается введение положений, не предусмотренных нормативными правовыми актами общего регулирования, в целях установления специального регулирования.</w:t>
      </w:r>
    </w:p>
    <w:p w14:paraId="09BDEB42" w14:textId="77777777" w:rsidR="007843EF" w:rsidRPr="00375889" w:rsidRDefault="007843EF" w:rsidP="007843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Как отмечают разработчики, ЦПВ позволит осуществить:</w:t>
      </w:r>
    </w:p>
    <w:p w14:paraId="55F7055D" w14:textId="77777777" w:rsidR="007843EF" w:rsidRPr="00375889" w:rsidRDefault="007843EF" w:rsidP="007843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1) внедрение принципиально нового подхода к управлению строительными проектами, основанному на предоставлении комплексных услуг в строительстве;</w:t>
      </w:r>
    </w:p>
    <w:p w14:paraId="00959815" w14:textId="77777777" w:rsidR="007843EF" w:rsidRPr="00375889" w:rsidRDefault="007843EF" w:rsidP="007843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2) реализацию сквозных бизнес-процессов в рамках предоставления государственных и иных необходимых услуг в строительстве;</w:t>
      </w:r>
    </w:p>
    <w:p w14:paraId="05F80233" w14:textId="77777777" w:rsidR="007843EF" w:rsidRPr="00375889" w:rsidRDefault="007843EF" w:rsidP="007843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3) переход от межведомственных взаимодействий типа «запрос-ответ» к согласованиям между субъектами экспериментального правового режима в рамках единой информационной среды;</w:t>
      </w:r>
    </w:p>
    <w:p w14:paraId="16790438" w14:textId="77777777" w:rsidR="007843EF" w:rsidRPr="00375889" w:rsidRDefault="007843EF" w:rsidP="007843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4) алгоритмизацию как внутренних процессов взаимодействия субъектов экспериментального правового режима, так и их взаимодействия с внешним заявителем через единый центр;</w:t>
      </w:r>
    </w:p>
    <w:p w14:paraId="3BA3A554" w14:textId="77777777" w:rsidR="007843EF" w:rsidRPr="00375889" w:rsidRDefault="007843EF" w:rsidP="007843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5) формирование и использование:</w:t>
      </w:r>
    </w:p>
    <w:p w14:paraId="100A5EF1" w14:textId="77777777" w:rsidR="007843EF" w:rsidRPr="00375889" w:rsidRDefault="007843EF" w:rsidP="00A976CB">
      <w:pPr>
        <w:pStyle w:val="a3"/>
        <w:numPr>
          <w:ilvl w:val="0"/>
          <w:numId w:val="6"/>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75889">
        <w:rPr>
          <w:rFonts w:ascii="Times New Roman" w:hAnsi="Times New Roman" w:cs="Times New Roman"/>
          <w:sz w:val="28"/>
          <w:szCs w:val="28"/>
        </w:rPr>
        <w:t>цифрового паспорта объекта капитального строительства, содержащего полную и достоверную информацию о нем, о строительных проектах и территориях, в том числе их информационные модели;</w:t>
      </w:r>
    </w:p>
    <w:p w14:paraId="78E8FDEB" w14:textId="77777777" w:rsidR="007843EF" w:rsidRPr="00375889" w:rsidRDefault="007843EF" w:rsidP="00A976CB">
      <w:pPr>
        <w:pStyle w:val="a3"/>
        <w:numPr>
          <w:ilvl w:val="0"/>
          <w:numId w:val="6"/>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75889">
        <w:rPr>
          <w:rFonts w:ascii="Times New Roman" w:hAnsi="Times New Roman" w:cs="Times New Roman"/>
          <w:sz w:val="28"/>
          <w:szCs w:val="28"/>
        </w:rPr>
        <w:lastRenderedPageBreak/>
        <w:t>цифрового профиля участника строительства, позволяющего сформировать актуальный профиль организации со всеми дочерними предприятиями, доверенными лицами и перечнем сотрудников, имеющих персонализированный доступ к отдельным функциям и возможностям цифровой площадки;</w:t>
      </w:r>
    </w:p>
    <w:p w14:paraId="1D620D52" w14:textId="77777777" w:rsidR="007843EF" w:rsidRPr="00375889" w:rsidRDefault="007843EF" w:rsidP="00A976CB">
      <w:pPr>
        <w:pStyle w:val="a3"/>
        <w:numPr>
          <w:ilvl w:val="0"/>
          <w:numId w:val="6"/>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75889">
        <w:rPr>
          <w:rFonts w:ascii="Times New Roman" w:hAnsi="Times New Roman" w:cs="Times New Roman"/>
          <w:sz w:val="28"/>
          <w:szCs w:val="28"/>
        </w:rPr>
        <w:t>единого хранилища градостроительных документов в цифровом формате.</w:t>
      </w:r>
    </w:p>
    <w:p w14:paraId="55A5BA76" w14:textId="77777777" w:rsidR="007843EF" w:rsidRPr="00375889" w:rsidRDefault="007843EF" w:rsidP="007843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Общественное обсуждение документа продлится до 6 марта 2021 года.</w:t>
      </w:r>
    </w:p>
    <w:p w14:paraId="51EF1922" w14:textId="77777777" w:rsidR="007843EF" w:rsidRDefault="007843EF" w:rsidP="007843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315327B4" w14:textId="77777777" w:rsidR="007843EF" w:rsidRPr="00375889" w:rsidRDefault="007843EF" w:rsidP="00A976CB">
      <w:pPr>
        <w:pStyle w:val="1"/>
        <w:numPr>
          <w:ilvl w:val="1"/>
          <w:numId w:val="1"/>
        </w:numPr>
        <w:tabs>
          <w:tab w:val="left" w:pos="851"/>
        </w:tabs>
        <w:spacing w:before="0" w:beforeAutospacing="0" w:after="0" w:afterAutospacing="0"/>
        <w:ind w:left="0" w:firstLine="0"/>
        <w:jc w:val="both"/>
        <w:rPr>
          <w:b w:val="0"/>
          <w:bCs w:val="0"/>
          <w:sz w:val="28"/>
          <w:szCs w:val="28"/>
        </w:rPr>
      </w:pPr>
      <w:bookmarkStart w:id="19" w:name="_Toc65841007"/>
      <w:r>
        <w:rPr>
          <w:sz w:val="28"/>
          <w:szCs w:val="28"/>
        </w:rPr>
        <w:t xml:space="preserve">02.03.2021 ЕРЗ. </w:t>
      </w:r>
      <w:r w:rsidRPr="00375889">
        <w:rPr>
          <w:sz w:val="28"/>
          <w:szCs w:val="28"/>
        </w:rPr>
        <w:t>Минстрой дополнительно сообщил рекомендуемые индексы изменения сметной стоимости на I квартал 2021 года</w:t>
      </w:r>
      <w:bookmarkEnd w:id="19"/>
    </w:p>
    <w:p w14:paraId="5E26E32E" w14:textId="77777777" w:rsidR="007843EF" w:rsidRPr="007843EF" w:rsidRDefault="007843EF" w:rsidP="007843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843EF">
        <w:rPr>
          <w:rFonts w:ascii="Times New Roman" w:hAnsi="Times New Roman" w:cs="Times New Roman"/>
          <w:sz w:val="28"/>
          <w:szCs w:val="28"/>
        </w:rPr>
        <w:t>На интернет-портале Минстроя России опубликовано письмо ведомства от 24.02.2021 </w:t>
      </w:r>
      <w:hyperlink r:id="rId59" w:history="1">
        <w:r w:rsidRPr="007843EF">
          <w:rPr>
            <w:rFonts w:ascii="Times New Roman" w:hAnsi="Times New Roman" w:cs="Times New Roman"/>
            <w:sz w:val="28"/>
            <w:szCs w:val="28"/>
          </w:rPr>
          <w:t>№6799-ИФ/09</w:t>
        </w:r>
      </w:hyperlink>
      <w:r w:rsidRPr="007843EF">
        <w:rPr>
          <w:rFonts w:ascii="Times New Roman" w:hAnsi="Times New Roman" w:cs="Times New Roman"/>
          <w:sz w:val="28"/>
          <w:szCs w:val="28"/>
        </w:rPr>
        <w:t> ««О рекомендуемой величине индексов изменения сметной стоимости строительства в I квартале 2021 года, в том числе величине индексов изменения сметной стоимости строительно-монтажных работ, индексов изменения сметной стоимости пусконаладочных работ».</w:t>
      </w:r>
    </w:p>
    <w:p w14:paraId="14E63DCC" w14:textId="77777777" w:rsidR="007843EF" w:rsidRPr="00375889" w:rsidRDefault="007843EF" w:rsidP="007843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В дополнение к письмам </w:t>
      </w:r>
      <w:hyperlink r:id="rId60" w:history="1">
        <w:r w:rsidRPr="00375889">
          <w:rPr>
            <w:rFonts w:ascii="Times New Roman" w:hAnsi="Times New Roman" w:cs="Times New Roman"/>
            <w:sz w:val="28"/>
            <w:szCs w:val="28"/>
          </w:rPr>
          <w:t>№1886-ИФ/09</w:t>
        </w:r>
      </w:hyperlink>
      <w:r w:rsidRPr="00375889">
        <w:rPr>
          <w:rFonts w:ascii="Times New Roman" w:hAnsi="Times New Roman" w:cs="Times New Roman"/>
          <w:sz w:val="28"/>
          <w:szCs w:val="28"/>
        </w:rPr>
        <w:t> от 22.01.2021, </w:t>
      </w:r>
      <w:hyperlink r:id="rId61" w:history="1">
        <w:r w:rsidRPr="00375889">
          <w:rPr>
            <w:rFonts w:ascii="Times New Roman" w:hAnsi="Times New Roman" w:cs="Times New Roman"/>
            <w:sz w:val="28"/>
            <w:szCs w:val="28"/>
          </w:rPr>
          <w:t>№3290-ИФ/09</w:t>
        </w:r>
      </w:hyperlink>
      <w:r w:rsidRPr="00375889">
        <w:rPr>
          <w:rFonts w:ascii="Times New Roman" w:hAnsi="Times New Roman" w:cs="Times New Roman"/>
          <w:sz w:val="28"/>
          <w:szCs w:val="28"/>
        </w:rPr>
        <w:t> от 30.01.2021, </w:t>
      </w:r>
      <w:hyperlink r:id="rId62" w:history="1">
        <w:r w:rsidRPr="00375889">
          <w:rPr>
            <w:rFonts w:ascii="Times New Roman" w:hAnsi="Times New Roman" w:cs="Times New Roman"/>
            <w:sz w:val="28"/>
            <w:szCs w:val="28"/>
          </w:rPr>
          <w:t>№5363-ИФ/09</w:t>
        </w:r>
      </w:hyperlink>
      <w:r w:rsidRPr="00375889">
        <w:rPr>
          <w:rFonts w:ascii="Times New Roman" w:hAnsi="Times New Roman" w:cs="Times New Roman"/>
          <w:sz w:val="28"/>
          <w:szCs w:val="28"/>
        </w:rPr>
        <w:t> от 12.02.2021 Минстрой России подготовил новые рекомендуемые величины индексов изменения сметной стоимости строительства в I квартале 2021 года, в том числе величине индексов изменения сметной стоимости строительно-монтажных работ.</w:t>
      </w:r>
    </w:p>
    <w:p w14:paraId="5FDD65AB" w14:textId="77777777" w:rsidR="007843EF" w:rsidRPr="00375889" w:rsidRDefault="007843EF" w:rsidP="007843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В дополнение к указанному письму ведомство сообщило о рекомендуемой величине индексов изменения сметной стоимости строительства (СМР) в I квартале 2021 года, в том числе величине индексов изменения сметной стоимости СМР, индексов изменения сметной стоимости пусконаладочных работ (ПР).</w:t>
      </w:r>
    </w:p>
    <w:p w14:paraId="4B92318E" w14:textId="77777777" w:rsidR="007843EF" w:rsidRPr="00375889" w:rsidRDefault="007843EF" w:rsidP="007843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В качестве приложения к данному письму включены:</w:t>
      </w:r>
    </w:p>
    <w:p w14:paraId="4283E5A9" w14:textId="77777777" w:rsidR="007843EF" w:rsidRPr="00375889" w:rsidRDefault="007843EF" w:rsidP="00A976CB">
      <w:pPr>
        <w:pStyle w:val="a3"/>
        <w:numPr>
          <w:ilvl w:val="0"/>
          <w:numId w:val="5"/>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75889">
        <w:rPr>
          <w:rFonts w:ascii="Times New Roman" w:hAnsi="Times New Roman" w:cs="Times New Roman"/>
          <w:sz w:val="28"/>
          <w:szCs w:val="28"/>
        </w:rPr>
        <w:t>индексы изменения сметной стоимости СМР и ПР по объектам строительства, определяемых с применением федеральных и территориальных единичных расценок, на 1 квартал 2021 года;</w:t>
      </w:r>
    </w:p>
    <w:p w14:paraId="590E4C66" w14:textId="77777777" w:rsidR="007843EF" w:rsidRPr="00375889" w:rsidRDefault="007843EF" w:rsidP="00A976CB">
      <w:pPr>
        <w:pStyle w:val="a3"/>
        <w:numPr>
          <w:ilvl w:val="0"/>
          <w:numId w:val="5"/>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75889">
        <w:rPr>
          <w:rFonts w:ascii="Times New Roman" w:hAnsi="Times New Roman" w:cs="Times New Roman"/>
          <w:sz w:val="28"/>
          <w:szCs w:val="28"/>
        </w:rPr>
        <w:t>индексы изменения сметной стоимости по элементам прямых затрат по объектам строительства, определяемых с применением федеральных и территориальных единичных расценок, на 1 квартал 2021;</w:t>
      </w:r>
    </w:p>
    <w:p w14:paraId="1495D440" w14:textId="77777777" w:rsidR="007843EF" w:rsidRPr="00375889" w:rsidRDefault="007843EF" w:rsidP="00A976CB">
      <w:pPr>
        <w:pStyle w:val="a3"/>
        <w:numPr>
          <w:ilvl w:val="0"/>
          <w:numId w:val="5"/>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75889">
        <w:rPr>
          <w:rFonts w:ascii="Times New Roman" w:hAnsi="Times New Roman" w:cs="Times New Roman"/>
          <w:sz w:val="28"/>
          <w:szCs w:val="28"/>
        </w:rPr>
        <w:t>индексы изменения сметной стоимости СМР по объектам строительства «Автомобильные дороги» и «Искусственные дорожные сооружения», определяемых с применением федеральных и территориальных единичных расценок на I квартал 2021 года.</w:t>
      </w:r>
    </w:p>
    <w:p w14:paraId="52FC6401" w14:textId="77777777" w:rsidR="007843EF" w:rsidRPr="00375889" w:rsidRDefault="007843EF" w:rsidP="00A976CB">
      <w:pPr>
        <w:pStyle w:val="a3"/>
        <w:numPr>
          <w:ilvl w:val="0"/>
          <w:numId w:val="5"/>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75889">
        <w:rPr>
          <w:rFonts w:ascii="Times New Roman" w:hAnsi="Times New Roman" w:cs="Times New Roman"/>
          <w:sz w:val="28"/>
          <w:szCs w:val="28"/>
        </w:rPr>
        <w:t>индексы изменения сметной стоимости СМР, определяемых с применением отраслевой сметно-нормативной базы на I квартал 2021 года.</w:t>
      </w:r>
    </w:p>
    <w:p w14:paraId="37956284" w14:textId="7151DED3" w:rsidR="007843EF" w:rsidRPr="00375889" w:rsidRDefault="007843EF" w:rsidP="007843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Одновременно сообщается, что индексы для субъектов РФ, которые отсутствуют в Приложениях к письмам </w:t>
      </w:r>
      <w:hyperlink r:id="rId63" w:history="1">
        <w:r w:rsidRPr="00375889">
          <w:rPr>
            <w:rFonts w:ascii="Times New Roman" w:hAnsi="Times New Roman" w:cs="Times New Roman"/>
            <w:sz w:val="28"/>
            <w:szCs w:val="28"/>
          </w:rPr>
          <w:t>№1886-ИФ/09</w:t>
        </w:r>
      </w:hyperlink>
      <w:r>
        <w:rPr>
          <w:rFonts w:ascii="Times New Roman" w:hAnsi="Times New Roman" w:cs="Times New Roman"/>
          <w:sz w:val="28"/>
          <w:szCs w:val="28"/>
        </w:rPr>
        <w:t xml:space="preserve"> </w:t>
      </w:r>
      <w:r w:rsidRPr="00375889">
        <w:rPr>
          <w:rFonts w:ascii="Times New Roman" w:hAnsi="Times New Roman" w:cs="Times New Roman"/>
          <w:sz w:val="28"/>
          <w:szCs w:val="28"/>
        </w:rPr>
        <w:t>от 22.01.2021, от</w:t>
      </w:r>
      <w:r>
        <w:rPr>
          <w:rFonts w:ascii="Times New Roman" w:hAnsi="Times New Roman" w:cs="Times New Roman"/>
          <w:sz w:val="28"/>
          <w:szCs w:val="28"/>
        </w:rPr>
        <w:t xml:space="preserve"> </w:t>
      </w:r>
      <w:hyperlink r:id="rId64" w:history="1">
        <w:r w:rsidRPr="00375889">
          <w:rPr>
            <w:rFonts w:ascii="Times New Roman" w:hAnsi="Times New Roman" w:cs="Times New Roman"/>
            <w:sz w:val="28"/>
            <w:szCs w:val="28"/>
          </w:rPr>
          <w:t>№3290-ИФ/09</w:t>
        </w:r>
      </w:hyperlink>
      <w:r>
        <w:rPr>
          <w:rFonts w:ascii="Times New Roman" w:hAnsi="Times New Roman" w:cs="Times New Roman"/>
          <w:sz w:val="28"/>
          <w:szCs w:val="28"/>
        </w:rPr>
        <w:t xml:space="preserve"> </w:t>
      </w:r>
      <w:r w:rsidRPr="00375889">
        <w:rPr>
          <w:rFonts w:ascii="Times New Roman" w:hAnsi="Times New Roman" w:cs="Times New Roman"/>
          <w:sz w:val="28"/>
          <w:szCs w:val="28"/>
        </w:rPr>
        <w:t>от 30.01.2021, </w:t>
      </w:r>
      <w:hyperlink r:id="rId65" w:history="1">
        <w:r w:rsidRPr="00375889">
          <w:rPr>
            <w:rFonts w:ascii="Times New Roman" w:hAnsi="Times New Roman" w:cs="Times New Roman"/>
            <w:sz w:val="28"/>
            <w:szCs w:val="28"/>
          </w:rPr>
          <w:t>№5363-ИФ/09</w:t>
        </w:r>
      </w:hyperlink>
      <w:r w:rsidRPr="00375889">
        <w:rPr>
          <w:rFonts w:ascii="Times New Roman" w:hAnsi="Times New Roman" w:cs="Times New Roman"/>
          <w:sz w:val="28"/>
          <w:szCs w:val="28"/>
        </w:rPr>
        <w:t> от 12.02.2021, будут сообщены дополнительно.</w:t>
      </w:r>
    </w:p>
    <w:p w14:paraId="3BEFB96A" w14:textId="4CC98836" w:rsidR="007843EF" w:rsidRDefault="007843EF" w:rsidP="00DA1BE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ABF30CF" w14:textId="371D3C58" w:rsidR="008E3716" w:rsidRPr="008E3716" w:rsidRDefault="008E3716" w:rsidP="008E3716">
      <w:pPr>
        <w:pStyle w:val="1"/>
        <w:numPr>
          <w:ilvl w:val="1"/>
          <w:numId w:val="1"/>
        </w:numPr>
        <w:tabs>
          <w:tab w:val="left" w:pos="851"/>
        </w:tabs>
        <w:spacing w:before="0" w:beforeAutospacing="0" w:after="0" w:afterAutospacing="0"/>
        <w:ind w:left="0" w:firstLine="0"/>
        <w:jc w:val="both"/>
        <w:rPr>
          <w:sz w:val="28"/>
          <w:szCs w:val="28"/>
        </w:rPr>
      </w:pPr>
      <w:bookmarkStart w:id="20" w:name="_Toc65841008"/>
      <w:r w:rsidRPr="008E3716">
        <w:rPr>
          <w:sz w:val="28"/>
          <w:szCs w:val="28"/>
        </w:rPr>
        <w:t xml:space="preserve">03.03.2021 Строительная газета. Разработан законопроект по снижению </w:t>
      </w:r>
      <w:proofErr w:type="spellStart"/>
      <w:r w:rsidRPr="008E3716">
        <w:rPr>
          <w:sz w:val="28"/>
          <w:szCs w:val="28"/>
        </w:rPr>
        <w:t>адмбарьеров</w:t>
      </w:r>
      <w:proofErr w:type="spellEnd"/>
      <w:r w:rsidRPr="008E3716">
        <w:rPr>
          <w:sz w:val="28"/>
          <w:szCs w:val="28"/>
        </w:rPr>
        <w:t xml:space="preserve"> для застройщиков-инвесторов</w:t>
      </w:r>
      <w:bookmarkEnd w:id="20"/>
    </w:p>
    <w:p w14:paraId="4308EB75" w14:textId="77777777" w:rsidR="008E3716" w:rsidRPr="008E3716" w:rsidRDefault="008E3716" w:rsidP="008E371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E3716">
        <w:rPr>
          <w:rFonts w:ascii="Times New Roman" w:hAnsi="Times New Roman" w:cs="Times New Roman"/>
          <w:sz w:val="28"/>
          <w:szCs w:val="28"/>
        </w:rPr>
        <w:t>Росреестр разработал законопроект по снижению административных барьеров для застройщиков-инвесторов. Об этом «Стройгазете» сообщили в пресс-</w:t>
      </w:r>
      <w:r w:rsidRPr="008E3716">
        <w:rPr>
          <w:rFonts w:ascii="Times New Roman" w:hAnsi="Times New Roman" w:cs="Times New Roman"/>
          <w:sz w:val="28"/>
          <w:szCs w:val="28"/>
        </w:rPr>
        <w:lastRenderedPageBreak/>
        <w:t>службе ведомства, уточнив, что в конце апреля 2021 года законопроект будет внесен в правительство РФ.</w:t>
      </w:r>
    </w:p>
    <w:p w14:paraId="483DAD30" w14:textId="77777777" w:rsidR="008E3716" w:rsidRPr="008E3716" w:rsidRDefault="008E3716" w:rsidP="008E371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E3716">
        <w:rPr>
          <w:rFonts w:ascii="Times New Roman" w:hAnsi="Times New Roman" w:cs="Times New Roman"/>
          <w:sz w:val="28"/>
          <w:szCs w:val="28"/>
        </w:rPr>
        <w:t>Согласно внесенным в Земельный кодекс РФ изменениям, сроки предоставления земельного участка в аренду и реализации инвестпроекта будут синхронизированы. При этом предусмотрена возможность досрочного расторжения договора аренды с застройщиками, которые будут использовать земельные участки для иных целей.</w:t>
      </w:r>
    </w:p>
    <w:p w14:paraId="0129E16F" w14:textId="77777777" w:rsidR="008E3716" w:rsidRPr="008E3716" w:rsidRDefault="008E3716" w:rsidP="008E371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E3716">
        <w:rPr>
          <w:rFonts w:ascii="Times New Roman" w:hAnsi="Times New Roman" w:cs="Times New Roman"/>
          <w:sz w:val="28"/>
          <w:szCs w:val="28"/>
        </w:rPr>
        <w:t xml:space="preserve">Как отметил замруководителя Росреестра Алексей </w:t>
      </w:r>
      <w:proofErr w:type="spellStart"/>
      <w:r w:rsidRPr="008E3716">
        <w:rPr>
          <w:rFonts w:ascii="Times New Roman" w:hAnsi="Times New Roman" w:cs="Times New Roman"/>
          <w:sz w:val="28"/>
          <w:szCs w:val="28"/>
        </w:rPr>
        <w:t>Бутовецкий</w:t>
      </w:r>
      <w:proofErr w:type="spellEnd"/>
      <w:r w:rsidRPr="008E3716">
        <w:rPr>
          <w:rFonts w:ascii="Times New Roman" w:hAnsi="Times New Roman" w:cs="Times New Roman"/>
          <w:sz w:val="28"/>
          <w:szCs w:val="28"/>
        </w:rPr>
        <w:t>, в настоящее время земельные участки предоставляются </w:t>
      </w:r>
      <w:hyperlink r:id="rId66" w:tgtFrame="_blank" w:history="1">
        <w:r w:rsidRPr="008E3716">
          <w:rPr>
            <w:rFonts w:ascii="Times New Roman" w:hAnsi="Times New Roman" w:cs="Times New Roman"/>
            <w:sz w:val="28"/>
            <w:szCs w:val="28"/>
          </w:rPr>
          <w:t>застройщикам</w:t>
        </w:r>
      </w:hyperlink>
      <w:r w:rsidRPr="008E3716">
        <w:rPr>
          <w:rFonts w:ascii="Times New Roman" w:hAnsi="Times New Roman" w:cs="Times New Roman"/>
          <w:sz w:val="28"/>
          <w:szCs w:val="28"/>
        </w:rPr>
        <w:t> для реализации инвестиционного проекта без торгов. Однако в законодательстве существует правовая неопределенность относительно определения срока аренды земельного участка, из-за чего застройщики сталкиваются с невозможностью в установленные сроки завершить масштабные инвестпроекты. Кроме того, из-за отсутствия оснований для заключения нового договора аренды им приходится расторгать договор по реализации инвестпроекта, что влечет для них необоснованные расходы и затраты.</w:t>
      </w:r>
    </w:p>
    <w:p w14:paraId="3EBA0E61" w14:textId="77777777" w:rsidR="008E3716" w:rsidRPr="008E3716" w:rsidRDefault="008E3716" w:rsidP="008E371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E3716">
        <w:rPr>
          <w:rFonts w:ascii="Times New Roman" w:hAnsi="Times New Roman" w:cs="Times New Roman"/>
          <w:sz w:val="28"/>
          <w:szCs w:val="28"/>
        </w:rPr>
        <w:t>Ранее «СГ» </w:t>
      </w:r>
      <w:hyperlink r:id="rId67" w:tgtFrame="_blank" w:history="1">
        <w:r w:rsidRPr="008E3716">
          <w:rPr>
            <w:rFonts w:ascii="Times New Roman" w:hAnsi="Times New Roman" w:cs="Times New Roman"/>
            <w:sz w:val="28"/>
            <w:szCs w:val="28"/>
          </w:rPr>
          <w:t>сообщала</w:t>
        </w:r>
      </w:hyperlink>
      <w:r w:rsidRPr="008E3716">
        <w:rPr>
          <w:rFonts w:ascii="Times New Roman" w:hAnsi="Times New Roman" w:cs="Times New Roman"/>
          <w:sz w:val="28"/>
          <w:szCs w:val="28"/>
        </w:rPr>
        <w:t>, что для малых предприятий строительной отрасли создадут систему совместных закупок металла.</w:t>
      </w:r>
    </w:p>
    <w:p w14:paraId="471DB916" w14:textId="4BD1EFF5" w:rsidR="007843EF" w:rsidRDefault="007843EF" w:rsidP="00DA1BE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362AE42E" w14:textId="11219804" w:rsidR="004A08E8" w:rsidRPr="004A08E8" w:rsidRDefault="004A08E8" w:rsidP="004A08E8">
      <w:pPr>
        <w:pStyle w:val="1"/>
        <w:numPr>
          <w:ilvl w:val="1"/>
          <w:numId w:val="1"/>
        </w:numPr>
        <w:tabs>
          <w:tab w:val="left" w:pos="851"/>
        </w:tabs>
        <w:spacing w:before="0" w:beforeAutospacing="0" w:after="0" w:afterAutospacing="0"/>
        <w:ind w:left="0" w:firstLine="0"/>
        <w:jc w:val="both"/>
        <w:rPr>
          <w:sz w:val="28"/>
          <w:szCs w:val="28"/>
        </w:rPr>
      </w:pPr>
      <w:bookmarkStart w:id="21" w:name="_Toc65841009"/>
      <w:r>
        <w:rPr>
          <w:sz w:val="28"/>
          <w:szCs w:val="28"/>
        </w:rPr>
        <w:t xml:space="preserve">04.03.2021 АНСБ. </w:t>
      </w:r>
      <w:r w:rsidRPr="004A08E8">
        <w:rPr>
          <w:sz w:val="28"/>
          <w:szCs w:val="28"/>
        </w:rPr>
        <w:t>Оценка профессиональных рисков станет обязательной в 2021 году</w:t>
      </w:r>
      <w:bookmarkEnd w:id="21"/>
    </w:p>
    <w:p w14:paraId="268096AC" w14:textId="77777777" w:rsidR="004A08E8" w:rsidRPr="004A08E8" w:rsidRDefault="004A08E8" w:rsidP="004A08E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08E8">
        <w:rPr>
          <w:rFonts w:ascii="Times New Roman" w:hAnsi="Times New Roman" w:cs="Times New Roman"/>
          <w:sz w:val="28"/>
          <w:szCs w:val="28"/>
        </w:rPr>
        <w:t>Право на безопасный труд должно быть обеспечено в полном объеме каждому работающему гражданину России - такова суть нового законопроекта в области охраны труда. Законопроект уже прошел первое чтение в Государственной Думе. Практически все его положения напрямую касаются строительной отрасли.</w:t>
      </w:r>
    </w:p>
    <w:p w14:paraId="59E2ABB2" w14:textId="77777777" w:rsidR="004A08E8" w:rsidRDefault="004A08E8" w:rsidP="004A08E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08E8">
        <w:rPr>
          <w:rFonts w:ascii="Times New Roman" w:hAnsi="Times New Roman" w:cs="Times New Roman"/>
          <w:sz w:val="28"/>
          <w:szCs w:val="28"/>
        </w:rPr>
        <w:t>По данным Росстата, доступным на данный момент, в 2019 году в России зафиксировано 39 533 страховых случая (74% ― с легким исходом, 12% ― с тяжелым исходом, 4% ― со смертельным исходом). 22,9 % из них произошли на обрабатывающих предприятиях.</w:t>
      </w:r>
    </w:p>
    <w:p w14:paraId="464D7691" w14:textId="77777777" w:rsidR="004A08E8" w:rsidRPr="004A08E8" w:rsidRDefault="004A08E8" w:rsidP="004A08E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08E8">
        <w:rPr>
          <w:rFonts w:ascii="Times New Roman" w:hAnsi="Times New Roman" w:cs="Times New Roman"/>
          <w:sz w:val="28"/>
          <w:szCs w:val="28"/>
        </w:rPr>
        <w:t xml:space="preserve">Также в пятерку </w:t>
      </w:r>
      <w:proofErr w:type="spellStart"/>
      <w:r w:rsidRPr="004A08E8">
        <w:rPr>
          <w:rFonts w:ascii="Times New Roman" w:hAnsi="Times New Roman" w:cs="Times New Roman"/>
          <w:sz w:val="28"/>
          <w:szCs w:val="28"/>
        </w:rPr>
        <w:t>антилидеров</w:t>
      </w:r>
      <w:proofErr w:type="spellEnd"/>
      <w:r w:rsidRPr="004A08E8">
        <w:rPr>
          <w:rFonts w:ascii="Times New Roman" w:hAnsi="Times New Roman" w:cs="Times New Roman"/>
          <w:sz w:val="28"/>
          <w:szCs w:val="28"/>
        </w:rPr>
        <w:t xml:space="preserve"> попали строительство (17,5%), сфера транспортировки и хранения (11,8%), лесное и сельское хозяйство (9,6%) и добыча полезных ископаемых (6,2%). Основная причина травматизма ― неудовлетворительная организация производства (32,4%).</w:t>
      </w:r>
    </w:p>
    <w:p w14:paraId="06F0F41C" w14:textId="77777777" w:rsidR="004A08E8" w:rsidRPr="004A08E8" w:rsidRDefault="004A08E8" w:rsidP="004A08E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08E8">
        <w:rPr>
          <w:rFonts w:ascii="Times New Roman" w:hAnsi="Times New Roman" w:cs="Times New Roman"/>
          <w:sz w:val="28"/>
          <w:szCs w:val="28"/>
        </w:rPr>
        <w:t>В этом году предлагается внести изменения в Трудовой кодекс, в частности в его 10 раздел, который посвящен охране труда. Законопроект вводит запрет на работу в опасных условиях, а в систему управления охраной труда добавляет новый элемент ― управление профессиональными рисками. Предлагается также уточнить основания для расторжения трудового договора, если работник нарушил требования охраны труда, и это привело к тяжелым последствиям (несчастный случай на производстве, авария, катастрофа) либо заведомо создавало их реальную угрозу.</w:t>
      </w:r>
    </w:p>
    <w:p w14:paraId="64D18D64" w14:textId="77777777" w:rsidR="004A08E8" w:rsidRPr="004A08E8" w:rsidRDefault="004A08E8" w:rsidP="004A08E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08E8">
        <w:rPr>
          <w:rFonts w:ascii="Times New Roman" w:hAnsi="Times New Roman" w:cs="Times New Roman"/>
          <w:sz w:val="28"/>
          <w:szCs w:val="28"/>
        </w:rPr>
        <w:t xml:space="preserve"> В пояснительной записке к законопроекту говорится, что участие государства в организации охраны труда у конкретного работодателя должно носить рамочный характер. Работодатель должен иметь возможность самостоятельно выбирать средства управления охраной труда, включая управление </w:t>
      </w:r>
      <w:r w:rsidRPr="004A08E8">
        <w:rPr>
          <w:rFonts w:ascii="Times New Roman" w:hAnsi="Times New Roman" w:cs="Times New Roman"/>
          <w:sz w:val="28"/>
          <w:szCs w:val="28"/>
        </w:rPr>
        <w:lastRenderedPageBreak/>
        <w:t>профессиональными рисками, исходя из специфики производства, применяемых технологий, техники и материалов.</w:t>
      </w:r>
    </w:p>
    <w:p w14:paraId="562A3082" w14:textId="77777777" w:rsidR="004A08E8" w:rsidRPr="004A08E8" w:rsidRDefault="004A08E8" w:rsidP="004A08E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08E8">
        <w:rPr>
          <w:rFonts w:ascii="Times New Roman" w:hAnsi="Times New Roman" w:cs="Times New Roman"/>
          <w:sz w:val="28"/>
          <w:szCs w:val="28"/>
        </w:rPr>
        <w:t>Законодатели уточнят порядок государственного надзора за соблюдением трудового законодательства и иных нормативных правовых актов. Дополнительно предлагается ввести в институт самостоятельной оценки соблюдения требований трудового законодательства. Она будет проводиться добровольно на основании разработанных проверочных листов.</w:t>
      </w:r>
    </w:p>
    <w:p w14:paraId="2B93DCBF" w14:textId="77777777" w:rsidR="004A08E8" w:rsidRPr="004A08E8" w:rsidRDefault="004A08E8" w:rsidP="004A08E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08E8">
        <w:rPr>
          <w:rFonts w:ascii="Times New Roman" w:hAnsi="Times New Roman" w:cs="Times New Roman"/>
          <w:sz w:val="28"/>
          <w:szCs w:val="28"/>
        </w:rPr>
        <w:t>Поскольку охрана труда касается любого работника и любого работодателя, безусловно, всех волнует, что в практику их взаимоотношений привнесет новый законопроект.</w:t>
      </w:r>
    </w:p>
    <w:p w14:paraId="628845FB" w14:textId="77777777" w:rsidR="004A08E8" w:rsidRPr="004A08E8" w:rsidRDefault="004A08E8" w:rsidP="004A08E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08E8">
        <w:rPr>
          <w:rFonts w:ascii="Times New Roman" w:hAnsi="Times New Roman" w:cs="Times New Roman"/>
          <w:sz w:val="28"/>
          <w:szCs w:val="28"/>
        </w:rPr>
        <w:t>Суть законопроекта прокомментировал руководитель отдела охраны труда компании «</w:t>
      </w:r>
      <w:proofErr w:type="spellStart"/>
      <w:r w:rsidRPr="004A08E8">
        <w:rPr>
          <w:rFonts w:ascii="Times New Roman" w:hAnsi="Times New Roman" w:cs="Times New Roman"/>
          <w:sz w:val="28"/>
          <w:szCs w:val="28"/>
        </w:rPr>
        <w:t>ПромМаш</w:t>
      </w:r>
      <w:proofErr w:type="spellEnd"/>
      <w:r w:rsidRPr="004A08E8">
        <w:rPr>
          <w:rFonts w:ascii="Times New Roman" w:hAnsi="Times New Roman" w:cs="Times New Roman"/>
          <w:sz w:val="28"/>
          <w:szCs w:val="28"/>
        </w:rPr>
        <w:t xml:space="preserve"> Тест» Дмитрий </w:t>
      </w:r>
      <w:proofErr w:type="spellStart"/>
      <w:r w:rsidRPr="004A08E8">
        <w:rPr>
          <w:rFonts w:ascii="Times New Roman" w:hAnsi="Times New Roman" w:cs="Times New Roman"/>
          <w:sz w:val="28"/>
          <w:szCs w:val="28"/>
        </w:rPr>
        <w:t>Рогинин</w:t>
      </w:r>
      <w:proofErr w:type="spellEnd"/>
      <w:r w:rsidRPr="004A08E8">
        <w:rPr>
          <w:rFonts w:ascii="Times New Roman" w:hAnsi="Times New Roman" w:cs="Times New Roman"/>
          <w:sz w:val="28"/>
          <w:szCs w:val="28"/>
        </w:rPr>
        <w:t>:</w:t>
      </w:r>
    </w:p>
    <w:p w14:paraId="20F189AC" w14:textId="77777777" w:rsidR="004A08E8" w:rsidRPr="004A08E8" w:rsidRDefault="004A08E8" w:rsidP="004A08E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08E8">
        <w:rPr>
          <w:rFonts w:ascii="Times New Roman" w:hAnsi="Times New Roman" w:cs="Times New Roman"/>
          <w:sz w:val="28"/>
          <w:szCs w:val="28"/>
        </w:rPr>
        <w:t>― Этих изменений уже давно ждали. Все эти изменения предназначены, если так можно выразиться, для работодателей. Именно они должны обеспечивать охрану труда. У работодателя действительно прибавится обязанностей. Придется проводить больше мероприятий: появится необходимость проводить оценку профессиональных рисков. Эта процедура существовала и раньше, и мы активно оказывали такую услугу. Но теперь она будет официально закреплена в Трудовом кодексе. Необходимо будет вести учет микротравм и расследовать причины их появления. До сих пор расследованию подлежали только несчастные случаи, теперь к ним добавились еще и микротравмы.</w:t>
      </w:r>
    </w:p>
    <w:p w14:paraId="6D3B5D01" w14:textId="77777777" w:rsidR="004A08E8" w:rsidRPr="004A08E8" w:rsidRDefault="004A08E8" w:rsidP="004A08E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08E8">
        <w:rPr>
          <w:rFonts w:ascii="Times New Roman" w:hAnsi="Times New Roman" w:cs="Times New Roman"/>
          <w:sz w:val="28"/>
          <w:szCs w:val="28"/>
        </w:rPr>
        <w:t>Человеческий фактор исключить невозможно, все это понимают. Однако теперь работодатель будет уделять больше внимания выявлению опасностей для работников и обеспечению дополнительных мер по их защите. По опыту нашей работы могу сказать, что после грамотно проведенной оценки профессиональных рисков вероятность травматизма на конкретном предприятии можно свести к минимуму.  </w:t>
      </w:r>
    </w:p>
    <w:p w14:paraId="196BE12F" w14:textId="77777777" w:rsidR="004A08E8" w:rsidRPr="004A08E8" w:rsidRDefault="004A08E8" w:rsidP="004A08E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08E8">
        <w:rPr>
          <w:rFonts w:ascii="Times New Roman" w:hAnsi="Times New Roman" w:cs="Times New Roman"/>
          <w:sz w:val="28"/>
          <w:szCs w:val="28"/>
        </w:rPr>
        <w:t xml:space="preserve">Теперь у работодателя появится право использовать в целях контроля видео- и </w:t>
      </w:r>
      <w:proofErr w:type="spellStart"/>
      <w:r w:rsidRPr="004A08E8">
        <w:rPr>
          <w:rFonts w:ascii="Times New Roman" w:hAnsi="Times New Roman" w:cs="Times New Roman"/>
          <w:sz w:val="28"/>
          <w:szCs w:val="28"/>
        </w:rPr>
        <w:t>аудиофиксацию</w:t>
      </w:r>
      <w:proofErr w:type="spellEnd"/>
      <w:r w:rsidRPr="004A08E8">
        <w:rPr>
          <w:rFonts w:ascii="Times New Roman" w:hAnsi="Times New Roman" w:cs="Times New Roman"/>
          <w:sz w:val="28"/>
          <w:szCs w:val="28"/>
        </w:rPr>
        <w:t>. В спорных ситуациях эти записи можно будет использовать в качестве доказательств.</w:t>
      </w:r>
    </w:p>
    <w:p w14:paraId="5AAA7840" w14:textId="77777777" w:rsidR="004A08E8" w:rsidRPr="004A08E8" w:rsidRDefault="004A08E8" w:rsidP="004A08E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08E8">
        <w:rPr>
          <w:rFonts w:ascii="Times New Roman" w:hAnsi="Times New Roman" w:cs="Times New Roman"/>
          <w:sz w:val="28"/>
          <w:szCs w:val="28"/>
        </w:rPr>
        <w:t>Появится право вести электронный документооборот по охране труда. Вот об этом стоит сказать. До сих пор такой возможности не было, и это доставляло много проблем компаниям с сетью филиалов или с большим количеством строи тельных объектов в разных регионах.  В таких компаниях специалисты по охране труда часто присутствуют только в головном офисе, а в регионах не появляются, либо наоборот. Возникают трудности с подписанием документов на местах. Введение электронного документооборота поможет избавиться от этих проблем.</w:t>
      </w:r>
    </w:p>
    <w:p w14:paraId="58D42795" w14:textId="77777777" w:rsidR="004A08E8" w:rsidRPr="004A08E8" w:rsidRDefault="004A08E8" w:rsidP="004A08E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08E8">
        <w:rPr>
          <w:rFonts w:ascii="Times New Roman" w:hAnsi="Times New Roman" w:cs="Times New Roman"/>
          <w:sz w:val="28"/>
          <w:szCs w:val="28"/>
        </w:rPr>
        <w:t xml:space="preserve">Вся охрана труда теперь будет выстраиваться на оценке и управлении профессиональными рисками. После того как будут приняты изменения в Трудовой кодекс, под них доработают действующие нормативные акты: появятся новый порядок обучения по охране труда и новое положение о системе управления охраной труда в организациях. На основании результатов оценки рисков будут выдаваться </w:t>
      </w:r>
      <w:proofErr w:type="spellStart"/>
      <w:r w:rsidRPr="004A08E8">
        <w:rPr>
          <w:rFonts w:ascii="Times New Roman" w:hAnsi="Times New Roman" w:cs="Times New Roman"/>
          <w:sz w:val="28"/>
          <w:szCs w:val="28"/>
        </w:rPr>
        <w:t>СИЗы</w:t>
      </w:r>
      <w:proofErr w:type="spellEnd"/>
      <w:r w:rsidRPr="004A08E8">
        <w:rPr>
          <w:rFonts w:ascii="Times New Roman" w:hAnsi="Times New Roman" w:cs="Times New Roman"/>
          <w:sz w:val="28"/>
          <w:szCs w:val="28"/>
        </w:rPr>
        <w:t>, разрабатываться локальные документы по охране труда, инструкции, программы, инструктажи.</w:t>
      </w:r>
    </w:p>
    <w:p w14:paraId="5DFF7464" w14:textId="77777777" w:rsidR="004A08E8" w:rsidRPr="004A08E8" w:rsidRDefault="004A08E8" w:rsidP="004A08E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08E8">
        <w:rPr>
          <w:rFonts w:ascii="Times New Roman" w:hAnsi="Times New Roman" w:cs="Times New Roman"/>
          <w:sz w:val="28"/>
          <w:szCs w:val="28"/>
        </w:rPr>
        <w:lastRenderedPageBreak/>
        <w:t>Цель изменений </w:t>
      </w:r>
      <w:r w:rsidRPr="004A08E8">
        <w:rPr>
          <w:rFonts w:ascii="Times New Roman" w:hAnsi="Times New Roman" w:cs="Times New Roman"/>
          <w:b/>
          <w:bCs/>
          <w:sz w:val="28"/>
          <w:szCs w:val="28"/>
        </w:rPr>
        <w:t>―</w:t>
      </w:r>
      <w:r w:rsidRPr="004A08E8">
        <w:rPr>
          <w:rFonts w:ascii="Times New Roman" w:hAnsi="Times New Roman" w:cs="Times New Roman"/>
          <w:sz w:val="28"/>
          <w:szCs w:val="28"/>
        </w:rPr>
        <w:t> актуализировать и детализировать требования, чтобы все понимали, что необходимо делать по охране труда: и работодатель, и каждый сотрудник.</w:t>
      </w:r>
    </w:p>
    <w:p w14:paraId="2C21046F" w14:textId="77777777" w:rsidR="004A08E8" w:rsidRPr="004A08E8" w:rsidRDefault="004A08E8" w:rsidP="004A08E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08E8">
        <w:rPr>
          <w:rFonts w:ascii="Times New Roman" w:hAnsi="Times New Roman" w:cs="Times New Roman"/>
          <w:sz w:val="28"/>
          <w:szCs w:val="28"/>
        </w:rPr>
        <w:t>Мы переходим к европейской модели охраны труда, суть которой можно сформулировать так: очень важно грамотно расследовать происшествие, которое уже случилось, но еще важнее </w:t>
      </w:r>
      <w:r w:rsidRPr="004A08E8">
        <w:rPr>
          <w:rFonts w:ascii="Times New Roman" w:hAnsi="Times New Roman" w:cs="Times New Roman"/>
          <w:b/>
          <w:bCs/>
          <w:sz w:val="28"/>
          <w:szCs w:val="28"/>
        </w:rPr>
        <w:t>―</w:t>
      </w:r>
      <w:r w:rsidRPr="004A08E8">
        <w:rPr>
          <w:rFonts w:ascii="Times New Roman" w:hAnsi="Times New Roman" w:cs="Times New Roman"/>
          <w:sz w:val="28"/>
          <w:szCs w:val="28"/>
        </w:rPr>
        <w:t> не допустить, чтобы оно случилось. Заранее предусмотреть и устранить такую вероятность.</w:t>
      </w:r>
    </w:p>
    <w:p w14:paraId="4FEF6D6F" w14:textId="48288A4C" w:rsidR="004A08E8" w:rsidRDefault="004A08E8" w:rsidP="00DA1BE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2A534AC" w14:textId="50D19BA2" w:rsidR="004A08E8" w:rsidRPr="004A08E8" w:rsidRDefault="004A08E8" w:rsidP="004A08E8">
      <w:pPr>
        <w:pStyle w:val="1"/>
        <w:numPr>
          <w:ilvl w:val="1"/>
          <w:numId w:val="1"/>
        </w:numPr>
        <w:tabs>
          <w:tab w:val="left" w:pos="851"/>
        </w:tabs>
        <w:spacing w:before="0" w:beforeAutospacing="0" w:after="0" w:afterAutospacing="0"/>
        <w:ind w:left="0" w:firstLine="0"/>
        <w:jc w:val="both"/>
        <w:rPr>
          <w:sz w:val="28"/>
          <w:szCs w:val="28"/>
        </w:rPr>
      </w:pPr>
      <w:bookmarkStart w:id="22" w:name="_Toc65841010"/>
      <w:r>
        <w:rPr>
          <w:sz w:val="28"/>
          <w:szCs w:val="28"/>
        </w:rPr>
        <w:t xml:space="preserve">04.03.2021 АНСБ. </w:t>
      </w:r>
      <w:r w:rsidRPr="004A08E8">
        <w:rPr>
          <w:sz w:val="28"/>
          <w:szCs w:val="28"/>
        </w:rPr>
        <w:t>Минстрой России утвердил План разработки СП на 2021 год</w:t>
      </w:r>
      <w:bookmarkEnd w:id="22"/>
    </w:p>
    <w:p w14:paraId="56E28A3E" w14:textId="77777777" w:rsidR="004A08E8" w:rsidRPr="004A08E8" w:rsidRDefault="004A08E8" w:rsidP="004A08E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08E8">
        <w:rPr>
          <w:rFonts w:ascii="Times New Roman" w:hAnsi="Times New Roman" w:cs="Times New Roman"/>
          <w:sz w:val="28"/>
          <w:szCs w:val="28"/>
        </w:rPr>
        <w:t>Глава Минстроя России Ирек Файзуллин подписал приказ от 1 марта 2021 г. № 99/пр "Об утверждении Плана разработки и утверждения сводов правил и актуализации ранее утвержденных строительных норм и правил, сводов правил на 2021 г."</w:t>
      </w:r>
    </w:p>
    <w:p w14:paraId="4BDE4B9B" w14:textId="77777777" w:rsidR="004A08E8" w:rsidRPr="004A08E8" w:rsidRDefault="004A08E8" w:rsidP="004A08E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08E8">
        <w:rPr>
          <w:rFonts w:ascii="Times New Roman" w:hAnsi="Times New Roman" w:cs="Times New Roman"/>
          <w:sz w:val="28"/>
          <w:szCs w:val="28"/>
        </w:rPr>
        <w:t>В Плане разработки сводов правил содержится 63 документа, которые в основном будут разработаны на средства федерального бюджета. Большинство исполнителей будет определено на основе конкурсных процедур, т.е. в рамках закона о контрактной системе 44-ФЗ.</w:t>
      </w:r>
    </w:p>
    <w:p w14:paraId="2A076668" w14:textId="77777777" w:rsidR="004A08E8" w:rsidRPr="004A08E8" w:rsidRDefault="004A08E8" w:rsidP="004A08E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08E8">
        <w:rPr>
          <w:rFonts w:ascii="Times New Roman" w:hAnsi="Times New Roman" w:cs="Times New Roman"/>
          <w:sz w:val="28"/>
          <w:szCs w:val="28"/>
        </w:rPr>
        <w:t>Изменения в СП «Защита зданий и сооружений от прогрессирующего обрушения. Правила проектирования. Основные положения» разработает на внебюджетные средства госкорпорация «Росатом».</w:t>
      </w:r>
    </w:p>
    <w:p w14:paraId="78F0693D" w14:textId="77777777" w:rsidR="004A08E8" w:rsidRPr="004A08E8" w:rsidRDefault="004A08E8" w:rsidP="004A08E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08E8">
        <w:rPr>
          <w:rFonts w:ascii="Times New Roman" w:hAnsi="Times New Roman" w:cs="Times New Roman"/>
          <w:sz w:val="28"/>
          <w:szCs w:val="28"/>
        </w:rPr>
        <w:t>Изменение в СП 46 «Мосты и трубы» на собственные средства разработает Алюминиевая ассоциация. Изменение СП  « Мосты с конструкциями из алюминиевых сплавов. Правила проектирования» также за внебюджетные средства разработает МГСУ.</w:t>
      </w:r>
    </w:p>
    <w:p w14:paraId="3A02319C" w14:textId="77777777" w:rsidR="004A08E8" w:rsidRPr="004A08E8" w:rsidRDefault="004A08E8" w:rsidP="004A08E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08E8">
        <w:rPr>
          <w:rFonts w:ascii="Times New Roman" w:hAnsi="Times New Roman" w:cs="Times New Roman"/>
          <w:sz w:val="28"/>
          <w:szCs w:val="28"/>
        </w:rPr>
        <w:t>Полностью текст приказа доступен по ссылке:</w:t>
      </w:r>
    </w:p>
    <w:p w14:paraId="01360F9B" w14:textId="77777777" w:rsidR="004A08E8" w:rsidRPr="004A08E8" w:rsidRDefault="00560B4D" w:rsidP="004A08E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hyperlink r:id="rId68" w:tgtFrame="_blank" w:history="1">
        <w:r w:rsidR="004A08E8" w:rsidRPr="004A08E8">
          <w:rPr>
            <w:rFonts w:ascii="Times New Roman" w:hAnsi="Times New Roman" w:cs="Times New Roman"/>
            <w:sz w:val="28"/>
            <w:szCs w:val="28"/>
          </w:rPr>
          <w:t>https://minstroyrf.gov.ru/.../d73/01.03.2021_99_pr.pdf</w:t>
        </w:r>
      </w:hyperlink>
    </w:p>
    <w:p w14:paraId="2EDD5B79" w14:textId="0340B41A" w:rsidR="004A08E8" w:rsidRDefault="004A08E8" w:rsidP="00DA1BE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6AF63A7" w14:textId="32D7F21E" w:rsidR="009F1AD8" w:rsidRPr="0042393F" w:rsidRDefault="0042393F" w:rsidP="0042393F">
      <w:pPr>
        <w:pStyle w:val="1"/>
        <w:numPr>
          <w:ilvl w:val="1"/>
          <w:numId w:val="1"/>
        </w:numPr>
        <w:tabs>
          <w:tab w:val="left" w:pos="851"/>
        </w:tabs>
        <w:spacing w:before="0" w:beforeAutospacing="0" w:after="0" w:afterAutospacing="0"/>
        <w:ind w:left="0" w:firstLine="0"/>
        <w:jc w:val="both"/>
        <w:rPr>
          <w:sz w:val="28"/>
          <w:szCs w:val="28"/>
        </w:rPr>
      </w:pPr>
      <w:bookmarkStart w:id="23" w:name="_Toc65841011"/>
      <w:r>
        <w:rPr>
          <w:sz w:val="28"/>
          <w:szCs w:val="28"/>
        </w:rPr>
        <w:t xml:space="preserve">04.03.2021 ЕРЗ. </w:t>
      </w:r>
      <w:r w:rsidR="009F1AD8" w:rsidRPr="0042393F">
        <w:rPr>
          <w:sz w:val="28"/>
          <w:szCs w:val="28"/>
        </w:rPr>
        <w:t>Новый регламент аттестации экспертов</w:t>
      </w:r>
      <w:bookmarkEnd w:id="23"/>
    </w:p>
    <w:p w14:paraId="518EE405" w14:textId="77777777" w:rsidR="009F1AD8" w:rsidRPr="0042393F" w:rsidRDefault="009F1AD8" w:rsidP="0042393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2393F">
        <w:rPr>
          <w:rFonts w:ascii="Times New Roman" w:hAnsi="Times New Roman" w:cs="Times New Roman"/>
          <w:sz w:val="28"/>
          <w:szCs w:val="28"/>
        </w:rPr>
        <w:t>На портале проектов нормативных правовых актов недавно был опубликован и обсужден </w:t>
      </w:r>
      <w:hyperlink r:id="rId69" w:anchor="npa=113745" w:history="1">
        <w:r w:rsidRPr="0042393F">
          <w:rPr>
            <w:rFonts w:ascii="Times New Roman" w:hAnsi="Times New Roman" w:cs="Times New Roman"/>
            <w:sz w:val="28"/>
            <w:szCs w:val="28"/>
          </w:rPr>
          <w:t>проект</w:t>
        </w:r>
      </w:hyperlink>
      <w:r w:rsidRPr="0042393F">
        <w:rPr>
          <w:rFonts w:ascii="Times New Roman" w:hAnsi="Times New Roman" w:cs="Times New Roman"/>
          <w:sz w:val="28"/>
          <w:szCs w:val="28"/>
        </w:rPr>
        <w:t> приказа Минстроя России «Об утверждении Административного регламента Минстроя РФ по предоставлению государственной услуги по аттестации, переаттестации физических лиц на право подготовки заключений экспертизы проектной документации…».</w:t>
      </w:r>
    </w:p>
    <w:p w14:paraId="62D40C73" w14:textId="77777777" w:rsidR="009F1AD8" w:rsidRPr="0042393F" w:rsidRDefault="009F1AD8" w:rsidP="0042393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2393F">
        <w:rPr>
          <w:rFonts w:ascii="Times New Roman" w:hAnsi="Times New Roman" w:cs="Times New Roman"/>
          <w:sz w:val="28"/>
          <w:szCs w:val="28"/>
        </w:rPr>
        <w:t>Ранее портал </w:t>
      </w:r>
      <w:hyperlink r:id="rId70" w:history="1">
        <w:r w:rsidRPr="0042393F">
          <w:rPr>
            <w:rFonts w:ascii="Times New Roman" w:hAnsi="Times New Roman" w:cs="Times New Roman"/>
            <w:sz w:val="28"/>
            <w:szCs w:val="28"/>
          </w:rPr>
          <w:t>рассказывал</w:t>
        </w:r>
      </w:hyperlink>
      <w:r w:rsidRPr="0042393F">
        <w:rPr>
          <w:rFonts w:ascii="Times New Roman" w:hAnsi="Times New Roman" w:cs="Times New Roman"/>
          <w:sz w:val="28"/>
          <w:szCs w:val="28"/>
        </w:rPr>
        <w:t>, что с 01.01.2021 утратило силу Постановление Правительства РФ </w:t>
      </w:r>
      <w:hyperlink r:id="rId71" w:history="1">
        <w:r w:rsidRPr="0042393F">
          <w:rPr>
            <w:rFonts w:ascii="Times New Roman" w:hAnsi="Times New Roman" w:cs="Times New Roman"/>
            <w:sz w:val="28"/>
            <w:szCs w:val="28"/>
          </w:rPr>
          <w:t>№271</w:t>
        </w:r>
      </w:hyperlink>
      <w:r w:rsidRPr="0042393F">
        <w:rPr>
          <w:rFonts w:ascii="Times New Roman" w:hAnsi="Times New Roman" w:cs="Times New Roman"/>
          <w:sz w:val="28"/>
          <w:szCs w:val="28"/>
        </w:rPr>
        <w:t> от 31.03.2012 «О порядке аттестации, переаттестации на право подготовки заключений экспертизы проектной документации и (или) результатов инженерных изысканий» в связи с вступлением в силу Постановления Правительства РФ </w:t>
      </w:r>
      <w:hyperlink r:id="rId72" w:history="1">
        <w:r w:rsidRPr="0042393F">
          <w:rPr>
            <w:rFonts w:ascii="Times New Roman" w:hAnsi="Times New Roman" w:cs="Times New Roman"/>
            <w:sz w:val="28"/>
            <w:szCs w:val="28"/>
          </w:rPr>
          <w:t>№2460</w:t>
        </w:r>
      </w:hyperlink>
      <w:r w:rsidRPr="0042393F">
        <w:rPr>
          <w:rFonts w:ascii="Times New Roman" w:hAnsi="Times New Roman" w:cs="Times New Roman"/>
          <w:sz w:val="28"/>
          <w:szCs w:val="28"/>
        </w:rPr>
        <w:t> от 31.12.2020. В настоящее время аттестация экспертов проводится строительным ведомством в соответствии с административным регламентом, утвержденным приказом Минстроя России от 30.11.2018 </w:t>
      </w:r>
      <w:hyperlink r:id="rId73" w:history="1">
        <w:r w:rsidRPr="0042393F">
          <w:rPr>
            <w:rFonts w:ascii="Times New Roman" w:hAnsi="Times New Roman" w:cs="Times New Roman"/>
            <w:sz w:val="28"/>
            <w:szCs w:val="28"/>
          </w:rPr>
          <w:t>№777/п</w:t>
        </w:r>
      </w:hyperlink>
      <w:r w:rsidRPr="0042393F">
        <w:rPr>
          <w:rFonts w:ascii="Times New Roman" w:hAnsi="Times New Roman" w:cs="Times New Roman"/>
          <w:sz w:val="28"/>
          <w:szCs w:val="28"/>
        </w:rPr>
        <w:t>, который утратит силу в случае принятия нового регламента.</w:t>
      </w:r>
    </w:p>
    <w:p w14:paraId="7BEE95BA" w14:textId="77777777" w:rsidR="009F1AD8" w:rsidRPr="0042393F" w:rsidRDefault="009F1AD8" w:rsidP="0042393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2393F">
        <w:rPr>
          <w:rFonts w:ascii="Times New Roman" w:hAnsi="Times New Roman" w:cs="Times New Roman"/>
          <w:sz w:val="28"/>
          <w:szCs w:val="28"/>
        </w:rPr>
        <w:t>В новом регламенте устанавливается исчерпывающий перечень требований к лицу, планирующему получить аттестат эксперта или продлить действующий аттестат:</w:t>
      </w:r>
    </w:p>
    <w:p w14:paraId="0AF30DBD" w14:textId="465B69D9" w:rsidR="009F1AD8" w:rsidRPr="0042393F" w:rsidRDefault="009F1AD8" w:rsidP="0042393F">
      <w:pPr>
        <w:pStyle w:val="a3"/>
        <w:numPr>
          <w:ilvl w:val="1"/>
          <w:numId w:val="13"/>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42393F">
        <w:rPr>
          <w:rFonts w:ascii="Times New Roman" w:hAnsi="Times New Roman" w:cs="Times New Roman"/>
          <w:sz w:val="28"/>
          <w:szCs w:val="28"/>
        </w:rPr>
        <w:lastRenderedPageBreak/>
        <w:t>наличие высшего образования, соответствующего направлению деятельности экспертов, по которому заявитель имеет намерение получить право подготовки заключений экспертизы проектной документации и (или) результатов инженерных изысканий, согласно Перечню направлений деятельности экспертов, утверждённому приказом Минстроя России от 29.06.2017 </w:t>
      </w:r>
      <w:hyperlink r:id="rId74" w:history="1">
        <w:r w:rsidRPr="0042393F">
          <w:rPr>
            <w:rFonts w:ascii="Times New Roman" w:hAnsi="Times New Roman" w:cs="Times New Roman"/>
            <w:sz w:val="28"/>
            <w:szCs w:val="28"/>
          </w:rPr>
          <w:t>№941/пр</w:t>
        </w:r>
      </w:hyperlink>
      <w:r w:rsidRPr="0042393F">
        <w:rPr>
          <w:rFonts w:ascii="Times New Roman" w:hAnsi="Times New Roman" w:cs="Times New Roman"/>
          <w:sz w:val="28"/>
          <w:szCs w:val="28"/>
        </w:rPr>
        <w:t>;</w:t>
      </w:r>
    </w:p>
    <w:p w14:paraId="2962C73B" w14:textId="3EFBB73F" w:rsidR="009F1AD8" w:rsidRPr="0042393F" w:rsidRDefault="009F1AD8" w:rsidP="0042393F">
      <w:pPr>
        <w:pStyle w:val="a3"/>
        <w:numPr>
          <w:ilvl w:val="1"/>
          <w:numId w:val="13"/>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42393F">
        <w:rPr>
          <w:rFonts w:ascii="Times New Roman" w:hAnsi="Times New Roman" w:cs="Times New Roman"/>
          <w:sz w:val="28"/>
          <w:szCs w:val="28"/>
        </w:rPr>
        <w:t>постоянное проживание в Российской Федерации;</w:t>
      </w:r>
    </w:p>
    <w:p w14:paraId="2E944B20" w14:textId="69AB1F9E" w:rsidR="009F1AD8" w:rsidRPr="0042393F" w:rsidRDefault="009F1AD8" w:rsidP="0042393F">
      <w:pPr>
        <w:pStyle w:val="a3"/>
        <w:numPr>
          <w:ilvl w:val="1"/>
          <w:numId w:val="13"/>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42393F">
        <w:rPr>
          <w:rFonts w:ascii="Times New Roman" w:hAnsi="Times New Roman" w:cs="Times New Roman"/>
          <w:sz w:val="28"/>
          <w:szCs w:val="28"/>
        </w:rPr>
        <w:t>стаж работы не менее трех лет в сфере подготовки проектной документации и (или) выполнения инженерных изысканий по направлению деятельности экспертов,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w:t>
      </w:r>
    </w:p>
    <w:p w14:paraId="0A12D64E" w14:textId="26161752" w:rsidR="009F1AD8" w:rsidRPr="0042393F" w:rsidRDefault="009F1AD8" w:rsidP="0042393F">
      <w:pPr>
        <w:pStyle w:val="a3"/>
        <w:numPr>
          <w:ilvl w:val="1"/>
          <w:numId w:val="13"/>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42393F">
        <w:rPr>
          <w:rFonts w:ascii="Times New Roman" w:hAnsi="Times New Roman" w:cs="Times New Roman"/>
          <w:sz w:val="28"/>
          <w:szCs w:val="28"/>
        </w:rPr>
        <w:t>отсутствие непогашенной или неснятой судимости за совершение умышленного преступления;</w:t>
      </w:r>
    </w:p>
    <w:p w14:paraId="0FB43359" w14:textId="69D50FD2" w:rsidR="009F1AD8" w:rsidRPr="0042393F" w:rsidRDefault="009F1AD8" w:rsidP="0042393F">
      <w:pPr>
        <w:pStyle w:val="a3"/>
        <w:numPr>
          <w:ilvl w:val="1"/>
          <w:numId w:val="13"/>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42393F">
        <w:rPr>
          <w:rFonts w:ascii="Times New Roman" w:hAnsi="Times New Roman" w:cs="Times New Roman"/>
          <w:sz w:val="28"/>
          <w:szCs w:val="28"/>
        </w:rPr>
        <w:t>необходимые знания в области законодательства РФ о градостроительной деятельности, законодательства РФ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w:t>
      </w:r>
    </w:p>
    <w:p w14:paraId="28CD2AAD" w14:textId="77777777" w:rsidR="009F1AD8" w:rsidRPr="0042393F" w:rsidRDefault="009F1AD8" w:rsidP="0042393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2393F">
        <w:rPr>
          <w:rFonts w:ascii="Times New Roman" w:hAnsi="Times New Roman" w:cs="Times New Roman"/>
          <w:sz w:val="28"/>
          <w:szCs w:val="28"/>
        </w:rPr>
        <w:t>При этом дополнительно устанавливается требование о том, что срок действия аттестата может быть продлен при условии соответствия эксперта требованиям, указанным выше, а также одновременно двум следующим требованиям:</w:t>
      </w:r>
    </w:p>
    <w:p w14:paraId="61EB0533" w14:textId="218FB0EA" w:rsidR="009F1AD8" w:rsidRPr="0042393F" w:rsidRDefault="009F1AD8" w:rsidP="0042393F">
      <w:pPr>
        <w:pStyle w:val="a3"/>
        <w:numPr>
          <w:ilvl w:val="1"/>
          <w:numId w:val="13"/>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42393F">
        <w:rPr>
          <w:rFonts w:ascii="Times New Roman" w:hAnsi="Times New Roman" w:cs="Times New Roman"/>
          <w:sz w:val="28"/>
          <w:szCs w:val="28"/>
        </w:rPr>
        <w:t>экспертом подготовлено не менее 20 заключений по направлению своей деятельности в период со дня принятия Минстроем решения о выдаче квалификационного аттестата (в случае первичного продления срока его действия) либо со дня принятия министерством последнего решения о продлении срока действия квалификационного аттестата;</w:t>
      </w:r>
    </w:p>
    <w:p w14:paraId="10336FA0" w14:textId="54F620D1" w:rsidR="009F1AD8" w:rsidRPr="0042393F" w:rsidRDefault="009F1AD8" w:rsidP="0042393F">
      <w:pPr>
        <w:pStyle w:val="a3"/>
        <w:numPr>
          <w:ilvl w:val="1"/>
          <w:numId w:val="13"/>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42393F">
        <w:rPr>
          <w:rFonts w:ascii="Times New Roman" w:hAnsi="Times New Roman" w:cs="Times New Roman"/>
          <w:sz w:val="28"/>
          <w:szCs w:val="28"/>
        </w:rPr>
        <w:t>эксперт менее чем за три года до истечения срока действия квалификационного аттестата прошел повышение квалификации по направлению деятельности, указанному в квалификационном аттестате.</w:t>
      </w:r>
    </w:p>
    <w:p w14:paraId="204E131C" w14:textId="77777777" w:rsidR="009F1AD8" w:rsidRPr="0042393F" w:rsidRDefault="009F1AD8" w:rsidP="0042393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2393F">
        <w:rPr>
          <w:rFonts w:ascii="Times New Roman" w:hAnsi="Times New Roman" w:cs="Times New Roman"/>
          <w:sz w:val="28"/>
          <w:szCs w:val="28"/>
        </w:rPr>
        <w:t>До 92 календарных дней увеличивается срок предоставления услуги. Зато сокращается перечень документов, которые заявитель предоставляет для получения услуги, это:</w:t>
      </w:r>
    </w:p>
    <w:p w14:paraId="6B5A2977" w14:textId="548523B8" w:rsidR="009F1AD8" w:rsidRPr="0042393F" w:rsidRDefault="009F1AD8" w:rsidP="0042393F">
      <w:pPr>
        <w:pStyle w:val="a3"/>
        <w:numPr>
          <w:ilvl w:val="1"/>
          <w:numId w:val="13"/>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42393F">
        <w:rPr>
          <w:rFonts w:ascii="Times New Roman" w:hAnsi="Times New Roman" w:cs="Times New Roman"/>
          <w:sz w:val="28"/>
          <w:szCs w:val="28"/>
        </w:rPr>
        <w:t>заявление о прохождении аттестации;</w:t>
      </w:r>
    </w:p>
    <w:p w14:paraId="7CF59D6F" w14:textId="3C9CD4F4" w:rsidR="009F1AD8" w:rsidRPr="0042393F" w:rsidRDefault="009F1AD8" w:rsidP="0042393F">
      <w:pPr>
        <w:pStyle w:val="a3"/>
        <w:numPr>
          <w:ilvl w:val="1"/>
          <w:numId w:val="13"/>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42393F">
        <w:rPr>
          <w:rFonts w:ascii="Times New Roman" w:hAnsi="Times New Roman" w:cs="Times New Roman"/>
          <w:sz w:val="28"/>
          <w:szCs w:val="28"/>
        </w:rPr>
        <w:t>согласие на обработку персональных данных;</w:t>
      </w:r>
    </w:p>
    <w:p w14:paraId="75A5980B" w14:textId="5C4763EF" w:rsidR="009F1AD8" w:rsidRPr="0042393F" w:rsidRDefault="009F1AD8" w:rsidP="0042393F">
      <w:pPr>
        <w:pStyle w:val="a3"/>
        <w:numPr>
          <w:ilvl w:val="1"/>
          <w:numId w:val="13"/>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42393F">
        <w:rPr>
          <w:rFonts w:ascii="Times New Roman" w:hAnsi="Times New Roman" w:cs="Times New Roman"/>
          <w:sz w:val="28"/>
          <w:szCs w:val="28"/>
        </w:rPr>
        <w:t>копия диплома о высшем образовании соответствующего профиля.</w:t>
      </w:r>
    </w:p>
    <w:p w14:paraId="6CC6CD69" w14:textId="77777777" w:rsidR="009F1AD8" w:rsidRPr="0042393F" w:rsidRDefault="009F1AD8" w:rsidP="0042393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2393F">
        <w:rPr>
          <w:rFonts w:ascii="Times New Roman" w:hAnsi="Times New Roman" w:cs="Times New Roman"/>
          <w:sz w:val="28"/>
          <w:szCs w:val="28"/>
        </w:rPr>
        <w:t>Также заявитель вправе предоставить:</w:t>
      </w:r>
    </w:p>
    <w:p w14:paraId="21C3393F" w14:textId="3BBD96B6" w:rsidR="009F1AD8" w:rsidRPr="0042393F" w:rsidRDefault="009F1AD8" w:rsidP="0042393F">
      <w:pPr>
        <w:pStyle w:val="a3"/>
        <w:numPr>
          <w:ilvl w:val="1"/>
          <w:numId w:val="13"/>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42393F">
        <w:rPr>
          <w:rFonts w:ascii="Times New Roman" w:hAnsi="Times New Roman" w:cs="Times New Roman"/>
          <w:sz w:val="28"/>
          <w:szCs w:val="28"/>
        </w:rPr>
        <w:t>копию трудовой книжки и (или) сведения о трудовой деятельности, полученные в соответствии со </w:t>
      </w:r>
      <w:hyperlink r:id="rId75" w:history="1">
        <w:r w:rsidRPr="0042393F">
          <w:rPr>
            <w:rFonts w:ascii="Times New Roman" w:hAnsi="Times New Roman" w:cs="Times New Roman"/>
            <w:sz w:val="28"/>
            <w:szCs w:val="28"/>
          </w:rPr>
          <w:t>ст. 66.1</w:t>
        </w:r>
      </w:hyperlink>
      <w:r w:rsidRPr="0042393F">
        <w:rPr>
          <w:rFonts w:ascii="Times New Roman" w:hAnsi="Times New Roman" w:cs="Times New Roman"/>
          <w:sz w:val="28"/>
          <w:szCs w:val="28"/>
        </w:rPr>
        <w:t> Трудового кодекса РФ, или копии иных документов, подтверждающих требуемый стаж работы</w:t>
      </w:r>
    </w:p>
    <w:p w14:paraId="5977E25A" w14:textId="38871FB3" w:rsidR="009F1AD8" w:rsidRPr="0042393F" w:rsidRDefault="009F1AD8" w:rsidP="0042393F">
      <w:pPr>
        <w:pStyle w:val="a3"/>
        <w:numPr>
          <w:ilvl w:val="1"/>
          <w:numId w:val="13"/>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42393F">
        <w:rPr>
          <w:rFonts w:ascii="Times New Roman" w:hAnsi="Times New Roman" w:cs="Times New Roman"/>
          <w:sz w:val="28"/>
          <w:szCs w:val="28"/>
        </w:rPr>
        <w:t>документы, подтверждающие подготовку не менее 20 заключений по направлению деятельности эксперта</w:t>
      </w:r>
    </w:p>
    <w:p w14:paraId="673386F0" w14:textId="77777777" w:rsidR="009F1AD8" w:rsidRPr="0042393F" w:rsidRDefault="009F1AD8" w:rsidP="0042393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2393F">
        <w:rPr>
          <w:rFonts w:ascii="Times New Roman" w:hAnsi="Times New Roman" w:cs="Times New Roman"/>
          <w:sz w:val="28"/>
          <w:szCs w:val="28"/>
        </w:rPr>
        <w:t xml:space="preserve">В случае непредставления указанных документов сведения о трудовой деятельности претендента запрашиваются Минстроем в Пенсионном фонде РФ, сведения о количестве подготовленных заключений экспертизы проектной </w:t>
      </w:r>
      <w:r w:rsidRPr="0042393F">
        <w:rPr>
          <w:rFonts w:ascii="Times New Roman" w:hAnsi="Times New Roman" w:cs="Times New Roman"/>
          <w:sz w:val="28"/>
          <w:szCs w:val="28"/>
        </w:rPr>
        <w:lastRenderedPageBreak/>
        <w:t>документации и (или) инженерных изысканий  министерство получает из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(ЕГРЗ).</w:t>
      </w:r>
    </w:p>
    <w:p w14:paraId="042DE4DE" w14:textId="77777777" w:rsidR="009F1AD8" w:rsidRPr="0042393F" w:rsidRDefault="009F1AD8" w:rsidP="0042393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2393F">
        <w:rPr>
          <w:rFonts w:ascii="Times New Roman" w:hAnsi="Times New Roman" w:cs="Times New Roman"/>
          <w:sz w:val="28"/>
          <w:szCs w:val="28"/>
        </w:rPr>
        <w:t>Аттестационная сессия состоит из тестирования, письменного экзамена и собеседования и проводится в очной либо в дистанционной форме. Для прохождения аттестационной сессии в дистанционной форме претендент при подаче заявления о прохождении аттестации (переаттестации) указывает дистанционную форму как предпочтительную и подтверждает свое согласие с организационно-техническими условиями проведения аттестационной сессии.</w:t>
      </w:r>
    </w:p>
    <w:p w14:paraId="6FB1C3E1" w14:textId="77777777" w:rsidR="009F1AD8" w:rsidRPr="0042393F" w:rsidRDefault="009F1AD8" w:rsidP="0042393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2393F">
        <w:rPr>
          <w:rFonts w:ascii="Times New Roman" w:hAnsi="Times New Roman" w:cs="Times New Roman"/>
          <w:sz w:val="28"/>
          <w:szCs w:val="28"/>
        </w:rPr>
        <w:t>Проведение тестирования и письменного экзамена осуществляется с использованием персонального компьютера.</w:t>
      </w:r>
    </w:p>
    <w:p w14:paraId="11B48787" w14:textId="77777777" w:rsidR="009F1AD8" w:rsidRPr="0042393F" w:rsidRDefault="009F1AD8" w:rsidP="0042393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2393F">
        <w:rPr>
          <w:rFonts w:ascii="Times New Roman" w:hAnsi="Times New Roman" w:cs="Times New Roman"/>
          <w:sz w:val="28"/>
          <w:szCs w:val="28"/>
        </w:rPr>
        <w:t>Для ответов на </w:t>
      </w:r>
      <w:hyperlink r:id="rId76" w:history="1">
        <w:r w:rsidRPr="0042393F">
          <w:rPr>
            <w:rFonts w:ascii="Times New Roman" w:hAnsi="Times New Roman" w:cs="Times New Roman"/>
            <w:sz w:val="28"/>
            <w:szCs w:val="28"/>
          </w:rPr>
          <w:t>вопросы</w:t>
        </w:r>
      </w:hyperlink>
      <w:r w:rsidRPr="0042393F">
        <w:rPr>
          <w:rFonts w:ascii="Times New Roman" w:hAnsi="Times New Roman" w:cs="Times New Roman"/>
          <w:sz w:val="28"/>
          <w:szCs w:val="28"/>
        </w:rPr>
        <w:t> при тестировании претенденту (эксперту) отводится не более 3 часов, а для ответов на вопросы письменного экзамена — не более 2 часов.</w:t>
      </w:r>
    </w:p>
    <w:p w14:paraId="33BF6662" w14:textId="77777777" w:rsidR="009F1AD8" w:rsidRPr="0042393F" w:rsidRDefault="009F1AD8" w:rsidP="0042393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2393F">
        <w:rPr>
          <w:rFonts w:ascii="Times New Roman" w:hAnsi="Times New Roman" w:cs="Times New Roman"/>
          <w:sz w:val="28"/>
          <w:szCs w:val="28"/>
        </w:rPr>
        <w:t>В ходе собеседования аттестационная комиссия вправе задать претенденту (эксперту) не более трех вопросов.</w:t>
      </w:r>
    </w:p>
    <w:p w14:paraId="50C77E7D" w14:textId="77777777" w:rsidR="009F1AD8" w:rsidRPr="0042393F" w:rsidRDefault="009F1AD8" w:rsidP="0042393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2393F">
        <w:rPr>
          <w:rFonts w:ascii="Times New Roman" w:hAnsi="Times New Roman" w:cs="Times New Roman"/>
          <w:sz w:val="28"/>
          <w:szCs w:val="28"/>
        </w:rPr>
        <w:t>Результаты тестирования, письменного экзамена и собеседования сообщаются в день их проведения.</w:t>
      </w:r>
    </w:p>
    <w:p w14:paraId="104C66CB" w14:textId="77777777" w:rsidR="009F1AD8" w:rsidRPr="0042393F" w:rsidRDefault="009F1AD8" w:rsidP="0042393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2393F">
        <w:rPr>
          <w:rFonts w:ascii="Times New Roman" w:hAnsi="Times New Roman" w:cs="Times New Roman"/>
          <w:sz w:val="28"/>
          <w:szCs w:val="28"/>
        </w:rPr>
        <w:t>Вопросы и варианты ответов для тестирования, а также вопросы для письменного экзамена подлежат корректировке в зависимости от изменения документов (актов), но не реже одного раза в год.</w:t>
      </w:r>
    </w:p>
    <w:p w14:paraId="5E102401" w14:textId="24F0B96B" w:rsidR="009F1AD8" w:rsidRDefault="009F1AD8" w:rsidP="0042393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2393F">
        <w:rPr>
          <w:rFonts w:ascii="Times New Roman" w:hAnsi="Times New Roman" w:cs="Times New Roman"/>
          <w:sz w:val="28"/>
          <w:szCs w:val="28"/>
        </w:rPr>
        <w:t>Общественное обсуждение проекта ведомственного приказа продлится до 17 марта 2021 года.</w:t>
      </w:r>
    </w:p>
    <w:p w14:paraId="4205F2D8" w14:textId="7942326A" w:rsidR="002A0593" w:rsidRDefault="002A0593" w:rsidP="0042393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9CBE33D" w14:textId="775D2BC5" w:rsidR="002A0593" w:rsidRPr="002A0593" w:rsidRDefault="002A0593" w:rsidP="002A0593">
      <w:pPr>
        <w:pStyle w:val="1"/>
        <w:numPr>
          <w:ilvl w:val="1"/>
          <w:numId w:val="1"/>
        </w:numPr>
        <w:tabs>
          <w:tab w:val="left" w:pos="851"/>
        </w:tabs>
        <w:spacing w:before="0" w:beforeAutospacing="0" w:after="0" w:afterAutospacing="0"/>
        <w:ind w:left="0" w:firstLine="0"/>
        <w:jc w:val="both"/>
        <w:rPr>
          <w:sz w:val="28"/>
          <w:szCs w:val="28"/>
        </w:rPr>
      </w:pPr>
      <w:bookmarkStart w:id="24" w:name="_Toc65841012"/>
      <w:r>
        <w:rPr>
          <w:sz w:val="28"/>
          <w:szCs w:val="28"/>
        </w:rPr>
        <w:t xml:space="preserve">05.03.2021 ЕРЗ. </w:t>
      </w:r>
      <w:r w:rsidRPr="002A0593">
        <w:rPr>
          <w:sz w:val="28"/>
          <w:szCs w:val="28"/>
        </w:rPr>
        <w:t>Лифты и эскалаторы получат госнадзор и госконтроль</w:t>
      </w:r>
      <w:bookmarkEnd w:id="24"/>
    </w:p>
    <w:p w14:paraId="7DD98BC6" w14:textId="77777777" w:rsidR="002A0593" w:rsidRPr="002A0593" w:rsidRDefault="002A0593" w:rsidP="002A059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A0593">
        <w:rPr>
          <w:rFonts w:ascii="Times New Roman" w:hAnsi="Times New Roman" w:cs="Times New Roman"/>
          <w:sz w:val="28"/>
          <w:szCs w:val="28"/>
        </w:rPr>
        <w:t>Подготовлен проект, предусматривающий введение госнадзора в сфере безопасного использования и содержания лифтов, подъемных платформ для инвалидов, пассажирских конвейеров и эскалаторов – сообщает сайт «</w:t>
      </w:r>
      <w:proofErr w:type="spellStart"/>
      <w:r w:rsidRPr="002A0593">
        <w:rPr>
          <w:rFonts w:ascii="Times New Roman" w:hAnsi="Times New Roman" w:cs="Times New Roman"/>
          <w:sz w:val="28"/>
          <w:szCs w:val="28"/>
        </w:rPr>
        <w:t>Техэксперт</w:t>
      </w:r>
      <w:proofErr w:type="spellEnd"/>
      <w:r w:rsidRPr="002A0593">
        <w:rPr>
          <w:rFonts w:ascii="Times New Roman" w:hAnsi="Times New Roman" w:cs="Times New Roman"/>
          <w:sz w:val="28"/>
          <w:szCs w:val="28"/>
        </w:rPr>
        <w:t>».</w:t>
      </w:r>
    </w:p>
    <w:p w14:paraId="7648DF89" w14:textId="77777777" w:rsidR="002A0593" w:rsidRDefault="002A0593" w:rsidP="002A059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A0593">
        <w:rPr>
          <w:rFonts w:ascii="Times New Roman" w:hAnsi="Times New Roman" w:cs="Times New Roman"/>
          <w:sz w:val="28"/>
          <w:szCs w:val="28"/>
        </w:rPr>
        <w:t>     </w:t>
      </w:r>
      <w:hyperlink r:id="rId77" w:tgtFrame="_blank" w:history="1">
        <w:r w:rsidRPr="002A0593">
          <w:rPr>
            <w:rFonts w:ascii="Times New Roman" w:hAnsi="Times New Roman" w:cs="Times New Roman"/>
            <w:sz w:val="28"/>
            <w:szCs w:val="28"/>
          </w:rPr>
          <w:t>Проектом</w:t>
        </w:r>
      </w:hyperlink>
      <w:r w:rsidRPr="002A0593">
        <w:rPr>
          <w:rFonts w:ascii="Times New Roman" w:hAnsi="Times New Roman" w:cs="Times New Roman"/>
          <w:sz w:val="28"/>
          <w:szCs w:val="28"/>
        </w:rPr>
        <w:t> предполагается внесение изменений в </w:t>
      </w:r>
      <w:hyperlink r:id="rId78" w:tgtFrame="_blank" w:history="1">
        <w:r w:rsidRPr="002A0593">
          <w:rPr>
            <w:rFonts w:ascii="Times New Roman" w:hAnsi="Times New Roman" w:cs="Times New Roman"/>
            <w:sz w:val="28"/>
            <w:szCs w:val="28"/>
          </w:rPr>
          <w:t>статью 55_24 Градостроительного кодекса РФ</w:t>
        </w:r>
      </w:hyperlink>
      <w:r w:rsidRPr="002A0593">
        <w:rPr>
          <w:rFonts w:ascii="Times New Roman" w:hAnsi="Times New Roman" w:cs="Times New Roman"/>
          <w:sz w:val="28"/>
          <w:szCs w:val="28"/>
        </w:rPr>
        <w:t>.</w:t>
      </w:r>
    </w:p>
    <w:p w14:paraId="0EE8B3F7" w14:textId="77777777" w:rsidR="002A0593" w:rsidRDefault="002A0593" w:rsidP="002A059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A0593">
        <w:rPr>
          <w:rFonts w:ascii="Times New Roman" w:hAnsi="Times New Roman" w:cs="Times New Roman"/>
          <w:sz w:val="28"/>
          <w:szCs w:val="28"/>
        </w:rPr>
        <w:t>Согласно </w:t>
      </w:r>
      <w:hyperlink r:id="rId79" w:tgtFrame="_blank" w:history="1">
        <w:r w:rsidRPr="002A0593">
          <w:rPr>
            <w:rFonts w:ascii="Times New Roman" w:hAnsi="Times New Roman" w:cs="Times New Roman"/>
            <w:sz w:val="28"/>
            <w:szCs w:val="28"/>
          </w:rPr>
          <w:t>проекту</w:t>
        </w:r>
      </w:hyperlink>
      <w:r w:rsidRPr="002A0593">
        <w:rPr>
          <w:rFonts w:ascii="Times New Roman" w:hAnsi="Times New Roman" w:cs="Times New Roman"/>
          <w:sz w:val="28"/>
          <w:szCs w:val="28"/>
        </w:rPr>
        <w:t>:</w:t>
      </w:r>
    </w:p>
    <w:p w14:paraId="483BDF1F" w14:textId="3BEB7477" w:rsidR="002A0593" w:rsidRPr="002A0593" w:rsidRDefault="002A0593" w:rsidP="002A0593">
      <w:pPr>
        <w:pStyle w:val="a3"/>
        <w:numPr>
          <w:ilvl w:val="0"/>
          <w:numId w:val="16"/>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2A0593">
        <w:rPr>
          <w:rFonts w:ascii="Times New Roman" w:hAnsi="Times New Roman" w:cs="Times New Roman"/>
          <w:sz w:val="28"/>
          <w:szCs w:val="28"/>
        </w:rPr>
        <w:t>Федеральный государственный контроль (надзор) в области безопасного использования и содержания опасных технических устройств зданий и сооружений должен осуществляться федеральными органами исполнительной власти, уполномоченными Президентом РФ или Правительством РФ.</w:t>
      </w:r>
    </w:p>
    <w:p w14:paraId="6DE87DA6" w14:textId="77777777" w:rsidR="002A0593" w:rsidRDefault="002A0593" w:rsidP="002A0593">
      <w:pPr>
        <w:pStyle w:val="a3"/>
        <w:numPr>
          <w:ilvl w:val="0"/>
          <w:numId w:val="16"/>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2A0593">
        <w:rPr>
          <w:rFonts w:ascii="Times New Roman" w:hAnsi="Times New Roman" w:cs="Times New Roman"/>
          <w:sz w:val="28"/>
          <w:szCs w:val="28"/>
        </w:rPr>
        <w:t>При этом на объектах (в организациях), подведомственных федеральным органам исполнительной власти в сфере обороны, обеспечения безопасности, госохраны, внешней разведки, мобилизационной подготовки и мобилизации, исполнения наказаний, госнадзор будет осуществляться подразделениями этих федеральных органов исполнительной власти.</w:t>
      </w:r>
    </w:p>
    <w:p w14:paraId="33C492E4" w14:textId="77777777" w:rsidR="002A0593" w:rsidRDefault="002A0593" w:rsidP="002A0593">
      <w:pPr>
        <w:pStyle w:val="a3"/>
        <w:numPr>
          <w:ilvl w:val="0"/>
          <w:numId w:val="16"/>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2A0593">
        <w:rPr>
          <w:rFonts w:ascii="Times New Roman" w:hAnsi="Times New Roman" w:cs="Times New Roman"/>
          <w:sz w:val="28"/>
          <w:szCs w:val="28"/>
        </w:rPr>
        <w:t xml:space="preserve">Предметом госнадзора будет выступать соблюдение юридическими лицами и индивидуальными предпринимателями обязательных требований к безопасному использованию и содержанию лифтов, подъемных платформ для инвалидов, пассажирских конвейеров (движущихся пешеходных дорожек) и эскалаторов, за </w:t>
      </w:r>
      <w:r w:rsidRPr="002A0593">
        <w:rPr>
          <w:rFonts w:ascii="Times New Roman" w:hAnsi="Times New Roman" w:cs="Times New Roman"/>
          <w:sz w:val="28"/>
          <w:szCs w:val="28"/>
        </w:rPr>
        <w:lastRenderedPageBreak/>
        <w:t>исключением эскалаторов в метрополитенах, установленных в соответствии с </w:t>
      </w:r>
      <w:hyperlink r:id="rId80" w:tgtFrame="_blank" w:history="1">
        <w:r w:rsidRPr="002A0593">
          <w:rPr>
            <w:rFonts w:ascii="Times New Roman" w:hAnsi="Times New Roman" w:cs="Times New Roman"/>
            <w:sz w:val="28"/>
            <w:szCs w:val="28"/>
          </w:rPr>
          <w:t>частью 10 статьи 55_24 ГрК РФ</w:t>
        </w:r>
      </w:hyperlink>
      <w:r w:rsidRPr="002A0593">
        <w:rPr>
          <w:rFonts w:ascii="Times New Roman" w:hAnsi="Times New Roman" w:cs="Times New Roman"/>
          <w:sz w:val="28"/>
          <w:szCs w:val="28"/>
        </w:rPr>
        <w:t>, предусмотренных техническими регламентами, а также </w:t>
      </w:r>
      <w:hyperlink r:id="rId81" w:tgtFrame="_blank" w:history="1">
        <w:r w:rsidRPr="002A0593">
          <w:rPr>
            <w:rFonts w:ascii="Times New Roman" w:hAnsi="Times New Roman" w:cs="Times New Roman"/>
            <w:sz w:val="28"/>
            <w:szCs w:val="28"/>
          </w:rPr>
          <w:t>Федеральным законом от 27.07.2010 N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hyperlink>
      <w:r w:rsidRPr="002A0593">
        <w:rPr>
          <w:rFonts w:ascii="Times New Roman" w:hAnsi="Times New Roman" w:cs="Times New Roman"/>
          <w:sz w:val="28"/>
          <w:szCs w:val="28"/>
        </w:rPr>
        <w:t>.</w:t>
      </w:r>
    </w:p>
    <w:p w14:paraId="7F3159B5" w14:textId="77777777" w:rsidR="002A0593" w:rsidRDefault="002A0593" w:rsidP="002A0593">
      <w:pPr>
        <w:pStyle w:val="a3"/>
        <w:numPr>
          <w:ilvl w:val="0"/>
          <w:numId w:val="16"/>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2A0593">
        <w:rPr>
          <w:rFonts w:ascii="Times New Roman" w:hAnsi="Times New Roman" w:cs="Times New Roman"/>
          <w:sz w:val="28"/>
          <w:szCs w:val="28"/>
        </w:rPr>
        <w:t>При осуществлении госнадзора плановые контрольные (надзорные) мероприятия проводиться не будут. При этом профилактические мероприятия могут быть реализованы в форме информирования, обобщения правоприменительной практики и объявления предостережений.</w:t>
      </w:r>
    </w:p>
    <w:p w14:paraId="1DD42B5C" w14:textId="5E34872D" w:rsidR="002A0593" w:rsidRPr="002A0593" w:rsidRDefault="002A0593" w:rsidP="002A059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A0593">
        <w:rPr>
          <w:rFonts w:ascii="Times New Roman" w:hAnsi="Times New Roman" w:cs="Times New Roman"/>
          <w:sz w:val="28"/>
          <w:szCs w:val="28"/>
        </w:rPr>
        <w:t>Планируется, что новые требования начнут применяться с 1 марта 2022 года.</w:t>
      </w:r>
    </w:p>
    <w:p w14:paraId="138D2739" w14:textId="22F3182F" w:rsidR="009F1AD8" w:rsidRDefault="009F1AD8" w:rsidP="00DA1BE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C1719D3" w14:textId="7ACB2EFD" w:rsidR="00F03342" w:rsidRPr="00F03342" w:rsidRDefault="00F03342" w:rsidP="00F03342">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25" w:name="_Toc65841013"/>
      <w:r w:rsidRPr="00F03342">
        <w:rPr>
          <w:rFonts w:eastAsiaTheme="minorHAnsi"/>
          <w:kern w:val="0"/>
          <w:sz w:val="28"/>
          <w:szCs w:val="28"/>
          <w:lang w:eastAsia="en-US"/>
        </w:rPr>
        <w:t xml:space="preserve">05.03.2021 АНСБ. </w:t>
      </w:r>
      <w:r w:rsidRPr="00F03342">
        <w:rPr>
          <w:sz w:val="28"/>
          <w:szCs w:val="28"/>
        </w:rPr>
        <w:t>Производители</w:t>
      </w:r>
      <w:r w:rsidRPr="00F03342">
        <w:rPr>
          <w:rFonts w:eastAsiaTheme="minorHAnsi"/>
          <w:kern w:val="0"/>
          <w:sz w:val="28"/>
          <w:szCs w:val="28"/>
          <w:lang w:eastAsia="en-US"/>
        </w:rPr>
        <w:t xml:space="preserve"> деревянных индустриальных домов получат господдержку</w:t>
      </w:r>
      <w:bookmarkEnd w:id="25"/>
    </w:p>
    <w:p w14:paraId="7D46883E" w14:textId="77777777" w:rsidR="00F03342" w:rsidRPr="00F03342" w:rsidRDefault="00F03342" w:rsidP="00F033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03342">
        <w:rPr>
          <w:rFonts w:ascii="Times New Roman" w:hAnsi="Times New Roman" w:cs="Times New Roman"/>
          <w:sz w:val="28"/>
          <w:szCs w:val="28"/>
        </w:rPr>
        <w:t>Производители деревянных домов индустриального изготовления могут получить дополнительную господдержку, рассказала в ходе заседания Совфеда глава департамента легкой промышленности и лесопромышленного комплекса Минпромторга России Вера Хмырова.</w:t>
      </w:r>
    </w:p>
    <w:p w14:paraId="15E5B580" w14:textId="77777777" w:rsidR="00F03342" w:rsidRPr="00F03342" w:rsidRDefault="00F03342" w:rsidP="00F033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03342">
        <w:rPr>
          <w:rFonts w:ascii="Times New Roman" w:hAnsi="Times New Roman" w:cs="Times New Roman"/>
          <w:sz w:val="28"/>
          <w:szCs w:val="28"/>
        </w:rPr>
        <w:t xml:space="preserve">"Мы подготовили проект постановления, по которому мы направим поддержку на производителей деревянных домов, изготавливающих их индустриальным способом. Поддержка будет предоставляться в виде 10%-ной скидки, которую производители материалов жилых домов будут предоставлять покупателям. Максимальная стоимость </w:t>
      </w:r>
      <w:proofErr w:type="spellStart"/>
      <w:r w:rsidRPr="00F03342">
        <w:rPr>
          <w:rFonts w:ascii="Times New Roman" w:hAnsi="Times New Roman" w:cs="Times New Roman"/>
          <w:sz w:val="28"/>
          <w:szCs w:val="28"/>
        </w:rPr>
        <w:t>домокомплекта</w:t>
      </w:r>
      <w:proofErr w:type="spellEnd"/>
      <w:r w:rsidRPr="00F03342">
        <w:rPr>
          <w:rFonts w:ascii="Times New Roman" w:hAnsi="Times New Roman" w:cs="Times New Roman"/>
          <w:sz w:val="28"/>
          <w:szCs w:val="28"/>
        </w:rPr>
        <w:t xml:space="preserve"> будет составлять 3,5 млн рублей", — рассказала Хмырова.</w:t>
      </w:r>
    </w:p>
    <w:p w14:paraId="2870B675" w14:textId="77777777" w:rsidR="00F03342" w:rsidRPr="00F03342" w:rsidRDefault="00F03342" w:rsidP="00F033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03342">
        <w:rPr>
          <w:rFonts w:ascii="Times New Roman" w:hAnsi="Times New Roman" w:cs="Times New Roman"/>
          <w:sz w:val="28"/>
          <w:szCs w:val="28"/>
        </w:rPr>
        <w:t>Она уточнила, что это будет дополнительная стимулирующая программа.</w:t>
      </w:r>
    </w:p>
    <w:p w14:paraId="071480DF" w14:textId="77777777" w:rsidR="00F03342" w:rsidRPr="00F03342" w:rsidRDefault="00F03342" w:rsidP="00F033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03342">
        <w:rPr>
          <w:rFonts w:ascii="Times New Roman" w:hAnsi="Times New Roman" w:cs="Times New Roman"/>
          <w:sz w:val="28"/>
          <w:szCs w:val="28"/>
        </w:rPr>
        <w:t>"Сейчас Минстрой активно обсуждает программу ипотеки, и для нас это было бы очень важной мерой поддержки. Мы очень рассчитываем, что она будет основным драйвером, а наша программа поддержки спроса – это уже некий дополнительный плюс, для того, чтобы покупались именно деревянные дома индустриального изготовления", — пояснила она.</w:t>
      </w:r>
    </w:p>
    <w:p w14:paraId="38A0A0BC" w14:textId="77777777" w:rsidR="00F03342" w:rsidRPr="00F03342" w:rsidRDefault="00F03342" w:rsidP="00F033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03342">
        <w:rPr>
          <w:rFonts w:ascii="Times New Roman" w:hAnsi="Times New Roman" w:cs="Times New Roman"/>
          <w:sz w:val="28"/>
          <w:szCs w:val="28"/>
        </w:rPr>
        <w:t>Хмырова добавила, что сейчас создается реестр производителей деревянных домов для облегчения оценки продукта со стороны банков. По ее данным, в случае роста спроса удовлетворить его смогут даже существующие мощности.</w:t>
      </w:r>
    </w:p>
    <w:p w14:paraId="05432F35" w14:textId="374BB48D" w:rsidR="00F03342" w:rsidRPr="00F03342" w:rsidRDefault="00F03342" w:rsidP="00F033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03342">
        <w:rPr>
          <w:rFonts w:ascii="Times New Roman" w:hAnsi="Times New Roman" w:cs="Times New Roman"/>
          <w:sz w:val="28"/>
          <w:szCs w:val="28"/>
        </w:rPr>
        <w:t>"В 2020 году введено около 8,8 млн кв.</w:t>
      </w:r>
      <w:r>
        <w:rPr>
          <w:rFonts w:ascii="Times New Roman" w:hAnsi="Times New Roman" w:cs="Times New Roman"/>
          <w:sz w:val="28"/>
          <w:szCs w:val="28"/>
        </w:rPr>
        <w:t xml:space="preserve"> </w:t>
      </w:r>
      <w:r w:rsidRPr="00F03342">
        <w:rPr>
          <w:rFonts w:ascii="Times New Roman" w:hAnsi="Times New Roman" w:cs="Times New Roman"/>
          <w:sz w:val="28"/>
          <w:szCs w:val="28"/>
        </w:rPr>
        <w:t>м деревянных домов. Это около 10% от общего объема ввода жилья. Из них всего 0,8 млн кв.</w:t>
      </w:r>
      <w:r>
        <w:rPr>
          <w:rFonts w:ascii="Times New Roman" w:hAnsi="Times New Roman" w:cs="Times New Roman"/>
          <w:sz w:val="28"/>
          <w:szCs w:val="28"/>
        </w:rPr>
        <w:t xml:space="preserve"> </w:t>
      </w:r>
      <w:r w:rsidRPr="00F03342">
        <w:rPr>
          <w:rFonts w:ascii="Times New Roman" w:hAnsi="Times New Roman" w:cs="Times New Roman"/>
          <w:sz w:val="28"/>
          <w:szCs w:val="28"/>
        </w:rPr>
        <w:t>м – это индустриальные деревянные дома. При этом мощности индустриального деревянного домостроения составляют порядка 2 млн кв.</w:t>
      </w:r>
      <w:r>
        <w:rPr>
          <w:rFonts w:ascii="Times New Roman" w:hAnsi="Times New Roman" w:cs="Times New Roman"/>
          <w:sz w:val="28"/>
          <w:szCs w:val="28"/>
        </w:rPr>
        <w:t xml:space="preserve"> </w:t>
      </w:r>
      <w:r w:rsidRPr="00F03342">
        <w:rPr>
          <w:rFonts w:ascii="Times New Roman" w:hAnsi="Times New Roman" w:cs="Times New Roman"/>
          <w:sz w:val="28"/>
          <w:szCs w:val="28"/>
        </w:rPr>
        <w:t>м, то есть по факту они загружены на 45%. При увеличении спроса мы с легкостью можем увеличить производство деревянных домов. К сожалению, пока население предпочитает строить деревянные дома самостоятельно, потому что это на 20-30% дешевле", — отметила Хмырова.</w:t>
      </w:r>
    </w:p>
    <w:p w14:paraId="18A07008" w14:textId="3034B65D" w:rsidR="00F03342" w:rsidRDefault="00F03342" w:rsidP="00DA1BE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03342">
        <w:rPr>
          <w:rFonts w:ascii="Times New Roman" w:hAnsi="Times New Roman" w:cs="Times New Roman"/>
          <w:sz w:val="28"/>
          <w:szCs w:val="28"/>
        </w:rPr>
        <w:t> </w:t>
      </w:r>
    </w:p>
    <w:p w14:paraId="7144EBD1" w14:textId="7C17AF8D" w:rsidR="001E6B03" w:rsidRDefault="001E6B03" w:rsidP="00DA1BE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33B6B387" w14:textId="2E3D9131" w:rsidR="001E6B03" w:rsidRDefault="001E6B03" w:rsidP="00DA1BE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AF7C578" w14:textId="77777777" w:rsidR="001E6B03" w:rsidRPr="00DA1BE9" w:rsidRDefault="001E6B03" w:rsidP="00DA1BE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E6B5676" w14:textId="5965F5E6" w:rsidR="00671B5D" w:rsidRPr="007E6D42" w:rsidRDefault="00671B5D" w:rsidP="00A976CB">
      <w:pPr>
        <w:pStyle w:val="1"/>
        <w:numPr>
          <w:ilvl w:val="0"/>
          <w:numId w:val="1"/>
        </w:numPr>
        <w:tabs>
          <w:tab w:val="left" w:pos="851"/>
        </w:tabs>
        <w:spacing w:before="0" w:beforeAutospacing="0" w:after="0" w:afterAutospacing="0"/>
        <w:ind w:left="0" w:firstLine="0"/>
        <w:jc w:val="both"/>
        <w:rPr>
          <w:sz w:val="28"/>
          <w:szCs w:val="28"/>
        </w:rPr>
      </w:pPr>
      <w:bookmarkStart w:id="26" w:name="_Toc65841014"/>
      <w:r w:rsidRPr="007E6D42">
        <w:rPr>
          <w:sz w:val="28"/>
          <w:szCs w:val="28"/>
        </w:rPr>
        <w:lastRenderedPageBreak/>
        <w:t>ПРАВИТЕЛЬСТВО</w:t>
      </w:r>
      <w:r w:rsidR="002A0593">
        <w:rPr>
          <w:sz w:val="28"/>
          <w:szCs w:val="28"/>
        </w:rPr>
        <w:t xml:space="preserve">, </w:t>
      </w:r>
      <w:r w:rsidR="00437F37">
        <w:rPr>
          <w:sz w:val="28"/>
          <w:szCs w:val="28"/>
        </w:rPr>
        <w:t>ГЕНЕРАЛЬНАЯ ПРОКУРАТУРА</w:t>
      </w:r>
      <w:bookmarkEnd w:id="26"/>
    </w:p>
    <w:p w14:paraId="5833DBF0" w14:textId="51EAFA57" w:rsidR="00750EEF" w:rsidRPr="007E6D42" w:rsidRDefault="00750EEF" w:rsidP="007E6D42">
      <w:pPr>
        <w:tabs>
          <w:tab w:val="left" w:pos="851"/>
        </w:tabs>
        <w:autoSpaceDE w:val="0"/>
        <w:autoSpaceDN w:val="0"/>
        <w:adjustRightInd w:val="0"/>
        <w:spacing w:after="0" w:line="240" w:lineRule="auto"/>
        <w:jc w:val="both"/>
        <w:rPr>
          <w:rFonts w:ascii="Times New Roman" w:hAnsi="Times New Roman" w:cs="Times New Roman"/>
          <w:sz w:val="28"/>
          <w:szCs w:val="28"/>
        </w:rPr>
      </w:pPr>
    </w:p>
    <w:p w14:paraId="66E1EB68" w14:textId="2875BF56" w:rsidR="00F634A8" w:rsidRPr="00F634A8" w:rsidRDefault="00F634A8" w:rsidP="00A976CB">
      <w:pPr>
        <w:pStyle w:val="1"/>
        <w:numPr>
          <w:ilvl w:val="1"/>
          <w:numId w:val="1"/>
        </w:numPr>
        <w:tabs>
          <w:tab w:val="left" w:pos="851"/>
        </w:tabs>
        <w:spacing w:before="0" w:beforeAutospacing="0" w:after="0" w:afterAutospacing="0"/>
        <w:ind w:left="0" w:firstLine="0"/>
        <w:jc w:val="both"/>
        <w:rPr>
          <w:sz w:val="28"/>
          <w:szCs w:val="28"/>
        </w:rPr>
      </w:pPr>
      <w:bookmarkStart w:id="27" w:name="_Hlk63683803"/>
      <w:bookmarkStart w:id="28" w:name="_Toc65841015"/>
      <w:r w:rsidRPr="00F634A8">
        <w:rPr>
          <w:sz w:val="28"/>
          <w:szCs w:val="28"/>
        </w:rPr>
        <w:t>01.03.2021</w:t>
      </w:r>
      <w:r>
        <w:rPr>
          <w:sz w:val="28"/>
          <w:szCs w:val="28"/>
        </w:rPr>
        <w:t xml:space="preserve"> </w:t>
      </w:r>
      <w:r w:rsidRPr="00F634A8">
        <w:rPr>
          <w:sz w:val="28"/>
          <w:szCs w:val="28"/>
        </w:rPr>
        <w:t>РИА Новости</w:t>
      </w:r>
      <w:r>
        <w:rPr>
          <w:sz w:val="28"/>
          <w:szCs w:val="28"/>
        </w:rPr>
        <w:t>.</w:t>
      </w:r>
      <w:r w:rsidRPr="00F634A8">
        <w:rPr>
          <w:sz w:val="28"/>
          <w:szCs w:val="28"/>
        </w:rPr>
        <w:t xml:space="preserve"> Правительство продолжит модернизацию транспортной инфраструктуры в Крыму</w:t>
      </w:r>
      <w:bookmarkEnd w:id="28"/>
      <w:r w:rsidRPr="00F634A8">
        <w:rPr>
          <w:rFonts w:eastAsiaTheme="majorEastAsia"/>
        </w:rPr>
        <w:t xml:space="preserve"> </w:t>
      </w:r>
    </w:p>
    <w:p w14:paraId="1B6EAFB5" w14:textId="73A8C312" w:rsidR="00F634A8" w:rsidRPr="00F634A8" w:rsidRDefault="00F634A8" w:rsidP="00F634A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634A8">
        <w:rPr>
          <w:rFonts w:ascii="Times New Roman" w:hAnsi="Times New Roman" w:cs="Times New Roman"/>
          <w:sz w:val="28"/>
          <w:szCs w:val="28"/>
        </w:rPr>
        <w:t>Кабмин продолжит модернизацию транспортной инфраструктуры в Крыму, уличная дорожная сеть должна стать современной и качественной, заявил премьер-министр РФ </w:t>
      </w:r>
      <w:hyperlink r:id="rId82" w:tgtFrame="_blank" w:history="1">
        <w:r w:rsidRPr="00F634A8">
          <w:rPr>
            <w:rFonts w:ascii="Times New Roman" w:hAnsi="Times New Roman" w:cs="Times New Roman"/>
            <w:sz w:val="28"/>
            <w:szCs w:val="28"/>
          </w:rPr>
          <w:t>Михаил Мишустин</w:t>
        </w:r>
      </w:hyperlink>
      <w:r w:rsidRPr="00F634A8">
        <w:rPr>
          <w:rFonts w:ascii="Times New Roman" w:hAnsi="Times New Roman" w:cs="Times New Roman"/>
          <w:sz w:val="28"/>
          <w:szCs w:val="28"/>
        </w:rPr>
        <w:t> на совещании со своими заместителями.</w:t>
      </w:r>
    </w:p>
    <w:p w14:paraId="00576436" w14:textId="77777777" w:rsidR="00F634A8" w:rsidRPr="00F634A8" w:rsidRDefault="00F634A8" w:rsidP="00F634A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634A8">
        <w:rPr>
          <w:rFonts w:ascii="Times New Roman" w:hAnsi="Times New Roman" w:cs="Times New Roman"/>
          <w:sz w:val="28"/>
          <w:szCs w:val="28"/>
        </w:rPr>
        <w:t>"По поручению президента правительство продолжит модернизацию автодорожной инфраструктуры </w:t>
      </w:r>
      <w:hyperlink r:id="rId83" w:tgtFrame="_blank" w:history="1">
        <w:r w:rsidRPr="00F634A8">
          <w:rPr>
            <w:rFonts w:ascii="Times New Roman" w:hAnsi="Times New Roman" w:cs="Times New Roman"/>
            <w:sz w:val="28"/>
            <w:szCs w:val="28"/>
          </w:rPr>
          <w:t>республики Крым</w:t>
        </w:r>
      </w:hyperlink>
      <w:r w:rsidRPr="00F634A8">
        <w:rPr>
          <w:rFonts w:ascii="Times New Roman" w:hAnsi="Times New Roman" w:cs="Times New Roman"/>
          <w:sz w:val="28"/>
          <w:szCs w:val="28"/>
        </w:rPr>
        <w:t>, уже созданы такие ключевые объекты как трасса "Таврида" и Крымский мост. Также мы дополнительно направили региону 10,5 миллиардов рублей. Это позволит привести в порядок свыше 330 километров дорог. Уличная дорожная сеть должна стать современной и качественной", - сказал премьер.</w:t>
      </w:r>
    </w:p>
    <w:p w14:paraId="33AC1A99" w14:textId="77777777" w:rsidR="00F634A8" w:rsidRPr="00F634A8" w:rsidRDefault="00F634A8" w:rsidP="00F634A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634A8">
        <w:rPr>
          <w:rFonts w:ascii="Times New Roman" w:hAnsi="Times New Roman" w:cs="Times New Roman"/>
          <w:sz w:val="28"/>
          <w:szCs w:val="28"/>
        </w:rPr>
        <w:t>Глава кабмина также отметил, что правительство на последнем заседании приняло решение выделить 100 миллиардов рублей на развитие дорог в субъектах </w:t>
      </w:r>
      <w:hyperlink r:id="rId84" w:tgtFrame="_blank" w:history="1">
        <w:r w:rsidRPr="00F634A8">
          <w:rPr>
            <w:rFonts w:ascii="Times New Roman" w:hAnsi="Times New Roman" w:cs="Times New Roman"/>
            <w:sz w:val="28"/>
            <w:szCs w:val="28"/>
          </w:rPr>
          <w:t>России</w:t>
        </w:r>
      </w:hyperlink>
      <w:r w:rsidRPr="00F634A8">
        <w:rPr>
          <w:rFonts w:ascii="Times New Roman" w:hAnsi="Times New Roman" w:cs="Times New Roman"/>
          <w:sz w:val="28"/>
          <w:szCs w:val="28"/>
        </w:rPr>
        <w:t> в рамках нацпроекта "Безопасные и качественные автомобильные дороги".</w:t>
      </w:r>
    </w:p>
    <w:p w14:paraId="4DE1B226" w14:textId="379758B0" w:rsidR="00F634A8" w:rsidRDefault="00F634A8" w:rsidP="00F634A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634A8">
        <w:rPr>
          <w:rFonts w:ascii="Times New Roman" w:hAnsi="Times New Roman" w:cs="Times New Roman"/>
          <w:sz w:val="28"/>
          <w:szCs w:val="28"/>
        </w:rPr>
        <w:t>"Средства в течение 2 лет получат 69 регионов, в том числе большую часть - 70,5 миллиардов рублей - в этом году", - заключил он.</w:t>
      </w:r>
    </w:p>
    <w:p w14:paraId="44323380" w14:textId="54EE8DFD" w:rsidR="00437F37" w:rsidRDefault="00437F37" w:rsidP="00F634A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8F38A36" w14:textId="7D4B3FBF" w:rsidR="00437F37" w:rsidRPr="00437F37" w:rsidRDefault="00437F37" w:rsidP="00437F37">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29" w:name="_Toc65841016"/>
      <w:r>
        <w:rPr>
          <w:rFonts w:eastAsiaTheme="minorHAnsi"/>
          <w:kern w:val="0"/>
          <w:sz w:val="28"/>
          <w:szCs w:val="28"/>
          <w:lang w:eastAsia="en-US"/>
        </w:rPr>
        <w:t xml:space="preserve">05.03.2021 АНСБ. </w:t>
      </w:r>
      <w:r w:rsidRPr="00437F37">
        <w:rPr>
          <w:rFonts w:eastAsiaTheme="minorHAnsi"/>
          <w:kern w:val="0"/>
          <w:sz w:val="28"/>
          <w:szCs w:val="28"/>
          <w:lang w:eastAsia="en-US"/>
        </w:rPr>
        <w:t xml:space="preserve">ГП указала </w:t>
      </w:r>
      <w:r w:rsidRPr="00437F37">
        <w:rPr>
          <w:sz w:val="28"/>
          <w:szCs w:val="28"/>
        </w:rPr>
        <w:t>властям</w:t>
      </w:r>
      <w:r w:rsidRPr="00437F37">
        <w:rPr>
          <w:rFonts w:eastAsiaTheme="minorHAnsi"/>
          <w:kern w:val="0"/>
          <w:sz w:val="28"/>
          <w:szCs w:val="28"/>
          <w:lang w:eastAsia="en-US"/>
        </w:rPr>
        <w:t xml:space="preserve"> Приморья на низкое освоение средств по нацпроекту</w:t>
      </w:r>
      <w:bookmarkEnd w:id="29"/>
    </w:p>
    <w:p w14:paraId="120A0D8A" w14:textId="77777777" w:rsidR="00437F37" w:rsidRPr="00437F37" w:rsidRDefault="00437F37" w:rsidP="00437F3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37F37">
        <w:rPr>
          <w:rFonts w:ascii="Times New Roman" w:hAnsi="Times New Roman" w:cs="Times New Roman"/>
          <w:sz w:val="28"/>
          <w:szCs w:val="28"/>
        </w:rPr>
        <w:t>Заместитель генерального прокурора РФ Дмитрий Демешин объявил заместителю председателя правительства Приморья предостережение о недопустимости нарушения закона из-за низкого освоения федеральных средств, выделенных региону по нацпроекту "Демография", сообщает генпрокуратура РФ.</w:t>
      </w:r>
    </w:p>
    <w:p w14:paraId="26B62B65" w14:textId="77777777" w:rsidR="00437F37" w:rsidRPr="00437F37" w:rsidRDefault="00437F37" w:rsidP="00437F3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37F37">
        <w:rPr>
          <w:rFonts w:ascii="Times New Roman" w:hAnsi="Times New Roman" w:cs="Times New Roman"/>
          <w:sz w:val="28"/>
          <w:szCs w:val="28"/>
        </w:rPr>
        <w:t>Должность заместителя председателя правительства Приморского края – министра образования Приморского края занимает Наталья Бондаренко.</w:t>
      </w:r>
    </w:p>
    <w:p w14:paraId="35AB8760" w14:textId="77777777" w:rsidR="00437F37" w:rsidRPr="00437F37" w:rsidRDefault="00437F37" w:rsidP="00437F3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37F37">
        <w:rPr>
          <w:rFonts w:ascii="Times New Roman" w:hAnsi="Times New Roman" w:cs="Times New Roman"/>
          <w:sz w:val="28"/>
          <w:szCs w:val="28"/>
        </w:rPr>
        <w:t>Прокуроры установили, что в Приморье не в полном объеме исполняются мероприятия национального проекта "Демография" и регионального проекта "Содействие занятости женщин – создание условий дошкольного образования для детей в возрасте до 3-х лет".</w:t>
      </w:r>
    </w:p>
    <w:p w14:paraId="107544DF" w14:textId="77777777" w:rsidR="00437F37" w:rsidRPr="00437F37" w:rsidRDefault="00437F37" w:rsidP="00437F3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37F37">
        <w:rPr>
          <w:rFonts w:ascii="Times New Roman" w:hAnsi="Times New Roman" w:cs="Times New Roman"/>
          <w:sz w:val="28"/>
          <w:szCs w:val="28"/>
        </w:rPr>
        <w:t>"Установлено, что в целях строительства 18 учреждений дошкольного образования на софинансирование расходных обязательств региону с федерального центра предоставлены субсидии. Однако из доведенных в 2020 году на строительство детских садов денежных средств профильным министерством освоено лишь 43%, остальные возвращены в федеральный бюджет", - говорится в сообщении.</w:t>
      </w:r>
    </w:p>
    <w:p w14:paraId="7DDFCE10" w14:textId="77777777" w:rsidR="00437F37" w:rsidRPr="00437F37" w:rsidRDefault="00437F37" w:rsidP="00437F3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37F37">
        <w:rPr>
          <w:rFonts w:ascii="Times New Roman" w:hAnsi="Times New Roman" w:cs="Times New Roman"/>
          <w:sz w:val="28"/>
          <w:szCs w:val="28"/>
        </w:rPr>
        <w:t>Это, по данным прокуратуры, создает угрозу того, что показатели национального проекта по введению дополнительных мест для детей в 2021 году не будут достигнуты.</w:t>
      </w:r>
    </w:p>
    <w:p w14:paraId="0DF13EB7" w14:textId="77777777" w:rsidR="00437F37" w:rsidRPr="00437F37" w:rsidRDefault="00437F37" w:rsidP="00437F3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37F37">
        <w:rPr>
          <w:rFonts w:ascii="Times New Roman" w:hAnsi="Times New Roman" w:cs="Times New Roman"/>
          <w:sz w:val="28"/>
          <w:szCs w:val="28"/>
        </w:rPr>
        <w:t>"В этой связи заместитель Генерального прокурора Российской Федерации объявил заместителю председателя правительства Приморского края – министру образования предостережение о недопустимости нарушений законодательства", - сообщает генпрокуратура.</w:t>
      </w:r>
    </w:p>
    <w:p w14:paraId="7AFFB28A" w14:textId="77777777" w:rsidR="00437F37" w:rsidRPr="00437F37" w:rsidRDefault="00437F37" w:rsidP="00437F3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37F37">
        <w:rPr>
          <w:rFonts w:ascii="Times New Roman" w:hAnsi="Times New Roman" w:cs="Times New Roman"/>
          <w:sz w:val="28"/>
          <w:szCs w:val="28"/>
        </w:rPr>
        <w:lastRenderedPageBreak/>
        <w:t>Демешин потребовал от органов исполнительной власти края и муниципалитета Владивостока принять меры к строгому соблюдению закона.</w:t>
      </w:r>
    </w:p>
    <w:p w14:paraId="747A3C21" w14:textId="77777777" w:rsidR="00F634A8" w:rsidRDefault="00F634A8" w:rsidP="005478F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69A14C5" w14:textId="354CF2AC" w:rsidR="00B54D3A" w:rsidRPr="007E6D42" w:rsidRDefault="00B54D3A" w:rsidP="00A976CB">
      <w:pPr>
        <w:pStyle w:val="1"/>
        <w:numPr>
          <w:ilvl w:val="0"/>
          <w:numId w:val="1"/>
        </w:numPr>
        <w:tabs>
          <w:tab w:val="left" w:pos="851"/>
        </w:tabs>
        <w:spacing w:before="0" w:beforeAutospacing="0" w:after="0" w:afterAutospacing="0"/>
        <w:ind w:left="0" w:firstLine="0"/>
        <w:jc w:val="both"/>
        <w:rPr>
          <w:sz w:val="28"/>
          <w:szCs w:val="28"/>
        </w:rPr>
      </w:pPr>
      <w:bookmarkStart w:id="30" w:name="_Toc65841017"/>
      <w:bookmarkEnd w:id="27"/>
      <w:r w:rsidRPr="007E6D42">
        <w:rPr>
          <w:sz w:val="28"/>
          <w:szCs w:val="28"/>
        </w:rPr>
        <w:t>МИНСТРОЙ</w:t>
      </w:r>
      <w:r w:rsidR="00B90986" w:rsidRPr="007E6D42">
        <w:rPr>
          <w:sz w:val="28"/>
          <w:szCs w:val="28"/>
        </w:rPr>
        <w:t>, МИНИСТЕРСТВА И ВЕДОМСТВА</w:t>
      </w:r>
      <w:bookmarkEnd w:id="30"/>
    </w:p>
    <w:p w14:paraId="6B4D9345" w14:textId="39DBD5D6" w:rsidR="00B41609" w:rsidRPr="007E6D42" w:rsidRDefault="00B41609"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0977BDF" w14:textId="43F09736" w:rsidR="00281C7D" w:rsidRPr="00281C7D" w:rsidRDefault="00281C7D" w:rsidP="00A976CB">
      <w:pPr>
        <w:pStyle w:val="1"/>
        <w:numPr>
          <w:ilvl w:val="1"/>
          <w:numId w:val="1"/>
        </w:numPr>
        <w:tabs>
          <w:tab w:val="left" w:pos="851"/>
        </w:tabs>
        <w:spacing w:before="0" w:beforeAutospacing="0" w:after="0" w:afterAutospacing="0"/>
        <w:ind w:left="0" w:firstLine="0"/>
        <w:jc w:val="both"/>
        <w:rPr>
          <w:sz w:val="28"/>
          <w:szCs w:val="28"/>
        </w:rPr>
      </w:pPr>
      <w:bookmarkStart w:id="31" w:name="_Toc65841018"/>
      <w:r w:rsidRPr="00281C7D">
        <w:rPr>
          <w:sz w:val="28"/>
          <w:szCs w:val="28"/>
        </w:rPr>
        <w:t>28.02.2021 АНСБ. «РосСтройКонтроль» —</w:t>
      </w:r>
      <w:r>
        <w:rPr>
          <w:sz w:val="28"/>
          <w:szCs w:val="28"/>
        </w:rPr>
        <w:t xml:space="preserve"> </w:t>
      </w:r>
      <w:r w:rsidRPr="00281C7D">
        <w:rPr>
          <w:sz w:val="28"/>
          <w:szCs w:val="28"/>
        </w:rPr>
        <w:t>на страже качества,</w:t>
      </w:r>
      <w:r>
        <w:rPr>
          <w:sz w:val="28"/>
          <w:szCs w:val="28"/>
        </w:rPr>
        <w:t xml:space="preserve"> </w:t>
      </w:r>
      <w:r w:rsidRPr="00281C7D">
        <w:rPr>
          <w:sz w:val="28"/>
          <w:szCs w:val="28"/>
        </w:rPr>
        <w:t>сроков и финансов</w:t>
      </w:r>
      <w:bookmarkEnd w:id="31"/>
    </w:p>
    <w:p w14:paraId="0E77FFEB" w14:textId="77777777" w:rsidR="00281C7D" w:rsidRPr="00281C7D" w:rsidRDefault="00281C7D" w:rsidP="00281C7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81C7D">
        <w:rPr>
          <w:rFonts w:ascii="Times New Roman" w:hAnsi="Times New Roman" w:cs="Times New Roman"/>
          <w:sz w:val="28"/>
          <w:szCs w:val="28"/>
        </w:rPr>
        <w:t>Под контролем структуры Минстроя России — 468 строек и 145 млрд рублей</w:t>
      </w:r>
    </w:p>
    <w:p w14:paraId="2CA18F0C" w14:textId="77777777" w:rsidR="00281C7D" w:rsidRPr="00281C7D" w:rsidRDefault="00281C7D" w:rsidP="00281C7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81C7D">
        <w:rPr>
          <w:rFonts w:ascii="Times New Roman" w:hAnsi="Times New Roman" w:cs="Times New Roman"/>
          <w:sz w:val="28"/>
          <w:szCs w:val="28"/>
        </w:rPr>
        <w:t>4 февраля руководство подведомственного Минстрою России учреждения — ФБУ «РосСтройКонтроль» — пригласило журналистов, чтобы не только ознакомить их с результатами работы в 2020 году, но и в целом рассказать, чем же занимается одна из самых актуальных структур строительного госзаказа.</w:t>
      </w:r>
    </w:p>
    <w:p w14:paraId="1CB3BF81" w14:textId="7FE5D226" w:rsidR="00281C7D" w:rsidRPr="00281C7D" w:rsidRDefault="00281C7D" w:rsidP="00281C7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81C7D">
        <w:rPr>
          <w:rFonts w:ascii="Times New Roman" w:hAnsi="Times New Roman" w:cs="Times New Roman"/>
          <w:sz w:val="28"/>
          <w:szCs w:val="28"/>
        </w:rPr>
        <w:t> </w:t>
      </w:r>
      <w:r w:rsidRPr="00281C7D">
        <w:rPr>
          <w:rFonts w:ascii="Times New Roman" w:hAnsi="Times New Roman" w:cs="Times New Roman"/>
          <w:b/>
          <w:bCs/>
          <w:sz w:val="28"/>
          <w:szCs w:val="28"/>
        </w:rPr>
        <w:t>Где «Стимул», там и госконтроль</w:t>
      </w:r>
    </w:p>
    <w:p w14:paraId="36C68C15" w14:textId="77777777" w:rsidR="00281C7D" w:rsidRPr="00281C7D" w:rsidRDefault="00281C7D" w:rsidP="00281C7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81C7D">
        <w:rPr>
          <w:rFonts w:ascii="Times New Roman" w:hAnsi="Times New Roman" w:cs="Times New Roman"/>
          <w:sz w:val="28"/>
          <w:szCs w:val="28"/>
        </w:rPr>
        <w:t>За последние два года объем бюджетного финансирования объектов социальной и инженерной инфраструктуры в рамках Национальных проектов увеличился в разы. Часть этого финансирования идет через Минстрой России — это объекты, построенные по программе «Стимул», по госпрограммам «Оздоровление Волги» и «Чистая вода», а также ведомственной целевой программы «Поддержка модернизации коммунальной и инженерной инфраструктуры субъектов Российской Федерации». В основном это инженерные сети, межквартальные дороги и улицы в новых микрорайонах, а также школы, детские сады, больницы в новой жилой застройке. Поскольку на эти проекты выделяются сотни миллиардов рублей из госбюджета, остро встал вопрос о государственном строительном контроле практически каждой строительной площадки.</w:t>
      </w:r>
    </w:p>
    <w:p w14:paraId="79F8E1C2" w14:textId="77777777" w:rsidR="00281C7D" w:rsidRPr="00281C7D" w:rsidRDefault="00281C7D" w:rsidP="00281C7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81C7D">
        <w:rPr>
          <w:rFonts w:ascii="Times New Roman" w:hAnsi="Times New Roman" w:cs="Times New Roman"/>
          <w:sz w:val="28"/>
          <w:szCs w:val="28"/>
        </w:rPr>
        <w:t>Поэтому в 2019 году Минстрой России кардинальным образом реформировал свое ФБУ «ФЦСИП», наделил его новыми полномочиями, существенно расширил штат сотрудников, переименовал его в «РосСтройКонтроль» и поручил контролировать в 2020 году почти 468 объектов в 77 регионах России на общую сумму более 145 млрд рублей. Отметим при этом, что контролируется не исполнение сметы и расходование бюджетных средств, а соответствие строящегося объекта утвержденному проекту, исполнение графиков производства работ, а также выявляются и устраняются нарушения при строительстве объекта.</w:t>
      </w:r>
    </w:p>
    <w:p w14:paraId="5BF9D167" w14:textId="77777777" w:rsidR="00281C7D" w:rsidRPr="00281C7D" w:rsidRDefault="00281C7D" w:rsidP="00281C7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81C7D">
        <w:rPr>
          <w:rFonts w:ascii="Times New Roman" w:hAnsi="Times New Roman" w:cs="Times New Roman"/>
          <w:sz w:val="28"/>
          <w:szCs w:val="28"/>
        </w:rPr>
        <w:t>Интересный момент: строительный контроль и инспектора «</w:t>
      </w:r>
      <w:proofErr w:type="spellStart"/>
      <w:r w:rsidRPr="00281C7D">
        <w:rPr>
          <w:rFonts w:ascii="Times New Roman" w:hAnsi="Times New Roman" w:cs="Times New Roman"/>
          <w:sz w:val="28"/>
          <w:szCs w:val="28"/>
        </w:rPr>
        <w:t>РосСтройКонтроля</w:t>
      </w:r>
      <w:proofErr w:type="spellEnd"/>
      <w:r w:rsidRPr="00281C7D">
        <w:rPr>
          <w:rFonts w:ascii="Times New Roman" w:hAnsi="Times New Roman" w:cs="Times New Roman"/>
          <w:sz w:val="28"/>
          <w:szCs w:val="28"/>
        </w:rPr>
        <w:t xml:space="preserve">» на объектах программы «Стимул» подрядчики получают, что называется, по факту выигрыша ими соответствующего госконтракта. Отказаться от этой опции нельзя, а вот дополнительной оплаты этот </w:t>
      </w:r>
      <w:proofErr w:type="spellStart"/>
      <w:r w:rsidRPr="00281C7D">
        <w:rPr>
          <w:rFonts w:ascii="Times New Roman" w:hAnsi="Times New Roman" w:cs="Times New Roman"/>
          <w:sz w:val="28"/>
          <w:szCs w:val="28"/>
        </w:rPr>
        <w:t>стройконтроль</w:t>
      </w:r>
      <w:proofErr w:type="spellEnd"/>
      <w:r w:rsidRPr="00281C7D">
        <w:rPr>
          <w:rFonts w:ascii="Times New Roman" w:hAnsi="Times New Roman" w:cs="Times New Roman"/>
          <w:sz w:val="28"/>
          <w:szCs w:val="28"/>
        </w:rPr>
        <w:t xml:space="preserve"> не требует, поскольку цена работ уже «зашита» в стоимость проекта.</w:t>
      </w:r>
    </w:p>
    <w:p w14:paraId="19E33510" w14:textId="77777777" w:rsidR="00281C7D" w:rsidRPr="00281C7D" w:rsidRDefault="00281C7D" w:rsidP="00281C7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81C7D">
        <w:rPr>
          <w:rFonts w:ascii="Times New Roman" w:hAnsi="Times New Roman" w:cs="Times New Roman"/>
          <w:sz w:val="28"/>
          <w:szCs w:val="28"/>
        </w:rPr>
        <w:t xml:space="preserve">В Минстрое России «РосСтройКонтроль» (РСК) курирует департамент реализации инвестиционных проектов и организации бюджетного процесса. Его директор Сергей Баринов отметил, что строительство современных жилых домов и развитие инженерной и транспортной инфраструктуры — один из ключевых национальных приоритетов до 2030 года. «Контроль за качеством реализации этой </w:t>
      </w:r>
      <w:r w:rsidRPr="00281C7D">
        <w:rPr>
          <w:rFonts w:ascii="Times New Roman" w:hAnsi="Times New Roman" w:cs="Times New Roman"/>
          <w:sz w:val="28"/>
          <w:szCs w:val="28"/>
        </w:rPr>
        <w:lastRenderedPageBreak/>
        <w:t>задачи имеет принципиально важное значение. Скорость возведения, продиктованная рекордными для отрасли плановыми объемами, не должна влиять на надежность и качество создания социально-значимых объектов, чему мы уделяем повышенное внимание», — заявил он.</w:t>
      </w:r>
    </w:p>
    <w:p w14:paraId="3C7755B8" w14:textId="77777777" w:rsidR="00281C7D" w:rsidRPr="00281C7D" w:rsidRDefault="00281C7D" w:rsidP="00281C7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81C7D">
        <w:rPr>
          <w:rFonts w:ascii="Times New Roman" w:hAnsi="Times New Roman" w:cs="Times New Roman"/>
          <w:sz w:val="28"/>
          <w:szCs w:val="28"/>
        </w:rPr>
        <w:t>Итоги первого года работы РСК Сергей Баринов оценил, как весьма успешные, и подчеркнул, что благодаря именно этой структуре Минстрой России занял первое место по исполнению бюджета 2020 года. И если в 2019 году освоение бюджетных средств на объектах Минстроя России было на уровне 95-98%, то в 2020 году этот показатель уже составил 99,7%. При этом, что важно, независимый статус «</w:t>
      </w:r>
      <w:proofErr w:type="spellStart"/>
      <w:r w:rsidRPr="00281C7D">
        <w:rPr>
          <w:rFonts w:ascii="Times New Roman" w:hAnsi="Times New Roman" w:cs="Times New Roman"/>
          <w:sz w:val="28"/>
          <w:szCs w:val="28"/>
        </w:rPr>
        <w:t>РосСтройКонтроля</w:t>
      </w:r>
      <w:proofErr w:type="spellEnd"/>
      <w:r w:rsidRPr="00281C7D">
        <w:rPr>
          <w:rFonts w:ascii="Times New Roman" w:hAnsi="Times New Roman" w:cs="Times New Roman"/>
          <w:sz w:val="28"/>
          <w:szCs w:val="28"/>
        </w:rPr>
        <w:t>» позволяет обеспечить и руководство Минстроя, и губернаторов достоверной, качественной информацией о том, что делается на объектах госзаказа. Так что нарисовать красивую картинку для начальства теперь не получится, равно как и скрыть выявленные нарушения и проблемы.</w:t>
      </w:r>
    </w:p>
    <w:p w14:paraId="4466E4C1" w14:textId="6DBEF2C7" w:rsidR="00281C7D" w:rsidRDefault="00281C7D" w:rsidP="0099420C">
      <w:pPr>
        <w:pStyle w:val="1"/>
        <w:tabs>
          <w:tab w:val="left" w:pos="851"/>
        </w:tabs>
        <w:spacing w:before="0" w:beforeAutospacing="0" w:after="0" w:afterAutospacing="0"/>
        <w:jc w:val="both"/>
        <w:rPr>
          <w:sz w:val="28"/>
          <w:szCs w:val="28"/>
        </w:rPr>
      </w:pPr>
    </w:p>
    <w:p w14:paraId="067E8AC3" w14:textId="2FE270B7" w:rsidR="0011505E" w:rsidRPr="0011505E" w:rsidRDefault="0011505E" w:rsidP="00A976CB">
      <w:pPr>
        <w:pStyle w:val="1"/>
        <w:numPr>
          <w:ilvl w:val="1"/>
          <w:numId w:val="1"/>
        </w:numPr>
        <w:tabs>
          <w:tab w:val="left" w:pos="851"/>
        </w:tabs>
        <w:spacing w:before="0" w:beforeAutospacing="0" w:after="0" w:afterAutospacing="0"/>
        <w:ind w:left="0" w:firstLine="0"/>
        <w:jc w:val="both"/>
        <w:rPr>
          <w:sz w:val="28"/>
          <w:szCs w:val="28"/>
        </w:rPr>
      </w:pPr>
      <w:bookmarkStart w:id="32" w:name="_Toc65841019"/>
      <w:r w:rsidRPr="0011505E">
        <w:rPr>
          <w:sz w:val="28"/>
          <w:szCs w:val="28"/>
        </w:rPr>
        <w:t>01.03.</w:t>
      </w:r>
      <w:r>
        <w:rPr>
          <w:sz w:val="28"/>
          <w:szCs w:val="28"/>
        </w:rPr>
        <w:t>20</w:t>
      </w:r>
      <w:r w:rsidRPr="0011505E">
        <w:rPr>
          <w:sz w:val="28"/>
          <w:szCs w:val="28"/>
        </w:rPr>
        <w:t>21</w:t>
      </w:r>
      <w:r>
        <w:rPr>
          <w:sz w:val="28"/>
          <w:szCs w:val="28"/>
        </w:rPr>
        <w:t xml:space="preserve"> Строительная газета.</w:t>
      </w:r>
      <w:r w:rsidRPr="0011505E">
        <w:rPr>
          <w:sz w:val="28"/>
          <w:szCs w:val="28"/>
        </w:rPr>
        <w:t xml:space="preserve"> Сметная стоимость строительства в Москве достигла нескольких триллионов</w:t>
      </w:r>
      <w:bookmarkEnd w:id="32"/>
    </w:p>
    <w:p w14:paraId="67A6BE18" w14:textId="77777777" w:rsidR="0011505E" w:rsidRDefault="0011505E" w:rsidP="0011505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1505E">
        <w:rPr>
          <w:rFonts w:ascii="Times New Roman" w:hAnsi="Times New Roman" w:cs="Times New Roman"/>
          <w:sz w:val="28"/>
          <w:szCs w:val="28"/>
        </w:rPr>
        <w:t>В 2020 году доля отрицательных заключений, выданных Главгосэкспертизой, снизилась с 15 до 11%. Об этом сообщает пресс-служба Минстроя России, уточняя, что такие показатели были озвучены на заседании набсовета учреждения при участии министра строительства и ЖКХ РФ Ирека Файзуллина.</w:t>
      </w:r>
    </w:p>
    <w:p w14:paraId="4C273C83" w14:textId="1FABD273" w:rsidR="0011505E" w:rsidRDefault="0011505E" w:rsidP="0011505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1505E">
        <w:rPr>
          <w:rFonts w:ascii="Times New Roman" w:hAnsi="Times New Roman" w:cs="Times New Roman"/>
          <w:sz w:val="28"/>
          <w:szCs w:val="28"/>
        </w:rPr>
        <w:t>Всего за прошедший год Главгосэкспертиза выдала 4,7 тыс. заключений. Доля отрицательных заключений по итогам проверок сметной документации по сравнению с 2019 годом также уменьшилась – с 20 до 7%.</w:t>
      </w:r>
    </w:p>
    <w:p w14:paraId="383CED67" w14:textId="4D3DA488" w:rsidR="0011505E" w:rsidRDefault="0011505E" w:rsidP="0011505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1505E">
        <w:rPr>
          <w:rFonts w:ascii="Times New Roman" w:hAnsi="Times New Roman" w:cs="Times New Roman"/>
          <w:sz w:val="28"/>
          <w:szCs w:val="28"/>
        </w:rPr>
        <w:t>Общая заявленная сметная стоимость строительства объектов в 2020 году составила 3,5 трлн рублей, и в результате проверки снизилась на 9,2%, то есть на 329 млрд рублей. Снижение произошло из-за того, что технические решения, принятые в проектной документации, оказываются ошибочными или избыточными, а их исключение или коррекция снижают стоимость строительства.</w:t>
      </w:r>
    </w:p>
    <w:p w14:paraId="11CD2CA6" w14:textId="1AA98AAE" w:rsidR="0011505E" w:rsidRDefault="0011505E" w:rsidP="0011505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1505E">
        <w:rPr>
          <w:rFonts w:ascii="Times New Roman" w:hAnsi="Times New Roman" w:cs="Times New Roman"/>
          <w:sz w:val="28"/>
          <w:szCs w:val="28"/>
        </w:rPr>
        <w:t>В 2020 году ключевыми в строительстве были объекты нефтегазовой промышленности, транспортного строительства и жилищно-гражданского назначения: на них приходится 82% заключений Главгосэкспертизы России за 2020 год.</w:t>
      </w:r>
    </w:p>
    <w:p w14:paraId="4D0EE075" w14:textId="56083CDE" w:rsidR="0011505E" w:rsidRDefault="0011505E" w:rsidP="0011505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1505E">
        <w:rPr>
          <w:rFonts w:ascii="Times New Roman" w:hAnsi="Times New Roman" w:cs="Times New Roman"/>
          <w:sz w:val="28"/>
          <w:szCs w:val="28"/>
        </w:rPr>
        <w:t xml:space="preserve">В том числе были одобрены проекты нескольких этапов строительства Центральной и Екатеринбургской кольцевых дорог, объектов, восстанавливаемых в пострадавших от затопления районах Иркутской области, проекты создания кластеров искусств в Севастополе, Калининграде, </w:t>
      </w:r>
      <w:proofErr w:type="spellStart"/>
      <w:r w:rsidRPr="0011505E">
        <w:rPr>
          <w:rFonts w:ascii="Times New Roman" w:hAnsi="Times New Roman" w:cs="Times New Roman"/>
          <w:sz w:val="28"/>
          <w:szCs w:val="28"/>
        </w:rPr>
        <w:t>Кемерове</w:t>
      </w:r>
      <w:proofErr w:type="spellEnd"/>
      <w:r w:rsidRPr="0011505E">
        <w:rPr>
          <w:rFonts w:ascii="Times New Roman" w:hAnsi="Times New Roman" w:cs="Times New Roman"/>
          <w:sz w:val="28"/>
          <w:szCs w:val="28"/>
        </w:rPr>
        <w:t xml:space="preserve"> и Владивостоке. Среди одобренных также проекты строительства горно-обогатительного комбината «</w:t>
      </w:r>
      <w:proofErr w:type="spellStart"/>
      <w:r w:rsidRPr="0011505E">
        <w:rPr>
          <w:rFonts w:ascii="Times New Roman" w:hAnsi="Times New Roman" w:cs="Times New Roman"/>
          <w:sz w:val="28"/>
          <w:szCs w:val="28"/>
        </w:rPr>
        <w:t>Инаглинский</w:t>
      </w:r>
      <w:proofErr w:type="spellEnd"/>
      <w:r w:rsidRPr="0011505E">
        <w:rPr>
          <w:rFonts w:ascii="Times New Roman" w:hAnsi="Times New Roman" w:cs="Times New Roman"/>
          <w:sz w:val="28"/>
          <w:szCs w:val="28"/>
        </w:rPr>
        <w:t>», Амурского геохимического комплекса, Тайшетской Анодной фабрики, новых объектов СК «Звезда», инфраструктуры Лахта центра, строительства новых и реконструкции действующих аэропортов.</w:t>
      </w:r>
    </w:p>
    <w:p w14:paraId="5174A591" w14:textId="16B179A1" w:rsidR="0011505E" w:rsidRPr="0011505E" w:rsidRDefault="0011505E" w:rsidP="0011505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1505E">
        <w:rPr>
          <w:rFonts w:ascii="Times New Roman" w:hAnsi="Times New Roman" w:cs="Times New Roman"/>
          <w:sz w:val="28"/>
          <w:szCs w:val="28"/>
        </w:rPr>
        <w:t>Ранее «СГ» </w:t>
      </w:r>
      <w:hyperlink r:id="rId85" w:tgtFrame="_blank" w:history="1">
        <w:r w:rsidRPr="0011505E">
          <w:rPr>
            <w:rFonts w:ascii="Times New Roman" w:hAnsi="Times New Roman" w:cs="Times New Roman"/>
            <w:sz w:val="28"/>
            <w:szCs w:val="28"/>
          </w:rPr>
          <w:t>сообщала</w:t>
        </w:r>
      </w:hyperlink>
      <w:r w:rsidRPr="0011505E">
        <w:rPr>
          <w:rFonts w:ascii="Times New Roman" w:hAnsi="Times New Roman" w:cs="Times New Roman"/>
          <w:sz w:val="28"/>
          <w:szCs w:val="28"/>
        </w:rPr>
        <w:t>, что на должность генерального директора публично-правовой компании (ППК) «</w:t>
      </w:r>
      <w:hyperlink r:id="rId86" w:tgtFrame="_blank" w:history="1">
        <w:r w:rsidRPr="0011505E">
          <w:rPr>
            <w:rFonts w:ascii="Times New Roman" w:hAnsi="Times New Roman" w:cs="Times New Roman"/>
            <w:sz w:val="28"/>
            <w:szCs w:val="28"/>
          </w:rPr>
          <w:t>Единый заказчик в сфере строительства</w:t>
        </w:r>
      </w:hyperlink>
      <w:r w:rsidRPr="0011505E">
        <w:rPr>
          <w:rFonts w:ascii="Times New Roman" w:hAnsi="Times New Roman" w:cs="Times New Roman"/>
          <w:sz w:val="28"/>
          <w:szCs w:val="28"/>
        </w:rPr>
        <w:t xml:space="preserve">» назначен Оганесян Карен </w:t>
      </w:r>
      <w:proofErr w:type="spellStart"/>
      <w:r w:rsidRPr="0011505E">
        <w:rPr>
          <w:rFonts w:ascii="Times New Roman" w:hAnsi="Times New Roman" w:cs="Times New Roman"/>
          <w:sz w:val="28"/>
          <w:szCs w:val="28"/>
        </w:rPr>
        <w:t>Госпарович</w:t>
      </w:r>
      <w:proofErr w:type="spellEnd"/>
      <w:r w:rsidRPr="0011505E">
        <w:rPr>
          <w:rFonts w:ascii="Times New Roman" w:hAnsi="Times New Roman" w:cs="Times New Roman"/>
          <w:sz w:val="28"/>
          <w:szCs w:val="28"/>
        </w:rPr>
        <w:t>.</w:t>
      </w:r>
    </w:p>
    <w:p w14:paraId="473F9CEB" w14:textId="7F2D7E8C" w:rsidR="0011505E" w:rsidRDefault="0011505E" w:rsidP="0011505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FD3BF3A" w14:textId="0F6A6236" w:rsidR="0021288D" w:rsidRPr="0021288D" w:rsidRDefault="0021288D" w:rsidP="00A976CB">
      <w:pPr>
        <w:pStyle w:val="1"/>
        <w:numPr>
          <w:ilvl w:val="1"/>
          <w:numId w:val="1"/>
        </w:numPr>
        <w:tabs>
          <w:tab w:val="left" w:pos="851"/>
        </w:tabs>
        <w:spacing w:before="0" w:beforeAutospacing="0" w:after="0" w:afterAutospacing="0"/>
        <w:ind w:left="0" w:firstLine="0"/>
        <w:jc w:val="both"/>
        <w:rPr>
          <w:sz w:val="28"/>
          <w:szCs w:val="28"/>
        </w:rPr>
      </w:pPr>
      <w:bookmarkStart w:id="33" w:name="_Toc65841020"/>
      <w:r w:rsidRPr="0021288D">
        <w:rPr>
          <w:sz w:val="28"/>
          <w:szCs w:val="28"/>
        </w:rPr>
        <w:lastRenderedPageBreak/>
        <w:t>01.03.2021 АНСБ. Личные кабинеты оптовых поставщиков теперь доступны во ФГИС ЦС</w:t>
      </w:r>
      <w:bookmarkEnd w:id="33"/>
    </w:p>
    <w:p w14:paraId="495BC84C" w14:textId="77777777" w:rsidR="0021288D" w:rsidRPr="0021288D" w:rsidRDefault="0021288D"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1288D">
        <w:rPr>
          <w:rFonts w:ascii="Times New Roman" w:hAnsi="Times New Roman" w:cs="Times New Roman"/>
          <w:sz w:val="28"/>
          <w:szCs w:val="28"/>
        </w:rPr>
        <w:t>Минстрой России и Главгосэкспертиза завершили совместную работу по созданию во ФГИС ЦС новых личных кабинетов для юридических лиц и индивидуальных предпринимателей, при помощи которых они смогут в автоматизированном режиме направлять сведения о стоимости строительных ресурсов в разрезе всех ценовых зон на территории Российской Федерации.</w:t>
      </w:r>
    </w:p>
    <w:p w14:paraId="611FD63C" w14:textId="77777777" w:rsidR="0021288D" w:rsidRPr="0021288D" w:rsidRDefault="0021288D"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1288D">
        <w:rPr>
          <w:rFonts w:ascii="Times New Roman" w:hAnsi="Times New Roman" w:cs="Times New Roman"/>
          <w:sz w:val="28"/>
          <w:szCs w:val="28"/>
        </w:rPr>
        <w:t>Личные кабинеты оптовых поставщиков уже доступны пользователям. ФГИС ЦС фактически становится государственной площадкой для информирования организаций строительного комплекса о поставщиках строительных ресурсов и реализуемой ими продукции на территории Российской Федерации.</w:t>
      </w:r>
    </w:p>
    <w:p w14:paraId="1D6AB8B4" w14:textId="77777777" w:rsidR="0021288D" w:rsidRPr="0021288D" w:rsidRDefault="0021288D"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1288D">
        <w:rPr>
          <w:rFonts w:ascii="Times New Roman" w:hAnsi="Times New Roman" w:cs="Times New Roman"/>
          <w:sz w:val="28"/>
          <w:szCs w:val="28"/>
        </w:rPr>
        <w:t>С момента ввода в эксплуатацию в 2017 году во ФГИС ЦС зарегистрировано более 350 тысяч посетителей. Личные кабинеты поставщиков были </w:t>
      </w:r>
      <w:hyperlink r:id="rId87" w:history="1">
        <w:r w:rsidRPr="0021288D">
          <w:rPr>
            <w:rFonts w:ascii="Times New Roman" w:hAnsi="Times New Roman" w:cs="Times New Roman"/>
            <w:sz w:val="28"/>
            <w:szCs w:val="28"/>
          </w:rPr>
          <w:t xml:space="preserve">впервые представлены Главгосэкспертизой </w:t>
        </w:r>
        <w:proofErr w:type="spellStart"/>
        <w:r w:rsidRPr="0021288D">
          <w:rPr>
            <w:rFonts w:ascii="Times New Roman" w:hAnsi="Times New Roman" w:cs="Times New Roman"/>
            <w:sz w:val="28"/>
            <w:szCs w:val="28"/>
          </w:rPr>
          <w:t>Россиии</w:t>
        </w:r>
        <w:proofErr w:type="spellEnd"/>
        <w:r w:rsidRPr="0021288D">
          <w:rPr>
            <w:rFonts w:ascii="Times New Roman" w:hAnsi="Times New Roman" w:cs="Times New Roman"/>
            <w:sz w:val="28"/>
            <w:szCs w:val="28"/>
          </w:rPr>
          <w:t xml:space="preserve"> Минстроем России</w:t>
        </w:r>
      </w:hyperlink>
      <w:r w:rsidRPr="0021288D">
        <w:rPr>
          <w:rFonts w:ascii="Times New Roman" w:hAnsi="Times New Roman" w:cs="Times New Roman"/>
          <w:sz w:val="28"/>
          <w:szCs w:val="28"/>
        </w:rPr>
        <w:t> строительным ассоциациям, союзам, партнерствам и объединениям строительного комплекса 18 февраля 2021 года в ходе онлайн-конференции, которая прошла при участии более 150 представителей компаний-производителей и оптовых продавцов строительных ресурсов из разных регионов России. </w:t>
      </w:r>
      <w:hyperlink r:id="rId88" w:anchor="/news/420" w:history="1">
        <w:r w:rsidRPr="0021288D">
          <w:rPr>
            <w:rFonts w:ascii="Times New Roman" w:hAnsi="Times New Roman" w:cs="Times New Roman"/>
            <w:sz w:val="28"/>
            <w:szCs w:val="28"/>
          </w:rPr>
          <w:t>Видеоматериалы презентации</w:t>
        </w:r>
      </w:hyperlink>
      <w:r w:rsidRPr="0021288D">
        <w:rPr>
          <w:rFonts w:ascii="Times New Roman" w:hAnsi="Times New Roman" w:cs="Times New Roman"/>
          <w:sz w:val="28"/>
          <w:szCs w:val="28"/>
        </w:rPr>
        <w:t xml:space="preserve"> доступны </w:t>
      </w:r>
      <w:proofErr w:type="spellStart"/>
      <w:r w:rsidRPr="0021288D">
        <w:rPr>
          <w:rFonts w:ascii="Times New Roman" w:hAnsi="Times New Roman" w:cs="Times New Roman"/>
          <w:sz w:val="28"/>
          <w:szCs w:val="28"/>
        </w:rPr>
        <w:t>напортале</w:t>
      </w:r>
      <w:proofErr w:type="spellEnd"/>
      <w:r w:rsidRPr="0021288D">
        <w:rPr>
          <w:rFonts w:ascii="Times New Roman" w:hAnsi="Times New Roman" w:cs="Times New Roman"/>
          <w:sz w:val="28"/>
          <w:szCs w:val="28"/>
        </w:rPr>
        <w:t xml:space="preserve"> ФГИС ЦС.</w:t>
      </w:r>
    </w:p>
    <w:p w14:paraId="223CA35D" w14:textId="77777777" w:rsidR="0021288D" w:rsidRPr="0021288D" w:rsidRDefault="0021288D"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1288D">
        <w:rPr>
          <w:rFonts w:ascii="Times New Roman" w:hAnsi="Times New Roman" w:cs="Times New Roman"/>
          <w:sz w:val="28"/>
          <w:szCs w:val="28"/>
        </w:rPr>
        <w:t>«Размещение во ФГИС ЦС достоверных данных о текущей стоимости строительных ресурсов позволит поставщикам, наравне с производителями строительной продукции, участвовать в формировании сметных цен строительных ресурсов, применяемых при определении сметной стоимости объектов капитального строительства за счет средств бюджетов бюджетной системы Российской Федерации в регионах и в целом по стране. Таким образом, ФГИС ЦС фактически становится государственной площадкой для информирования организаций строительного комплекса о поставщиках строительных ресурсов и реализуемой ими продукции на территории Российской Федерации», - подчеркнул заместитель начальника Главгосэкспертизы России по ценообразованию </w:t>
      </w:r>
      <w:r w:rsidRPr="0021288D">
        <w:rPr>
          <w:rFonts w:ascii="Times New Roman" w:hAnsi="Times New Roman" w:cs="Times New Roman"/>
          <w:b/>
          <w:bCs/>
          <w:sz w:val="28"/>
          <w:szCs w:val="28"/>
        </w:rPr>
        <w:t>Сергей Лахаев.</w:t>
      </w:r>
    </w:p>
    <w:p w14:paraId="0B53F5B0" w14:textId="77777777" w:rsidR="0021288D" w:rsidRPr="0021288D" w:rsidRDefault="0021288D"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1288D">
        <w:rPr>
          <w:rFonts w:ascii="Times New Roman" w:hAnsi="Times New Roman" w:cs="Times New Roman"/>
          <w:sz w:val="28"/>
          <w:szCs w:val="28"/>
        </w:rPr>
        <w:t>Для получения доступа в личные кабинеты поставщикам строительных ресурсов необходимо зарегистрироваться на портале </w:t>
      </w:r>
      <w:hyperlink r:id="rId89" w:anchor="/applications" w:history="1">
        <w:r w:rsidRPr="0021288D">
          <w:rPr>
            <w:rFonts w:ascii="Times New Roman" w:hAnsi="Times New Roman" w:cs="Times New Roman"/>
            <w:sz w:val="28"/>
            <w:szCs w:val="28"/>
          </w:rPr>
          <w:t>ФГИС ЦС</w:t>
        </w:r>
      </w:hyperlink>
      <w:r w:rsidRPr="0021288D">
        <w:rPr>
          <w:rFonts w:ascii="Times New Roman" w:hAnsi="Times New Roman" w:cs="Times New Roman"/>
          <w:sz w:val="28"/>
          <w:szCs w:val="28"/>
        </w:rPr>
        <w:t>. Подробная информация и видеоинструкции для работы в системе размещены в разделе </w:t>
      </w:r>
      <w:hyperlink r:id="rId90" w:anchor="/Knowledges" w:history="1">
        <w:r w:rsidRPr="0021288D">
          <w:rPr>
            <w:rFonts w:ascii="Times New Roman" w:hAnsi="Times New Roman" w:cs="Times New Roman"/>
            <w:sz w:val="28"/>
            <w:szCs w:val="28"/>
          </w:rPr>
          <w:t>«База знаний»</w:t>
        </w:r>
      </w:hyperlink>
      <w:r w:rsidRPr="0021288D">
        <w:rPr>
          <w:rFonts w:ascii="Times New Roman" w:hAnsi="Times New Roman" w:cs="Times New Roman"/>
          <w:sz w:val="28"/>
          <w:szCs w:val="28"/>
        </w:rPr>
        <w:t> ФГИС ЦС– «Начало работы с системой».</w:t>
      </w:r>
    </w:p>
    <w:p w14:paraId="2F051EAE" w14:textId="77777777" w:rsidR="0021288D" w:rsidRPr="0021288D" w:rsidRDefault="0021288D"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1288D">
        <w:rPr>
          <w:rFonts w:ascii="Times New Roman" w:hAnsi="Times New Roman" w:cs="Times New Roman"/>
          <w:sz w:val="28"/>
          <w:szCs w:val="28"/>
        </w:rPr>
        <w:t>После регистрации и включения оператором системы организации в перечень юридических лиц, размещающих информацию в ФГИС ЦС, поставщики смогут разместить всю информацию о себе в личном кабинете. Она также будет отображаться в открытом доступе в разделе </w:t>
      </w:r>
      <w:hyperlink r:id="rId91" w:anchor="/monitoring" w:history="1">
        <w:r w:rsidRPr="0021288D">
          <w:rPr>
            <w:rFonts w:ascii="Times New Roman" w:hAnsi="Times New Roman" w:cs="Times New Roman"/>
            <w:sz w:val="28"/>
            <w:szCs w:val="28"/>
          </w:rPr>
          <w:t>«Мониторинг цен строительных ресурсов».</w:t>
        </w:r>
      </w:hyperlink>
      <w:r w:rsidRPr="0021288D">
        <w:rPr>
          <w:rFonts w:ascii="Times New Roman" w:hAnsi="Times New Roman" w:cs="Times New Roman"/>
          <w:sz w:val="28"/>
          <w:szCs w:val="28"/>
        </w:rPr>
        <w:t xml:space="preserve"> С помощью различных фильтров данного раздела представители проектных организаций, снабжающих подразделений строительных подрядчиков и иных организаций строительного комплекса могут в онлайн-режиме найти поставщика и/или производителя по коду и/или наименованию строительного ресурса (которые указали юридические лица), в каждом субъекте Российской Федерации, посмотреть размещенные ими контактные данные (телефоны, адрес, </w:t>
      </w:r>
      <w:r w:rsidRPr="0021288D">
        <w:rPr>
          <w:rFonts w:ascii="Times New Roman" w:hAnsi="Times New Roman" w:cs="Times New Roman"/>
          <w:sz w:val="28"/>
          <w:szCs w:val="28"/>
        </w:rPr>
        <w:lastRenderedPageBreak/>
        <w:t>сайт, электронная почта и другую информацию) и увидеть полную номенклатуру реализуемых строительных ресурсов и реквизиты складских помещений, заполненные поставщиками и производителями.</w:t>
      </w:r>
    </w:p>
    <w:p w14:paraId="19B3C764" w14:textId="5AA20430" w:rsidR="0021288D" w:rsidRDefault="0021288D" w:rsidP="0011505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3545297" w14:textId="77777777" w:rsidR="007843EF" w:rsidRPr="00375889" w:rsidRDefault="007843EF" w:rsidP="00A976CB">
      <w:pPr>
        <w:pStyle w:val="1"/>
        <w:numPr>
          <w:ilvl w:val="1"/>
          <w:numId w:val="1"/>
        </w:numPr>
        <w:tabs>
          <w:tab w:val="left" w:pos="851"/>
        </w:tabs>
        <w:spacing w:before="0" w:beforeAutospacing="0" w:after="0" w:afterAutospacing="0"/>
        <w:ind w:left="0" w:firstLine="0"/>
        <w:jc w:val="both"/>
        <w:rPr>
          <w:b w:val="0"/>
          <w:bCs w:val="0"/>
          <w:sz w:val="28"/>
          <w:szCs w:val="28"/>
        </w:rPr>
      </w:pPr>
      <w:bookmarkStart w:id="34" w:name="_Toc65841021"/>
      <w:r>
        <w:rPr>
          <w:sz w:val="28"/>
          <w:szCs w:val="28"/>
        </w:rPr>
        <w:t xml:space="preserve">02.03.2021 ЕРЗ. </w:t>
      </w:r>
      <w:r w:rsidRPr="00375889">
        <w:rPr>
          <w:sz w:val="28"/>
          <w:szCs w:val="28"/>
        </w:rPr>
        <w:t>Главгосэкспертиза: количество отрицательных заключений за год сократилось почти на треть</w:t>
      </w:r>
      <w:bookmarkEnd w:id="34"/>
    </w:p>
    <w:p w14:paraId="74F11E8E" w14:textId="77777777" w:rsidR="007843EF" w:rsidRPr="00375889" w:rsidRDefault="007843EF" w:rsidP="007843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Итоги 2020 года были представлены на заседании наблюдательного совета ведомства при участии руководства Минстроя.</w:t>
      </w:r>
    </w:p>
    <w:p w14:paraId="612E1429" w14:textId="77777777" w:rsidR="007843EF" w:rsidRPr="00375889" w:rsidRDefault="007843EF" w:rsidP="007843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Как следует из доклада руководителя </w:t>
      </w:r>
      <w:hyperlink r:id="rId92" w:history="1">
        <w:r w:rsidRPr="00375889">
          <w:rPr>
            <w:rFonts w:ascii="Times New Roman" w:hAnsi="Times New Roman" w:cs="Times New Roman"/>
            <w:sz w:val="28"/>
            <w:szCs w:val="28"/>
          </w:rPr>
          <w:t>Главгосэкспертизы</w:t>
        </w:r>
      </w:hyperlink>
      <w:r w:rsidRPr="00375889">
        <w:rPr>
          <w:rFonts w:ascii="Times New Roman" w:hAnsi="Times New Roman" w:cs="Times New Roman"/>
          <w:sz w:val="28"/>
          <w:szCs w:val="28"/>
        </w:rPr>
        <w:t> </w:t>
      </w:r>
      <w:r w:rsidRPr="00375889">
        <w:rPr>
          <w:rFonts w:ascii="Times New Roman" w:hAnsi="Times New Roman" w:cs="Times New Roman"/>
          <w:b/>
          <w:bCs/>
          <w:sz w:val="28"/>
          <w:szCs w:val="28"/>
        </w:rPr>
        <w:t>Игоря Манылова </w:t>
      </w:r>
      <w:r w:rsidRPr="00375889">
        <w:rPr>
          <w:rFonts w:ascii="Times New Roman" w:hAnsi="Times New Roman" w:cs="Times New Roman"/>
          <w:sz w:val="28"/>
          <w:szCs w:val="28"/>
        </w:rPr>
        <w:t>(на фото), за рассматриваемый период ведомство </w:t>
      </w:r>
      <w:hyperlink r:id="rId93" w:history="1">
        <w:r w:rsidRPr="00375889">
          <w:rPr>
            <w:rFonts w:ascii="Times New Roman" w:hAnsi="Times New Roman" w:cs="Times New Roman"/>
            <w:sz w:val="28"/>
            <w:szCs w:val="28"/>
          </w:rPr>
          <w:t>выдало</w:t>
        </w:r>
      </w:hyperlink>
      <w:r w:rsidRPr="00375889">
        <w:rPr>
          <w:rFonts w:ascii="Times New Roman" w:hAnsi="Times New Roman" w:cs="Times New Roman"/>
          <w:sz w:val="28"/>
          <w:szCs w:val="28"/>
        </w:rPr>
        <w:t> 4 731 заключение по итогам проведения государственной экспертизы.</w:t>
      </w:r>
    </w:p>
    <w:p w14:paraId="3FC85C5C" w14:textId="77777777" w:rsidR="007843EF" w:rsidRPr="00375889" w:rsidRDefault="007843EF" w:rsidP="007843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При этом минувший год показал резкое снижение числа отрицательных заключений: по сравнению с 2019 годом их доля по итогам проведения государственной экспертизы снизилась с 15% до 11%, а доля отрицательных заключений по итогам проверки сметной документации уменьшилась с 20% до 7%.</w:t>
      </w:r>
    </w:p>
    <w:p w14:paraId="048C0BBE" w14:textId="77777777" w:rsidR="007843EF" w:rsidRPr="00375889" w:rsidRDefault="007843EF" w:rsidP="007843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Ключевыми в строительстве были названы объекты нефтегазовой промышленности, транспортного строительства и жилищно-гражданского назначения: на них приходится 82% заключений Главгосэкспертизы России за 2020 год.</w:t>
      </w:r>
    </w:p>
    <w:p w14:paraId="0BAB3518" w14:textId="77777777" w:rsidR="007843EF" w:rsidRPr="00375889" w:rsidRDefault="007843EF" w:rsidP="007843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Общая заявленная сметная стоимость строительства объектов в 2020 году составила 3,58 трлн руб., причем в результате проверки она снизилась на 9,2%, то есть на 329 млрд руб.</w:t>
      </w:r>
    </w:p>
    <w:p w14:paraId="42208E9E" w14:textId="77777777" w:rsidR="007843EF" w:rsidRPr="00375889" w:rsidRDefault="007843EF" w:rsidP="007843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Снижение произошло, по словам Манылова, из-за того, что принятые в проектной документации технические решения, оказываются ошибочными или избыточными, а их исключение или коррекция снижают стоимость строительства.</w:t>
      </w:r>
    </w:p>
    <w:p w14:paraId="760C2660" w14:textId="77777777" w:rsidR="007843EF" w:rsidRPr="00375889" w:rsidRDefault="007843EF" w:rsidP="007843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Вторым фактором, заметил руководитель ведомства, являются ошибки при составлении сметной документации, когда сметчики неправильно посчитали или применили те или иные нормативы, либо не учли все данные.</w:t>
      </w:r>
    </w:p>
    <w:p w14:paraId="4B292F0E" w14:textId="77777777" w:rsidR="007843EF" w:rsidRPr="00375889" w:rsidRDefault="007843EF" w:rsidP="007843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Манылов также указал на то, что к Единой цифровой платформе экспертизы, разработанной Главгосэкспертизой и запущенной в эксплуатацию в прошлом году, присоединились одиннадцать субъектов РФ.</w:t>
      </w:r>
    </w:p>
    <w:p w14:paraId="05FF016F" w14:textId="77777777" w:rsidR="007843EF" w:rsidRPr="00375889" w:rsidRDefault="007843EF" w:rsidP="007843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При этом 30 регионов работают с платформой в тестовом режиме. Также обсуждается возможность интеграции в систему крупных экспертных организаций.</w:t>
      </w:r>
    </w:p>
    <w:p w14:paraId="22E6AE88" w14:textId="77777777" w:rsidR="007843EF" w:rsidRPr="00375889" w:rsidRDefault="007843EF" w:rsidP="007843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Присутствовавший на заседании глава Минстроя России </w:t>
      </w:r>
      <w:r w:rsidRPr="00375889">
        <w:rPr>
          <w:rFonts w:ascii="Times New Roman" w:hAnsi="Times New Roman" w:cs="Times New Roman"/>
          <w:b/>
          <w:bCs/>
          <w:sz w:val="28"/>
          <w:szCs w:val="28"/>
        </w:rPr>
        <w:t>Ирек Файзуллин</w:t>
      </w:r>
      <w:r w:rsidRPr="00375889">
        <w:rPr>
          <w:rFonts w:ascii="Times New Roman" w:hAnsi="Times New Roman" w:cs="Times New Roman"/>
          <w:sz w:val="28"/>
          <w:szCs w:val="28"/>
        </w:rPr>
        <w:t> (на фото), подчеркнувший важность цифровизации строительной отрасли в целом и института строительной экспертизы в частности, попросил коллег ускорить эту работу.</w:t>
      </w:r>
    </w:p>
    <w:p w14:paraId="06C25B85" w14:textId="77777777" w:rsidR="007843EF" w:rsidRPr="00375889" w:rsidRDefault="007843EF" w:rsidP="007843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«От экспертов зависит, что и за сколько мы построим и построим ли вообще, — </w:t>
      </w:r>
      <w:hyperlink r:id="rId94" w:history="1">
        <w:r w:rsidRPr="00375889">
          <w:rPr>
            <w:rFonts w:ascii="Times New Roman" w:hAnsi="Times New Roman" w:cs="Times New Roman"/>
            <w:sz w:val="28"/>
            <w:szCs w:val="28"/>
          </w:rPr>
          <w:t>заметил</w:t>
        </w:r>
      </w:hyperlink>
      <w:r w:rsidRPr="00375889">
        <w:rPr>
          <w:rFonts w:ascii="Times New Roman" w:hAnsi="Times New Roman" w:cs="Times New Roman"/>
          <w:sz w:val="28"/>
          <w:szCs w:val="28"/>
        </w:rPr>
        <w:t> Файзуллин. — Поэтому так важны не только квалификация экспертов, проектировщиков и понимание общих стратегических целей, но и готовность интегрироваться в единое информационное пространство», — подчеркнул он. </w:t>
      </w:r>
    </w:p>
    <w:p w14:paraId="693DB510" w14:textId="77777777" w:rsidR="007843EF" w:rsidRPr="00375889" w:rsidRDefault="007843EF" w:rsidP="007843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Кроме того, министр порекомендовал Главгосэкспертизе развивать учебные центры в регионах.</w:t>
      </w:r>
    </w:p>
    <w:p w14:paraId="108CE0B7" w14:textId="784F6DC4" w:rsidR="007843EF" w:rsidRDefault="007843EF" w:rsidP="0011505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FF81F0B" w14:textId="00392B6B" w:rsidR="00157584" w:rsidRPr="008E3716" w:rsidRDefault="008E3716" w:rsidP="008E3716">
      <w:pPr>
        <w:pStyle w:val="1"/>
        <w:numPr>
          <w:ilvl w:val="1"/>
          <w:numId w:val="1"/>
        </w:numPr>
        <w:tabs>
          <w:tab w:val="left" w:pos="851"/>
        </w:tabs>
        <w:spacing w:before="0" w:beforeAutospacing="0" w:after="0" w:afterAutospacing="0"/>
        <w:ind w:left="0" w:firstLine="0"/>
        <w:jc w:val="both"/>
        <w:rPr>
          <w:sz w:val="28"/>
          <w:szCs w:val="28"/>
        </w:rPr>
      </w:pPr>
      <w:bookmarkStart w:id="35" w:name="_Toc65841022"/>
      <w:r w:rsidRPr="00157584">
        <w:rPr>
          <w:sz w:val="28"/>
          <w:szCs w:val="28"/>
        </w:rPr>
        <w:lastRenderedPageBreak/>
        <w:t xml:space="preserve">04.03.2021 Строительная газета. </w:t>
      </w:r>
      <w:r w:rsidR="00157584" w:rsidRPr="008E3716">
        <w:rPr>
          <w:sz w:val="28"/>
          <w:szCs w:val="28"/>
        </w:rPr>
        <w:t>Жилищные сертификаты получат несколько тысяч российских семей</w:t>
      </w:r>
      <w:bookmarkEnd w:id="35"/>
    </w:p>
    <w:p w14:paraId="12C182EA" w14:textId="77777777" w:rsidR="008E3716" w:rsidRDefault="00157584" w:rsidP="008E371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E3716">
        <w:rPr>
          <w:rFonts w:ascii="Times New Roman" w:hAnsi="Times New Roman" w:cs="Times New Roman"/>
          <w:sz w:val="28"/>
          <w:szCs w:val="28"/>
        </w:rPr>
        <w:t>Минстрой России внес на утверждение в правительство РФ график распределения государственных </w:t>
      </w:r>
      <w:hyperlink r:id="rId95" w:tgtFrame="_blank" w:history="1">
        <w:r w:rsidRPr="008E3716">
          <w:rPr>
            <w:rFonts w:ascii="Times New Roman" w:hAnsi="Times New Roman" w:cs="Times New Roman"/>
            <w:sz w:val="28"/>
            <w:szCs w:val="28"/>
          </w:rPr>
          <w:t>жилищных сертификатов</w:t>
        </w:r>
      </w:hyperlink>
      <w:r w:rsidRPr="008E3716">
        <w:rPr>
          <w:rFonts w:ascii="Times New Roman" w:hAnsi="Times New Roman" w:cs="Times New Roman"/>
          <w:sz w:val="28"/>
          <w:szCs w:val="28"/>
        </w:rPr>
        <w:t> на 2021 год для льготных категорий граждан. Об этом «Стройгазете» сообщили в пресс-службе ведомства, уточнив, что сертификатами планируют обеспечить более 5,6 тыс. семей.</w:t>
      </w:r>
    </w:p>
    <w:p w14:paraId="7655FFDA" w14:textId="26FF1248" w:rsidR="008E3716" w:rsidRDefault="00157584" w:rsidP="008E371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E3716">
        <w:rPr>
          <w:rFonts w:ascii="Times New Roman" w:hAnsi="Times New Roman" w:cs="Times New Roman"/>
          <w:sz w:val="28"/>
          <w:szCs w:val="28"/>
        </w:rPr>
        <w:t>Получить их могут чернобыльцы, военнослужащие, вынужденные переселенцы, а также граждане, переезжающие из закрытых территорий, районов Крайнего Севера и приравненных к ним местностей.</w:t>
      </w:r>
    </w:p>
    <w:p w14:paraId="6F94B267" w14:textId="664879FB" w:rsidR="008E3716" w:rsidRDefault="00157584" w:rsidP="008E371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E3716">
        <w:rPr>
          <w:rFonts w:ascii="Times New Roman" w:hAnsi="Times New Roman" w:cs="Times New Roman"/>
          <w:sz w:val="28"/>
          <w:szCs w:val="28"/>
        </w:rPr>
        <w:t>Жилищные сертификаты в этом году планируют выдать примерно 500 семьям граждан, подлежащих увольнению из Вооруженных Сил Российской Федерации. Соцвыплаты для них составят 1,4 млрд рублей.</w:t>
      </w:r>
    </w:p>
    <w:p w14:paraId="46526DF8" w14:textId="5DE61CE4" w:rsidR="008E3716" w:rsidRDefault="00157584" w:rsidP="008E371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E3716">
        <w:rPr>
          <w:rFonts w:ascii="Times New Roman" w:hAnsi="Times New Roman" w:cs="Times New Roman"/>
          <w:sz w:val="28"/>
          <w:szCs w:val="28"/>
        </w:rPr>
        <w:t>Более 2,75 млрд рублей направят на решение жилищного вопроса граждан, пострадавших из-за радиационных аварий и катастроф. Помощь получат более тысячи семей.</w:t>
      </w:r>
    </w:p>
    <w:p w14:paraId="7160EF0F" w14:textId="4B1E4418" w:rsidR="008E3716" w:rsidRDefault="00157584" w:rsidP="008E371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E3716">
        <w:rPr>
          <w:rFonts w:ascii="Times New Roman" w:hAnsi="Times New Roman" w:cs="Times New Roman"/>
          <w:sz w:val="28"/>
          <w:szCs w:val="28"/>
        </w:rPr>
        <w:t>Жилищные сертификаты на 4,26 млрд рублей получат более 1,5 тыс. семей вынужденных переселенцев.</w:t>
      </w:r>
    </w:p>
    <w:p w14:paraId="492F9073" w14:textId="16C6E2CE" w:rsidR="008E3716" w:rsidRDefault="00157584" w:rsidP="008E371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E3716">
        <w:rPr>
          <w:rFonts w:ascii="Times New Roman" w:hAnsi="Times New Roman" w:cs="Times New Roman"/>
          <w:sz w:val="28"/>
          <w:szCs w:val="28"/>
        </w:rPr>
        <w:t>Улучшить условия смогут около 1,9 тыс. семей граждан, выезжающих из районов Крайнего Севера и приравненных к ним местностей. На эти цели выделят 4,5 млрд рублей.</w:t>
      </w:r>
    </w:p>
    <w:p w14:paraId="1949DBDF" w14:textId="703FAB69" w:rsidR="008E3716" w:rsidRDefault="00157584" w:rsidP="008E371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E3716">
        <w:rPr>
          <w:rFonts w:ascii="Times New Roman" w:hAnsi="Times New Roman" w:cs="Times New Roman"/>
          <w:sz w:val="28"/>
          <w:szCs w:val="28"/>
        </w:rPr>
        <w:t>Еще 700 семей поддержат государственными сертификатами на 1,8 млрд рублей. Их получат около 200 семей граждан, проживающих на территории закрытых административно-территориальных образований и 500 семей – переселенцев с комплекса «Байконур».</w:t>
      </w:r>
    </w:p>
    <w:p w14:paraId="53370362" w14:textId="2C589D59" w:rsidR="00157584" w:rsidRDefault="00157584" w:rsidP="008E371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E3716">
        <w:rPr>
          <w:rFonts w:ascii="Times New Roman" w:hAnsi="Times New Roman" w:cs="Times New Roman"/>
          <w:sz w:val="28"/>
          <w:szCs w:val="28"/>
        </w:rPr>
        <w:t>Ранее «СГ» </w:t>
      </w:r>
      <w:hyperlink r:id="rId96" w:tgtFrame="_blank" w:history="1">
        <w:r w:rsidRPr="008E3716">
          <w:rPr>
            <w:rFonts w:ascii="Times New Roman" w:hAnsi="Times New Roman" w:cs="Times New Roman"/>
            <w:sz w:val="28"/>
            <w:szCs w:val="28"/>
          </w:rPr>
          <w:t>сообщала</w:t>
        </w:r>
      </w:hyperlink>
      <w:r w:rsidRPr="008E3716">
        <w:rPr>
          <w:rFonts w:ascii="Times New Roman" w:hAnsi="Times New Roman" w:cs="Times New Roman"/>
          <w:sz w:val="28"/>
          <w:szCs w:val="28"/>
        </w:rPr>
        <w:t>, что в 2020 году россиянам выдадут 6,5 тыс. жилищных сертификатов на 16,13 млрд рублей.</w:t>
      </w:r>
    </w:p>
    <w:p w14:paraId="5E992E9B" w14:textId="359DD0E4" w:rsidR="00560B4D" w:rsidRDefault="00560B4D" w:rsidP="008E371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DD2244E" w14:textId="5EC6F83C" w:rsidR="00560B4D" w:rsidRPr="002A0593" w:rsidRDefault="002A0593" w:rsidP="002A0593">
      <w:pPr>
        <w:pStyle w:val="1"/>
        <w:numPr>
          <w:ilvl w:val="1"/>
          <w:numId w:val="1"/>
        </w:numPr>
        <w:tabs>
          <w:tab w:val="left" w:pos="851"/>
        </w:tabs>
        <w:spacing w:before="0" w:beforeAutospacing="0" w:after="0" w:afterAutospacing="0"/>
        <w:ind w:left="0" w:firstLine="0"/>
        <w:jc w:val="both"/>
        <w:rPr>
          <w:sz w:val="28"/>
          <w:szCs w:val="28"/>
        </w:rPr>
      </w:pPr>
      <w:bookmarkStart w:id="36" w:name="_Toc65841023"/>
      <w:r>
        <w:rPr>
          <w:sz w:val="28"/>
          <w:szCs w:val="28"/>
        </w:rPr>
        <w:t xml:space="preserve">04.03.2021 АНСБ. </w:t>
      </w:r>
      <w:r w:rsidR="00560B4D" w:rsidRPr="002A0593">
        <w:rPr>
          <w:sz w:val="28"/>
          <w:szCs w:val="28"/>
        </w:rPr>
        <w:t>Минстрой России: губернаторов призвали заняться наполнением ФГИС ЦС</w:t>
      </w:r>
      <w:bookmarkEnd w:id="36"/>
    </w:p>
    <w:p w14:paraId="31C7AA77" w14:textId="77777777" w:rsidR="00560B4D" w:rsidRPr="002A0593" w:rsidRDefault="00560B4D" w:rsidP="002A059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A0593">
        <w:rPr>
          <w:rFonts w:ascii="Times New Roman" w:hAnsi="Times New Roman" w:cs="Times New Roman"/>
          <w:sz w:val="28"/>
          <w:szCs w:val="28"/>
        </w:rPr>
        <w:t>Министр строительства и ЖКХ России Ирек Файзуллин в своем письме призвал губернаторов российских регионов принять исчерпывающие меры для наполнения федеральной информационной системы ценообразования в строительстве информацией от поставщиков строительных материалов.</w:t>
      </w:r>
    </w:p>
    <w:p w14:paraId="53E360E2" w14:textId="77BD7A1F" w:rsidR="00560B4D" w:rsidRPr="002A0593" w:rsidRDefault="00560B4D" w:rsidP="002A059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A0593">
        <w:rPr>
          <w:rFonts w:ascii="Times New Roman" w:hAnsi="Times New Roman" w:cs="Times New Roman"/>
          <w:sz w:val="28"/>
          <w:szCs w:val="28"/>
        </w:rPr>
        <w:t>В распоряжении редакции Агентства новостей «Строительный бизнес» имеется письмо главы Минстроя России Ирека Файзуллина от 20 февраля 2021 года №6684-ИФ/09, направленное им всем высшим исполнительным органам государственной власти регионов – читай, губернаторам. Министр напоминает руководителям регионов, что в соответствии с планом мероприятий, утвержденным вице</w:t>
      </w:r>
      <w:r w:rsidR="002A0593">
        <w:rPr>
          <w:rFonts w:ascii="Times New Roman" w:hAnsi="Times New Roman" w:cs="Times New Roman"/>
          <w:sz w:val="28"/>
          <w:szCs w:val="28"/>
        </w:rPr>
        <w:t>-</w:t>
      </w:r>
      <w:r w:rsidRPr="002A0593">
        <w:rPr>
          <w:rFonts w:ascii="Times New Roman" w:hAnsi="Times New Roman" w:cs="Times New Roman"/>
          <w:sz w:val="28"/>
          <w:szCs w:val="28"/>
        </w:rPr>
        <w:t>премьером Маратом Хуснуллиным, со II квартала 2022 года предусмотрен переход на ресурсно-индексный метод определения сметной стоимости строительства. При этом в расчетах должны использоваться текущие цены, отраженные во ФГИС ЦС.</w:t>
      </w:r>
    </w:p>
    <w:p w14:paraId="5508AD25" w14:textId="77777777" w:rsidR="00560B4D" w:rsidRPr="002A0593" w:rsidRDefault="00560B4D" w:rsidP="002A059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A0593">
        <w:rPr>
          <w:rFonts w:ascii="Times New Roman" w:hAnsi="Times New Roman" w:cs="Times New Roman"/>
          <w:sz w:val="28"/>
          <w:szCs w:val="28"/>
        </w:rPr>
        <w:t xml:space="preserve">Министр сообщает губернаторам, что для дальнейшего развития реформы ценообразования Минстрой совместно с Главгосэкспертизой создали во ФГИС ЦС </w:t>
      </w:r>
      <w:r w:rsidRPr="002A0593">
        <w:rPr>
          <w:rFonts w:ascii="Times New Roman" w:hAnsi="Times New Roman" w:cs="Times New Roman"/>
          <w:sz w:val="28"/>
          <w:szCs w:val="28"/>
        </w:rPr>
        <w:lastRenderedPageBreak/>
        <w:t>личные кабинеты поставщиков строительных ресурсов, и с 1 марта эти личные кабинеты стали доступны для работы.</w:t>
      </w:r>
    </w:p>
    <w:p w14:paraId="48E745A0" w14:textId="77777777" w:rsidR="00560B4D" w:rsidRPr="002A0593" w:rsidRDefault="00560B4D" w:rsidP="002A059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A0593">
        <w:rPr>
          <w:rFonts w:ascii="Times New Roman" w:hAnsi="Times New Roman" w:cs="Times New Roman"/>
          <w:sz w:val="28"/>
          <w:szCs w:val="28"/>
        </w:rPr>
        <w:t>Дело за малым – каким-то образом заставить поставщиков строительных ресурсов пользоваться этими личными кабинетами и начать наполнять ФГИС ЦС реальной текущей информацией. Об административной ответственности за непредоставление таких сведений во ФГИС ЦС поставщикам уже грозили. Есть идея заманивать и «пряником» - прошла неофициальная информация о том, что на объектах госзаказа для расчета сметной стоимости будут использоваться только те строительные ресурсы, которые внесены во ФГИС ЦС. Но это пока только идея. А вот губернаторов для обеспечения наполнения ФГИС ЦС еще как-то не подтягивали.</w:t>
      </w:r>
    </w:p>
    <w:p w14:paraId="6B66D527" w14:textId="77777777" w:rsidR="00560B4D" w:rsidRPr="002A0593" w:rsidRDefault="00560B4D" w:rsidP="002A059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A0593">
        <w:rPr>
          <w:rFonts w:ascii="Times New Roman" w:hAnsi="Times New Roman" w:cs="Times New Roman"/>
          <w:sz w:val="28"/>
          <w:szCs w:val="28"/>
        </w:rPr>
        <w:t>Однако, видимо, это время пришло, и глава Минстроя России напоминает руководителям регионов, что в соответствии с пунктом 5.2 Плана мероприятий по совершенствованию системы ценообразования с целью безусловного соблюдения сроков по переходу на ресурсно-индексный метод органам исполнительной власти поручено обеспечить принятие исчерпывающих мер по организации представления Поставщиками информации о ценах во ФГИС ЦС посредством личных кабинетов.</w:t>
      </w:r>
    </w:p>
    <w:p w14:paraId="630C24B0" w14:textId="77777777" w:rsidR="00560B4D" w:rsidRPr="002A0593" w:rsidRDefault="00560B4D" w:rsidP="002A059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A0593">
        <w:rPr>
          <w:rFonts w:ascii="Times New Roman" w:hAnsi="Times New Roman" w:cs="Times New Roman"/>
          <w:sz w:val="28"/>
          <w:szCs w:val="28"/>
        </w:rPr>
        <w:t>Информация о количестве поставщиков будет аккумулироваться по субъектам и направляться в Правительство России. Видимо, по итогам этого «аккумулирования» можно будет делать выводы об активности работы руководителей регионов по содействию в переходе на ресурсно-индексный метод ценообразования в строительстве.</w:t>
      </w:r>
    </w:p>
    <w:p w14:paraId="63E866F3" w14:textId="77777777" w:rsidR="00560B4D" w:rsidRPr="002A0593" w:rsidRDefault="00560B4D" w:rsidP="002A059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A0593">
        <w:rPr>
          <w:rFonts w:ascii="Times New Roman" w:hAnsi="Times New Roman" w:cs="Times New Roman"/>
          <w:sz w:val="28"/>
          <w:szCs w:val="28"/>
        </w:rPr>
        <w:t xml:space="preserve">Напомним, что сейчас во ФГИС ЦС </w:t>
      </w:r>
      <w:proofErr w:type="spellStart"/>
      <w:r w:rsidRPr="002A0593">
        <w:rPr>
          <w:rFonts w:ascii="Times New Roman" w:hAnsi="Times New Roman" w:cs="Times New Roman"/>
          <w:sz w:val="28"/>
          <w:szCs w:val="28"/>
        </w:rPr>
        <w:t>зарегистрироваано</w:t>
      </w:r>
      <w:proofErr w:type="spellEnd"/>
      <w:r w:rsidRPr="002A0593">
        <w:rPr>
          <w:rFonts w:ascii="Times New Roman" w:hAnsi="Times New Roman" w:cs="Times New Roman"/>
          <w:sz w:val="28"/>
          <w:szCs w:val="28"/>
        </w:rPr>
        <w:t xml:space="preserve"> 15299 организаций и ИП, а также размещена информация о 127759 строительных ресурсах. Именно эти компании и ИП поручено активизировать губернаторам с целью повышения информационного наполнения ФГИС ЦС сведениями о ценах строительных ресурсов.</w:t>
      </w:r>
    </w:p>
    <w:p w14:paraId="65C27182" w14:textId="77777777" w:rsidR="00560B4D" w:rsidRPr="002A0593" w:rsidRDefault="00560B4D" w:rsidP="002A059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A0593">
        <w:rPr>
          <w:rFonts w:ascii="Times New Roman" w:hAnsi="Times New Roman" w:cs="Times New Roman"/>
          <w:sz w:val="28"/>
          <w:szCs w:val="28"/>
        </w:rPr>
        <w:t>Видимо, динамика ближайших месяцев покажет, насколько губернаторы прониклись идеей реформы ценообразования в строительстве.</w:t>
      </w:r>
    </w:p>
    <w:p w14:paraId="094BDB00" w14:textId="77777777" w:rsidR="002A0593" w:rsidRDefault="00560B4D" w:rsidP="002A059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A0593">
        <w:rPr>
          <w:rFonts w:ascii="Times New Roman" w:hAnsi="Times New Roman" w:cs="Times New Roman"/>
          <w:sz w:val="28"/>
          <w:szCs w:val="28"/>
        </w:rPr>
        <w:t>Документ доступен по ссылке:</w:t>
      </w:r>
    </w:p>
    <w:p w14:paraId="6F898461" w14:textId="122DFCE7" w:rsidR="00560B4D" w:rsidRPr="001E6B03" w:rsidRDefault="00560B4D" w:rsidP="002A059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A0593">
        <w:rPr>
          <w:rFonts w:ascii="Times New Roman" w:hAnsi="Times New Roman" w:cs="Times New Roman"/>
          <w:sz w:val="28"/>
          <w:szCs w:val="28"/>
          <w:lang w:val="en-US"/>
        </w:rPr>
        <w:t> </w:t>
      </w:r>
      <w:hyperlink r:id="rId97" w:history="1">
        <w:r w:rsidRPr="001E6B03">
          <w:rPr>
            <w:rFonts w:ascii="Times New Roman" w:hAnsi="Times New Roman" w:cs="Times New Roman"/>
            <w:sz w:val="28"/>
            <w:szCs w:val="28"/>
          </w:rPr>
          <w:t>/</w:t>
        </w:r>
        <w:r w:rsidRPr="002A0593">
          <w:rPr>
            <w:rFonts w:ascii="Times New Roman" w:hAnsi="Times New Roman" w:cs="Times New Roman"/>
            <w:sz w:val="28"/>
            <w:szCs w:val="28"/>
            <w:lang w:val="en-US"/>
          </w:rPr>
          <w:t>files</w:t>
        </w:r>
        <w:r w:rsidRPr="001E6B03">
          <w:rPr>
            <w:rFonts w:ascii="Times New Roman" w:hAnsi="Times New Roman" w:cs="Times New Roman"/>
            <w:sz w:val="28"/>
            <w:szCs w:val="28"/>
          </w:rPr>
          <w:t>/</w:t>
        </w:r>
        <w:r w:rsidRPr="002A0593">
          <w:rPr>
            <w:rFonts w:ascii="Times New Roman" w:hAnsi="Times New Roman" w:cs="Times New Roman"/>
            <w:sz w:val="28"/>
            <w:szCs w:val="28"/>
            <w:lang w:val="en-US"/>
          </w:rPr>
          <w:t>ck</w:t>
        </w:r>
        <w:r w:rsidRPr="001E6B03">
          <w:rPr>
            <w:rFonts w:ascii="Times New Roman" w:hAnsi="Times New Roman" w:cs="Times New Roman"/>
            <w:sz w:val="28"/>
            <w:szCs w:val="28"/>
          </w:rPr>
          <w:t>/1614933846_0403_</w:t>
        </w:r>
        <w:proofErr w:type="spellStart"/>
        <w:r w:rsidRPr="002A0593">
          <w:rPr>
            <w:rFonts w:ascii="Times New Roman" w:hAnsi="Times New Roman" w:cs="Times New Roman"/>
            <w:sz w:val="28"/>
            <w:szCs w:val="28"/>
            <w:lang w:val="en-US"/>
          </w:rPr>
          <w:t>Prikaz</w:t>
        </w:r>
        <w:proofErr w:type="spellEnd"/>
        <w:r w:rsidRPr="001E6B03">
          <w:rPr>
            <w:rFonts w:ascii="Times New Roman" w:hAnsi="Times New Roman" w:cs="Times New Roman"/>
            <w:sz w:val="28"/>
            <w:szCs w:val="28"/>
          </w:rPr>
          <w:t>_</w:t>
        </w:r>
        <w:proofErr w:type="spellStart"/>
        <w:r w:rsidRPr="002A0593">
          <w:rPr>
            <w:rFonts w:ascii="Times New Roman" w:hAnsi="Times New Roman" w:cs="Times New Roman"/>
            <w:sz w:val="28"/>
            <w:szCs w:val="28"/>
            <w:lang w:val="en-US"/>
          </w:rPr>
          <w:t>Minstroya</w:t>
        </w:r>
        <w:proofErr w:type="spellEnd"/>
        <w:r w:rsidRPr="001E6B03">
          <w:rPr>
            <w:rFonts w:ascii="Times New Roman" w:hAnsi="Times New Roman" w:cs="Times New Roman"/>
            <w:sz w:val="28"/>
            <w:szCs w:val="28"/>
          </w:rPr>
          <w:t>_</w:t>
        </w:r>
        <w:r w:rsidRPr="002A0593">
          <w:rPr>
            <w:rFonts w:ascii="Times New Roman" w:hAnsi="Times New Roman" w:cs="Times New Roman"/>
            <w:sz w:val="28"/>
            <w:szCs w:val="28"/>
            <w:lang w:val="en-US"/>
          </w:rPr>
          <w:t>o</w:t>
        </w:r>
        <w:r w:rsidRPr="001E6B03">
          <w:rPr>
            <w:rFonts w:ascii="Times New Roman" w:hAnsi="Times New Roman" w:cs="Times New Roman"/>
            <w:sz w:val="28"/>
            <w:szCs w:val="28"/>
          </w:rPr>
          <w:t>_</w:t>
        </w:r>
        <w:r w:rsidRPr="002A0593">
          <w:rPr>
            <w:rFonts w:ascii="Times New Roman" w:hAnsi="Times New Roman" w:cs="Times New Roman"/>
            <w:sz w:val="28"/>
            <w:szCs w:val="28"/>
            <w:lang w:val="en-US"/>
          </w:rPr>
          <w:t>FGISCS</w:t>
        </w:r>
        <w:r w:rsidRPr="001E6B03">
          <w:rPr>
            <w:rFonts w:ascii="Times New Roman" w:hAnsi="Times New Roman" w:cs="Times New Roman"/>
            <w:sz w:val="28"/>
            <w:szCs w:val="28"/>
          </w:rPr>
          <w:t>.</w:t>
        </w:r>
        <w:r w:rsidRPr="002A0593">
          <w:rPr>
            <w:rFonts w:ascii="Times New Roman" w:hAnsi="Times New Roman" w:cs="Times New Roman"/>
            <w:sz w:val="28"/>
            <w:szCs w:val="28"/>
            <w:lang w:val="en-US"/>
          </w:rPr>
          <w:t>pdf</w:t>
        </w:r>
      </w:hyperlink>
    </w:p>
    <w:p w14:paraId="363212F9" w14:textId="525E64AB" w:rsidR="00157584" w:rsidRPr="001E6B03" w:rsidRDefault="00157584" w:rsidP="009C46F2">
      <w:pPr>
        <w:pStyle w:val="1"/>
        <w:tabs>
          <w:tab w:val="left" w:pos="851"/>
        </w:tabs>
        <w:spacing w:before="0" w:beforeAutospacing="0" w:after="0" w:afterAutospacing="0"/>
        <w:jc w:val="both"/>
        <w:rPr>
          <w:sz w:val="28"/>
          <w:szCs w:val="28"/>
        </w:rPr>
      </w:pPr>
    </w:p>
    <w:p w14:paraId="01B3C9DA" w14:textId="17618FE5" w:rsidR="009C46F2" w:rsidRPr="009C46F2" w:rsidRDefault="009C46F2" w:rsidP="009C46F2">
      <w:pPr>
        <w:pStyle w:val="1"/>
        <w:numPr>
          <w:ilvl w:val="1"/>
          <w:numId w:val="1"/>
        </w:numPr>
        <w:tabs>
          <w:tab w:val="left" w:pos="851"/>
        </w:tabs>
        <w:spacing w:before="0" w:beforeAutospacing="0" w:after="0" w:afterAutospacing="0"/>
        <w:ind w:left="0" w:firstLine="0"/>
        <w:jc w:val="both"/>
        <w:rPr>
          <w:b w:val="0"/>
          <w:bCs w:val="0"/>
          <w:sz w:val="28"/>
          <w:szCs w:val="28"/>
        </w:rPr>
      </w:pPr>
      <w:bookmarkStart w:id="37" w:name="_Toc65841024"/>
      <w:r>
        <w:rPr>
          <w:sz w:val="28"/>
          <w:szCs w:val="28"/>
        </w:rPr>
        <w:t xml:space="preserve">05.03.2021 За-Строй.РФ. </w:t>
      </w:r>
      <w:r w:rsidRPr="009C46F2">
        <w:rPr>
          <w:sz w:val="28"/>
          <w:szCs w:val="28"/>
        </w:rPr>
        <w:t>Суперсервис для ИЖС</w:t>
      </w:r>
      <w:bookmarkEnd w:id="37"/>
    </w:p>
    <w:p w14:paraId="4BE7A432" w14:textId="77777777" w:rsidR="009C46F2" w:rsidRPr="009C46F2" w:rsidRDefault="009C46F2" w:rsidP="009C46F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C46F2">
        <w:rPr>
          <w:rFonts w:ascii="Times New Roman" w:hAnsi="Times New Roman" w:cs="Times New Roman"/>
          <w:sz w:val="28"/>
          <w:szCs w:val="28"/>
        </w:rPr>
        <w:t>Его обещает запустить Минстрой в семи пилотных городах, а также разработать типовые проекты частных домов</w:t>
      </w:r>
    </w:p>
    <w:p w14:paraId="55C8ABFD" w14:textId="77777777" w:rsidR="009C46F2" w:rsidRPr="009C46F2" w:rsidRDefault="009C46F2" w:rsidP="009C46F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C46F2">
        <w:rPr>
          <w:rFonts w:ascii="Times New Roman" w:hAnsi="Times New Roman" w:cs="Times New Roman"/>
          <w:sz w:val="28"/>
          <w:szCs w:val="28"/>
        </w:rPr>
        <w:t>Директор департамента жилищной политики Минстроя России Ольга Корниенко на вчерашнем круглом столе в Совете Федерации рассказала: «Для того, чтобы все процедуры и механизмы были максимально прозрачными и понятными, мы совместно с «Дом.РФ» и Минцифры разрабатываем суперсервис для строительства индивидуального жилого или садового дома. Этот сервис позволит сократить количество взаимодействий граждан с органами власти, уменьшит сроки подготовки необходимых для строительства дома документов».</w:t>
      </w:r>
    </w:p>
    <w:p w14:paraId="0E7AFEDA" w14:textId="77777777" w:rsidR="009C46F2" w:rsidRPr="009C46F2" w:rsidRDefault="009C46F2" w:rsidP="009C46F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C46F2">
        <w:rPr>
          <w:rFonts w:ascii="Times New Roman" w:hAnsi="Times New Roman" w:cs="Times New Roman"/>
          <w:sz w:val="28"/>
          <w:szCs w:val="28"/>
        </w:rPr>
        <w:t xml:space="preserve">Реализация суперсервиса планируется на едином портале госуслуг, уточнила госпожа Корниенко: «Сначала начнём с пилотных регионов – Москва и </w:t>
      </w:r>
      <w:r w:rsidRPr="009C46F2">
        <w:rPr>
          <w:rFonts w:ascii="Times New Roman" w:hAnsi="Times New Roman" w:cs="Times New Roman"/>
          <w:sz w:val="28"/>
          <w:szCs w:val="28"/>
        </w:rPr>
        <w:lastRenderedPageBreak/>
        <w:t>область, Тюменская область, республики Татарстан и Башкортостан, Краснодарский край и Санкт-Петербург. После успешной апробации суперсервис будет применён и к другим регионам страны»</w:t>
      </w:r>
    </w:p>
    <w:p w14:paraId="1F8FA0ED" w14:textId="77777777" w:rsidR="009C46F2" w:rsidRPr="009C46F2" w:rsidRDefault="009C46F2" w:rsidP="009C46F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C46F2">
        <w:rPr>
          <w:rFonts w:ascii="Times New Roman" w:hAnsi="Times New Roman" w:cs="Times New Roman"/>
          <w:sz w:val="28"/>
          <w:szCs w:val="28"/>
        </w:rPr>
        <w:t>По словам Ольги Валерьевны, ведомство по-прежнему считает важными все три способа строительства индивидуальных жилых домов: дома от квалифицированных застройщиков, привлечение профессиональных подрядчиков жилищно-строительными кооперативами, и, наконец, самостоятельное строительство.</w:t>
      </w:r>
    </w:p>
    <w:p w14:paraId="641D729F" w14:textId="77777777" w:rsidR="009C46F2" w:rsidRPr="009C46F2" w:rsidRDefault="009C46F2" w:rsidP="009C46F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C46F2">
        <w:rPr>
          <w:rFonts w:ascii="Times New Roman" w:hAnsi="Times New Roman" w:cs="Times New Roman"/>
          <w:sz w:val="28"/>
          <w:szCs w:val="28"/>
        </w:rPr>
        <w:t>«Наша задача обеспечить доступность всех трёх вариантов на равных условия. Для этого, в частности, полагаем, что можно проработать вопрос упрощения выделения участков под ИЖС, упростить регламенты согласования начала и завершения строительства, внедрить инструменты субсидирования инфраструктуры. Также предлагаем и прорабатываем возможность распространении системы эскроу-счетов на индивидуальное жилищное строительство», – подчеркнула глава департамента Минстроя.</w:t>
      </w:r>
    </w:p>
    <w:p w14:paraId="58C32563" w14:textId="77777777" w:rsidR="009C46F2" w:rsidRPr="009C46F2" w:rsidRDefault="009C46F2" w:rsidP="009C46F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C46F2">
        <w:rPr>
          <w:rFonts w:ascii="Times New Roman" w:hAnsi="Times New Roman" w:cs="Times New Roman"/>
          <w:sz w:val="28"/>
          <w:szCs w:val="28"/>
        </w:rPr>
        <w:t>Также ведомство намерено создать библиотеку типовых проектов для строительства частных домов и коттеджей. По словам Ольги Корниенко, типологизация жилых домов на сельских территориях будет одним из залогов качественного развития рынка индивидуального жилищного строительства: «Мы не говорим, что это должны быть панельные дома одного и того же типа домостроительных комбинатов, которые будут строиться и в Сибири, и на Дальнем Востоке, и на юге, и в Поволжье. Безусловно, нет. Должна быть сформирована широкая вариативность тех проектов ИЖС, которые могут быть предложены».</w:t>
      </w:r>
    </w:p>
    <w:p w14:paraId="517E28D2" w14:textId="77777777" w:rsidR="009C46F2" w:rsidRPr="009C46F2" w:rsidRDefault="009C46F2" w:rsidP="009C46F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C46F2">
        <w:rPr>
          <w:rFonts w:ascii="Times New Roman" w:hAnsi="Times New Roman" w:cs="Times New Roman"/>
          <w:sz w:val="28"/>
          <w:szCs w:val="28"/>
        </w:rPr>
        <w:t>Госпожа Корниенко добавила, что министерство уже делает определённые шаги и совместно с «Дом.РФ» планирует организовать конкурс проектов ИЖС: «Конкурс как раз и позволит обеспечить такую вариативность, оттолкнувшись от которого мы сможем добиться именно типологизации, а не унификации».</w:t>
      </w:r>
    </w:p>
    <w:p w14:paraId="42984626" w14:textId="01BF2E4A" w:rsidR="009C46F2" w:rsidRDefault="009C46F2" w:rsidP="009C46F2">
      <w:pPr>
        <w:pStyle w:val="1"/>
        <w:tabs>
          <w:tab w:val="left" w:pos="851"/>
        </w:tabs>
        <w:spacing w:before="0" w:beforeAutospacing="0" w:after="0" w:afterAutospacing="0"/>
        <w:jc w:val="both"/>
        <w:rPr>
          <w:sz w:val="28"/>
          <w:szCs w:val="28"/>
        </w:rPr>
      </w:pPr>
    </w:p>
    <w:p w14:paraId="5055BA5C" w14:textId="3093DE21" w:rsidR="009C46F2" w:rsidRPr="009C46F2" w:rsidRDefault="009C46F2" w:rsidP="009C46F2">
      <w:pPr>
        <w:pStyle w:val="1"/>
        <w:numPr>
          <w:ilvl w:val="1"/>
          <w:numId w:val="1"/>
        </w:numPr>
        <w:tabs>
          <w:tab w:val="left" w:pos="851"/>
        </w:tabs>
        <w:spacing w:before="0" w:beforeAutospacing="0" w:after="0" w:afterAutospacing="0"/>
        <w:ind w:left="0" w:firstLine="0"/>
        <w:jc w:val="both"/>
        <w:rPr>
          <w:sz w:val="28"/>
          <w:szCs w:val="28"/>
        </w:rPr>
      </w:pPr>
      <w:bookmarkStart w:id="38" w:name="_Toc65841025"/>
      <w:r>
        <w:rPr>
          <w:sz w:val="28"/>
          <w:szCs w:val="28"/>
        </w:rPr>
        <w:t>0</w:t>
      </w:r>
      <w:r w:rsidRPr="009C46F2">
        <w:rPr>
          <w:rFonts w:eastAsiaTheme="majorEastAsia"/>
          <w:sz w:val="28"/>
          <w:szCs w:val="28"/>
        </w:rPr>
        <w:t>4</w:t>
      </w:r>
      <w:r>
        <w:rPr>
          <w:sz w:val="28"/>
          <w:szCs w:val="28"/>
        </w:rPr>
        <w:t>.03.</w:t>
      </w:r>
      <w:r w:rsidRPr="009C46F2">
        <w:rPr>
          <w:rFonts w:eastAsiaTheme="majorEastAsia"/>
          <w:sz w:val="28"/>
          <w:szCs w:val="28"/>
        </w:rPr>
        <w:t>2021</w:t>
      </w:r>
      <w:r>
        <w:rPr>
          <w:sz w:val="28"/>
          <w:szCs w:val="28"/>
        </w:rPr>
        <w:t xml:space="preserve"> Минстрой</w:t>
      </w:r>
      <w:r w:rsidRPr="009C46F2">
        <w:rPr>
          <w:rFonts w:eastAsiaTheme="majorEastAsia"/>
          <w:sz w:val="28"/>
          <w:szCs w:val="28"/>
        </w:rPr>
        <w:t> </w:t>
      </w:r>
      <w:hyperlink r:id="rId98" w:history="1">
        <w:r w:rsidRPr="009C46F2">
          <w:rPr>
            <w:rFonts w:eastAsiaTheme="majorEastAsia"/>
            <w:sz w:val="28"/>
            <w:szCs w:val="28"/>
          </w:rPr>
          <w:t>НОВОСТИ</w:t>
        </w:r>
      </w:hyperlink>
      <w:r>
        <w:rPr>
          <w:sz w:val="28"/>
          <w:szCs w:val="28"/>
        </w:rPr>
        <w:t xml:space="preserve">. </w:t>
      </w:r>
      <w:r w:rsidRPr="009C46F2">
        <w:rPr>
          <w:sz w:val="28"/>
          <w:szCs w:val="28"/>
        </w:rPr>
        <w:t>Замглавы Минстроя России Максим Егоров рассказал о мерах господдержки ЖКХ на программе MPA в Сколково</w:t>
      </w:r>
      <w:bookmarkEnd w:id="38"/>
    </w:p>
    <w:p w14:paraId="03DB3E68" w14:textId="77777777" w:rsidR="009C46F2" w:rsidRPr="009C46F2" w:rsidRDefault="009C46F2" w:rsidP="009C46F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C46F2">
        <w:rPr>
          <w:rFonts w:ascii="Times New Roman" w:hAnsi="Times New Roman" w:cs="Times New Roman"/>
          <w:sz w:val="28"/>
          <w:szCs w:val="28"/>
        </w:rPr>
        <w:t xml:space="preserve">В четверг, 4 марта, в Сколково прошла пленарная сессия программы </w:t>
      </w:r>
      <w:proofErr w:type="spellStart"/>
      <w:r w:rsidRPr="009C46F2">
        <w:rPr>
          <w:rFonts w:ascii="Times New Roman" w:hAnsi="Times New Roman" w:cs="Times New Roman"/>
          <w:sz w:val="28"/>
          <w:szCs w:val="28"/>
        </w:rPr>
        <w:t>Master</w:t>
      </w:r>
      <w:proofErr w:type="spellEnd"/>
      <w:r w:rsidRPr="009C46F2">
        <w:rPr>
          <w:rFonts w:ascii="Times New Roman" w:hAnsi="Times New Roman" w:cs="Times New Roman"/>
          <w:sz w:val="28"/>
          <w:szCs w:val="28"/>
        </w:rPr>
        <w:t xml:space="preserve"> </w:t>
      </w:r>
      <w:proofErr w:type="spellStart"/>
      <w:r w:rsidRPr="009C46F2">
        <w:rPr>
          <w:rFonts w:ascii="Times New Roman" w:hAnsi="Times New Roman" w:cs="Times New Roman"/>
          <w:sz w:val="28"/>
          <w:szCs w:val="28"/>
        </w:rPr>
        <w:t>of</w:t>
      </w:r>
      <w:proofErr w:type="spellEnd"/>
      <w:r w:rsidRPr="009C46F2">
        <w:rPr>
          <w:rFonts w:ascii="Times New Roman" w:hAnsi="Times New Roman" w:cs="Times New Roman"/>
          <w:sz w:val="28"/>
          <w:szCs w:val="28"/>
        </w:rPr>
        <w:t xml:space="preserve"> </w:t>
      </w:r>
      <w:proofErr w:type="spellStart"/>
      <w:r w:rsidRPr="009C46F2">
        <w:rPr>
          <w:rFonts w:ascii="Times New Roman" w:hAnsi="Times New Roman" w:cs="Times New Roman"/>
          <w:sz w:val="28"/>
          <w:szCs w:val="28"/>
        </w:rPr>
        <w:t>Public</w:t>
      </w:r>
      <w:proofErr w:type="spellEnd"/>
      <w:r w:rsidRPr="009C46F2">
        <w:rPr>
          <w:rFonts w:ascii="Times New Roman" w:hAnsi="Times New Roman" w:cs="Times New Roman"/>
          <w:sz w:val="28"/>
          <w:szCs w:val="28"/>
        </w:rPr>
        <w:t xml:space="preserve"> </w:t>
      </w:r>
      <w:proofErr w:type="spellStart"/>
      <w:r w:rsidRPr="009C46F2">
        <w:rPr>
          <w:rFonts w:ascii="Times New Roman" w:hAnsi="Times New Roman" w:cs="Times New Roman"/>
          <w:sz w:val="28"/>
          <w:szCs w:val="28"/>
        </w:rPr>
        <w:t>Administration</w:t>
      </w:r>
      <w:proofErr w:type="spellEnd"/>
      <w:r w:rsidRPr="009C46F2">
        <w:rPr>
          <w:rFonts w:ascii="Times New Roman" w:hAnsi="Times New Roman" w:cs="Times New Roman"/>
          <w:sz w:val="28"/>
          <w:szCs w:val="28"/>
        </w:rPr>
        <w:t>, посвященная теме поддержки проектов коммунальной инфраструктуры. Заместитель Министра строительства и жилищно-коммунального хозяйства Российской Федерации Максим Егоров выступил перед участниками курса, управленцами из крупнейших городов страны, и рассказал им о ключевых государственных проектах по развитию и цифровизации ЖКХ.</w:t>
      </w:r>
    </w:p>
    <w:p w14:paraId="0CF5CD3D" w14:textId="77777777" w:rsidR="009C46F2" w:rsidRPr="009C46F2" w:rsidRDefault="009C46F2" w:rsidP="009C46F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C46F2">
        <w:rPr>
          <w:rFonts w:ascii="Times New Roman" w:hAnsi="Times New Roman" w:cs="Times New Roman"/>
          <w:sz w:val="28"/>
          <w:szCs w:val="28"/>
        </w:rPr>
        <w:t>Главной задачей в сфере ЖКХ Максим Егоров обозначил обновление коммунальной инфраструктуры сетевого хозяйства водоснабжения и подготовки воды. По статистике, полученной с помощью системы мониторинга и контроля устранения аварий и инцидентов МКА ЖКХ, более половины всех аварий и инцидентов происходят на сетях водоснабжения и водоотведения. Для этого в 2018 году стартовал федеральный проект «Чистая вода», цель которого — повысить обеспеченность населения качественной питьевой водой из систем централизованного водоснабжения.</w:t>
      </w:r>
    </w:p>
    <w:p w14:paraId="4CCF4C24" w14:textId="77777777" w:rsidR="009C46F2" w:rsidRPr="009C46F2" w:rsidRDefault="009C46F2" w:rsidP="009C46F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C46F2">
        <w:rPr>
          <w:rFonts w:ascii="Times New Roman" w:hAnsi="Times New Roman" w:cs="Times New Roman"/>
          <w:sz w:val="28"/>
          <w:szCs w:val="28"/>
        </w:rPr>
        <w:lastRenderedPageBreak/>
        <w:t>В прошлом году была запущена пилотная программа «60+» по модернизации объектов коммунальной инфраструктуры в сферах теплоснабжения, водоснабжения и водоотведения, степень износа которых превышает 60%. Первыми городами программы стали Орск Оренбургской области, Козьмодемьянск Республики Марий Эл, Переславль-Залесский Ярославской области, Новоалтайск Алтайского края и Белово Кемеровской области.</w:t>
      </w:r>
    </w:p>
    <w:p w14:paraId="47A8D6A5" w14:textId="77777777" w:rsidR="009C46F2" w:rsidRPr="009C46F2" w:rsidRDefault="009C46F2" w:rsidP="009C46F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C46F2">
        <w:rPr>
          <w:rFonts w:ascii="Times New Roman" w:hAnsi="Times New Roman" w:cs="Times New Roman"/>
          <w:sz w:val="28"/>
          <w:szCs w:val="28"/>
        </w:rPr>
        <w:t>Участники проходили комплексный отбор: учитывался не только износ коммунальной инфраструктуры, но и работа федеральных и региональных программ, которые реализуются в данных городах. Задачей было запустить всестороннее обновление городов, синхронизировав модернизацию ЖКХ с другими программами — капремонтом, федеральными проектами «Безопасные и качественные дороги», «Формирование комфортной городской среды», «Расселение аварийного жилого фонда» и другими.</w:t>
      </w:r>
    </w:p>
    <w:p w14:paraId="333F626A" w14:textId="77777777" w:rsidR="009C46F2" w:rsidRPr="009C46F2" w:rsidRDefault="009C46F2" w:rsidP="009C46F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C46F2">
        <w:rPr>
          <w:rFonts w:ascii="Times New Roman" w:hAnsi="Times New Roman" w:cs="Times New Roman"/>
          <w:sz w:val="28"/>
          <w:szCs w:val="28"/>
        </w:rPr>
        <w:t>Замминистра отметил большую работу, которую проводят муниципальные образования в рамках принятия решений по переходу объектов ЖКХ в концессию. По состоянию на 4 квартал 2020 года, в отношении объектов жилищно-коммунального хозяйства было заключено почти 2,5 тыс. концессионных соглашений с общим объемом инвестиций 504 млрд рублей.</w:t>
      </w:r>
    </w:p>
    <w:p w14:paraId="21AF5A9F" w14:textId="77777777" w:rsidR="009C46F2" w:rsidRPr="009C46F2" w:rsidRDefault="009C46F2" w:rsidP="009C46F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C46F2">
        <w:rPr>
          <w:rFonts w:ascii="Times New Roman" w:hAnsi="Times New Roman" w:cs="Times New Roman"/>
          <w:sz w:val="28"/>
          <w:szCs w:val="28"/>
        </w:rPr>
        <w:t>В прошлом году стартовала программа поддержки замены лифтового оборудования. Правительством Российской Федерации было выделено 750 млн рублей, которые распределят между регионами в порядке поступления заявок и в зависимости от их одобрения. Субсидия распространяется на работы, проводимые с 1 января 2021 года. Выделенные средства позволят частично компенсировать софинансирование из бюджета субъекта или муниципального образования, или же, в случае применения инструмента факторинга, стоимость привлечения финансирования.</w:t>
      </w:r>
    </w:p>
    <w:p w14:paraId="5F343EA1" w14:textId="77777777" w:rsidR="009C46F2" w:rsidRPr="009C46F2" w:rsidRDefault="009C46F2" w:rsidP="009C46F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C46F2">
        <w:rPr>
          <w:rFonts w:ascii="Times New Roman" w:hAnsi="Times New Roman" w:cs="Times New Roman"/>
          <w:sz w:val="28"/>
          <w:szCs w:val="28"/>
        </w:rPr>
        <w:t xml:space="preserve">При этом меры распространяются только на новые лифты исключительно отечественного производства классом </w:t>
      </w:r>
      <w:proofErr w:type="spellStart"/>
      <w:r w:rsidRPr="009C46F2">
        <w:rPr>
          <w:rFonts w:ascii="Times New Roman" w:hAnsi="Times New Roman" w:cs="Times New Roman"/>
          <w:sz w:val="28"/>
          <w:szCs w:val="28"/>
        </w:rPr>
        <w:t>энергоффективности</w:t>
      </w:r>
      <w:proofErr w:type="spellEnd"/>
      <w:r w:rsidRPr="009C46F2">
        <w:rPr>
          <w:rFonts w:ascii="Times New Roman" w:hAnsi="Times New Roman" w:cs="Times New Roman"/>
          <w:sz w:val="28"/>
          <w:szCs w:val="28"/>
        </w:rPr>
        <w:t xml:space="preserve"> не ниже класса Б, а также при условии замены всех лифтов в доме с истекшим сроком эксплуатации. Помимо этого, сами дома не должны быть признаны аварийными.</w:t>
      </w:r>
    </w:p>
    <w:p w14:paraId="7253A185" w14:textId="77777777" w:rsidR="009C46F2" w:rsidRPr="009C46F2" w:rsidRDefault="009C46F2" w:rsidP="009C46F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C46F2">
        <w:rPr>
          <w:rFonts w:ascii="Times New Roman" w:hAnsi="Times New Roman" w:cs="Times New Roman"/>
          <w:sz w:val="28"/>
          <w:szCs w:val="28"/>
        </w:rPr>
        <w:t>Отдельно замминистра остановился на важности цифровизации отрасли. Для повышения качества городской среды и вовлечения жителей в жизнь города Минстрой России совместно с АНО «Диалог Регионы» разработал общероссийскую платформу по голосованию за объекты благоустройства. Отбор проектов для реализации на следующий год во всех регионах страны будет проходить с 26 апреля по 30 мая 2021. Сегодня платформа работает в рамках федерального проекта «Формирование комфортной городской среды» и ведомственного проекта «Умный город», но в дальнейшем ее функционал будет расширен.</w:t>
      </w:r>
    </w:p>
    <w:p w14:paraId="0D684EE6" w14:textId="77777777" w:rsidR="009C46F2" w:rsidRPr="009C46F2" w:rsidRDefault="009C46F2" w:rsidP="009C46F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C46F2">
        <w:rPr>
          <w:rFonts w:ascii="Times New Roman" w:hAnsi="Times New Roman" w:cs="Times New Roman"/>
          <w:sz w:val="28"/>
          <w:szCs w:val="28"/>
        </w:rPr>
        <w:t xml:space="preserve">«Нам важно наладить обратную связь с жителями, помочь им найти общий язык с городом и наоборот. Участие в благоустройстве, в отборе проектов, которые должны быть реализованы быстрее всего, — это только первый шаг. Далее платформу планируется использовать для получения отзывов граждан, насколько они довольны проведенными работами, как содержатся объекты сегодня, каково было их участие в предыдущие годы </w:t>
      </w:r>
      <w:proofErr w:type="spellStart"/>
      <w:r w:rsidRPr="009C46F2">
        <w:rPr>
          <w:rFonts w:ascii="Times New Roman" w:hAnsi="Times New Roman" w:cs="Times New Roman"/>
          <w:sz w:val="28"/>
          <w:szCs w:val="28"/>
        </w:rPr>
        <w:t>федпроекта</w:t>
      </w:r>
      <w:proofErr w:type="spellEnd"/>
      <w:r w:rsidRPr="009C46F2">
        <w:rPr>
          <w:rFonts w:ascii="Times New Roman" w:hAnsi="Times New Roman" w:cs="Times New Roman"/>
          <w:sz w:val="28"/>
          <w:szCs w:val="28"/>
        </w:rPr>
        <w:t xml:space="preserve">. Также прорабатывается </w:t>
      </w:r>
      <w:r w:rsidRPr="009C46F2">
        <w:rPr>
          <w:rFonts w:ascii="Times New Roman" w:hAnsi="Times New Roman" w:cs="Times New Roman"/>
          <w:sz w:val="28"/>
          <w:szCs w:val="28"/>
        </w:rPr>
        <w:lastRenderedPageBreak/>
        <w:t>возможность использования платформы для обратной связи по вопросам ЖКХ в целом», – отметил Максим Егоров.</w:t>
      </w:r>
    </w:p>
    <w:p w14:paraId="23D72F68" w14:textId="77777777" w:rsidR="009C46F2" w:rsidRPr="009C46F2" w:rsidRDefault="009C46F2" w:rsidP="009C46F2">
      <w:pPr>
        <w:pStyle w:val="1"/>
        <w:tabs>
          <w:tab w:val="left" w:pos="851"/>
        </w:tabs>
        <w:spacing w:before="0" w:beforeAutospacing="0" w:after="0" w:afterAutospacing="0"/>
        <w:jc w:val="both"/>
        <w:rPr>
          <w:sz w:val="28"/>
          <w:szCs w:val="28"/>
        </w:rPr>
      </w:pPr>
    </w:p>
    <w:p w14:paraId="00C0B56D" w14:textId="226059BE" w:rsidR="009F028E" w:rsidRPr="007E6D42" w:rsidRDefault="00134742" w:rsidP="00A976CB">
      <w:pPr>
        <w:pStyle w:val="1"/>
        <w:numPr>
          <w:ilvl w:val="0"/>
          <w:numId w:val="1"/>
        </w:numPr>
        <w:tabs>
          <w:tab w:val="left" w:pos="851"/>
        </w:tabs>
        <w:spacing w:before="0" w:beforeAutospacing="0" w:after="0" w:afterAutospacing="0"/>
        <w:ind w:left="0" w:firstLine="0"/>
        <w:jc w:val="both"/>
        <w:rPr>
          <w:sz w:val="28"/>
          <w:szCs w:val="28"/>
        </w:rPr>
      </w:pPr>
      <w:bookmarkStart w:id="39" w:name="_Toc65841026"/>
      <w:r w:rsidRPr="007E6D42">
        <w:rPr>
          <w:sz w:val="28"/>
          <w:szCs w:val="28"/>
        </w:rPr>
        <w:t xml:space="preserve">БАНКИ, </w:t>
      </w:r>
      <w:r w:rsidR="00B35F7D" w:rsidRPr="007E6D42">
        <w:rPr>
          <w:sz w:val="28"/>
          <w:szCs w:val="28"/>
        </w:rPr>
        <w:t>ИПОТЕКА</w:t>
      </w:r>
      <w:r w:rsidR="007459C7" w:rsidRPr="007E6D42">
        <w:rPr>
          <w:sz w:val="28"/>
          <w:szCs w:val="28"/>
        </w:rPr>
        <w:t>, ДОМ.РФ</w:t>
      </w:r>
      <w:bookmarkEnd w:id="39"/>
      <w:r w:rsidR="00B35F7D" w:rsidRPr="007E6D42">
        <w:rPr>
          <w:sz w:val="28"/>
          <w:szCs w:val="28"/>
        </w:rPr>
        <w:t xml:space="preserve"> </w:t>
      </w:r>
      <w:r w:rsidR="009F028E" w:rsidRPr="007E6D42">
        <w:rPr>
          <w:sz w:val="28"/>
          <w:szCs w:val="28"/>
        </w:rPr>
        <w:t xml:space="preserve"> </w:t>
      </w:r>
    </w:p>
    <w:bookmarkEnd w:id="6"/>
    <w:p w14:paraId="0E1DB2F5" w14:textId="6D815B6B" w:rsidR="00042345" w:rsidRDefault="00042345"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076E867" w14:textId="21284A0A" w:rsidR="00071AC3" w:rsidRPr="00071AC3" w:rsidRDefault="00071AC3" w:rsidP="00A976CB">
      <w:pPr>
        <w:pStyle w:val="1"/>
        <w:numPr>
          <w:ilvl w:val="1"/>
          <w:numId w:val="1"/>
        </w:numPr>
        <w:tabs>
          <w:tab w:val="left" w:pos="851"/>
        </w:tabs>
        <w:spacing w:before="0" w:beforeAutospacing="0" w:after="0" w:afterAutospacing="0"/>
        <w:ind w:left="0" w:firstLine="0"/>
        <w:jc w:val="both"/>
        <w:rPr>
          <w:sz w:val="28"/>
          <w:szCs w:val="28"/>
        </w:rPr>
      </w:pPr>
      <w:bookmarkStart w:id="40" w:name="_Toc65841027"/>
      <w:r w:rsidRPr="0008783D">
        <w:rPr>
          <w:sz w:val="28"/>
          <w:szCs w:val="28"/>
        </w:rPr>
        <w:t xml:space="preserve">26.02.2021 Строительная газета. </w:t>
      </w:r>
      <w:r w:rsidRPr="00071AC3">
        <w:rPr>
          <w:sz w:val="28"/>
          <w:szCs w:val="28"/>
        </w:rPr>
        <w:t>Финансовый сектор должен смотреть на застройщика как на партнера</w:t>
      </w:r>
      <w:bookmarkEnd w:id="40"/>
    </w:p>
    <w:p w14:paraId="5EB4E7FF" w14:textId="77777777" w:rsidR="00071AC3" w:rsidRDefault="00071AC3" w:rsidP="00071AC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71AC3">
        <w:rPr>
          <w:rFonts w:ascii="Times New Roman" w:hAnsi="Times New Roman" w:cs="Times New Roman"/>
          <w:sz w:val="28"/>
          <w:szCs w:val="28"/>
        </w:rPr>
        <w:t>Источники заемных ресурсов для застройщиков и доступность кредитов для небольших компаний стали центральной темой общественного обсуждения, организованного по инициативе Ассоциации российских банков. </w:t>
      </w:r>
      <w:hyperlink r:id="rId99" w:tgtFrame="_blank" w:history="1">
        <w:r w:rsidRPr="00071AC3">
          <w:rPr>
            <w:rFonts w:ascii="Times New Roman" w:hAnsi="Times New Roman" w:cs="Times New Roman"/>
            <w:sz w:val="28"/>
            <w:szCs w:val="28"/>
          </w:rPr>
          <w:t>Круглый стол</w:t>
        </w:r>
      </w:hyperlink>
      <w:r w:rsidRPr="00071AC3">
        <w:rPr>
          <w:rFonts w:ascii="Times New Roman" w:hAnsi="Times New Roman" w:cs="Times New Roman"/>
          <w:sz w:val="28"/>
          <w:szCs w:val="28"/>
        </w:rPr>
        <w:t> «Проблемы получения финансирования малыми застройщиками» прошел сегодня в смешанном онлайн- и офлайн-режиме. Информационным партнером мероприятия выступила «Строительная газета».</w:t>
      </w:r>
    </w:p>
    <w:p w14:paraId="48E568D6" w14:textId="77777777" w:rsidR="00071AC3" w:rsidRDefault="00071AC3" w:rsidP="00071AC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71AC3">
        <w:rPr>
          <w:rFonts w:ascii="Times New Roman" w:hAnsi="Times New Roman" w:cs="Times New Roman"/>
          <w:sz w:val="28"/>
          <w:szCs w:val="28"/>
        </w:rPr>
        <w:t>Сложившуюся в отрасли ситуацию нельзя считать благополучной. Как отметил председатель правления АРБ Олег Скворцов, стройотрасль очевидно испытывает проблемы с финансированием, особенно в свете того, что вызванные пандемией кризисные явления и запуск льготной ипотеки привели к росту цен на жилье примерно на 20%, причем «льготная ипотека фактически не дошла до регионов. Также в последнее время до 70% небольших застройщиков были вынуждены уйти с рынка, в т.ч. и из-за невозможности работать со счетами эскроу. Круг банков, имеющих право открывать такие счета, весьма ограничен: их всего 96, однако активно работают лишь порядка десяти – это крупные банки, естественно, взаимодействующие с крупными застройщиками».</w:t>
      </w:r>
    </w:p>
    <w:p w14:paraId="320D49F4" w14:textId="77777777" w:rsidR="00071AC3" w:rsidRDefault="00071AC3" w:rsidP="00071AC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71AC3">
        <w:rPr>
          <w:rFonts w:ascii="Times New Roman" w:hAnsi="Times New Roman" w:cs="Times New Roman"/>
          <w:sz w:val="28"/>
          <w:szCs w:val="28"/>
        </w:rPr>
        <w:t>Один из путей улучшения ситуации – расширить число уполномоченных банков, упростить требования кредитных организаций, согласовать единый пакет и стандарт документов, которые застройщик должен направлять в банк для получения кредита, сократить сроки рассмотрения заявок.</w:t>
      </w:r>
    </w:p>
    <w:p w14:paraId="725B6302" w14:textId="77777777" w:rsidR="00071AC3" w:rsidRDefault="00071AC3" w:rsidP="00071AC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71AC3">
        <w:rPr>
          <w:rFonts w:ascii="Times New Roman" w:hAnsi="Times New Roman" w:cs="Times New Roman"/>
          <w:sz w:val="28"/>
          <w:szCs w:val="28"/>
        </w:rPr>
        <w:t>Системные сокращения в отрасли отметила Общественный представитель по национальным проектам в сфере градостроительной политики уполномоченного при президенте РФ по защите прав предпринимателей Елена Киселева. «Нельзя недооценивать стратегическую важность строительства как драйвера экономики», - подчеркнула она.</w:t>
      </w:r>
    </w:p>
    <w:p w14:paraId="779FFF94" w14:textId="77777777" w:rsidR="00071AC3" w:rsidRDefault="00071AC3" w:rsidP="00071AC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71AC3">
        <w:rPr>
          <w:rFonts w:ascii="Times New Roman" w:hAnsi="Times New Roman" w:cs="Times New Roman"/>
          <w:sz w:val="28"/>
          <w:szCs w:val="28"/>
        </w:rPr>
        <w:t>Из всех выданных строительной отрасли кредитов 51% пришелся на Москву, 17% – на Московскую область и Санкт-Петербург, а 19 регионов не получили кредитного финансирования вовсе. «У застройщиков и девелоперов складываются депрессивные настроения, многие из них не верят в улучшение ситуации, – считает Елена Киселева. – Необходимо менять социальный статус застройщиков, которых в стране осталось всего 2800, а финансовый сектор должен смотреть на застройщика как на партнера».</w:t>
      </w:r>
    </w:p>
    <w:p w14:paraId="7F446415" w14:textId="7DC2DDAA" w:rsidR="00071AC3" w:rsidRPr="00071AC3" w:rsidRDefault="00071AC3" w:rsidP="00071AC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71AC3">
        <w:rPr>
          <w:rFonts w:ascii="Times New Roman" w:hAnsi="Times New Roman" w:cs="Times New Roman"/>
          <w:sz w:val="28"/>
          <w:szCs w:val="28"/>
        </w:rPr>
        <w:t>Как сообщала «СГ», недавно Экспертный совет Национального объединения строителей (НОСТРОЙ) обсудил перспективы </w:t>
      </w:r>
      <w:hyperlink r:id="rId100" w:tgtFrame="_blank" w:history="1">
        <w:r w:rsidRPr="00071AC3">
          <w:rPr>
            <w:rFonts w:ascii="Times New Roman" w:hAnsi="Times New Roman" w:cs="Times New Roman"/>
            <w:sz w:val="28"/>
            <w:szCs w:val="28"/>
          </w:rPr>
          <w:t>совершенствования законодательства</w:t>
        </w:r>
      </w:hyperlink>
      <w:r w:rsidRPr="00071AC3">
        <w:rPr>
          <w:rFonts w:ascii="Times New Roman" w:hAnsi="Times New Roman" w:cs="Times New Roman"/>
          <w:sz w:val="28"/>
          <w:szCs w:val="28"/>
        </w:rPr>
        <w:t> в строительной сфере.</w:t>
      </w:r>
    </w:p>
    <w:p w14:paraId="4FB387D0" w14:textId="343A37F4" w:rsidR="00071AC3" w:rsidRDefault="00071AC3"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F183643" w14:textId="7A675389" w:rsidR="00A102DE" w:rsidRPr="00A102DE" w:rsidRDefault="00897E99" w:rsidP="00A976CB">
      <w:pPr>
        <w:pStyle w:val="1"/>
        <w:numPr>
          <w:ilvl w:val="1"/>
          <w:numId w:val="1"/>
        </w:numPr>
        <w:tabs>
          <w:tab w:val="left" w:pos="851"/>
        </w:tabs>
        <w:spacing w:before="0" w:beforeAutospacing="0" w:after="0" w:afterAutospacing="0"/>
        <w:ind w:left="0" w:firstLine="0"/>
        <w:jc w:val="both"/>
        <w:rPr>
          <w:b w:val="0"/>
          <w:bCs w:val="0"/>
          <w:sz w:val="28"/>
          <w:szCs w:val="28"/>
        </w:rPr>
      </w:pPr>
      <w:bookmarkStart w:id="41" w:name="_Toc65841028"/>
      <w:r>
        <w:rPr>
          <w:sz w:val="28"/>
          <w:szCs w:val="28"/>
        </w:rPr>
        <w:lastRenderedPageBreak/>
        <w:t xml:space="preserve">26.02.2021 ЕРЗ. </w:t>
      </w:r>
      <w:r w:rsidR="00A102DE" w:rsidRPr="00A102DE">
        <w:rPr>
          <w:sz w:val="28"/>
          <w:szCs w:val="28"/>
        </w:rPr>
        <w:t>Финансирование строительства за счет отраслевых СРО тормозят неразвитая нормативная база и излишняя бюрократизация самой процедуры</w:t>
      </w:r>
      <w:bookmarkEnd w:id="41"/>
    </w:p>
    <w:p w14:paraId="4EE66C4D" w14:textId="77777777" w:rsidR="00A102DE" w:rsidRPr="00A102DE" w:rsidRDefault="00A102DE" w:rsidP="00A102D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102DE">
        <w:rPr>
          <w:rFonts w:ascii="Times New Roman" w:hAnsi="Times New Roman" w:cs="Times New Roman"/>
          <w:sz w:val="28"/>
          <w:szCs w:val="28"/>
        </w:rPr>
        <w:t>В ближайшее время эта проблема будет решена на уровне Правительства, пообещали в Национальном объединении строителей (</w:t>
      </w:r>
      <w:hyperlink r:id="rId101" w:history="1">
        <w:r w:rsidRPr="00A102DE">
          <w:rPr>
            <w:rFonts w:ascii="Times New Roman" w:hAnsi="Times New Roman" w:cs="Times New Roman"/>
            <w:sz w:val="28"/>
            <w:szCs w:val="28"/>
          </w:rPr>
          <w:t>НОСТРОЙ</w:t>
        </w:r>
      </w:hyperlink>
      <w:r w:rsidRPr="00A102DE">
        <w:rPr>
          <w:rFonts w:ascii="Times New Roman" w:hAnsi="Times New Roman" w:cs="Times New Roman"/>
          <w:sz w:val="28"/>
          <w:szCs w:val="28"/>
        </w:rPr>
        <w:t>).</w:t>
      </w:r>
    </w:p>
    <w:p w14:paraId="78D59625" w14:textId="77777777" w:rsidR="00A102DE" w:rsidRPr="00A102DE" w:rsidRDefault="00A102DE" w:rsidP="00A102D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102DE">
        <w:rPr>
          <w:rFonts w:ascii="Times New Roman" w:hAnsi="Times New Roman" w:cs="Times New Roman"/>
          <w:b/>
          <w:bCs/>
          <w:sz w:val="28"/>
          <w:szCs w:val="28"/>
        </w:rPr>
        <w:t>    </w:t>
      </w:r>
    </w:p>
    <w:p w14:paraId="33425ACD" w14:textId="77777777" w:rsidR="00A102DE" w:rsidRPr="00A102DE" w:rsidRDefault="00A102DE" w:rsidP="00A102D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102DE">
        <w:rPr>
          <w:rFonts w:ascii="Times New Roman" w:hAnsi="Times New Roman" w:cs="Times New Roman"/>
          <w:sz w:val="28"/>
          <w:szCs w:val="28"/>
        </w:rPr>
        <w:t>На сайте НОСТРОЙ </w:t>
      </w:r>
      <w:hyperlink r:id="rId102" w:history="1">
        <w:r w:rsidRPr="00A102DE">
          <w:rPr>
            <w:rFonts w:ascii="Times New Roman" w:hAnsi="Times New Roman" w:cs="Times New Roman"/>
            <w:sz w:val="28"/>
            <w:szCs w:val="28"/>
          </w:rPr>
          <w:t>обновлена</w:t>
        </w:r>
      </w:hyperlink>
      <w:r w:rsidRPr="00A102DE">
        <w:rPr>
          <w:rFonts w:ascii="Times New Roman" w:hAnsi="Times New Roman" w:cs="Times New Roman"/>
          <w:sz w:val="28"/>
          <w:szCs w:val="28"/>
        </w:rPr>
        <w:t> информация о динамике выдачи саморегулируемыми организациями (СРО) займов своим членам из компенсационных фондов СРО.</w:t>
      </w:r>
    </w:p>
    <w:p w14:paraId="13A241D8" w14:textId="77777777" w:rsidR="00A102DE" w:rsidRPr="00A102DE" w:rsidRDefault="00A102DE" w:rsidP="00A102D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102DE">
        <w:rPr>
          <w:rFonts w:ascii="Times New Roman" w:hAnsi="Times New Roman" w:cs="Times New Roman"/>
          <w:sz w:val="28"/>
          <w:szCs w:val="28"/>
        </w:rPr>
        <w:t>В Агентстве новостей «Строительный бизнес» (</w:t>
      </w:r>
      <w:hyperlink r:id="rId103" w:history="1">
        <w:r w:rsidRPr="00A102DE">
          <w:rPr>
            <w:rFonts w:ascii="Times New Roman" w:hAnsi="Times New Roman" w:cs="Times New Roman"/>
            <w:sz w:val="28"/>
            <w:szCs w:val="28"/>
          </w:rPr>
          <w:t>АНСБ</w:t>
        </w:r>
      </w:hyperlink>
      <w:r w:rsidRPr="00A102DE">
        <w:rPr>
          <w:rFonts w:ascii="Times New Roman" w:hAnsi="Times New Roman" w:cs="Times New Roman"/>
          <w:sz w:val="28"/>
          <w:szCs w:val="28"/>
        </w:rPr>
        <w:t>) обратили внимание на то, в данных </w:t>
      </w:r>
      <w:hyperlink r:id="rId104" w:history="1">
        <w:r w:rsidRPr="00A102DE">
          <w:rPr>
            <w:rFonts w:ascii="Times New Roman" w:hAnsi="Times New Roman" w:cs="Times New Roman"/>
            <w:sz w:val="28"/>
            <w:szCs w:val="28"/>
          </w:rPr>
          <w:t>отсутствует</w:t>
        </w:r>
      </w:hyperlink>
      <w:r w:rsidRPr="00A102DE">
        <w:rPr>
          <w:rFonts w:ascii="Times New Roman" w:hAnsi="Times New Roman" w:cs="Times New Roman"/>
          <w:sz w:val="28"/>
          <w:szCs w:val="28"/>
        </w:rPr>
        <w:t> динамика предоставления таких займов.</w:t>
      </w:r>
    </w:p>
    <w:p w14:paraId="52C4A700" w14:textId="77777777" w:rsidR="00A102DE" w:rsidRPr="00A102DE" w:rsidRDefault="00A102DE" w:rsidP="00A102D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102DE">
        <w:rPr>
          <w:rFonts w:ascii="Times New Roman" w:hAnsi="Times New Roman" w:cs="Times New Roman"/>
          <w:sz w:val="28"/>
          <w:szCs w:val="28"/>
        </w:rPr>
        <w:t>    </w:t>
      </w:r>
    </w:p>
    <w:p w14:paraId="5D47994B" w14:textId="602E59B3" w:rsidR="00A102DE" w:rsidRPr="00A102DE" w:rsidRDefault="00A102DE" w:rsidP="00897E99">
      <w:pPr>
        <w:tabs>
          <w:tab w:val="left" w:pos="851"/>
        </w:tabs>
        <w:autoSpaceDE w:val="0"/>
        <w:autoSpaceDN w:val="0"/>
        <w:adjustRightInd w:val="0"/>
        <w:spacing w:after="0" w:line="240" w:lineRule="auto"/>
        <w:jc w:val="both"/>
        <w:rPr>
          <w:rFonts w:ascii="Times New Roman" w:hAnsi="Times New Roman" w:cs="Times New Roman"/>
          <w:sz w:val="28"/>
          <w:szCs w:val="28"/>
        </w:rPr>
      </w:pPr>
      <w:r w:rsidRPr="00A102DE">
        <w:rPr>
          <w:rFonts w:ascii="Times New Roman" w:hAnsi="Times New Roman" w:cs="Times New Roman"/>
          <w:noProof/>
          <w:sz w:val="28"/>
          <w:szCs w:val="28"/>
        </w:rPr>
        <w:drawing>
          <wp:inline distT="0" distB="0" distL="0" distR="0" wp14:anchorId="6FFC4A5C" wp14:editId="56199AE6">
            <wp:extent cx="6235241" cy="41402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6258688" cy="4155769"/>
                    </a:xfrm>
                    <a:prstGeom prst="rect">
                      <a:avLst/>
                    </a:prstGeom>
                    <a:noFill/>
                    <a:ln>
                      <a:noFill/>
                    </a:ln>
                  </pic:spPr>
                </pic:pic>
              </a:graphicData>
            </a:graphic>
          </wp:inline>
        </w:drawing>
      </w:r>
    </w:p>
    <w:p w14:paraId="488E80D5" w14:textId="6FE82D79" w:rsidR="00A102DE" w:rsidRPr="00A102DE" w:rsidRDefault="00A102DE" w:rsidP="00A102D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102DE">
        <w:rPr>
          <w:rFonts w:ascii="Times New Roman" w:hAnsi="Times New Roman" w:cs="Times New Roman"/>
          <w:sz w:val="28"/>
          <w:szCs w:val="28"/>
        </w:rPr>
        <w:t>  </w:t>
      </w:r>
    </w:p>
    <w:p w14:paraId="1DF15328" w14:textId="77777777" w:rsidR="00A102DE" w:rsidRPr="00A102DE" w:rsidRDefault="00A102DE" w:rsidP="00A102D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102DE">
        <w:rPr>
          <w:rFonts w:ascii="Times New Roman" w:hAnsi="Times New Roman" w:cs="Times New Roman"/>
          <w:sz w:val="28"/>
          <w:szCs w:val="28"/>
        </w:rPr>
        <w:t>Например, если по состоянию на конец 2020 года 43 СРО выдали отдельным компаниям 148 займов на общую сумму в 2,7 млрд руб., то в период с 1 января по 24 февраля этого года количество выданных займов членам СРО равно нулю.</w:t>
      </w:r>
    </w:p>
    <w:p w14:paraId="4E0FEEF6" w14:textId="77777777" w:rsidR="00A102DE" w:rsidRPr="00A102DE" w:rsidRDefault="00A102DE" w:rsidP="00A102D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102DE">
        <w:rPr>
          <w:rFonts w:ascii="Times New Roman" w:hAnsi="Times New Roman" w:cs="Times New Roman"/>
          <w:sz w:val="28"/>
          <w:szCs w:val="28"/>
        </w:rPr>
        <w:t>Напомним, что возможность поддержать льготными займами конкретных юрлиц в отрасли, входящих в те или иные </w:t>
      </w:r>
      <w:hyperlink r:id="rId106" w:history="1">
        <w:r w:rsidRPr="00A102DE">
          <w:rPr>
            <w:rFonts w:ascii="Times New Roman" w:hAnsi="Times New Roman" w:cs="Times New Roman"/>
            <w:sz w:val="28"/>
            <w:szCs w:val="28"/>
          </w:rPr>
          <w:t>СРО</w:t>
        </w:r>
      </w:hyperlink>
      <w:r w:rsidRPr="00A102DE">
        <w:rPr>
          <w:rFonts w:ascii="Times New Roman" w:hAnsi="Times New Roman" w:cs="Times New Roman"/>
          <w:sz w:val="28"/>
          <w:szCs w:val="28"/>
        </w:rPr>
        <w:t>, у последних </w:t>
      </w:r>
      <w:hyperlink r:id="rId107" w:history="1">
        <w:r w:rsidRPr="00A102DE">
          <w:rPr>
            <w:rFonts w:ascii="Times New Roman" w:hAnsi="Times New Roman" w:cs="Times New Roman"/>
            <w:sz w:val="28"/>
            <w:szCs w:val="28"/>
          </w:rPr>
          <w:t>появилась</w:t>
        </w:r>
      </w:hyperlink>
      <w:r w:rsidRPr="00A102DE">
        <w:rPr>
          <w:rFonts w:ascii="Times New Roman" w:hAnsi="Times New Roman" w:cs="Times New Roman"/>
          <w:sz w:val="28"/>
          <w:szCs w:val="28"/>
        </w:rPr>
        <w:t> благодаря </w:t>
      </w:r>
      <w:hyperlink r:id="rId108" w:history="1">
        <w:r w:rsidRPr="00A102DE">
          <w:rPr>
            <w:rFonts w:ascii="Times New Roman" w:hAnsi="Times New Roman" w:cs="Times New Roman"/>
            <w:sz w:val="28"/>
            <w:szCs w:val="28"/>
          </w:rPr>
          <w:t>принятому</w:t>
        </w:r>
      </w:hyperlink>
      <w:r w:rsidRPr="00A102DE">
        <w:rPr>
          <w:rFonts w:ascii="Times New Roman" w:hAnsi="Times New Roman" w:cs="Times New Roman"/>
          <w:sz w:val="28"/>
          <w:szCs w:val="28"/>
        </w:rPr>
        <w:t> по инициативе НОСТРОЙ Постановлению Правительства РФ </w:t>
      </w:r>
      <w:hyperlink r:id="rId109" w:anchor="08068755286193279" w:history="1">
        <w:r w:rsidRPr="00A102DE">
          <w:rPr>
            <w:rFonts w:ascii="Times New Roman" w:hAnsi="Times New Roman" w:cs="Times New Roman"/>
            <w:sz w:val="28"/>
            <w:szCs w:val="28"/>
          </w:rPr>
          <w:t>№938</w:t>
        </w:r>
      </w:hyperlink>
      <w:r w:rsidRPr="00A102DE">
        <w:rPr>
          <w:rFonts w:ascii="Times New Roman" w:hAnsi="Times New Roman" w:cs="Times New Roman"/>
          <w:sz w:val="28"/>
          <w:szCs w:val="28"/>
        </w:rPr>
        <w:t> от 27.06.2020, вступившему в силу 8 июля минувшего года. Содержание этого документа подробно </w:t>
      </w:r>
      <w:hyperlink r:id="rId110" w:history="1">
        <w:r w:rsidRPr="00A102DE">
          <w:rPr>
            <w:rFonts w:ascii="Times New Roman" w:hAnsi="Times New Roman" w:cs="Times New Roman"/>
            <w:sz w:val="28"/>
            <w:szCs w:val="28"/>
          </w:rPr>
          <w:t>раскрыто</w:t>
        </w:r>
      </w:hyperlink>
      <w:r w:rsidRPr="00A102DE">
        <w:rPr>
          <w:rFonts w:ascii="Times New Roman" w:hAnsi="Times New Roman" w:cs="Times New Roman"/>
          <w:sz w:val="28"/>
          <w:szCs w:val="28"/>
        </w:rPr>
        <w:t> на страницах портала ЕРЗ.РФ. </w:t>
      </w:r>
    </w:p>
    <w:p w14:paraId="535A7C7B" w14:textId="77777777" w:rsidR="001E6B03" w:rsidRPr="00A102DE" w:rsidRDefault="00A102DE" w:rsidP="001E6B0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102DE">
        <w:rPr>
          <w:rFonts w:ascii="Times New Roman" w:hAnsi="Times New Roman" w:cs="Times New Roman"/>
          <w:sz w:val="28"/>
          <w:szCs w:val="28"/>
        </w:rPr>
        <w:t>    </w:t>
      </w:r>
      <w:r w:rsidR="001E6B03" w:rsidRPr="00A102DE">
        <w:rPr>
          <w:rFonts w:ascii="Times New Roman" w:hAnsi="Times New Roman" w:cs="Times New Roman"/>
          <w:sz w:val="28"/>
          <w:szCs w:val="28"/>
        </w:rPr>
        <w:t>В чем же причина стагнации в деле финансирования отрасли за счет средств компенсационных фондов СРО?</w:t>
      </w:r>
    </w:p>
    <w:p w14:paraId="51665B91" w14:textId="77777777" w:rsidR="001E6B03" w:rsidRPr="00A102DE" w:rsidRDefault="001E6B03" w:rsidP="001E6B0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102DE">
        <w:rPr>
          <w:rFonts w:ascii="Times New Roman" w:hAnsi="Times New Roman" w:cs="Times New Roman"/>
          <w:sz w:val="28"/>
          <w:szCs w:val="28"/>
        </w:rPr>
        <w:lastRenderedPageBreak/>
        <w:t>Как пояснили АНСБ в руководстве НОСТРОЙ, процесс выдачи займов прекратился из-за отсутствия постановления Правительства России, в котором должны быть определены сроки действия этого механизма, а также конкретные требования к заемщикам.</w:t>
      </w:r>
    </w:p>
    <w:p w14:paraId="544F2D81" w14:textId="5ED39E31" w:rsidR="00A102DE" w:rsidRPr="00A102DE" w:rsidRDefault="00A102DE" w:rsidP="00A102D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C919B68" w14:textId="330EC222" w:rsidR="00A102DE" w:rsidRPr="00A102DE" w:rsidRDefault="00A102DE" w:rsidP="00A102DE">
      <w:pPr>
        <w:tabs>
          <w:tab w:val="left" w:pos="851"/>
        </w:tabs>
        <w:autoSpaceDE w:val="0"/>
        <w:autoSpaceDN w:val="0"/>
        <w:adjustRightInd w:val="0"/>
        <w:spacing w:after="0" w:line="240" w:lineRule="auto"/>
        <w:jc w:val="both"/>
        <w:rPr>
          <w:rFonts w:ascii="Times New Roman" w:hAnsi="Times New Roman" w:cs="Times New Roman"/>
          <w:sz w:val="28"/>
          <w:szCs w:val="28"/>
        </w:rPr>
      </w:pPr>
      <w:r w:rsidRPr="00A102DE">
        <w:rPr>
          <w:rFonts w:ascii="Times New Roman" w:hAnsi="Times New Roman" w:cs="Times New Roman"/>
          <w:noProof/>
          <w:sz w:val="28"/>
          <w:szCs w:val="28"/>
        </w:rPr>
        <w:drawing>
          <wp:inline distT="0" distB="0" distL="0" distR="0" wp14:anchorId="3CBDB118" wp14:editId="0793B48E">
            <wp:extent cx="6286500" cy="3327400"/>
            <wp:effectExtent l="0" t="0" r="0"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6286500" cy="3327400"/>
                    </a:xfrm>
                    <a:prstGeom prst="rect">
                      <a:avLst/>
                    </a:prstGeom>
                    <a:noFill/>
                    <a:ln>
                      <a:noFill/>
                    </a:ln>
                  </pic:spPr>
                </pic:pic>
              </a:graphicData>
            </a:graphic>
          </wp:inline>
        </w:drawing>
      </w:r>
    </w:p>
    <w:p w14:paraId="22EAC686" w14:textId="77777777" w:rsidR="00A102DE" w:rsidRPr="00A102DE" w:rsidRDefault="00A102DE" w:rsidP="00A102D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102DE">
        <w:rPr>
          <w:rFonts w:ascii="Times New Roman" w:hAnsi="Times New Roman" w:cs="Times New Roman"/>
          <w:sz w:val="28"/>
          <w:szCs w:val="28"/>
        </w:rPr>
        <w:t>    </w:t>
      </w:r>
    </w:p>
    <w:p w14:paraId="52B83D22" w14:textId="77777777" w:rsidR="00A102DE" w:rsidRPr="00A102DE" w:rsidRDefault="00A102DE" w:rsidP="00A102D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102DE">
        <w:rPr>
          <w:rFonts w:ascii="Times New Roman" w:hAnsi="Times New Roman" w:cs="Times New Roman"/>
          <w:sz w:val="28"/>
          <w:szCs w:val="28"/>
        </w:rPr>
        <w:t>По словам исполнительного директора НОСТРОЙ </w:t>
      </w:r>
      <w:r w:rsidRPr="00A102DE">
        <w:rPr>
          <w:rFonts w:ascii="Times New Roman" w:hAnsi="Times New Roman" w:cs="Times New Roman"/>
          <w:b/>
          <w:bCs/>
          <w:sz w:val="28"/>
          <w:szCs w:val="28"/>
        </w:rPr>
        <w:t>Виктора Прядеина</w:t>
      </w:r>
      <w:r w:rsidRPr="00A102DE">
        <w:rPr>
          <w:rFonts w:ascii="Times New Roman" w:hAnsi="Times New Roman" w:cs="Times New Roman"/>
          <w:sz w:val="28"/>
          <w:szCs w:val="28"/>
        </w:rPr>
        <w:t> (на фото), соответствующий проект Постановления уже прошел предварительное согласование и направлен в Правительство РФ.</w:t>
      </w:r>
    </w:p>
    <w:p w14:paraId="01EA0F31" w14:textId="77777777" w:rsidR="00A102DE" w:rsidRPr="00A102DE" w:rsidRDefault="00A102DE" w:rsidP="00A102DE">
      <w:pPr>
        <w:tabs>
          <w:tab w:val="left" w:pos="851"/>
        </w:tabs>
        <w:autoSpaceDE w:val="0"/>
        <w:autoSpaceDN w:val="0"/>
        <w:adjustRightInd w:val="0"/>
        <w:spacing w:after="0" w:line="240" w:lineRule="auto"/>
        <w:jc w:val="both"/>
        <w:rPr>
          <w:rFonts w:ascii="Times New Roman" w:hAnsi="Times New Roman" w:cs="Times New Roman"/>
          <w:sz w:val="28"/>
          <w:szCs w:val="28"/>
        </w:rPr>
      </w:pPr>
      <w:r w:rsidRPr="00A102DE">
        <w:rPr>
          <w:rFonts w:ascii="Times New Roman" w:hAnsi="Times New Roman" w:cs="Times New Roman"/>
          <w:sz w:val="28"/>
          <w:szCs w:val="28"/>
        </w:rPr>
        <w:t>Ожидается, что документ будет подписан в ближайшее время. В проекте постановления учтены практически все предложения Экспертного совета НОСТРОЙ по смягчению требований к заемщикам — строительным и девелоперским компаниям.</w:t>
      </w:r>
    </w:p>
    <w:p w14:paraId="0B55773D" w14:textId="77777777" w:rsidR="00A102DE" w:rsidRPr="00A102DE" w:rsidRDefault="00A102DE" w:rsidP="00A102D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102DE">
        <w:rPr>
          <w:rFonts w:ascii="Times New Roman" w:hAnsi="Times New Roman" w:cs="Times New Roman"/>
          <w:sz w:val="28"/>
          <w:szCs w:val="28"/>
        </w:rPr>
        <w:t>По информации АНСБ, многие руководители строительных компаний хотели бы воспользоваться займами из компфондов СРО, но при этом их отпугивает сама процедура оформления — бюрократически громоздкая и содержащая уйму требований к заявителю.</w:t>
      </w:r>
    </w:p>
    <w:p w14:paraId="64B68BEA" w14:textId="77777777" w:rsidR="00A102DE" w:rsidRPr="00A102DE" w:rsidRDefault="00A102DE" w:rsidP="00A102D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102DE">
        <w:rPr>
          <w:rFonts w:ascii="Times New Roman" w:hAnsi="Times New Roman" w:cs="Times New Roman"/>
          <w:sz w:val="28"/>
          <w:szCs w:val="28"/>
        </w:rPr>
        <w:t>«Опыт показал, что там, где СРО активно включились в работу и помогли своим членам собрать документы и наладить отношения с банками, займы можно было получить достаточно оперативно», — отмечается в материале АНСБ.</w:t>
      </w:r>
    </w:p>
    <w:p w14:paraId="4A2275D6" w14:textId="77777777" w:rsidR="00A102DE" w:rsidRPr="00A102DE" w:rsidRDefault="00A102DE" w:rsidP="00A102D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102DE">
        <w:rPr>
          <w:rFonts w:ascii="Times New Roman" w:hAnsi="Times New Roman" w:cs="Times New Roman"/>
          <w:sz w:val="28"/>
          <w:szCs w:val="28"/>
        </w:rPr>
        <w:t>В нем также говорится о том, что данный механизм наиболее востребован в российских регионах, нежели в столицах, поскольку именно там компании испытывают недостаток оборотных средств.</w:t>
      </w:r>
    </w:p>
    <w:p w14:paraId="0F5B1FEF" w14:textId="03478BA3" w:rsidR="00A102DE" w:rsidRDefault="00A102DE" w:rsidP="00A102D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102DE">
        <w:rPr>
          <w:rFonts w:ascii="Times New Roman" w:hAnsi="Times New Roman" w:cs="Times New Roman"/>
          <w:sz w:val="28"/>
          <w:szCs w:val="28"/>
        </w:rPr>
        <w:t>По данным НОСТРОЙ, благодаря займам из компфондов СРО удалось предотвратить разрыв госконтрактов на общую сумму более 30 млрд руб. А свыше 1 млрд руб. из заемных средств было израсходовано на заработную плату 25 тыс. строителей.</w:t>
      </w:r>
    </w:p>
    <w:p w14:paraId="6AC495A6" w14:textId="3D2CFF0E" w:rsidR="00B06DD0" w:rsidRDefault="00B06DD0" w:rsidP="00A102D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2419016" w14:textId="77777777" w:rsidR="00B06DD0" w:rsidRPr="00A102DE" w:rsidRDefault="00B06DD0" w:rsidP="00A102D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2C83490" w14:textId="77777777" w:rsidR="00BA5421" w:rsidRPr="00BA5421" w:rsidRDefault="00BA5421" w:rsidP="00A976CB">
      <w:pPr>
        <w:pStyle w:val="1"/>
        <w:numPr>
          <w:ilvl w:val="1"/>
          <w:numId w:val="1"/>
        </w:numPr>
        <w:tabs>
          <w:tab w:val="left" w:pos="851"/>
        </w:tabs>
        <w:spacing w:before="0" w:beforeAutospacing="0" w:after="0" w:afterAutospacing="0"/>
        <w:ind w:left="0" w:firstLine="0"/>
        <w:jc w:val="both"/>
        <w:rPr>
          <w:sz w:val="28"/>
          <w:szCs w:val="28"/>
        </w:rPr>
      </w:pPr>
      <w:bookmarkStart w:id="42" w:name="_Toc65841029"/>
      <w:r w:rsidRPr="00BA5421">
        <w:rPr>
          <w:sz w:val="28"/>
          <w:szCs w:val="28"/>
        </w:rPr>
        <w:lastRenderedPageBreak/>
        <w:t xml:space="preserve">27.02.2021 </w:t>
      </w:r>
      <w:r>
        <w:rPr>
          <w:sz w:val="28"/>
          <w:szCs w:val="28"/>
        </w:rPr>
        <w:t xml:space="preserve">Строительная газета. </w:t>
      </w:r>
      <w:r w:rsidRPr="00BA5421">
        <w:rPr>
          <w:sz w:val="28"/>
          <w:szCs w:val="28"/>
        </w:rPr>
        <w:t>Назван главный фактор удорожания строительства</w:t>
      </w:r>
      <w:bookmarkEnd w:id="42"/>
    </w:p>
    <w:p w14:paraId="47BD68C8" w14:textId="77777777" w:rsidR="00BA5421" w:rsidRPr="00BA5421" w:rsidRDefault="00BA5421" w:rsidP="00BA542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A5421">
        <w:rPr>
          <w:rFonts w:ascii="Times New Roman" w:hAnsi="Times New Roman" w:cs="Times New Roman"/>
          <w:sz w:val="28"/>
          <w:szCs w:val="28"/>
        </w:rPr>
        <w:t>Банк и застройщик должны услышать друг друга. К такому мнению пришли участники состоявшегося в пятницу </w:t>
      </w:r>
      <w:hyperlink r:id="rId112" w:tgtFrame="_blank" w:history="1">
        <w:r w:rsidRPr="00BA5421">
          <w:rPr>
            <w:rFonts w:ascii="Times New Roman" w:hAnsi="Times New Roman" w:cs="Times New Roman"/>
            <w:sz w:val="28"/>
            <w:szCs w:val="28"/>
          </w:rPr>
          <w:t>круглого стола</w:t>
        </w:r>
      </w:hyperlink>
      <w:r w:rsidRPr="00BA5421">
        <w:rPr>
          <w:rFonts w:ascii="Times New Roman" w:hAnsi="Times New Roman" w:cs="Times New Roman"/>
          <w:sz w:val="28"/>
          <w:szCs w:val="28"/>
        </w:rPr>
        <w:t> «Проблемы получения финансирования малыми застройщиками», организованного Ассоциацией российских банков. Информационным партнером мероприятия выступила «Строительная газета».</w:t>
      </w:r>
    </w:p>
    <w:p w14:paraId="4869ADAD" w14:textId="77777777" w:rsidR="00BA5421" w:rsidRPr="00BA5421" w:rsidRDefault="00BA5421" w:rsidP="00BA542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A5421">
        <w:rPr>
          <w:rFonts w:ascii="Times New Roman" w:hAnsi="Times New Roman" w:cs="Times New Roman"/>
          <w:sz w:val="28"/>
          <w:szCs w:val="28"/>
        </w:rPr>
        <w:t>В ходе обсуждения было отмечено, что ситуация с финансированием строительства в регионах крайне сложная, хотя 49 субъектов РФ и попали в программу поддержки низкомаржинальных проектов. У большей части региональных частных банков проектное финансирование даже не рассматривается, поскольку ликвидных залогов у застройщиков фактически нет.</w:t>
      </w:r>
    </w:p>
    <w:p w14:paraId="1938AAB4" w14:textId="77777777" w:rsidR="00BA5421" w:rsidRPr="00BA5421" w:rsidRDefault="00BA5421" w:rsidP="00BA542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A5421">
        <w:rPr>
          <w:rFonts w:ascii="Times New Roman" w:hAnsi="Times New Roman" w:cs="Times New Roman"/>
          <w:sz w:val="28"/>
          <w:szCs w:val="28"/>
        </w:rPr>
        <w:t>«В малых городах жилье в основном вообще не строится. Региональные банки не могут участвовать в работе со счетами эскроу, т.к. не соответствуют требованиям кредитных учреждений. Необходимо выработать стандартные условия финансирования и ликвидировать скрытые банковские комиссии для небольших застройщиков», — отметил исполнительный директор Национального объединения строителей (НОСТРОЙ) Виктор Прядеин, добавив, что также важно всячески стимулировать развитие инфраструктуры.</w:t>
      </w:r>
    </w:p>
    <w:p w14:paraId="2DF9819A" w14:textId="77777777" w:rsidR="00BA5421" w:rsidRPr="00BA5421" w:rsidRDefault="00BA5421" w:rsidP="00BA542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A5421">
        <w:rPr>
          <w:rFonts w:ascii="Times New Roman" w:hAnsi="Times New Roman" w:cs="Times New Roman"/>
          <w:sz w:val="28"/>
          <w:szCs w:val="28"/>
        </w:rPr>
        <w:t>Вызывает тревогу увеличение цены жилья. После начала пандемии был отмечен рост цен на импортные строительные материалы, что было отчасти объяснимо. Однако в конце года произошел резкий рост цен и на отечественные материалы. «Главный фактор удорожания жилья — не льготная ипотека, а рост цен на стройматериалы и сокращение объемов жилья в стройке, — считает Виктор Прядеин. — В 2020 году всего в стране по ипотечным кредитам было выдано 4,3 трлн руб., из них на первичном рынке 1,5 трлн руб., а по льготной ипотеке — всего 1 трлн. руб.».</w:t>
      </w:r>
    </w:p>
    <w:p w14:paraId="57EDABFD" w14:textId="77777777" w:rsidR="00BA5421" w:rsidRPr="00BA5421" w:rsidRDefault="00BA5421" w:rsidP="00BA542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A5421">
        <w:rPr>
          <w:rFonts w:ascii="Times New Roman" w:hAnsi="Times New Roman" w:cs="Times New Roman"/>
          <w:sz w:val="28"/>
          <w:szCs w:val="28"/>
        </w:rPr>
        <w:t>Произошедшее в 2020 году удешевление национальной валюты также сыграло определенную роль: «Инфляционные ожидания были конвертированы в потребительские решения», — отметил представитель НОСТРОЙ.</w:t>
      </w:r>
    </w:p>
    <w:p w14:paraId="53EBE7D8" w14:textId="7AD9CEBF" w:rsidR="00BA5421" w:rsidRDefault="00BA5421" w:rsidP="00BA542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A5421">
        <w:rPr>
          <w:rFonts w:ascii="Times New Roman" w:hAnsi="Times New Roman" w:cs="Times New Roman"/>
          <w:sz w:val="28"/>
          <w:szCs w:val="28"/>
        </w:rPr>
        <w:t>Как </w:t>
      </w:r>
      <w:hyperlink r:id="rId113" w:tgtFrame="_blank" w:history="1">
        <w:r w:rsidRPr="00BA5421">
          <w:rPr>
            <w:rFonts w:ascii="Times New Roman" w:hAnsi="Times New Roman" w:cs="Times New Roman"/>
            <w:sz w:val="28"/>
            <w:szCs w:val="28"/>
          </w:rPr>
          <w:t>сообщала</w:t>
        </w:r>
      </w:hyperlink>
      <w:r w:rsidRPr="00BA5421">
        <w:rPr>
          <w:rFonts w:ascii="Times New Roman" w:hAnsi="Times New Roman" w:cs="Times New Roman"/>
          <w:sz w:val="28"/>
          <w:szCs w:val="28"/>
        </w:rPr>
        <w:t> «СГ», недавно «Банк ДОМ.РФ» предложил новую льготную ипотеку для всех граждан.</w:t>
      </w:r>
    </w:p>
    <w:p w14:paraId="10DD5DEA" w14:textId="17689C79" w:rsidR="00D17752" w:rsidRDefault="00D17752" w:rsidP="00BA542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031CEA1" w14:textId="420C6C3A" w:rsidR="00D17752" w:rsidRPr="00D17752" w:rsidRDefault="00D17752" w:rsidP="00A976CB">
      <w:pPr>
        <w:pStyle w:val="1"/>
        <w:numPr>
          <w:ilvl w:val="1"/>
          <w:numId w:val="1"/>
        </w:numPr>
        <w:tabs>
          <w:tab w:val="left" w:pos="851"/>
        </w:tabs>
        <w:spacing w:before="0" w:beforeAutospacing="0" w:after="0" w:afterAutospacing="0"/>
        <w:ind w:left="0" w:firstLine="0"/>
        <w:jc w:val="both"/>
        <w:rPr>
          <w:sz w:val="28"/>
          <w:szCs w:val="28"/>
        </w:rPr>
      </w:pPr>
      <w:bookmarkStart w:id="43" w:name="_Toc65841030"/>
      <w:r>
        <w:rPr>
          <w:sz w:val="28"/>
          <w:szCs w:val="28"/>
        </w:rPr>
        <w:t xml:space="preserve">01.03.2021 АНСБ. </w:t>
      </w:r>
      <w:r w:rsidRPr="00D17752">
        <w:rPr>
          <w:sz w:val="28"/>
          <w:szCs w:val="28"/>
        </w:rPr>
        <w:t>Банк ДОМ.РФ выдал первую ипотеку на ИЖС с использованием эскроу</w:t>
      </w:r>
      <w:bookmarkEnd w:id="43"/>
    </w:p>
    <w:p w14:paraId="71D0D665" w14:textId="77777777" w:rsidR="00D17752" w:rsidRPr="00D17752" w:rsidRDefault="00D17752" w:rsidP="00D1775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17752">
        <w:rPr>
          <w:rFonts w:ascii="Times New Roman" w:hAnsi="Times New Roman" w:cs="Times New Roman"/>
          <w:sz w:val="28"/>
          <w:szCs w:val="28"/>
        </w:rPr>
        <w:t>Банк ДОМ.РФ выдал первую ипотеку на индивидуальное жилищное строительство (ИЖС) с использованием проектного финансирования и счетов эскроу, сообщили в понедельник в пресс-службе банка.</w:t>
      </w:r>
    </w:p>
    <w:p w14:paraId="73BDCDB6" w14:textId="77777777" w:rsidR="00D17752" w:rsidRPr="00D17752" w:rsidRDefault="00D17752" w:rsidP="00D1775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17752">
        <w:rPr>
          <w:rFonts w:ascii="Times New Roman" w:hAnsi="Times New Roman" w:cs="Times New Roman"/>
          <w:sz w:val="28"/>
          <w:szCs w:val="28"/>
        </w:rPr>
        <w:t>"Индивидуальный жилой дом будет построен в ЖК "Омакульма-Аннино" в Ломоносовском районе Ленинградской области – комплекс площадью в 18 гектаров строится с использованием проектного финансирования от банка ДОМ.РФ", — говорится в сообщении.</w:t>
      </w:r>
    </w:p>
    <w:p w14:paraId="5389A40B" w14:textId="77777777" w:rsidR="00D17752" w:rsidRPr="00D17752" w:rsidRDefault="00D17752" w:rsidP="00D1775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17752">
        <w:rPr>
          <w:rFonts w:ascii="Times New Roman" w:hAnsi="Times New Roman" w:cs="Times New Roman"/>
          <w:sz w:val="28"/>
          <w:szCs w:val="28"/>
        </w:rPr>
        <w:t xml:space="preserve">Как отмечается, ипотечный кредит на 5,1 млн рублей получила семья из Ленинградской области. Сделка проведена через аккредитив, денежные средства </w:t>
      </w:r>
      <w:r w:rsidRPr="00D17752">
        <w:rPr>
          <w:rFonts w:ascii="Times New Roman" w:hAnsi="Times New Roman" w:cs="Times New Roman"/>
          <w:sz w:val="28"/>
          <w:szCs w:val="28"/>
        </w:rPr>
        <w:lastRenderedPageBreak/>
        <w:t>резервируются на счете эскроу в банке, застройщик получит доступ к ним только после завершения строительства дома и оформления права собственности.</w:t>
      </w:r>
    </w:p>
    <w:p w14:paraId="62672D9C" w14:textId="77777777" w:rsidR="00D17752" w:rsidRPr="00D17752" w:rsidRDefault="00D17752" w:rsidP="00D1775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17752">
        <w:rPr>
          <w:rFonts w:ascii="Times New Roman" w:hAnsi="Times New Roman" w:cs="Times New Roman"/>
          <w:sz w:val="28"/>
          <w:szCs w:val="28"/>
        </w:rPr>
        <w:t>"Использование проектного финансирования – это новый механизм для сегмента ИЖС. В загородном строительстве люди также нуждаются в дополнительных механизмах защиты инвестиций. Здесь он работает аналогично рынку многоквартирных домов, дом строится за счет проектного финансирования, а средства покупателей размещаются на аккредитиве в банке и переходят застройщику после сдачи его в эксплуатацию", – отметил управляющий директор Северо-западного регионального центра банка ДОМ.РФ Аркадий Бочарников.</w:t>
      </w:r>
    </w:p>
    <w:p w14:paraId="2B4D9DED" w14:textId="77777777" w:rsidR="00D17752" w:rsidRPr="00D17752" w:rsidRDefault="00D17752" w:rsidP="00D1775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17752">
        <w:rPr>
          <w:rFonts w:ascii="Times New Roman" w:hAnsi="Times New Roman" w:cs="Times New Roman"/>
          <w:sz w:val="28"/>
          <w:szCs w:val="28"/>
        </w:rPr>
        <w:t>В декабре банк ДОМ.РФ запустил пилотную программу льготной ипотеки на индивидуальное жилищное строительство для семей с детьми. Кредит на строительство жилого дома можно оформить по ставке от 6,1%. Ожидается, что в рамках "пилота" может быть выдано кредитов на 2,2 млрд рублей.</w:t>
      </w:r>
    </w:p>
    <w:p w14:paraId="5BB06849" w14:textId="77777777" w:rsidR="00D17752" w:rsidRPr="00D17752" w:rsidRDefault="00D17752" w:rsidP="00D1775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17752">
        <w:rPr>
          <w:rFonts w:ascii="Times New Roman" w:hAnsi="Times New Roman" w:cs="Times New Roman"/>
          <w:sz w:val="28"/>
          <w:szCs w:val="28"/>
        </w:rPr>
        <w:t>С 1 июля 2019 года застройщики жилья обязаны работать по эскроу-счетам, на которых аккумулируются средства граждан. Строительные компании не могут пользоваться этими деньгами до окончания работ, их кредитуют банки. При этом определены критерии проектов, которые могут быть достроены после 1 июля без перехода на новую схему финансирования.</w:t>
      </w:r>
    </w:p>
    <w:p w14:paraId="77F841BB" w14:textId="2BB7BDD4" w:rsidR="00BA5421" w:rsidRDefault="00BA5421"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2B1E70D" w14:textId="77777777" w:rsidR="007843EF" w:rsidRPr="007843EF" w:rsidRDefault="007843EF" w:rsidP="00A976CB">
      <w:pPr>
        <w:pStyle w:val="1"/>
        <w:numPr>
          <w:ilvl w:val="1"/>
          <w:numId w:val="1"/>
        </w:numPr>
        <w:tabs>
          <w:tab w:val="left" w:pos="851"/>
        </w:tabs>
        <w:spacing w:before="0" w:beforeAutospacing="0" w:after="0" w:afterAutospacing="0"/>
        <w:ind w:left="0" w:firstLine="0"/>
        <w:jc w:val="both"/>
        <w:rPr>
          <w:sz w:val="28"/>
          <w:szCs w:val="28"/>
        </w:rPr>
      </w:pPr>
      <w:bookmarkStart w:id="44" w:name="_Toc65841031"/>
      <w:r w:rsidRPr="007843EF">
        <w:rPr>
          <w:sz w:val="28"/>
          <w:szCs w:val="28"/>
        </w:rPr>
        <w:t>02.03.2021 ЕРЗ. В перечень кредитных организаций, работающих с</w:t>
      </w:r>
      <w:r w:rsidRPr="00375889">
        <w:rPr>
          <w:sz w:val="28"/>
          <w:szCs w:val="28"/>
        </w:rPr>
        <w:t xml:space="preserve"> застройщиками по счетам эскроу, вошел еще один банк</w:t>
      </w:r>
      <w:bookmarkEnd w:id="44"/>
    </w:p>
    <w:p w14:paraId="5DF9C0B4" w14:textId="77777777" w:rsidR="007843EF" w:rsidRDefault="007843EF" w:rsidP="007843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Банк России обновил </w:t>
      </w:r>
      <w:hyperlink r:id="rId114" w:history="1">
        <w:r w:rsidRPr="00375889">
          <w:rPr>
            <w:rFonts w:ascii="Times New Roman" w:hAnsi="Times New Roman" w:cs="Times New Roman"/>
            <w:sz w:val="28"/>
            <w:szCs w:val="28"/>
          </w:rPr>
          <w:t>перечень</w:t>
        </w:r>
      </w:hyperlink>
      <w:r w:rsidRPr="00375889">
        <w:rPr>
          <w:rFonts w:ascii="Times New Roman" w:hAnsi="Times New Roman" w:cs="Times New Roman"/>
          <w:sz w:val="28"/>
          <w:szCs w:val="28"/>
        </w:rPr>
        <w:t> уполномоченных для открытия эскроу-счетов банков. Как и в январе, по состоянию на 1 февраля 2021 года этот перечень состоит из 96 финансово-кредитных организаций.</w:t>
      </w:r>
    </w:p>
    <w:p w14:paraId="51629135" w14:textId="77777777" w:rsidR="007843EF" w:rsidRPr="00375889" w:rsidRDefault="007843EF" w:rsidP="007843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При этом из действующего перечня регулятора 40 финансово-кредитных организаций теперь могут рассматриваться застройщиками для целей открытия расчетных счетов и счетов-эскроу.</w:t>
      </w:r>
    </w:p>
    <w:p w14:paraId="4D697399" w14:textId="77777777" w:rsidR="007843EF" w:rsidRPr="00375889" w:rsidRDefault="007843EF" w:rsidP="007843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К числу уже работающих с застройщиками кредитных учреждений с 1 февраля 2021 добавился ПАО «БАНК УРАЛСИБ».</w:t>
      </w:r>
    </w:p>
    <w:p w14:paraId="61848A26" w14:textId="77777777" w:rsidR="007843EF" w:rsidRPr="00375889" w:rsidRDefault="007843EF" w:rsidP="007843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На сегодняшний день перечень банков, работающих с эскроу-счетами, выглядит так:</w:t>
      </w:r>
    </w:p>
    <w:p w14:paraId="34B4BE47" w14:textId="77777777" w:rsidR="007843EF" w:rsidRPr="00375889" w:rsidRDefault="007843EF" w:rsidP="007843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   </w:t>
      </w:r>
    </w:p>
    <w:tbl>
      <w:tblPr>
        <w:tblW w:w="0" w:type="auto"/>
        <w:tblCellMar>
          <w:left w:w="0" w:type="dxa"/>
          <w:right w:w="0" w:type="dxa"/>
        </w:tblCellMar>
        <w:tblLook w:val="04A0" w:firstRow="1" w:lastRow="0" w:firstColumn="1" w:lastColumn="0" w:noHBand="0" w:noVBand="1"/>
      </w:tblPr>
      <w:tblGrid>
        <w:gridCol w:w="985"/>
        <w:gridCol w:w="6974"/>
        <w:gridCol w:w="1712"/>
      </w:tblGrid>
      <w:tr w:rsidR="007843EF" w:rsidRPr="00375889" w14:paraId="184E3953" w14:textId="77777777" w:rsidTr="001F1315">
        <w:tc>
          <w:tcPr>
            <w:tcW w:w="985"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hideMark/>
          </w:tcPr>
          <w:p w14:paraId="14F487E8" w14:textId="77777777" w:rsidR="007843EF" w:rsidRPr="00375889" w:rsidRDefault="007843EF" w:rsidP="001F1315">
            <w:pPr>
              <w:autoSpaceDE w:val="0"/>
              <w:autoSpaceDN w:val="0"/>
              <w:adjustRightInd w:val="0"/>
              <w:spacing w:after="0" w:line="240" w:lineRule="auto"/>
              <w:jc w:val="center"/>
              <w:rPr>
                <w:rFonts w:ascii="Times New Roman" w:hAnsi="Times New Roman" w:cs="Times New Roman"/>
                <w:sz w:val="28"/>
                <w:szCs w:val="28"/>
              </w:rPr>
            </w:pPr>
            <w:r w:rsidRPr="00375889">
              <w:rPr>
                <w:rFonts w:ascii="Times New Roman" w:hAnsi="Times New Roman" w:cs="Times New Roman"/>
                <w:b/>
                <w:bCs/>
                <w:sz w:val="28"/>
                <w:szCs w:val="28"/>
              </w:rPr>
              <w:t>№ п/п</w:t>
            </w:r>
          </w:p>
        </w:tc>
        <w:tc>
          <w:tcPr>
            <w:tcW w:w="697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hideMark/>
          </w:tcPr>
          <w:p w14:paraId="040E8828" w14:textId="77777777" w:rsidR="007843EF" w:rsidRPr="00375889" w:rsidRDefault="007843EF" w:rsidP="001F1315">
            <w:pPr>
              <w:autoSpaceDE w:val="0"/>
              <w:autoSpaceDN w:val="0"/>
              <w:adjustRightInd w:val="0"/>
              <w:spacing w:after="0" w:line="240" w:lineRule="auto"/>
              <w:ind w:firstLine="119"/>
              <w:jc w:val="center"/>
              <w:rPr>
                <w:rFonts w:ascii="Times New Roman" w:hAnsi="Times New Roman" w:cs="Times New Roman"/>
                <w:sz w:val="28"/>
                <w:szCs w:val="28"/>
              </w:rPr>
            </w:pPr>
            <w:r w:rsidRPr="00375889">
              <w:rPr>
                <w:rFonts w:ascii="Times New Roman" w:hAnsi="Times New Roman" w:cs="Times New Roman"/>
                <w:b/>
                <w:bCs/>
                <w:sz w:val="28"/>
                <w:szCs w:val="28"/>
              </w:rPr>
              <w:t>Наименование банка</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hideMark/>
          </w:tcPr>
          <w:p w14:paraId="3C8A14D6" w14:textId="77777777" w:rsidR="007843EF" w:rsidRPr="00375889" w:rsidRDefault="007843EF" w:rsidP="001F1315">
            <w:pPr>
              <w:tabs>
                <w:tab w:val="left" w:pos="851"/>
              </w:tabs>
              <w:autoSpaceDE w:val="0"/>
              <w:autoSpaceDN w:val="0"/>
              <w:adjustRightInd w:val="0"/>
              <w:spacing w:after="0" w:line="240" w:lineRule="auto"/>
              <w:jc w:val="center"/>
              <w:rPr>
                <w:rFonts w:ascii="Times New Roman" w:hAnsi="Times New Roman" w:cs="Times New Roman"/>
                <w:sz w:val="28"/>
                <w:szCs w:val="28"/>
              </w:rPr>
            </w:pPr>
            <w:r w:rsidRPr="00375889">
              <w:rPr>
                <w:rFonts w:ascii="Times New Roman" w:hAnsi="Times New Roman" w:cs="Times New Roman"/>
                <w:b/>
                <w:bCs/>
                <w:sz w:val="28"/>
                <w:szCs w:val="28"/>
              </w:rPr>
              <w:t>Рег. №</w:t>
            </w:r>
          </w:p>
        </w:tc>
      </w:tr>
      <w:tr w:rsidR="007843EF" w:rsidRPr="00375889" w14:paraId="001B7851" w14:textId="77777777" w:rsidTr="001F1315">
        <w:tc>
          <w:tcPr>
            <w:tcW w:w="985"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0BF9E7FE"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1</w:t>
            </w:r>
          </w:p>
        </w:tc>
        <w:tc>
          <w:tcPr>
            <w:tcW w:w="697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0D45AFA7"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ООО КБ «Кольцо Урала»</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45704BDF" w14:textId="77777777" w:rsidR="007843EF" w:rsidRPr="00375889" w:rsidRDefault="007843EF" w:rsidP="001F131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65</w:t>
            </w:r>
          </w:p>
        </w:tc>
      </w:tr>
      <w:tr w:rsidR="007843EF" w:rsidRPr="00375889" w14:paraId="267E0205" w14:textId="77777777" w:rsidTr="001F1315">
        <w:tc>
          <w:tcPr>
            <w:tcW w:w="985"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38E367C9"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2</w:t>
            </w:r>
          </w:p>
        </w:tc>
        <w:tc>
          <w:tcPr>
            <w:tcW w:w="697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071151E2"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АО КБ «Хлынов»</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3E7EEE05" w14:textId="77777777" w:rsidR="007843EF" w:rsidRPr="00375889" w:rsidRDefault="007843EF" w:rsidP="001F131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254</w:t>
            </w:r>
          </w:p>
        </w:tc>
      </w:tr>
      <w:tr w:rsidR="007843EF" w:rsidRPr="00375889" w14:paraId="183291B3" w14:textId="77777777" w:rsidTr="001F1315">
        <w:tc>
          <w:tcPr>
            <w:tcW w:w="985"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4B20493D"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3</w:t>
            </w:r>
          </w:p>
        </w:tc>
        <w:tc>
          <w:tcPr>
            <w:tcW w:w="697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30A697AE"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АО «АБ "РОССИЯ"»</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0215C4FB" w14:textId="77777777" w:rsidR="007843EF" w:rsidRPr="00375889" w:rsidRDefault="007843EF" w:rsidP="001F131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328</w:t>
            </w:r>
          </w:p>
        </w:tc>
      </w:tr>
      <w:tr w:rsidR="007843EF" w:rsidRPr="00375889" w14:paraId="3655FA4F" w14:textId="77777777" w:rsidTr="001F1315">
        <w:tc>
          <w:tcPr>
            <w:tcW w:w="985"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670C4290"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4</w:t>
            </w:r>
          </w:p>
        </w:tc>
        <w:tc>
          <w:tcPr>
            <w:tcW w:w="697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5C628A8B"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Банк ГПБ (АО)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4B69D67B" w14:textId="77777777" w:rsidR="007843EF" w:rsidRPr="00375889" w:rsidRDefault="007843EF" w:rsidP="001F131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354</w:t>
            </w:r>
          </w:p>
        </w:tc>
      </w:tr>
      <w:tr w:rsidR="007843EF" w:rsidRPr="00375889" w14:paraId="04866AF4" w14:textId="77777777" w:rsidTr="001F1315">
        <w:tc>
          <w:tcPr>
            <w:tcW w:w="985"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1B70896F"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5</w:t>
            </w:r>
          </w:p>
        </w:tc>
        <w:tc>
          <w:tcPr>
            <w:tcW w:w="697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47552DE8"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ООО Банк «Аверс»</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29CEFB2B" w14:textId="77777777" w:rsidR="007843EF" w:rsidRPr="00375889" w:rsidRDefault="007843EF" w:rsidP="001F131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415</w:t>
            </w:r>
          </w:p>
        </w:tc>
      </w:tr>
      <w:tr w:rsidR="007843EF" w:rsidRPr="00375889" w14:paraId="2B159DA7" w14:textId="77777777" w:rsidTr="001F1315">
        <w:tc>
          <w:tcPr>
            <w:tcW w:w="985"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33C1CD50"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6</w:t>
            </w:r>
          </w:p>
        </w:tc>
        <w:tc>
          <w:tcPr>
            <w:tcW w:w="697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2CEE3228"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ПАО «Банк "Санкт-Петербург"»</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4906F5EF" w14:textId="77777777" w:rsidR="007843EF" w:rsidRPr="00375889" w:rsidRDefault="007843EF" w:rsidP="001F131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436</w:t>
            </w:r>
          </w:p>
        </w:tc>
      </w:tr>
      <w:tr w:rsidR="007843EF" w:rsidRPr="00375889" w14:paraId="67DF483A" w14:textId="77777777" w:rsidTr="001F1315">
        <w:tc>
          <w:tcPr>
            <w:tcW w:w="985"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774DE29C"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7</w:t>
            </w:r>
          </w:p>
        </w:tc>
        <w:tc>
          <w:tcPr>
            <w:tcW w:w="697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01FB7DCD"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ПАО «ЧЕЛИНДБАНК»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2815D028" w14:textId="77777777" w:rsidR="007843EF" w:rsidRPr="00375889" w:rsidRDefault="007843EF" w:rsidP="001F131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485</w:t>
            </w:r>
          </w:p>
        </w:tc>
      </w:tr>
      <w:tr w:rsidR="007843EF" w:rsidRPr="00375889" w14:paraId="4D14E214" w14:textId="77777777" w:rsidTr="001F1315">
        <w:tc>
          <w:tcPr>
            <w:tcW w:w="985"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7BE2C4AA"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lastRenderedPageBreak/>
              <w:t>8</w:t>
            </w:r>
          </w:p>
        </w:tc>
        <w:tc>
          <w:tcPr>
            <w:tcW w:w="697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459FA7AB"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ПАО «ЧЕЛЯБИНВЕСТБАНК»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18F012FB" w14:textId="77777777" w:rsidR="007843EF" w:rsidRPr="00375889" w:rsidRDefault="007843EF" w:rsidP="001F131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493</w:t>
            </w:r>
          </w:p>
        </w:tc>
      </w:tr>
      <w:tr w:rsidR="007843EF" w:rsidRPr="00375889" w14:paraId="04281B34" w14:textId="77777777" w:rsidTr="001F1315">
        <w:tc>
          <w:tcPr>
            <w:tcW w:w="985"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3531EA44"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9</w:t>
            </w:r>
          </w:p>
        </w:tc>
        <w:tc>
          <w:tcPr>
            <w:tcW w:w="697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56F4F3BD"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АО БАНК «СНГБ»</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0E378CFA" w14:textId="77777777" w:rsidR="007843EF" w:rsidRPr="00375889" w:rsidRDefault="007843EF" w:rsidP="001F131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588</w:t>
            </w:r>
          </w:p>
        </w:tc>
      </w:tr>
      <w:tr w:rsidR="007843EF" w:rsidRPr="00375889" w14:paraId="6854BEB1" w14:textId="77777777" w:rsidTr="001F1315">
        <w:tc>
          <w:tcPr>
            <w:tcW w:w="985"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11A85F34"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10</w:t>
            </w:r>
          </w:p>
        </w:tc>
        <w:tc>
          <w:tcPr>
            <w:tcW w:w="697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0359020B"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ПАО «МИнБанк»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08B023A9" w14:textId="77777777" w:rsidR="007843EF" w:rsidRPr="00375889" w:rsidRDefault="007843EF" w:rsidP="001F131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912</w:t>
            </w:r>
          </w:p>
        </w:tc>
      </w:tr>
      <w:tr w:rsidR="007843EF" w:rsidRPr="00375889" w14:paraId="42314BD1" w14:textId="77777777" w:rsidTr="001F1315">
        <w:tc>
          <w:tcPr>
            <w:tcW w:w="985"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16248444"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11</w:t>
            </w:r>
          </w:p>
        </w:tc>
        <w:tc>
          <w:tcPr>
            <w:tcW w:w="697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11F2D0C4"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ПАО «Запсибкомбанк»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2B3F9B30" w14:textId="77777777" w:rsidR="007843EF" w:rsidRPr="00375889" w:rsidRDefault="007843EF" w:rsidP="001F131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918</w:t>
            </w:r>
          </w:p>
        </w:tc>
      </w:tr>
      <w:tr w:rsidR="007843EF" w:rsidRPr="00375889" w14:paraId="1B0F3573" w14:textId="77777777" w:rsidTr="001F1315">
        <w:tc>
          <w:tcPr>
            <w:tcW w:w="985"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7836606C"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12</w:t>
            </w:r>
          </w:p>
        </w:tc>
        <w:tc>
          <w:tcPr>
            <w:tcW w:w="697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591E04B9"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ПАО «Совкомбанк»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6FA7FFDA" w14:textId="77777777" w:rsidR="007843EF" w:rsidRPr="00375889" w:rsidRDefault="007843EF" w:rsidP="001F131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963</w:t>
            </w:r>
          </w:p>
        </w:tc>
      </w:tr>
      <w:tr w:rsidR="007843EF" w:rsidRPr="00375889" w14:paraId="577ED493" w14:textId="77777777" w:rsidTr="001F1315">
        <w:tc>
          <w:tcPr>
            <w:tcW w:w="985"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31823BF1"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13</w:t>
            </w:r>
          </w:p>
        </w:tc>
        <w:tc>
          <w:tcPr>
            <w:tcW w:w="697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6C426B1C"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Банк ВТБ (ПАО)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4B13F3DA" w14:textId="77777777" w:rsidR="007843EF" w:rsidRPr="00375889" w:rsidRDefault="007843EF" w:rsidP="001F131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1000</w:t>
            </w:r>
          </w:p>
        </w:tc>
      </w:tr>
      <w:tr w:rsidR="007843EF" w:rsidRPr="00375889" w14:paraId="6430691C" w14:textId="77777777" w:rsidTr="001F1315">
        <w:tc>
          <w:tcPr>
            <w:tcW w:w="985"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37ADF833"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14</w:t>
            </w:r>
          </w:p>
        </w:tc>
        <w:tc>
          <w:tcPr>
            <w:tcW w:w="697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28178C7A"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АО «АЛЬФА-БАНК»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2A74F6E5" w14:textId="77777777" w:rsidR="007843EF" w:rsidRPr="00375889" w:rsidRDefault="007843EF" w:rsidP="001F131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1326</w:t>
            </w:r>
          </w:p>
        </w:tc>
      </w:tr>
      <w:tr w:rsidR="007843EF" w:rsidRPr="00375889" w14:paraId="50700309" w14:textId="77777777" w:rsidTr="001F1315">
        <w:tc>
          <w:tcPr>
            <w:tcW w:w="985"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303D40AC"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15</w:t>
            </w:r>
          </w:p>
        </w:tc>
        <w:tc>
          <w:tcPr>
            <w:tcW w:w="697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38E6D6BC"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РНКБ Банк (ПАО)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0AC8B262" w14:textId="77777777" w:rsidR="007843EF" w:rsidRPr="00375889" w:rsidRDefault="007843EF" w:rsidP="001F131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1354</w:t>
            </w:r>
          </w:p>
        </w:tc>
      </w:tr>
      <w:tr w:rsidR="007843EF" w:rsidRPr="00375889" w14:paraId="75642C73" w14:textId="77777777" w:rsidTr="001F1315">
        <w:tc>
          <w:tcPr>
            <w:tcW w:w="985"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74315B44"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16</w:t>
            </w:r>
          </w:p>
        </w:tc>
        <w:tc>
          <w:tcPr>
            <w:tcW w:w="697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2487283B"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ПАО Сбербанк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701F21E4" w14:textId="77777777" w:rsidR="007843EF" w:rsidRPr="00375889" w:rsidRDefault="007843EF" w:rsidP="001F131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1481</w:t>
            </w:r>
          </w:p>
        </w:tc>
      </w:tr>
      <w:tr w:rsidR="007843EF" w:rsidRPr="00375889" w14:paraId="0424E24D" w14:textId="77777777" w:rsidTr="001F1315">
        <w:tc>
          <w:tcPr>
            <w:tcW w:w="985"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1F0A251A"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17</w:t>
            </w:r>
          </w:p>
        </w:tc>
        <w:tc>
          <w:tcPr>
            <w:tcW w:w="697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633E0A85"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«СДМ-Банк» (ПАО)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5E26735F" w14:textId="77777777" w:rsidR="007843EF" w:rsidRPr="00375889" w:rsidRDefault="007843EF" w:rsidP="001F131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1637</w:t>
            </w:r>
          </w:p>
        </w:tc>
      </w:tr>
      <w:tr w:rsidR="007843EF" w:rsidRPr="00375889" w14:paraId="5533C187" w14:textId="77777777" w:rsidTr="001F1315">
        <w:tc>
          <w:tcPr>
            <w:tcW w:w="985"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160A4ED6"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18</w:t>
            </w:r>
          </w:p>
        </w:tc>
        <w:tc>
          <w:tcPr>
            <w:tcW w:w="697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247F1753"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«Азиатско-Тихоокеанский Банк» (ПАО)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3AAE8BBE" w14:textId="77777777" w:rsidR="007843EF" w:rsidRPr="00375889" w:rsidRDefault="007843EF" w:rsidP="001F131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1810</w:t>
            </w:r>
          </w:p>
        </w:tc>
      </w:tr>
      <w:tr w:rsidR="007843EF" w:rsidRPr="00375889" w14:paraId="463B28D5" w14:textId="77777777" w:rsidTr="001F1315">
        <w:tc>
          <w:tcPr>
            <w:tcW w:w="985"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3D943927"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19</w:t>
            </w:r>
          </w:p>
        </w:tc>
        <w:tc>
          <w:tcPr>
            <w:tcW w:w="697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7A61503A"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ПАО «МОСКОВСКИЙ КРЕДИТНЫЙ 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024FB0B8" w14:textId="77777777" w:rsidR="007843EF" w:rsidRPr="00375889" w:rsidRDefault="007843EF" w:rsidP="001F131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1978</w:t>
            </w:r>
          </w:p>
        </w:tc>
      </w:tr>
      <w:tr w:rsidR="007843EF" w:rsidRPr="00375889" w14:paraId="022033A9" w14:textId="77777777" w:rsidTr="001F1315">
        <w:tc>
          <w:tcPr>
            <w:tcW w:w="985"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669A50BD"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20</w:t>
            </w:r>
          </w:p>
        </w:tc>
        <w:tc>
          <w:tcPr>
            <w:tcW w:w="697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49185FF1"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ПАО Банк «ФК Открытие»</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47256F00" w14:textId="77777777" w:rsidR="007843EF" w:rsidRPr="00375889" w:rsidRDefault="007843EF" w:rsidP="001F131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2209</w:t>
            </w:r>
          </w:p>
        </w:tc>
      </w:tr>
      <w:tr w:rsidR="007843EF" w:rsidRPr="00375889" w14:paraId="5BA27219" w14:textId="77777777" w:rsidTr="001F1315">
        <w:tc>
          <w:tcPr>
            <w:tcW w:w="985"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286A9A03"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21</w:t>
            </w:r>
          </w:p>
        </w:tc>
        <w:tc>
          <w:tcPr>
            <w:tcW w:w="697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1CA320BD"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ПАО КБ «Центр-инвест»</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392BAD41" w14:textId="77777777" w:rsidR="007843EF" w:rsidRPr="00375889" w:rsidRDefault="007843EF" w:rsidP="001F131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2225</w:t>
            </w:r>
          </w:p>
        </w:tc>
      </w:tr>
      <w:tr w:rsidR="007843EF" w:rsidRPr="00375889" w14:paraId="05836287" w14:textId="77777777" w:rsidTr="001F1315">
        <w:tc>
          <w:tcPr>
            <w:tcW w:w="985"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020020F9"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22</w:t>
            </w:r>
          </w:p>
        </w:tc>
        <w:tc>
          <w:tcPr>
            <w:tcW w:w="697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59FD958C"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ПАО «БАНК УРАЛСИБ»         </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705EF254" w14:textId="77777777" w:rsidR="007843EF" w:rsidRPr="00375889" w:rsidRDefault="007843EF" w:rsidP="001F131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2275</w:t>
            </w:r>
          </w:p>
        </w:tc>
      </w:tr>
      <w:tr w:rsidR="007843EF" w:rsidRPr="00375889" w14:paraId="4D476336" w14:textId="77777777" w:rsidTr="001F1315">
        <w:tc>
          <w:tcPr>
            <w:tcW w:w="985"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1C6778A3"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23</w:t>
            </w:r>
          </w:p>
        </w:tc>
        <w:tc>
          <w:tcPr>
            <w:tcW w:w="697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488BC368"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АКБ «Абсолют Банк» (ПАО)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34D43D7B" w14:textId="77777777" w:rsidR="007843EF" w:rsidRPr="00375889" w:rsidRDefault="007843EF" w:rsidP="001F131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2306</w:t>
            </w:r>
          </w:p>
        </w:tc>
      </w:tr>
      <w:tr w:rsidR="007843EF" w:rsidRPr="00375889" w14:paraId="0814379F" w14:textId="77777777" w:rsidTr="001F1315">
        <w:tc>
          <w:tcPr>
            <w:tcW w:w="985"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46B5EC0D"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24</w:t>
            </w:r>
          </w:p>
        </w:tc>
        <w:tc>
          <w:tcPr>
            <w:tcW w:w="697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4C2D9BF8"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АО «Банк ДОМ.РФ»</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0CC54C7E" w14:textId="77777777" w:rsidR="007843EF" w:rsidRPr="00375889" w:rsidRDefault="007843EF" w:rsidP="001F131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2312</w:t>
            </w:r>
          </w:p>
        </w:tc>
      </w:tr>
      <w:tr w:rsidR="007843EF" w:rsidRPr="00375889" w14:paraId="5408C650" w14:textId="77777777" w:rsidTr="001F1315">
        <w:tc>
          <w:tcPr>
            <w:tcW w:w="985"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0AA68AEF"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25</w:t>
            </w:r>
          </w:p>
        </w:tc>
        <w:tc>
          <w:tcPr>
            <w:tcW w:w="697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322CA0D5"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ПАО АКБ «Металлинветбанк»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7522D315" w14:textId="77777777" w:rsidR="007843EF" w:rsidRPr="00375889" w:rsidRDefault="007843EF" w:rsidP="001F131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2440</w:t>
            </w:r>
          </w:p>
        </w:tc>
      </w:tr>
      <w:tr w:rsidR="007843EF" w:rsidRPr="00375889" w14:paraId="0269CA3C" w14:textId="77777777" w:rsidTr="001F1315">
        <w:tc>
          <w:tcPr>
            <w:tcW w:w="985"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6FACC44D"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26</w:t>
            </w:r>
          </w:p>
        </w:tc>
        <w:tc>
          <w:tcPr>
            <w:tcW w:w="697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51F3A4A0"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ПАО «МЕТКОМБАНК»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0AFF6246" w14:textId="77777777" w:rsidR="007843EF" w:rsidRPr="00375889" w:rsidRDefault="007843EF" w:rsidP="001F131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2443</w:t>
            </w:r>
          </w:p>
        </w:tc>
      </w:tr>
      <w:tr w:rsidR="007843EF" w:rsidRPr="00375889" w14:paraId="02213416" w14:textId="77777777" w:rsidTr="001F1315">
        <w:tc>
          <w:tcPr>
            <w:tcW w:w="985"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2F80191E"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27</w:t>
            </w:r>
          </w:p>
        </w:tc>
        <w:tc>
          <w:tcPr>
            <w:tcW w:w="697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60506C04"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АО «ГЕНБАНК»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084CB750" w14:textId="77777777" w:rsidR="007843EF" w:rsidRPr="00375889" w:rsidRDefault="007843EF" w:rsidP="001F131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2490</w:t>
            </w:r>
          </w:p>
        </w:tc>
      </w:tr>
      <w:tr w:rsidR="007843EF" w:rsidRPr="00375889" w14:paraId="533FC0B9" w14:textId="77777777" w:rsidTr="001F1315">
        <w:tc>
          <w:tcPr>
            <w:tcW w:w="985"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4ED7D010"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28</w:t>
            </w:r>
          </w:p>
        </w:tc>
        <w:tc>
          <w:tcPr>
            <w:tcW w:w="697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4855C5C3"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Банк «КУБ» (АО)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1D90B36B" w14:textId="77777777" w:rsidR="007843EF" w:rsidRPr="00375889" w:rsidRDefault="007843EF" w:rsidP="001F131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2584</w:t>
            </w:r>
          </w:p>
        </w:tc>
      </w:tr>
      <w:tr w:rsidR="007843EF" w:rsidRPr="00375889" w14:paraId="469E2771" w14:textId="77777777" w:rsidTr="001F1315">
        <w:tc>
          <w:tcPr>
            <w:tcW w:w="985"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4FD16388"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29</w:t>
            </w:r>
          </w:p>
        </w:tc>
        <w:tc>
          <w:tcPr>
            <w:tcW w:w="697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2EE42895"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ПАО «АК БАРС» 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01F59D3F" w14:textId="77777777" w:rsidR="007843EF" w:rsidRPr="00375889" w:rsidRDefault="007843EF" w:rsidP="001F131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2590</w:t>
            </w:r>
          </w:p>
        </w:tc>
      </w:tr>
      <w:tr w:rsidR="007843EF" w:rsidRPr="00375889" w14:paraId="30A648E8" w14:textId="77777777" w:rsidTr="001F1315">
        <w:tc>
          <w:tcPr>
            <w:tcW w:w="985"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3C5C04AD"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30</w:t>
            </w:r>
          </w:p>
        </w:tc>
        <w:tc>
          <w:tcPr>
            <w:tcW w:w="697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312C3D89"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КБ «ЛОКО-Банк» (АО)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09417EB3" w14:textId="77777777" w:rsidR="007843EF" w:rsidRPr="00375889" w:rsidRDefault="007843EF" w:rsidP="001F131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2707</w:t>
            </w:r>
          </w:p>
        </w:tc>
      </w:tr>
      <w:tr w:rsidR="007843EF" w:rsidRPr="00375889" w14:paraId="6B5B292C" w14:textId="77777777" w:rsidTr="001F1315">
        <w:tc>
          <w:tcPr>
            <w:tcW w:w="985"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7647C8BD"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31</w:t>
            </w:r>
          </w:p>
        </w:tc>
        <w:tc>
          <w:tcPr>
            <w:tcW w:w="697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3AED0068"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АО «ОТП 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31357877" w14:textId="77777777" w:rsidR="007843EF" w:rsidRPr="00375889" w:rsidRDefault="007843EF" w:rsidP="001F131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2766</w:t>
            </w:r>
          </w:p>
        </w:tc>
      </w:tr>
      <w:tr w:rsidR="007843EF" w:rsidRPr="00375889" w14:paraId="3448500E" w14:textId="77777777" w:rsidTr="001F1315">
        <w:tc>
          <w:tcPr>
            <w:tcW w:w="985"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234762D0"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32</w:t>
            </w:r>
          </w:p>
        </w:tc>
        <w:tc>
          <w:tcPr>
            <w:tcW w:w="697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04A699B6"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ООО «Экспобанк»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06638DEC" w14:textId="77777777" w:rsidR="007843EF" w:rsidRPr="00375889" w:rsidRDefault="007843EF" w:rsidP="001F131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2998</w:t>
            </w:r>
          </w:p>
        </w:tc>
      </w:tr>
      <w:tr w:rsidR="007843EF" w:rsidRPr="00375889" w14:paraId="5BF63D90" w14:textId="77777777" w:rsidTr="001F1315">
        <w:tc>
          <w:tcPr>
            <w:tcW w:w="985"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55340133"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33</w:t>
            </w:r>
          </w:p>
        </w:tc>
        <w:tc>
          <w:tcPr>
            <w:tcW w:w="697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471EF2BE"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АО «СЭБ 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09534E79" w14:textId="77777777" w:rsidR="007843EF" w:rsidRPr="00375889" w:rsidRDefault="007843EF" w:rsidP="001F131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3235</w:t>
            </w:r>
          </w:p>
        </w:tc>
      </w:tr>
      <w:tr w:rsidR="007843EF" w:rsidRPr="00375889" w14:paraId="1133049E" w14:textId="77777777" w:rsidTr="001F1315">
        <w:tc>
          <w:tcPr>
            <w:tcW w:w="985"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10A4B3B4"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34</w:t>
            </w:r>
          </w:p>
        </w:tc>
        <w:tc>
          <w:tcPr>
            <w:tcW w:w="697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198EB392"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ПАО «Промсвязьбанк»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128B9DD7" w14:textId="77777777" w:rsidR="007843EF" w:rsidRPr="00375889" w:rsidRDefault="007843EF" w:rsidP="001F131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3251</w:t>
            </w:r>
          </w:p>
        </w:tc>
      </w:tr>
      <w:tr w:rsidR="007843EF" w:rsidRPr="00375889" w14:paraId="0AECD82F" w14:textId="77777777" w:rsidTr="001F1315">
        <w:tc>
          <w:tcPr>
            <w:tcW w:w="985"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6D44EE1F"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35</w:t>
            </w:r>
          </w:p>
        </w:tc>
        <w:tc>
          <w:tcPr>
            <w:tcW w:w="697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08701B78"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ПАО Банк ЗЕНИТ</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4FDA75FA" w14:textId="77777777" w:rsidR="007843EF" w:rsidRPr="00375889" w:rsidRDefault="007843EF" w:rsidP="001F131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3255</w:t>
            </w:r>
          </w:p>
        </w:tc>
      </w:tr>
      <w:tr w:rsidR="007843EF" w:rsidRPr="00375889" w14:paraId="764FA9D8" w14:textId="77777777" w:rsidTr="001F1315">
        <w:tc>
          <w:tcPr>
            <w:tcW w:w="985"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3B2E26D1"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36</w:t>
            </w:r>
          </w:p>
        </w:tc>
        <w:tc>
          <w:tcPr>
            <w:tcW w:w="697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7493EC0D"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Банк «ВБРР» (АО)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69D39D8A" w14:textId="77777777" w:rsidR="007843EF" w:rsidRPr="00375889" w:rsidRDefault="007843EF" w:rsidP="001F131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3287</w:t>
            </w:r>
          </w:p>
        </w:tc>
      </w:tr>
      <w:tr w:rsidR="007843EF" w:rsidRPr="00375889" w14:paraId="2361FB46" w14:textId="77777777" w:rsidTr="001F1315">
        <w:tc>
          <w:tcPr>
            <w:tcW w:w="985"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6933C731"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37</w:t>
            </w:r>
          </w:p>
        </w:tc>
        <w:tc>
          <w:tcPr>
            <w:tcW w:w="697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026D893B"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АО «Райффайзенбанк»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3F365B86" w14:textId="77777777" w:rsidR="007843EF" w:rsidRPr="00375889" w:rsidRDefault="007843EF" w:rsidP="001F131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3292</w:t>
            </w:r>
          </w:p>
        </w:tc>
      </w:tr>
      <w:tr w:rsidR="007843EF" w:rsidRPr="00375889" w14:paraId="091FC7ED" w14:textId="77777777" w:rsidTr="001F1315">
        <w:tc>
          <w:tcPr>
            <w:tcW w:w="985"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00F183E0"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lastRenderedPageBreak/>
              <w:t>38</w:t>
            </w:r>
          </w:p>
        </w:tc>
        <w:tc>
          <w:tcPr>
            <w:tcW w:w="697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4C5CDAE0"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АО «МСП 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2145AD8D" w14:textId="77777777" w:rsidR="007843EF" w:rsidRPr="00375889" w:rsidRDefault="007843EF" w:rsidP="001F131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3340</w:t>
            </w:r>
          </w:p>
        </w:tc>
      </w:tr>
      <w:tr w:rsidR="007843EF" w:rsidRPr="00375889" w14:paraId="39DA95FC" w14:textId="77777777" w:rsidTr="001F1315">
        <w:tc>
          <w:tcPr>
            <w:tcW w:w="985"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23459070"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39</w:t>
            </w:r>
          </w:p>
        </w:tc>
        <w:tc>
          <w:tcPr>
            <w:tcW w:w="697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3EC2DB26"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АО «Россельхозбанк»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545E1F10" w14:textId="77777777" w:rsidR="007843EF" w:rsidRPr="00375889" w:rsidRDefault="007843EF" w:rsidP="001F131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3349</w:t>
            </w:r>
          </w:p>
        </w:tc>
      </w:tr>
      <w:tr w:rsidR="007843EF" w:rsidRPr="00375889" w14:paraId="44C33763" w14:textId="77777777" w:rsidTr="001F1315">
        <w:tc>
          <w:tcPr>
            <w:tcW w:w="985"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11B8B0FA"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40</w:t>
            </w:r>
          </w:p>
        </w:tc>
        <w:tc>
          <w:tcPr>
            <w:tcW w:w="697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756A24C8" w14:textId="77777777" w:rsidR="007843EF" w:rsidRPr="00375889" w:rsidRDefault="007843EF" w:rsidP="001F1315">
            <w:pPr>
              <w:autoSpaceDE w:val="0"/>
              <w:autoSpaceDN w:val="0"/>
              <w:adjustRightInd w:val="0"/>
              <w:spacing w:after="0" w:line="240" w:lineRule="auto"/>
              <w:ind w:firstLine="119"/>
              <w:jc w:val="both"/>
              <w:rPr>
                <w:rFonts w:ascii="Times New Roman" w:hAnsi="Times New Roman" w:cs="Times New Roman"/>
                <w:sz w:val="28"/>
                <w:szCs w:val="28"/>
              </w:rPr>
            </w:pPr>
            <w:r w:rsidRPr="00375889">
              <w:rPr>
                <w:rFonts w:ascii="Times New Roman" w:hAnsi="Times New Roman" w:cs="Times New Roman"/>
                <w:sz w:val="28"/>
                <w:szCs w:val="28"/>
              </w:rPr>
              <w:t>АО «СМП Банк»</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0412152E" w14:textId="77777777" w:rsidR="007843EF" w:rsidRPr="00375889" w:rsidRDefault="007843EF" w:rsidP="001F131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3368</w:t>
            </w:r>
          </w:p>
        </w:tc>
      </w:tr>
    </w:tbl>
    <w:p w14:paraId="1030BB37" w14:textId="77777777" w:rsidR="007843EF" w:rsidRPr="00375889" w:rsidRDefault="007843EF" w:rsidP="007843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   </w:t>
      </w:r>
    </w:p>
    <w:p w14:paraId="388AF630" w14:textId="77777777" w:rsidR="007843EF" w:rsidRPr="00375889" w:rsidRDefault="007843EF" w:rsidP="007843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Остальные 56 банков включены в перечень в связи с соблюдением ими критериев, отраженных Постановлении Правительства РФ </w:t>
      </w:r>
      <w:hyperlink r:id="rId115" w:history="1">
        <w:r w:rsidRPr="00375889">
          <w:rPr>
            <w:rFonts w:ascii="Times New Roman" w:hAnsi="Times New Roman" w:cs="Times New Roman"/>
            <w:sz w:val="28"/>
            <w:szCs w:val="28"/>
          </w:rPr>
          <w:t>№697</w:t>
        </w:r>
      </w:hyperlink>
      <w:r w:rsidRPr="00375889">
        <w:rPr>
          <w:rFonts w:ascii="Times New Roman" w:hAnsi="Times New Roman" w:cs="Times New Roman"/>
          <w:sz w:val="28"/>
          <w:szCs w:val="28"/>
        </w:rPr>
        <w:t> от 18.06.2018. Однако, по мнению регулятора, их бизнес-модели не предусматривают работу с застройщиками, в том числе по открытию счетов-эскроу, либо соответствующее решение банком еще не принято.</w:t>
      </w:r>
    </w:p>
    <w:p w14:paraId="461354AC" w14:textId="77777777" w:rsidR="007843EF" w:rsidRPr="00375889" w:rsidRDefault="007843EF" w:rsidP="007843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Напомним, что перечень уполномоченных банков, допущенных ЦБ к банковскому сопровождению застройщиков жилья, регулярно  </w:t>
      </w:r>
      <w:hyperlink r:id="rId116" w:history="1">
        <w:r w:rsidRPr="00375889">
          <w:rPr>
            <w:rFonts w:ascii="Times New Roman" w:hAnsi="Times New Roman" w:cs="Times New Roman"/>
            <w:sz w:val="28"/>
            <w:szCs w:val="28"/>
          </w:rPr>
          <w:t>актуализируется</w:t>
        </w:r>
      </w:hyperlink>
      <w:r w:rsidRPr="00375889">
        <w:rPr>
          <w:rFonts w:ascii="Times New Roman" w:hAnsi="Times New Roman" w:cs="Times New Roman"/>
          <w:sz w:val="28"/>
          <w:szCs w:val="28"/>
        </w:rPr>
        <w:t>.</w:t>
      </w:r>
    </w:p>
    <w:p w14:paraId="6EA41E07" w14:textId="5C13F84C" w:rsidR="007843EF" w:rsidRDefault="007843EF" w:rsidP="007843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7C0130F" w14:textId="77777777" w:rsidR="007843EF" w:rsidRPr="00375889" w:rsidRDefault="007843EF" w:rsidP="00A976CB">
      <w:pPr>
        <w:pStyle w:val="1"/>
        <w:numPr>
          <w:ilvl w:val="1"/>
          <w:numId w:val="1"/>
        </w:numPr>
        <w:tabs>
          <w:tab w:val="left" w:pos="851"/>
        </w:tabs>
        <w:spacing w:before="0" w:beforeAutospacing="0" w:after="0" w:afterAutospacing="0"/>
        <w:ind w:left="0" w:firstLine="0"/>
        <w:jc w:val="both"/>
        <w:rPr>
          <w:b w:val="0"/>
          <w:bCs w:val="0"/>
          <w:sz w:val="28"/>
          <w:szCs w:val="28"/>
        </w:rPr>
      </w:pPr>
      <w:bookmarkStart w:id="45" w:name="_Toc65841032"/>
      <w:r>
        <w:rPr>
          <w:sz w:val="28"/>
          <w:szCs w:val="28"/>
        </w:rPr>
        <w:t xml:space="preserve">02.03.2021 ЕРЗ. </w:t>
      </w:r>
      <w:r w:rsidRPr="00375889">
        <w:rPr>
          <w:sz w:val="28"/>
          <w:szCs w:val="28"/>
        </w:rPr>
        <w:t>Более четверти всех выдач льготной ипотеки в России приходится на Москву</w:t>
      </w:r>
      <w:bookmarkEnd w:id="45"/>
    </w:p>
    <w:p w14:paraId="1EA80DDA" w14:textId="77777777" w:rsidR="007843EF" w:rsidRPr="00D65F69" w:rsidRDefault="007843EF" w:rsidP="007843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65F69">
        <w:rPr>
          <w:rFonts w:ascii="Times New Roman" w:hAnsi="Times New Roman" w:cs="Times New Roman"/>
          <w:sz w:val="28"/>
          <w:szCs w:val="28"/>
        </w:rPr>
        <w:t>Речь идет о 56 тыс. кредитов на сумму в 314 млрд руб., выданных в столице в период с конца апреля 2020 года по вторую половину февраля этого в рамах госпрограммы субсидирования ставок ИЖК до 6,5% для жилья в новостройках.</w:t>
      </w:r>
    </w:p>
    <w:p w14:paraId="30283126" w14:textId="77777777" w:rsidR="007843EF" w:rsidRPr="00375889" w:rsidRDefault="007843EF" w:rsidP="007843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Такими данными поделилась с информагентствами пресс-служба Комплекса экономической политики и имущественно-земельных отношений города Москвы.  </w:t>
      </w:r>
    </w:p>
    <w:p w14:paraId="10F24730" w14:textId="3C3C65C8" w:rsidR="007843EF" w:rsidRPr="00375889" w:rsidRDefault="007843EF" w:rsidP="007843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«По состоянию на 18 февраля 2021 на столицу приходится 14,5% от всех выданных кредитов по стране, речь идет о сумме в 314 млрд руб., а это 27,4% от общей суммы выданных в рамках </w:t>
      </w:r>
      <w:hyperlink r:id="rId117" w:history="1">
        <w:r w:rsidRPr="00375889">
          <w:rPr>
            <w:rFonts w:ascii="Times New Roman" w:hAnsi="Times New Roman" w:cs="Times New Roman"/>
            <w:sz w:val="28"/>
            <w:szCs w:val="28"/>
          </w:rPr>
          <w:t>программы</w:t>
        </w:r>
      </w:hyperlink>
      <w:r w:rsidRPr="00375889">
        <w:rPr>
          <w:rFonts w:ascii="Times New Roman" w:hAnsi="Times New Roman" w:cs="Times New Roman"/>
          <w:sz w:val="28"/>
          <w:szCs w:val="28"/>
        </w:rPr>
        <w:t> льготных ипотечных кредитов в России», — </w:t>
      </w:r>
      <w:hyperlink r:id="rId118" w:history="1">
        <w:r w:rsidRPr="00375889">
          <w:rPr>
            <w:rFonts w:ascii="Times New Roman" w:hAnsi="Times New Roman" w:cs="Times New Roman"/>
            <w:sz w:val="28"/>
            <w:szCs w:val="28"/>
          </w:rPr>
          <w:t>цитируется</w:t>
        </w:r>
      </w:hyperlink>
      <w:r w:rsidRPr="00375889">
        <w:rPr>
          <w:rFonts w:ascii="Times New Roman" w:hAnsi="Times New Roman" w:cs="Times New Roman"/>
          <w:sz w:val="28"/>
          <w:szCs w:val="28"/>
        </w:rPr>
        <w:t> в сообщении заместитель мэра Москвы по вопросам экономической политики и имущественно-земельных отношений </w:t>
      </w:r>
      <w:r w:rsidRPr="00375889">
        <w:rPr>
          <w:rFonts w:ascii="Times New Roman" w:hAnsi="Times New Roman" w:cs="Times New Roman"/>
          <w:b/>
          <w:bCs/>
          <w:sz w:val="28"/>
          <w:szCs w:val="28"/>
        </w:rPr>
        <w:t>Владимир Ефимов</w:t>
      </w:r>
      <w:r w:rsidRPr="00375889">
        <w:rPr>
          <w:rFonts w:ascii="Times New Roman" w:hAnsi="Times New Roman" w:cs="Times New Roman"/>
          <w:sz w:val="28"/>
          <w:szCs w:val="28"/>
        </w:rPr>
        <w:t>.</w:t>
      </w:r>
    </w:p>
    <w:p w14:paraId="39A1C1BF" w14:textId="77777777" w:rsidR="007843EF" w:rsidRPr="00375889" w:rsidRDefault="007843EF" w:rsidP="007843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По его словам, госпрограмма льготной ипотеки стала мощным драйвером восстановления спроса на столичную недвижимость в условиях коронакризиса.</w:t>
      </w:r>
    </w:p>
    <w:p w14:paraId="0D9296E7" w14:textId="77777777" w:rsidR="007843EF" w:rsidRPr="00375889" w:rsidRDefault="007843EF" w:rsidP="007843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В частности, общая площадь жилых домов, построенных на территории Москвы за 2020 год, составляет более 4,9 млн кв. м — 96,2% от уровня 2019 года, когда было построено более 5,1 млн кв. м.</w:t>
      </w:r>
    </w:p>
    <w:p w14:paraId="4BB3DF94" w14:textId="77777777" w:rsidR="007843EF" w:rsidRPr="00375889" w:rsidRDefault="007843EF" w:rsidP="007843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Виц-мэр напомнил, что по итогам 2020 года в Москве возвели 285 многоквартирных домов (</w:t>
      </w:r>
      <w:hyperlink r:id="rId119" w:history="1">
        <w:r w:rsidRPr="00375889">
          <w:rPr>
            <w:rFonts w:ascii="Times New Roman" w:hAnsi="Times New Roman" w:cs="Times New Roman"/>
            <w:sz w:val="28"/>
            <w:szCs w:val="28"/>
          </w:rPr>
          <w:t>МКД</w:t>
        </w:r>
      </w:hyperlink>
      <w:r w:rsidRPr="00375889">
        <w:rPr>
          <w:rFonts w:ascii="Times New Roman" w:hAnsi="Times New Roman" w:cs="Times New Roman"/>
          <w:sz w:val="28"/>
          <w:szCs w:val="28"/>
        </w:rPr>
        <w:t>) и 2 934 объектов </w:t>
      </w:r>
      <w:hyperlink r:id="rId120" w:history="1">
        <w:r w:rsidRPr="00375889">
          <w:rPr>
            <w:rFonts w:ascii="Times New Roman" w:hAnsi="Times New Roman" w:cs="Times New Roman"/>
            <w:sz w:val="28"/>
            <w:szCs w:val="28"/>
          </w:rPr>
          <w:t>ИЖС</w:t>
        </w:r>
      </w:hyperlink>
      <w:r w:rsidRPr="00375889">
        <w:rPr>
          <w:rFonts w:ascii="Times New Roman" w:hAnsi="Times New Roman" w:cs="Times New Roman"/>
          <w:sz w:val="28"/>
          <w:szCs w:val="28"/>
        </w:rPr>
        <w:t>.</w:t>
      </w:r>
    </w:p>
    <w:p w14:paraId="4E950B6E" w14:textId="77777777" w:rsidR="007843EF" w:rsidRPr="00375889" w:rsidRDefault="007843EF" w:rsidP="007843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5889">
        <w:rPr>
          <w:rFonts w:ascii="Times New Roman" w:hAnsi="Times New Roman" w:cs="Times New Roman"/>
          <w:sz w:val="28"/>
          <w:szCs w:val="28"/>
        </w:rPr>
        <w:t>«Сейчас столица занимает второе место среди субъектов РФ по объему жилищного строительства в стране: здесь введено 6,2% от сданной в эксплуатацию общей площади жилья по России в целом», — с удовлетворением отметил Ефимов.</w:t>
      </w:r>
    </w:p>
    <w:p w14:paraId="147E8307" w14:textId="23AC945C" w:rsidR="007843EF" w:rsidRDefault="007843EF" w:rsidP="007843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C1C9366" w14:textId="77777777" w:rsidR="00157584" w:rsidRPr="00157584" w:rsidRDefault="00157584" w:rsidP="00157584">
      <w:pPr>
        <w:pStyle w:val="1"/>
        <w:numPr>
          <w:ilvl w:val="1"/>
          <w:numId w:val="1"/>
        </w:numPr>
        <w:tabs>
          <w:tab w:val="left" w:pos="851"/>
        </w:tabs>
        <w:spacing w:before="0" w:beforeAutospacing="0" w:after="0" w:afterAutospacing="0"/>
        <w:ind w:left="0" w:firstLine="0"/>
        <w:jc w:val="both"/>
        <w:rPr>
          <w:sz w:val="28"/>
          <w:szCs w:val="28"/>
        </w:rPr>
      </w:pPr>
      <w:bookmarkStart w:id="46" w:name="_Toc65841033"/>
      <w:r w:rsidRPr="00157584">
        <w:rPr>
          <w:sz w:val="28"/>
          <w:szCs w:val="28"/>
        </w:rPr>
        <w:t>04.03.2021 Строительная газета. Средний срок ипотеки в России достиг исторического максимума</w:t>
      </w:r>
      <w:bookmarkEnd w:id="46"/>
    </w:p>
    <w:p w14:paraId="44006E0B" w14:textId="7C24B715" w:rsidR="00157584" w:rsidRDefault="00157584" w:rsidP="0015758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57584">
        <w:rPr>
          <w:rFonts w:ascii="Times New Roman" w:hAnsi="Times New Roman" w:cs="Times New Roman"/>
          <w:sz w:val="28"/>
          <w:szCs w:val="28"/>
        </w:rPr>
        <w:t xml:space="preserve">По данным ЦБ РФ, в январе 2021 года средний срок, на который россияне брали ипотечный кредит, достиг 227 месяцев или 19 лет. Это самый высокий показатель за всю историю </w:t>
      </w:r>
      <w:proofErr w:type="spellStart"/>
      <w:r w:rsidRPr="00157584">
        <w:rPr>
          <w:rFonts w:ascii="Times New Roman" w:hAnsi="Times New Roman" w:cs="Times New Roman"/>
          <w:sz w:val="28"/>
          <w:szCs w:val="28"/>
        </w:rPr>
        <w:t>статнаблюдения</w:t>
      </w:r>
      <w:proofErr w:type="spellEnd"/>
      <w:r>
        <w:rPr>
          <w:rFonts w:ascii="Times New Roman" w:hAnsi="Times New Roman" w:cs="Times New Roman"/>
          <w:sz w:val="28"/>
          <w:szCs w:val="28"/>
        </w:rPr>
        <w:t xml:space="preserve"> </w:t>
      </w:r>
      <w:hyperlink r:id="rId121" w:tgtFrame="_blank" w:history="1">
        <w:r w:rsidRPr="00157584">
          <w:rPr>
            <w:rFonts w:ascii="Times New Roman" w:hAnsi="Times New Roman" w:cs="Times New Roman"/>
            <w:sz w:val="28"/>
            <w:szCs w:val="28"/>
          </w:rPr>
          <w:t>ипотеки</w:t>
        </w:r>
      </w:hyperlink>
      <w:r>
        <w:rPr>
          <w:rFonts w:ascii="Times New Roman" w:hAnsi="Times New Roman" w:cs="Times New Roman"/>
          <w:sz w:val="28"/>
          <w:szCs w:val="28"/>
        </w:rPr>
        <w:t xml:space="preserve"> </w:t>
      </w:r>
      <w:r w:rsidRPr="00157584">
        <w:rPr>
          <w:rFonts w:ascii="Times New Roman" w:hAnsi="Times New Roman" w:cs="Times New Roman"/>
          <w:sz w:val="28"/>
          <w:szCs w:val="28"/>
        </w:rPr>
        <w:t>в России, сообщили «Стройгазете» аналитики компании «Метриум».</w:t>
      </w:r>
    </w:p>
    <w:p w14:paraId="7A38DDC8" w14:textId="5D9B0721" w:rsidR="00157584" w:rsidRDefault="00157584" w:rsidP="0015758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57584">
        <w:rPr>
          <w:rFonts w:ascii="Times New Roman" w:hAnsi="Times New Roman" w:cs="Times New Roman"/>
          <w:sz w:val="28"/>
          <w:szCs w:val="28"/>
        </w:rPr>
        <w:lastRenderedPageBreak/>
        <w:t>В последние 10 лет аналитики наблюдают периоды уменьшения и увеличения среднего срока, на который выдавался кредит. В период кризиса 2008-2009 гг. в среднем россияне занимали деньги на покупку жилья на 18 лет, а после, когда ставки по ипотеке начали снижаться, общий срок кредитования уменьшился. В 2012-2014 гг. этот показатель стабилизировался на уровне 15 лет. После кризиса 2014 года средний срок кредита начал устойчиво повышаться. Если весной 2015 года он составил 14,2 лет, то в январе 2021 – 19 лет.</w:t>
      </w:r>
    </w:p>
    <w:p w14:paraId="1DD8CF3E" w14:textId="72A12C47" w:rsidR="00157584" w:rsidRDefault="00157584" w:rsidP="0015758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57584">
        <w:rPr>
          <w:rFonts w:ascii="Times New Roman" w:hAnsi="Times New Roman" w:cs="Times New Roman"/>
          <w:sz w:val="28"/>
          <w:szCs w:val="28"/>
        </w:rPr>
        <w:t>Аналитики отмечают, что после 2008 г. ситуация стабилизировалась довольно быстро. Доходы населения были сравнительно высокими, что позволяло накапливать на первоначальный взнос 30-40% стоимости жилья. При этом ставки по кредитам снижались, и заемщики предпочитали сокращать срок кредитования, чтобы быстрее выплатить кредит.</w:t>
      </w:r>
    </w:p>
    <w:p w14:paraId="6A3C6A8D" w14:textId="26670333" w:rsidR="00157584" w:rsidRDefault="00157584" w:rsidP="0015758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57584">
        <w:rPr>
          <w:rFonts w:ascii="Times New Roman" w:hAnsi="Times New Roman" w:cs="Times New Roman"/>
          <w:sz w:val="28"/>
          <w:szCs w:val="28"/>
        </w:rPr>
        <w:t>После кризиса 2014 г. реальные доходы резко упали, а цены на все товары, в том числе и жилье, возросли. В такой ситуации россияне не могли делать большие первоначальные взносы, которые снизились до уровня 15-20% от стоимости жилья. Приоритет сместился с минимизации срока кредита на уменьшение ежемесячного платежа.</w:t>
      </w:r>
    </w:p>
    <w:p w14:paraId="127E3DEB" w14:textId="01A3212D" w:rsidR="00157584" w:rsidRDefault="00157584" w:rsidP="0015758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57584">
        <w:rPr>
          <w:rFonts w:ascii="Times New Roman" w:hAnsi="Times New Roman" w:cs="Times New Roman"/>
          <w:sz w:val="28"/>
          <w:szCs w:val="28"/>
        </w:rPr>
        <w:t>«Примечательно, что такая стратегия применяется даже на фоне беспрецедентного сокращения ставок по кредитам до 6% в рамках программы субсидирования, – комментирует Мария Литинецкая, управляющий партнер «Метриум». – В отличие от докризисного периода, ситуация с доходами настолько осложнилась, что даже резкое снижение ставок не позволяет покупателям уменьшить срок кредита, чтобы снизить общий размер переплаты».</w:t>
      </w:r>
    </w:p>
    <w:p w14:paraId="538CCFC0" w14:textId="52786903" w:rsidR="00157584" w:rsidRDefault="00157584" w:rsidP="0015758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57584">
        <w:rPr>
          <w:rFonts w:ascii="Times New Roman" w:hAnsi="Times New Roman" w:cs="Times New Roman"/>
          <w:sz w:val="28"/>
          <w:szCs w:val="28"/>
        </w:rPr>
        <w:t>По ее словам, заемщики предпочитают переплатить за длительный срок, но снизить нагрузку на семейный бюджет. Такое поведение - результат долгосрочного уменьшения реальных доходов населения и быстрого роста цен на жилье.</w:t>
      </w:r>
    </w:p>
    <w:p w14:paraId="2EC46324" w14:textId="26185E36" w:rsidR="00157584" w:rsidRDefault="00157584" w:rsidP="0015758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57584">
        <w:rPr>
          <w:rFonts w:ascii="Times New Roman" w:hAnsi="Times New Roman" w:cs="Times New Roman"/>
          <w:sz w:val="28"/>
          <w:szCs w:val="28"/>
        </w:rPr>
        <w:t>Ранее «СГ» </w:t>
      </w:r>
      <w:hyperlink r:id="rId122" w:tgtFrame="_blank" w:history="1">
        <w:r w:rsidRPr="00157584">
          <w:rPr>
            <w:rFonts w:ascii="Times New Roman" w:hAnsi="Times New Roman" w:cs="Times New Roman"/>
            <w:sz w:val="28"/>
            <w:szCs w:val="28"/>
          </w:rPr>
          <w:t>сообщала</w:t>
        </w:r>
      </w:hyperlink>
      <w:r w:rsidRPr="00157584">
        <w:rPr>
          <w:rFonts w:ascii="Times New Roman" w:hAnsi="Times New Roman" w:cs="Times New Roman"/>
          <w:sz w:val="28"/>
          <w:szCs w:val="28"/>
        </w:rPr>
        <w:t>, что в Москве предельно подорожали «однушки» в дешевых новостройках.</w:t>
      </w:r>
    </w:p>
    <w:p w14:paraId="3722577E" w14:textId="496ABBE7" w:rsidR="00157584" w:rsidRDefault="00157584" w:rsidP="007843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3FC1B852" w14:textId="144E8176" w:rsidR="00157584" w:rsidRPr="00157584" w:rsidRDefault="00157584" w:rsidP="00157584">
      <w:pPr>
        <w:pStyle w:val="1"/>
        <w:numPr>
          <w:ilvl w:val="1"/>
          <w:numId w:val="1"/>
        </w:numPr>
        <w:tabs>
          <w:tab w:val="left" w:pos="851"/>
        </w:tabs>
        <w:spacing w:before="0" w:beforeAutospacing="0" w:after="0" w:afterAutospacing="0"/>
        <w:ind w:left="0" w:firstLine="0"/>
        <w:jc w:val="both"/>
        <w:rPr>
          <w:sz w:val="28"/>
          <w:szCs w:val="28"/>
        </w:rPr>
      </w:pPr>
      <w:bookmarkStart w:id="47" w:name="_Toc65841034"/>
      <w:r w:rsidRPr="00157584">
        <w:rPr>
          <w:sz w:val="28"/>
          <w:szCs w:val="28"/>
        </w:rPr>
        <w:t>04.03.2021 Строительная газета. Сбербанк улучшил условия льготной ипотеки на новостройки</w:t>
      </w:r>
      <w:bookmarkEnd w:id="47"/>
    </w:p>
    <w:p w14:paraId="46709AC2" w14:textId="77777777" w:rsidR="00157584" w:rsidRPr="00157584" w:rsidRDefault="00560B4D" w:rsidP="0015758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hyperlink r:id="rId123" w:tgtFrame="_blank" w:history="1">
        <w:r w:rsidR="00157584" w:rsidRPr="00157584">
          <w:rPr>
            <w:rFonts w:ascii="Times New Roman" w:hAnsi="Times New Roman" w:cs="Times New Roman"/>
            <w:sz w:val="28"/>
            <w:szCs w:val="28"/>
          </w:rPr>
          <w:t>Сбербанк</w:t>
        </w:r>
      </w:hyperlink>
      <w:r w:rsidR="00157584" w:rsidRPr="00157584">
        <w:rPr>
          <w:rFonts w:ascii="Times New Roman" w:hAnsi="Times New Roman" w:cs="Times New Roman"/>
          <w:sz w:val="28"/>
          <w:szCs w:val="28"/>
        </w:rPr>
        <w:t> снизил минимальный первоначальный взнос по льготной ипотечной программе «Господдержка 2020». Об этом «Стройгазете» сообщили в пресс-службе кредитной организации, уточнив, что теперь первоначальный взнос для граждан, подтвердивших свою занятость и доходы, составляет 15%.</w:t>
      </w:r>
    </w:p>
    <w:p w14:paraId="68EDEE7F" w14:textId="77777777" w:rsidR="00157584" w:rsidRPr="00157584" w:rsidRDefault="00157584" w:rsidP="0015758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57584">
        <w:rPr>
          <w:rFonts w:ascii="Times New Roman" w:hAnsi="Times New Roman" w:cs="Times New Roman"/>
          <w:sz w:val="28"/>
          <w:szCs w:val="28"/>
        </w:rPr>
        <w:t>В пресс-службе отметили, что для граждан, которые не смогли предоставить необходимые документы, первоначальный взнос снизился с 50 до 30%. «Это означает, что еще больше семей смогут обзавестись жильем прямо сейчас, решив квартирный вопрос раньше срока», — отметил заместитель председателя правления, руководитель блока «Розничный бизнес» Сбербанка Кирилл Царев.</w:t>
      </w:r>
    </w:p>
    <w:p w14:paraId="0AE37F2B" w14:textId="77777777" w:rsidR="00157584" w:rsidRPr="00157584" w:rsidRDefault="00157584" w:rsidP="0015758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57584">
        <w:rPr>
          <w:rFonts w:ascii="Times New Roman" w:hAnsi="Times New Roman" w:cs="Times New Roman"/>
          <w:sz w:val="28"/>
          <w:szCs w:val="28"/>
        </w:rPr>
        <w:t>В банке напомнили, что в рамках льготной ипотечной программы можно оформить кредит на новое жилье по ставке 6,4% годовых. При оформлении сделки в электронном виде ставка начинается от 6,1% годовых, а в рамках программы субсидирования от застройщика — от 0,1% годовых.</w:t>
      </w:r>
    </w:p>
    <w:p w14:paraId="54923FDB" w14:textId="77777777" w:rsidR="00157584" w:rsidRPr="00157584" w:rsidRDefault="00157584" w:rsidP="0015758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57584">
        <w:rPr>
          <w:rFonts w:ascii="Times New Roman" w:hAnsi="Times New Roman" w:cs="Times New Roman"/>
          <w:sz w:val="28"/>
          <w:szCs w:val="28"/>
        </w:rPr>
        <w:lastRenderedPageBreak/>
        <w:t>Ранее «СГ» </w:t>
      </w:r>
      <w:hyperlink r:id="rId124" w:tgtFrame="_blank" w:history="1">
        <w:r w:rsidRPr="00157584">
          <w:rPr>
            <w:rFonts w:ascii="Times New Roman" w:hAnsi="Times New Roman" w:cs="Times New Roman"/>
            <w:sz w:val="28"/>
            <w:szCs w:val="28"/>
          </w:rPr>
          <w:t>сообщала</w:t>
        </w:r>
      </w:hyperlink>
      <w:r w:rsidRPr="00157584">
        <w:rPr>
          <w:rFonts w:ascii="Times New Roman" w:hAnsi="Times New Roman" w:cs="Times New Roman"/>
          <w:sz w:val="28"/>
          <w:szCs w:val="28"/>
        </w:rPr>
        <w:t>, что Сбербанк увеличил максимальный срок кредитования в рамках льготной ипотечной программы «Господдержка-2020» с 20 до 30 лет.</w:t>
      </w:r>
    </w:p>
    <w:p w14:paraId="09A886FC" w14:textId="77777777" w:rsidR="00157584" w:rsidRPr="00157584" w:rsidRDefault="00157584" w:rsidP="00157584">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157584">
        <w:rPr>
          <w:rFonts w:ascii="Times New Roman" w:hAnsi="Times New Roman" w:cs="Times New Roman"/>
          <w:i/>
          <w:iCs/>
          <w:sz w:val="28"/>
          <w:szCs w:val="28"/>
        </w:rPr>
        <w:t>Справочно:</w:t>
      </w:r>
    </w:p>
    <w:p w14:paraId="214F1D88" w14:textId="77777777" w:rsidR="00157584" w:rsidRPr="00157584" w:rsidRDefault="00157584" w:rsidP="00157584">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157584">
        <w:rPr>
          <w:rFonts w:ascii="Times New Roman" w:hAnsi="Times New Roman" w:cs="Times New Roman"/>
          <w:i/>
          <w:iCs/>
          <w:sz w:val="28"/>
          <w:szCs w:val="28"/>
        </w:rPr>
        <w:t>По программе ипотеки с господдержкой можно оформить кредит на сумму до 12 млн руб. в Москве, Санкт-Петербурге, Московской и Ленинградской областях и до 6 млн руб. в других регионах России.</w:t>
      </w:r>
    </w:p>
    <w:p w14:paraId="1EB77260" w14:textId="5D336AB9" w:rsidR="00157584" w:rsidRDefault="00157584" w:rsidP="007843EF">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p>
    <w:p w14:paraId="1AC4AD35" w14:textId="2ACDA02B" w:rsidR="00554E62" w:rsidRPr="00284B96" w:rsidRDefault="00284B96" w:rsidP="00284B96">
      <w:pPr>
        <w:pStyle w:val="1"/>
        <w:numPr>
          <w:ilvl w:val="1"/>
          <w:numId w:val="1"/>
        </w:numPr>
        <w:tabs>
          <w:tab w:val="left" w:pos="851"/>
        </w:tabs>
        <w:spacing w:before="0" w:beforeAutospacing="0" w:after="0" w:afterAutospacing="0"/>
        <w:ind w:left="0" w:firstLine="0"/>
        <w:jc w:val="both"/>
        <w:rPr>
          <w:b w:val="0"/>
          <w:bCs w:val="0"/>
          <w:sz w:val="28"/>
          <w:szCs w:val="28"/>
        </w:rPr>
      </w:pPr>
      <w:bookmarkStart w:id="48" w:name="_Toc65841035"/>
      <w:r w:rsidRPr="00284B96">
        <w:rPr>
          <w:sz w:val="28"/>
          <w:szCs w:val="28"/>
        </w:rPr>
        <w:t xml:space="preserve">04.03.2021 ЕРЗ. </w:t>
      </w:r>
      <w:r w:rsidR="00554E62" w:rsidRPr="00284B96">
        <w:rPr>
          <w:sz w:val="28"/>
          <w:szCs w:val="28"/>
        </w:rPr>
        <w:t>На базе ЕИСЖС создан онлайн-сервис аналитики «Про Дома»</w:t>
      </w:r>
      <w:bookmarkEnd w:id="48"/>
    </w:p>
    <w:p w14:paraId="05100DF6" w14:textId="615B3BE2" w:rsidR="00554E62" w:rsidRPr="00284B96" w:rsidRDefault="00554E62" w:rsidP="00284B9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84B96">
        <w:rPr>
          <w:rFonts w:ascii="Times New Roman" w:hAnsi="Times New Roman" w:cs="Times New Roman"/>
          <w:sz w:val="28"/>
          <w:szCs w:val="28"/>
        </w:rPr>
        <w:t>Он ориентирован на застройщиков, банки, производителей и поставщиков строительных товаров и услуг, риэлторские и консалтинговые агентства.</w:t>
      </w:r>
      <w:r w:rsidRPr="00284B96">
        <w:rPr>
          <w:rFonts w:ascii="Times New Roman" w:hAnsi="Times New Roman" w:cs="Times New Roman"/>
          <w:sz w:val="28"/>
          <w:szCs w:val="28"/>
        </w:rPr>
        <w:br/>
        <w:t>Как </w:t>
      </w:r>
      <w:hyperlink r:id="rId125" w:history="1">
        <w:r w:rsidRPr="00284B96">
          <w:rPr>
            <w:rFonts w:ascii="Times New Roman" w:hAnsi="Times New Roman" w:cs="Times New Roman"/>
            <w:sz w:val="28"/>
            <w:szCs w:val="28"/>
          </w:rPr>
          <w:t>сообщает</w:t>
        </w:r>
      </w:hyperlink>
      <w:r w:rsidRPr="00284B96">
        <w:rPr>
          <w:rFonts w:ascii="Times New Roman" w:hAnsi="Times New Roman" w:cs="Times New Roman"/>
          <w:sz w:val="28"/>
          <w:szCs w:val="28"/>
        </w:rPr>
        <w:t> пресс-служба госкорпорации ДОМ.РФ, которая является оператором Единой информационной системы жилищного строительства (</w:t>
      </w:r>
      <w:hyperlink r:id="rId126" w:history="1">
        <w:r w:rsidRPr="00284B96">
          <w:rPr>
            <w:rFonts w:ascii="Times New Roman" w:hAnsi="Times New Roman" w:cs="Times New Roman"/>
            <w:sz w:val="28"/>
            <w:szCs w:val="28"/>
          </w:rPr>
          <w:t>ЕИСЖС</w:t>
        </w:r>
      </w:hyperlink>
      <w:r w:rsidRPr="00284B96">
        <w:rPr>
          <w:rFonts w:ascii="Times New Roman" w:hAnsi="Times New Roman" w:cs="Times New Roman"/>
          <w:sz w:val="28"/>
          <w:szCs w:val="28"/>
        </w:rPr>
        <w:t>), запущенный на ее базе онлайн-сервис </w:t>
      </w:r>
      <w:hyperlink r:id="rId127" w:history="1">
        <w:r w:rsidRPr="00284B96">
          <w:rPr>
            <w:rFonts w:ascii="Times New Roman" w:hAnsi="Times New Roman" w:cs="Times New Roman"/>
            <w:sz w:val="28"/>
            <w:szCs w:val="28"/>
          </w:rPr>
          <w:t>«Про Дома»</w:t>
        </w:r>
      </w:hyperlink>
      <w:r w:rsidRPr="00284B96">
        <w:rPr>
          <w:rFonts w:ascii="Times New Roman" w:hAnsi="Times New Roman" w:cs="Times New Roman"/>
          <w:sz w:val="28"/>
          <w:szCs w:val="28"/>
        </w:rPr>
        <w:t> позволяет:</w:t>
      </w:r>
    </w:p>
    <w:p w14:paraId="53F44E56" w14:textId="2E29A6C2" w:rsidR="00554E62" w:rsidRPr="00284B96" w:rsidRDefault="00554E62" w:rsidP="00284B96">
      <w:pPr>
        <w:pStyle w:val="a3"/>
        <w:numPr>
          <w:ilvl w:val="1"/>
          <w:numId w:val="15"/>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284B96">
        <w:rPr>
          <w:rFonts w:ascii="Times New Roman" w:hAnsi="Times New Roman" w:cs="Times New Roman"/>
          <w:sz w:val="28"/>
          <w:szCs w:val="28"/>
        </w:rPr>
        <w:t>провести углубленный анализ каждого строящегося дома с привлечением средств дольщиков, включая все ключевые характеристики новостройки;</w:t>
      </w:r>
    </w:p>
    <w:p w14:paraId="5E6E2D61" w14:textId="37AF7F51" w:rsidR="00554E62" w:rsidRPr="00284B96" w:rsidRDefault="00554E62" w:rsidP="00284B96">
      <w:pPr>
        <w:pStyle w:val="a3"/>
        <w:numPr>
          <w:ilvl w:val="1"/>
          <w:numId w:val="15"/>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284B96">
        <w:rPr>
          <w:rFonts w:ascii="Times New Roman" w:hAnsi="Times New Roman" w:cs="Times New Roman"/>
          <w:sz w:val="28"/>
          <w:szCs w:val="28"/>
        </w:rPr>
        <w:t>оценить инвестиционную привлекательность будущих проектов;</w:t>
      </w:r>
    </w:p>
    <w:p w14:paraId="43CFD0E8" w14:textId="6B55ACEC" w:rsidR="00554E62" w:rsidRPr="00284B96" w:rsidRDefault="00554E62" w:rsidP="00284B96">
      <w:pPr>
        <w:pStyle w:val="a3"/>
        <w:numPr>
          <w:ilvl w:val="1"/>
          <w:numId w:val="15"/>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284B96">
        <w:rPr>
          <w:rFonts w:ascii="Times New Roman" w:hAnsi="Times New Roman" w:cs="Times New Roman"/>
          <w:sz w:val="28"/>
          <w:szCs w:val="28"/>
        </w:rPr>
        <w:t>прогнозировать продажи квартир и управлять собственным ценообразованием;</w:t>
      </w:r>
    </w:p>
    <w:p w14:paraId="168E38FD" w14:textId="5C9AF7D4" w:rsidR="00554E62" w:rsidRPr="00284B96" w:rsidRDefault="00554E62" w:rsidP="00284B96">
      <w:pPr>
        <w:pStyle w:val="a3"/>
        <w:numPr>
          <w:ilvl w:val="1"/>
          <w:numId w:val="15"/>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284B96">
        <w:rPr>
          <w:rFonts w:ascii="Times New Roman" w:hAnsi="Times New Roman" w:cs="Times New Roman"/>
          <w:sz w:val="28"/>
          <w:szCs w:val="28"/>
        </w:rPr>
        <w:t>провести качественную оценку застройщиков и их проектов с точки зрения предоставления проектного финансирования;</w:t>
      </w:r>
    </w:p>
    <w:p w14:paraId="692CFA2E" w14:textId="2C259692" w:rsidR="00554E62" w:rsidRPr="00284B96" w:rsidRDefault="00554E62" w:rsidP="00284B96">
      <w:pPr>
        <w:pStyle w:val="a3"/>
        <w:numPr>
          <w:ilvl w:val="1"/>
          <w:numId w:val="15"/>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284B96">
        <w:rPr>
          <w:rFonts w:ascii="Times New Roman" w:hAnsi="Times New Roman" w:cs="Times New Roman"/>
          <w:sz w:val="28"/>
          <w:szCs w:val="28"/>
        </w:rPr>
        <w:t>прогнозировать спрос на строительные товары и услуги с целью возможного расширения клиентской базы или открытия нового производства.</w:t>
      </w:r>
    </w:p>
    <w:p w14:paraId="3450F990" w14:textId="5C7697FB" w:rsidR="00554E62" w:rsidRPr="00284B96" w:rsidRDefault="00554E62" w:rsidP="00284B9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84B96">
        <w:rPr>
          <w:rFonts w:ascii="Times New Roman" w:hAnsi="Times New Roman" w:cs="Times New Roman"/>
          <w:sz w:val="28"/>
          <w:szCs w:val="28"/>
        </w:rPr>
        <w:t>По словам директора ЕИСЖС </w:t>
      </w:r>
      <w:r w:rsidRPr="00284B96">
        <w:rPr>
          <w:rFonts w:ascii="Times New Roman" w:hAnsi="Times New Roman" w:cs="Times New Roman"/>
          <w:b/>
          <w:bCs/>
          <w:sz w:val="28"/>
          <w:szCs w:val="28"/>
        </w:rPr>
        <w:t>Александра Лукьянова</w:t>
      </w:r>
      <w:r w:rsidRPr="00284B96">
        <w:rPr>
          <w:rFonts w:ascii="Times New Roman" w:hAnsi="Times New Roman" w:cs="Times New Roman"/>
          <w:sz w:val="28"/>
          <w:szCs w:val="28"/>
        </w:rPr>
        <w:t>, для застройщиков новый сервис станет незаменимым инструментом в деле поиска подходящих мест для будущих строек или расчета экономической эффективности уже запущенных проектов.</w:t>
      </w:r>
    </w:p>
    <w:p w14:paraId="56455804" w14:textId="77777777" w:rsidR="00554E62" w:rsidRPr="00284B96" w:rsidRDefault="00554E62" w:rsidP="007843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F01E1A4" w14:textId="65BA73F4" w:rsidR="00C60F11" w:rsidRDefault="006355C4" w:rsidP="00A976CB">
      <w:pPr>
        <w:pStyle w:val="1"/>
        <w:numPr>
          <w:ilvl w:val="0"/>
          <w:numId w:val="1"/>
        </w:numPr>
        <w:tabs>
          <w:tab w:val="left" w:pos="851"/>
        </w:tabs>
        <w:spacing w:before="0" w:beforeAutospacing="0" w:after="0" w:afterAutospacing="0"/>
        <w:ind w:left="0" w:firstLine="0"/>
        <w:jc w:val="both"/>
        <w:rPr>
          <w:sz w:val="28"/>
          <w:szCs w:val="28"/>
        </w:rPr>
      </w:pPr>
      <w:bookmarkStart w:id="49" w:name="_Toc65841036"/>
      <w:r w:rsidRPr="00E93FCD">
        <w:rPr>
          <w:sz w:val="28"/>
          <w:szCs w:val="28"/>
        </w:rPr>
        <w:t xml:space="preserve">САМОРЕГУЛИРОВАНИЕ, </w:t>
      </w:r>
      <w:r w:rsidR="00C60F11" w:rsidRPr="00E93FCD">
        <w:rPr>
          <w:sz w:val="28"/>
          <w:szCs w:val="28"/>
        </w:rPr>
        <w:t>НОСТРОЙ, НОПРИЗ</w:t>
      </w:r>
      <w:bookmarkEnd w:id="49"/>
    </w:p>
    <w:p w14:paraId="3CFF3BD2" w14:textId="77777777" w:rsidR="00071AC3" w:rsidRPr="00E93FCD" w:rsidRDefault="00071AC3" w:rsidP="00071AC3">
      <w:pPr>
        <w:pStyle w:val="1"/>
        <w:tabs>
          <w:tab w:val="left" w:pos="851"/>
        </w:tabs>
        <w:spacing w:before="0" w:beforeAutospacing="0" w:after="0" w:afterAutospacing="0"/>
        <w:jc w:val="both"/>
        <w:rPr>
          <w:sz w:val="28"/>
          <w:szCs w:val="28"/>
        </w:rPr>
      </w:pPr>
    </w:p>
    <w:p w14:paraId="635A2866" w14:textId="0F3CBC78" w:rsidR="0008783D" w:rsidRPr="0008783D" w:rsidRDefault="0008783D" w:rsidP="00A976CB">
      <w:pPr>
        <w:pStyle w:val="1"/>
        <w:numPr>
          <w:ilvl w:val="1"/>
          <w:numId w:val="1"/>
        </w:numPr>
        <w:tabs>
          <w:tab w:val="left" w:pos="851"/>
        </w:tabs>
        <w:spacing w:before="0" w:beforeAutospacing="0" w:after="0" w:afterAutospacing="0"/>
        <w:ind w:left="0" w:firstLine="0"/>
        <w:jc w:val="both"/>
        <w:rPr>
          <w:sz w:val="28"/>
          <w:szCs w:val="28"/>
        </w:rPr>
      </w:pPr>
      <w:bookmarkStart w:id="50" w:name="_Toc65841037"/>
      <w:r w:rsidRPr="0008783D">
        <w:rPr>
          <w:sz w:val="28"/>
          <w:szCs w:val="28"/>
        </w:rPr>
        <w:t>26.02.2021 Строительная газета. НОСТРОЙ: обеспечение доступным жильем граждан России невозможно без технологической модернизации отрасли</w:t>
      </w:r>
      <w:bookmarkEnd w:id="50"/>
    </w:p>
    <w:p w14:paraId="1E09771B" w14:textId="77777777" w:rsidR="00027C6F" w:rsidRDefault="0008783D" w:rsidP="0008783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8783D">
        <w:rPr>
          <w:rFonts w:ascii="Times New Roman" w:hAnsi="Times New Roman" w:cs="Times New Roman"/>
          <w:sz w:val="28"/>
          <w:szCs w:val="28"/>
        </w:rPr>
        <w:t>Реализация государственной программы по обеспечению доступным жильем граждан России и формированию комфортной городской среды является одной из важнейших задач, которые стоят перед строительной отраслью России. Решение этой задачи невозможно без технической и технологической модернизации отрасли, налаживания в России производства наиболее перспективных </w:t>
      </w:r>
      <w:hyperlink r:id="rId128" w:tgtFrame="_blank" w:history="1">
        <w:r w:rsidRPr="0008783D">
          <w:rPr>
            <w:rFonts w:ascii="Times New Roman" w:hAnsi="Times New Roman" w:cs="Times New Roman"/>
            <w:sz w:val="28"/>
            <w:szCs w:val="28"/>
          </w:rPr>
          <w:t>строительных материалов</w:t>
        </w:r>
      </w:hyperlink>
      <w:r w:rsidRPr="0008783D">
        <w:rPr>
          <w:rFonts w:ascii="Times New Roman" w:hAnsi="Times New Roman" w:cs="Times New Roman"/>
          <w:sz w:val="28"/>
          <w:szCs w:val="28"/>
        </w:rPr>
        <w:t xml:space="preserve">. Об этом заявил координатор НОСТРОЙ по Южному федеральному округу </w:t>
      </w:r>
      <w:proofErr w:type="spellStart"/>
      <w:r w:rsidRPr="0008783D">
        <w:rPr>
          <w:rFonts w:ascii="Times New Roman" w:hAnsi="Times New Roman" w:cs="Times New Roman"/>
          <w:sz w:val="28"/>
          <w:szCs w:val="28"/>
        </w:rPr>
        <w:t>Батырбий</w:t>
      </w:r>
      <w:proofErr w:type="spellEnd"/>
      <w:r w:rsidRPr="0008783D">
        <w:rPr>
          <w:rFonts w:ascii="Times New Roman" w:hAnsi="Times New Roman" w:cs="Times New Roman"/>
          <w:sz w:val="28"/>
          <w:szCs w:val="28"/>
        </w:rPr>
        <w:t xml:space="preserve"> </w:t>
      </w:r>
      <w:proofErr w:type="spellStart"/>
      <w:r w:rsidRPr="0008783D">
        <w:rPr>
          <w:rFonts w:ascii="Times New Roman" w:hAnsi="Times New Roman" w:cs="Times New Roman"/>
          <w:sz w:val="28"/>
          <w:szCs w:val="28"/>
        </w:rPr>
        <w:t>Тутаришев</w:t>
      </w:r>
      <w:proofErr w:type="spellEnd"/>
      <w:r w:rsidRPr="0008783D">
        <w:rPr>
          <w:rFonts w:ascii="Times New Roman" w:hAnsi="Times New Roman" w:cs="Times New Roman"/>
          <w:sz w:val="28"/>
          <w:szCs w:val="28"/>
        </w:rPr>
        <w:t xml:space="preserve">, выступая на открытии строительной выставки </w:t>
      </w:r>
      <w:proofErr w:type="spellStart"/>
      <w:r w:rsidRPr="0008783D">
        <w:rPr>
          <w:rFonts w:ascii="Times New Roman" w:hAnsi="Times New Roman" w:cs="Times New Roman"/>
          <w:sz w:val="28"/>
          <w:szCs w:val="28"/>
        </w:rPr>
        <w:t>YugBuild</w:t>
      </w:r>
      <w:proofErr w:type="spellEnd"/>
      <w:r w:rsidRPr="0008783D">
        <w:rPr>
          <w:rFonts w:ascii="Times New Roman" w:hAnsi="Times New Roman" w:cs="Times New Roman"/>
          <w:sz w:val="28"/>
          <w:szCs w:val="28"/>
        </w:rPr>
        <w:t>, которая открылась 24 февраля 2021 года в Краснодаре.</w:t>
      </w:r>
    </w:p>
    <w:p w14:paraId="15C77C60" w14:textId="77777777" w:rsidR="00027C6F" w:rsidRDefault="0008783D" w:rsidP="0008783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roofErr w:type="spellStart"/>
      <w:r w:rsidRPr="0008783D">
        <w:rPr>
          <w:rFonts w:ascii="Times New Roman" w:hAnsi="Times New Roman" w:cs="Times New Roman"/>
          <w:sz w:val="28"/>
          <w:szCs w:val="28"/>
        </w:rPr>
        <w:t>Батырбий</w:t>
      </w:r>
      <w:proofErr w:type="spellEnd"/>
      <w:r w:rsidRPr="0008783D">
        <w:rPr>
          <w:rFonts w:ascii="Times New Roman" w:hAnsi="Times New Roman" w:cs="Times New Roman"/>
          <w:sz w:val="28"/>
          <w:szCs w:val="28"/>
        </w:rPr>
        <w:t xml:space="preserve"> </w:t>
      </w:r>
      <w:proofErr w:type="spellStart"/>
      <w:r w:rsidRPr="0008783D">
        <w:rPr>
          <w:rFonts w:ascii="Times New Roman" w:hAnsi="Times New Roman" w:cs="Times New Roman"/>
          <w:sz w:val="28"/>
          <w:szCs w:val="28"/>
        </w:rPr>
        <w:t>Тутаришев</w:t>
      </w:r>
      <w:proofErr w:type="spellEnd"/>
      <w:r w:rsidRPr="0008783D">
        <w:rPr>
          <w:rFonts w:ascii="Times New Roman" w:hAnsi="Times New Roman" w:cs="Times New Roman"/>
          <w:sz w:val="28"/>
          <w:szCs w:val="28"/>
        </w:rPr>
        <w:t xml:space="preserve"> привлек внимание участников и гостей выставки к деятельности Национального объединения строителей по формированию реестра </w:t>
      </w:r>
      <w:r w:rsidRPr="0008783D">
        <w:rPr>
          <w:rFonts w:ascii="Times New Roman" w:hAnsi="Times New Roman" w:cs="Times New Roman"/>
          <w:sz w:val="28"/>
          <w:szCs w:val="28"/>
        </w:rPr>
        <w:lastRenderedPageBreak/>
        <w:t>передовых технологий и лучших практик, внедрению системы ценообразования и BIM-технологий.</w:t>
      </w:r>
    </w:p>
    <w:p w14:paraId="0540BC3A" w14:textId="77777777" w:rsidR="00027C6F" w:rsidRDefault="0008783D" w:rsidP="0008783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8783D">
        <w:rPr>
          <w:rFonts w:ascii="Times New Roman" w:hAnsi="Times New Roman" w:cs="Times New Roman"/>
          <w:sz w:val="28"/>
          <w:szCs w:val="28"/>
        </w:rPr>
        <w:t>Он также отметил, что особенное внимание </w:t>
      </w:r>
      <w:hyperlink r:id="rId129" w:tgtFrame="_blank" w:history="1">
        <w:r w:rsidRPr="0008783D">
          <w:rPr>
            <w:rFonts w:ascii="Times New Roman" w:hAnsi="Times New Roman" w:cs="Times New Roman"/>
            <w:sz w:val="28"/>
            <w:szCs w:val="28"/>
          </w:rPr>
          <w:t>НОСТРОЙ</w:t>
        </w:r>
      </w:hyperlink>
      <w:r w:rsidRPr="0008783D">
        <w:rPr>
          <w:rFonts w:ascii="Times New Roman" w:hAnsi="Times New Roman" w:cs="Times New Roman"/>
          <w:sz w:val="28"/>
          <w:szCs w:val="28"/>
        </w:rPr>
        <w:t> уделяет изучению вопросов качества строительных материалов и основных фондов, их стоимости, а также подготовке квалифицированных рабочих кадров для строительства, которые смогут реализовать на строительной площадке и в производственном цеху новые технологии строительства и производства строительных материалов.</w:t>
      </w:r>
    </w:p>
    <w:p w14:paraId="34116E80" w14:textId="0AF686BF" w:rsidR="0008783D" w:rsidRDefault="0008783D" w:rsidP="0008783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roofErr w:type="spellStart"/>
      <w:r w:rsidRPr="0008783D">
        <w:rPr>
          <w:rFonts w:ascii="Times New Roman" w:hAnsi="Times New Roman" w:cs="Times New Roman"/>
          <w:sz w:val="28"/>
          <w:szCs w:val="28"/>
        </w:rPr>
        <w:t>YugBuild</w:t>
      </w:r>
      <w:proofErr w:type="spellEnd"/>
      <w:r w:rsidRPr="0008783D">
        <w:rPr>
          <w:rFonts w:ascii="Times New Roman" w:hAnsi="Times New Roman" w:cs="Times New Roman"/>
          <w:sz w:val="28"/>
          <w:szCs w:val="28"/>
        </w:rPr>
        <w:t xml:space="preserve"> – самая крупная отраслевая выставка на Юге России. Мероприятие объединяет тысячи специалистов отечественных и зарубежных предприятий строительной индустрии. В этом году участниками стали свыше 150 производителей России, Беларуси, Китая, Турции и Киргизии.</w:t>
      </w:r>
    </w:p>
    <w:p w14:paraId="69F47D56" w14:textId="7FAA11F3" w:rsidR="0008783D" w:rsidRDefault="0008783D" w:rsidP="00FD4B7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E608628" w14:textId="5287D8FC" w:rsidR="00766528" w:rsidRPr="00766528" w:rsidRDefault="00766528" w:rsidP="00A976CB">
      <w:pPr>
        <w:pStyle w:val="1"/>
        <w:numPr>
          <w:ilvl w:val="1"/>
          <w:numId w:val="1"/>
        </w:numPr>
        <w:tabs>
          <w:tab w:val="left" w:pos="851"/>
        </w:tabs>
        <w:spacing w:before="0" w:beforeAutospacing="0" w:after="0" w:afterAutospacing="0"/>
        <w:ind w:left="0" w:firstLine="0"/>
        <w:jc w:val="both"/>
        <w:rPr>
          <w:sz w:val="28"/>
          <w:szCs w:val="28"/>
        </w:rPr>
      </w:pPr>
      <w:bookmarkStart w:id="51" w:name="_Toc65841038"/>
      <w:r w:rsidRPr="00766528">
        <w:rPr>
          <w:sz w:val="28"/>
          <w:szCs w:val="28"/>
        </w:rPr>
        <w:t>26.02.2021 НОСТРОЙ Новости. В РСС прошло совещание по проблемам строительства в сейсмоопасных регионах</w:t>
      </w:r>
      <w:bookmarkEnd w:id="51"/>
    </w:p>
    <w:p w14:paraId="14FB913F" w14:textId="77777777" w:rsidR="00766528" w:rsidRPr="00766528" w:rsidRDefault="00766528" w:rsidP="0076652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66528">
        <w:rPr>
          <w:rFonts w:ascii="Times New Roman" w:hAnsi="Times New Roman" w:cs="Times New Roman"/>
          <w:sz w:val="28"/>
          <w:szCs w:val="28"/>
        </w:rPr>
        <w:t>26 февраля 2021 года на площадке Российского союза строителей состоялось расширенное совещание по вопросам развития технического регулирования в строительстве в сейсмоопасных регионах РФ.</w:t>
      </w:r>
    </w:p>
    <w:p w14:paraId="11FFD902" w14:textId="77777777" w:rsidR="00766528" w:rsidRPr="00766528" w:rsidRDefault="00766528" w:rsidP="0076652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66528">
        <w:rPr>
          <w:rFonts w:ascii="Times New Roman" w:hAnsi="Times New Roman" w:cs="Times New Roman"/>
          <w:sz w:val="28"/>
          <w:szCs w:val="28"/>
        </w:rPr>
        <w:t>В совещании под председательством президента РСС Владимира Яковлева приняли участие Директор ФАУ «ФЦС» Сергей Музыченко, президент НОСТРОЙ Антон Глушков, председатель Технического Совета Равиль Умеров, а также представители РСС, ТПП РФ, РСПП, АО «НИЦ «Строительство», Института физики Земли, НОПРИЗ, НИУ МГСУ.</w:t>
      </w:r>
    </w:p>
    <w:p w14:paraId="1F34E145" w14:textId="77777777" w:rsidR="00766528" w:rsidRPr="00766528" w:rsidRDefault="00766528" w:rsidP="0076652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66528">
        <w:rPr>
          <w:rFonts w:ascii="Times New Roman" w:hAnsi="Times New Roman" w:cs="Times New Roman"/>
          <w:sz w:val="28"/>
          <w:szCs w:val="28"/>
        </w:rPr>
        <w:t xml:space="preserve">Антон Глушков в своем выступлении обозначил важность отмены карт общего сейсмического районирования (ОСР-2016) и отметил, что принятые Минстроем России решения содействуют реализации стратегии агрессивного развития инфраструктуры, направленной на сокращение инвестиционно-строительного цикла. Президент НОСТРОЙ подчеркнул, что позиция НОСТРОЙ связана с недостаточной продолжительностью переходного периода на новые нормативы, необходимого для изменения адресных инвестиционных программ, рассчитанных на 3-летний срок. По мнению Антона Глушкова, необходимо проведение дальнейших исследований в области сейсмического районирования и создание государственных программ по повышению </w:t>
      </w:r>
      <w:proofErr w:type="spellStart"/>
      <w:r w:rsidRPr="00766528">
        <w:rPr>
          <w:rFonts w:ascii="Times New Roman" w:hAnsi="Times New Roman" w:cs="Times New Roman"/>
          <w:sz w:val="28"/>
          <w:szCs w:val="28"/>
        </w:rPr>
        <w:t>сейсмобезопасности</w:t>
      </w:r>
      <w:proofErr w:type="spellEnd"/>
      <w:r w:rsidRPr="00766528">
        <w:rPr>
          <w:rFonts w:ascii="Times New Roman" w:hAnsi="Times New Roman" w:cs="Times New Roman"/>
          <w:sz w:val="28"/>
          <w:szCs w:val="28"/>
        </w:rPr>
        <w:t>.</w:t>
      </w:r>
    </w:p>
    <w:p w14:paraId="4AB2C8BE" w14:textId="77777777" w:rsidR="00766528" w:rsidRPr="00766528" w:rsidRDefault="00766528" w:rsidP="0076652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66528">
        <w:rPr>
          <w:rFonts w:ascii="Times New Roman" w:hAnsi="Times New Roman" w:cs="Times New Roman"/>
          <w:sz w:val="28"/>
          <w:szCs w:val="28"/>
        </w:rPr>
        <w:t>Позиция и предложения Антона Глушкова были поддержаны директором ФАУ «ФЦС» Сергеем Музыченко, который рассказал о мерах, принимаемых Минстроем России и ФАУ «ФЦС» по устранению возможных последствий отмены действия карт ОСР-2016 и перспективах создания лабораторной базы по сейсмическому районированию на площадке АО «НИЦ «Строительство».</w:t>
      </w:r>
    </w:p>
    <w:p w14:paraId="47CBEF19" w14:textId="77777777" w:rsidR="00766528" w:rsidRPr="00766528" w:rsidRDefault="00766528" w:rsidP="0076652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66528">
        <w:rPr>
          <w:rFonts w:ascii="Times New Roman" w:hAnsi="Times New Roman" w:cs="Times New Roman"/>
          <w:sz w:val="28"/>
          <w:szCs w:val="28"/>
        </w:rPr>
        <w:t>Равиль Умеров представил позицию Технического Совета НОСТРОЙ, отраженную в </w:t>
      </w:r>
      <w:hyperlink r:id="rId130" w:tgtFrame="_blank" w:history="1">
        <w:r w:rsidRPr="00766528">
          <w:rPr>
            <w:rFonts w:ascii="Times New Roman" w:hAnsi="Times New Roman" w:cs="Times New Roman"/>
            <w:sz w:val="28"/>
            <w:szCs w:val="28"/>
          </w:rPr>
          <w:t>Заключении Технического Совета</w:t>
        </w:r>
      </w:hyperlink>
      <w:r w:rsidRPr="00766528">
        <w:rPr>
          <w:rFonts w:ascii="Times New Roman" w:hAnsi="Times New Roman" w:cs="Times New Roman"/>
          <w:sz w:val="28"/>
          <w:szCs w:val="28"/>
        </w:rPr>
        <w:t> по вопросу отмены Изменения № 1 к СП 14.13330.2018 «СНиП II-7-81* Строительство в сейсмических районах» и призвал профессиональное сообщество более взвешенно и детально подойти к вопросам, связанным с обеспечением сейсмической безопасности.</w:t>
      </w:r>
    </w:p>
    <w:p w14:paraId="75A07642" w14:textId="77777777" w:rsidR="00766528" w:rsidRPr="00766528" w:rsidRDefault="00766528" w:rsidP="0076652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66528">
        <w:rPr>
          <w:rFonts w:ascii="Times New Roman" w:hAnsi="Times New Roman" w:cs="Times New Roman"/>
          <w:sz w:val="28"/>
          <w:szCs w:val="28"/>
        </w:rPr>
        <w:t xml:space="preserve">Участники совещания поддержали предложения о возрождении на базе Минстроя России Комиссии по сейсмостойкому строительству с участием региональных представителей изыскателей, проектировщиков, строителей и </w:t>
      </w:r>
      <w:r w:rsidRPr="00766528">
        <w:rPr>
          <w:rFonts w:ascii="Times New Roman" w:hAnsi="Times New Roman" w:cs="Times New Roman"/>
          <w:sz w:val="28"/>
          <w:szCs w:val="28"/>
        </w:rPr>
        <w:lastRenderedPageBreak/>
        <w:t>научного сообщества, а до ее формирования – создание рабочей группы по подготовке Изменения № 2 к СП 14.13330.2018 для учета мнения всех заинтересованных лиц.</w:t>
      </w:r>
    </w:p>
    <w:p w14:paraId="56F898B8" w14:textId="761AEAAD" w:rsidR="00766528" w:rsidRDefault="00766528" w:rsidP="00FD4B7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606386D" w14:textId="32C0E20C" w:rsidR="00A63B9C" w:rsidRPr="00A63B9C" w:rsidRDefault="00A63B9C" w:rsidP="00A63B9C">
      <w:pPr>
        <w:pStyle w:val="1"/>
        <w:numPr>
          <w:ilvl w:val="1"/>
          <w:numId w:val="1"/>
        </w:numPr>
        <w:tabs>
          <w:tab w:val="left" w:pos="851"/>
        </w:tabs>
        <w:spacing w:before="0" w:beforeAutospacing="0" w:after="0" w:afterAutospacing="0"/>
        <w:ind w:left="0" w:firstLine="0"/>
        <w:jc w:val="both"/>
        <w:rPr>
          <w:sz w:val="28"/>
          <w:szCs w:val="28"/>
        </w:rPr>
      </w:pPr>
      <w:bookmarkStart w:id="52" w:name="_Toc65841039"/>
      <w:r w:rsidRPr="00A63B9C">
        <w:rPr>
          <w:sz w:val="28"/>
          <w:szCs w:val="28"/>
        </w:rPr>
        <w:t xml:space="preserve">05.03.2021 </w:t>
      </w:r>
      <w:r>
        <w:rPr>
          <w:sz w:val="28"/>
          <w:szCs w:val="28"/>
        </w:rPr>
        <w:t xml:space="preserve">Строительная газета. </w:t>
      </w:r>
      <w:r w:rsidRPr="00A63B9C">
        <w:rPr>
          <w:sz w:val="28"/>
          <w:szCs w:val="28"/>
        </w:rPr>
        <w:t>НОСТРОЙ предложил увеличить финансирование программы по сельской ипотеке</w:t>
      </w:r>
      <w:bookmarkEnd w:id="52"/>
    </w:p>
    <w:p w14:paraId="123F0940" w14:textId="77777777" w:rsidR="00A63B9C" w:rsidRPr="00A63B9C" w:rsidRDefault="00A63B9C" w:rsidP="00A63B9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63B9C">
        <w:rPr>
          <w:rFonts w:ascii="Times New Roman" w:hAnsi="Times New Roman" w:cs="Times New Roman"/>
          <w:sz w:val="28"/>
          <w:szCs w:val="28"/>
        </w:rPr>
        <w:t>Вице-президент Национального объединения строителей (НОСТРОЙ) Антон Мороз выступил с предложением увеличить финансирование программы «Сельская ипотека». Об этом «Стройгазете» сообщили в пресс-службе организации, уточнив, что заявление прозвучало на круглом столе комитета Совета Федерации по федеративному устройству, региональной политике, местному самоуправлению и делам Севера, посвященном комплексному развитию сельских территорий.</w:t>
      </w:r>
    </w:p>
    <w:p w14:paraId="17529C04" w14:textId="77777777" w:rsidR="00A63B9C" w:rsidRPr="00A63B9C" w:rsidRDefault="00A63B9C" w:rsidP="00A63B9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63B9C">
        <w:rPr>
          <w:rFonts w:ascii="Times New Roman" w:hAnsi="Times New Roman" w:cs="Times New Roman"/>
          <w:sz w:val="28"/>
          <w:szCs w:val="28"/>
        </w:rPr>
        <w:t>В НОСТРОЙ считают, что развитие </w:t>
      </w:r>
      <w:hyperlink r:id="rId131" w:tgtFrame="_blank" w:history="1">
        <w:r w:rsidRPr="00A63B9C">
          <w:rPr>
            <w:rFonts w:ascii="Times New Roman" w:hAnsi="Times New Roman" w:cs="Times New Roman"/>
            <w:sz w:val="28"/>
            <w:szCs w:val="28"/>
          </w:rPr>
          <w:t>жилищного строительства на сельских территориях</w:t>
        </w:r>
      </w:hyperlink>
      <w:r w:rsidRPr="00A63B9C">
        <w:rPr>
          <w:rFonts w:ascii="Times New Roman" w:hAnsi="Times New Roman" w:cs="Times New Roman"/>
          <w:sz w:val="28"/>
          <w:szCs w:val="28"/>
        </w:rPr>
        <w:t> необходимо рассматривать с точки зрения развития индивидуального жилищного строительства, где требуются «прорывные» инициативы. Такие инициативы обсуждаются сейчас в рамках разработки Стратегии социально-экономического развития РФ до 2035 года, где нацобъединение предлагает свои дополнительные меры государственного регулирования, направленные на развитие ИЖС.</w:t>
      </w:r>
    </w:p>
    <w:p w14:paraId="57380F08" w14:textId="77777777" w:rsidR="00A63B9C" w:rsidRPr="00A63B9C" w:rsidRDefault="00A63B9C" w:rsidP="00A63B9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63B9C">
        <w:rPr>
          <w:rFonts w:ascii="Times New Roman" w:hAnsi="Times New Roman" w:cs="Times New Roman"/>
          <w:sz w:val="28"/>
          <w:szCs w:val="28"/>
        </w:rPr>
        <w:t>Антон Мороз предложил создать стандарты комплексного развития сельских территорий, которые предусматривают оптимизацию архитектурно-градостроительных планировок с учетом специфики сельской жизни. Еще одной инициативой стало создание каталога типовых проектов усадебных домов, в том числе с надворными постройками для скота, инвентаря и транспортных средств.</w:t>
      </w:r>
    </w:p>
    <w:p w14:paraId="1CA58DFC" w14:textId="77777777" w:rsidR="00A63B9C" w:rsidRPr="00A63B9C" w:rsidRDefault="00A63B9C" w:rsidP="00A63B9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63B9C">
        <w:rPr>
          <w:rFonts w:ascii="Times New Roman" w:hAnsi="Times New Roman" w:cs="Times New Roman"/>
          <w:sz w:val="28"/>
          <w:szCs w:val="28"/>
        </w:rPr>
        <w:t>Отдельно прозвучало предложение разработать комплекс мер по стимулированию частных инвесторов, реализующих проекты комплексного развития на сельских территориях, в том числе в целях расселения аварийных домов. В качестве таких мер докладчик привел налоговые льготы, бесплатное предоставление земельных участков под компактную жилищную застройку, включая инженерную подготовку площадки, снижение требований к застройщикам при участии в аукционе на заключение договора комплексного развития территории, программы льготного лизинга строительной техники. Для оказания методологической помощи местным администрациям рекомендовано разработать пакет мер по стимулированию внебюджетных инвестиций в жилищное и инфраструктурное строительство на сельских территориях.</w:t>
      </w:r>
    </w:p>
    <w:p w14:paraId="1644BB7D" w14:textId="77777777" w:rsidR="00A63B9C" w:rsidRPr="00A63B9C" w:rsidRDefault="00A63B9C" w:rsidP="00A63B9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63B9C">
        <w:rPr>
          <w:rFonts w:ascii="Times New Roman" w:hAnsi="Times New Roman" w:cs="Times New Roman"/>
          <w:sz w:val="28"/>
          <w:szCs w:val="28"/>
        </w:rPr>
        <w:t>Антон Мороз указал на необходимость развития местных строительных организаций, осуществляющих строительство на удаленных сельских территориях, в том числе на кооперативной основе. Это позволит создавать новые рабочие места в сельской местности, развивать индустрии местных строительных материалов.</w:t>
      </w:r>
    </w:p>
    <w:p w14:paraId="65D97410" w14:textId="77777777" w:rsidR="00A63B9C" w:rsidRPr="00A63B9C" w:rsidRDefault="00A63B9C" w:rsidP="00A63B9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63B9C">
        <w:rPr>
          <w:rFonts w:ascii="Times New Roman" w:hAnsi="Times New Roman" w:cs="Times New Roman"/>
          <w:sz w:val="28"/>
          <w:szCs w:val="28"/>
        </w:rPr>
        <w:t>Ранее «СГ» </w:t>
      </w:r>
      <w:hyperlink r:id="rId132" w:tgtFrame="_blank" w:history="1">
        <w:r w:rsidRPr="00A63B9C">
          <w:rPr>
            <w:rFonts w:ascii="Times New Roman" w:hAnsi="Times New Roman" w:cs="Times New Roman"/>
            <w:sz w:val="28"/>
            <w:szCs w:val="28"/>
          </w:rPr>
          <w:t>сообщала</w:t>
        </w:r>
      </w:hyperlink>
      <w:r w:rsidRPr="00A63B9C">
        <w:rPr>
          <w:rFonts w:ascii="Times New Roman" w:hAnsi="Times New Roman" w:cs="Times New Roman"/>
          <w:sz w:val="28"/>
          <w:szCs w:val="28"/>
        </w:rPr>
        <w:t> что президент НОСТРОЙ Антон Глушков назвал несовершенство правового регулирования главной проблемой, которая тормозит достройку объектов незавершенного строительства.</w:t>
      </w:r>
    </w:p>
    <w:p w14:paraId="3B286325" w14:textId="3C0C3D6C" w:rsidR="00A63B9C" w:rsidRDefault="00A63B9C" w:rsidP="00FD4B7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DE1CB4D" w14:textId="28FFC875" w:rsidR="00A63B9C" w:rsidRPr="00A63B9C" w:rsidRDefault="00A63B9C" w:rsidP="00A63B9C">
      <w:pPr>
        <w:pStyle w:val="1"/>
        <w:numPr>
          <w:ilvl w:val="1"/>
          <w:numId w:val="1"/>
        </w:numPr>
        <w:tabs>
          <w:tab w:val="left" w:pos="851"/>
        </w:tabs>
        <w:spacing w:before="0" w:beforeAutospacing="0" w:after="0" w:afterAutospacing="0"/>
        <w:ind w:left="0" w:firstLine="0"/>
        <w:jc w:val="both"/>
        <w:rPr>
          <w:sz w:val="28"/>
          <w:szCs w:val="28"/>
        </w:rPr>
      </w:pPr>
      <w:bookmarkStart w:id="53" w:name="_Toc65841040"/>
      <w:r w:rsidRPr="00A63B9C">
        <w:rPr>
          <w:sz w:val="28"/>
          <w:szCs w:val="28"/>
        </w:rPr>
        <w:lastRenderedPageBreak/>
        <w:t xml:space="preserve">05.03.2021 </w:t>
      </w:r>
      <w:r>
        <w:rPr>
          <w:sz w:val="28"/>
          <w:szCs w:val="28"/>
        </w:rPr>
        <w:t xml:space="preserve">Строительная газета. </w:t>
      </w:r>
      <w:r w:rsidRPr="00A63B9C">
        <w:rPr>
          <w:sz w:val="28"/>
          <w:szCs w:val="28"/>
        </w:rPr>
        <w:t>Условия предоставления займов застройщикам-членам СРО улучшат</w:t>
      </w:r>
      <w:bookmarkEnd w:id="53"/>
    </w:p>
    <w:p w14:paraId="6FF415C4" w14:textId="77777777" w:rsidR="00A63B9C" w:rsidRDefault="00A63B9C" w:rsidP="00A63B9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63B9C">
        <w:rPr>
          <w:rFonts w:ascii="Times New Roman" w:hAnsi="Times New Roman" w:cs="Times New Roman"/>
          <w:sz w:val="28"/>
          <w:szCs w:val="28"/>
        </w:rPr>
        <w:t>Московские саморегулируемые организации ожидают нового постановления правительства РФ по условиям предоставления</w:t>
      </w:r>
      <w:r>
        <w:rPr>
          <w:rFonts w:ascii="Times New Roman" w:hAnsi="Times New Roman" w:cs="Times New Roman"/>
          <w:sz w:val="28"/>
          <w:szCs w:val="28"/>
        </w:rPr>
        <w:t xml:space="preserve"> </w:t>
      </w:r>
      <w:hyperlink r:id="rId133" w:tgtFrame="_blank" w:history="1">
        <w:r w:rsidRPr="00A63B9C">
          <w:rPr>
            <w:rFonts w:ascii="Times New Roman" w:hAnsi="Times New Roman" w:cs="Times New Roman"/>
            <w:sz w:val="28"/>
            <w:szCs w:val="28"/>
          </w:rPr>
          <w:t>займов</w:t>
        </w:r>
      </w:hyperlink>
      <w:r>
        <w:rPr>
          <w:rFonts w:ascii="Times New Roman" w:hAnsi="Times New Roman" w:cs="Times New Roman"/>
          <w:sz w:val="28"/>
          <w:szCs w:val="28"/>
        </w:rPr>
        <w:t xml:space="preserve"> </w:t>
      </w:r>
      <w:r w:rsidRPr="00A63B9C">
        <w:rPr>
          <w:rFonts w:ascii="Times New Roman" w:hAnsi="Times New Roman" w:cs="Times New Roman"/>
          <w:sz w:val="28"/>
          <w:szCs w:val="28"/>
        </w:rPr>
        <w:t>застройщикам-членам СРО. Планируется, что цели, на которые они могут выдаваться, будут расширены, сообщили «Стройгазете» в пресс-службе департамента градостроительной политики столицы.</w:t>
      </w:r>
      <w:r>
        <w:rPr>
          <w:rFonts w:ascii="Times New Roman" w:hAnsi="Times New Roman" w:cs="Times New Roman"/>
          <w:sz w:val="28"/>
          <w:szCs w:val="28"/>
        </w:rPr>
        <w:t xml:space="preserve"> </w:t>
      </w:r>
    </w:p>
    <w:p w14:paraId="0BF3BBFE" w14:textId="77777777" w:rsidR="00A63B9C" w:rsidRDefault="00A63B9C" w:rsidP="00A63B9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63B9C">
        <w:rPr>
          <w:rFonts w:ascii="Times New Roman" w:hAnsi="Times New Roman" w:cs="Times New Roman"/>
          <w:sz w:val="28"/>
          <w:szCs w:val="28"/>
        </w:rPr>
        <w:t>В частности, будут исключены некоторые ограничения по договорам подряда, изменен срок имеющейся у члена СРО задолженности по зарплате, предшествующий дате подачи заявки на займ.</w:t>
      </w:r>
    </w:p>
    <w:p w14:paraId="1E8D3160" w14:textId="77777777" w:rsidR="00A63B9C" w:rsidRDefault="00A63B9C" w:rsidP="00A63B9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63B9C">
        <w:rPr>
          <w:rFonts w:ascii="Times New Roman" w:hAnsi="Times New Roman" w:cs="Times New Roman"/>
          <w:sz w:val="28"/>
          <w:szCs w:val="28"/>
        </w:rPr>
        <w:t>Руководитель департамента Сергей Лёвкин напомнил, что возможность предоставлять займы своим членам появилась у СРО в 2020 году. Данное предложение внесли в план действий по восстановлению экономики Москвы в период ограничительных мер, связанных с пандемией. «Это большой шаг в развитии системы саморегулирования в целом, так как саморегулируемые организации теперь не только отстаивают интересы строительных фирм, но и оказывают им финансовую поддержку», - подчеркнул он.</w:t>
      </w:r>
    </w:p>
    <w:p w14:paraId="5E3DD0AC" w14:textId="77777777" w:rsidR="00A63B9C" w:rsidRDefault="00A63B9C" w:rsidP="00A63B9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63B9C">
        <w:rPr>
          <w:rFonts w:ascii="Times New Roman" w:hAnsi="Times New Roman" w:cs="Times New Roman"/>
          <w:sz w:val="28"/>
          <w:szCs w:val="28"/>
        </w:rPr>
        <w:t>Благодаря федеральному закону, принятому 29 декабря 2020 года, московские саморегулируемые организации сохранили возможность выдачи займов застройщикам-членам СРО из средств компфондов. Сейчас рассматривается вопрос продления этого механизма до 1 января 2022 года.</w:t>
      </w:r>
    </w:p>
    <w:p w14:paraId="3C9D2CAE" w14:textId="04B4B4EF" w:rsidR="00A63B9C" w:rsidRDefault="00A63B9C" w:rsidP="00A63B9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63B9C">
        <w:rPr>
          <w:rFonts w:ascii="Times New Roman" w:hAnsi="Times New Roman" w:cs="Times New Roman"/>
          <w:sz w:val="28"/>
          <w:szCs w:val="28"/>
        </w:rPr>
        <w:t>Ранее «СГ» </w:t>
      </w:r>
      <w:hyperlink r:id="rId134" w:tgtFrame="_blank" w:history="1">
        <w:r w:rsidRPr="00A63B9C">
          <w:rPr>
            <w:rFonts w:ascii="Times New Roman" w:hAnsi="Times New Roman" w:cs="Times New Roman"/>
            <w:sz w:val="28"/>
            <w:szCs w:val="28"/>
          </w:rPr>
          <w:t>сообщала</w:t>
        </w:r>
      </w:hyperlink>
      <w:r w:rsidRPr="00A63B9C">
        <w:rPr>
          <w:rFonts w:ascii="Times New Roman" w:hAnsi="Times New Roman" w:cs="Times New Roman"/>
          <w:sz w:val="28"/>
          <w:szCs w:val="28"/>
        </w:rPr>
        <w:t xml:space="preserve">, что по итогам 2020 года столичные СРО предоставили строительным компаниям около 30 млн рублей. Эти деньги пошли на выплату зарплат работникам </w:t>
      </w:r>
      <w:proofErr w:type="spellStart"/>
      <w:r w:rsidRPr="00A63B9C">
        <w:rPr>
          <w:rFonts w:ascii="Times New Roman" w:hAnsi="Times New Roman" w:cs="Times New Roman"/>
          <w:sz w:val="28"/>
          <w:szCs w:val="28"/>
        </w:rPr>
        <w:t>стройфирм</w:t>
      </w:r>
      <w:proofErr w:type="spellEnd"/>
      <w:r w:rsidRPr="00A63B9C">
        <w:rPr>
          <w:rFonts w:ascii="Times New Roman" w:hAnsi="Times New Roman" w:cs="Times New Roman"/>
          <w:sz w:val="28"/>
          <w:szCs w:val="28"/>
        </w:rPr>
        <w:t xml:space="preserve"> и на приобретение строительных материалов.</w:t>
      </w:r>
    </w:p>
    <w:p w14:paraId="32981CAA" w14:textId="77F0DE21" w:rsidR="00A63B9C" w:rsidRDefault="00A63B9C" w:rsidP="00FD4B7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C9B7C5C" w14:textId="761C048B" w:rsidR="002A0593" w:rsidRPr="002A0593" w:rsidRDefault="002A0593" w:rsidP="002A0593">
      <w:pPr>
        <w:pStyle w:val="1"/>
        <w:numPr>
          <w:ilvl w:val="1"/>
          <w:numId w:val="1"/>
        </w:numPr>
        <w:tabs>
          <w:tab w:val="left" w:pos="851"/>
        </w:tabs>
        <w:spacing w:before="0" w:beforeAutospacing="0" w:after="0" w:afterAutospacing="0"/>
        <w:ind w:left="0" w:firstLine="0"/>
        <w:jc w:val="both"/>
        <w:rPr>
          <w:sz w:val="28"/>
          <w:szCs w:val="28"/>
        </w:rPr>
      </w:pPr>
      <w:bookmarkStart w:id="54" w:name="_Toc65841041"/>
      <w:r>
        <w:rPr>
          <w:sz w:val="28"/>
          <w:szCs w:val="28"/>
        </w:rPr>
        <w:t xml:space="preserve">04.03.2021 АНСБ. </w:t>
      </w:r>
      <w:r w:rsidRPr="002A0593">
        <w:rPr>
          <w:sz w:val="28"/>
          <w:szCs w:val="28"/>
        </w:rPr>
        <w:t>СРО сохранили возможность выдачи займов своим членам из средств компфондов</w:t>
      </w:r>
      <w:bookmarkEnd w:id="54"/>
    </w:p>
    <w:p w14:paraId="53FEAE96" w14:textId="77777777" w:rsidR="002A0593" w:rsidRPr="002A0593" w:rsidRDefault="002A0593" w:rsidP="002A059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A0593">
        <w:rPr>
          <w:rFonts w:ascii="Times New Roman" w:hAnsi="Times New Roman" w:cs="Times New Roman"/>
          <w:sz w:val="28"/>
          <w:szCs w:val="28"/>
        </w:rPr>
        <w:t>Московские саморегулируемые организации (СРО) добились продления действующего порядка выдачи займов строительным компаниям до 1 января 2022 года, сообщила пресс-служба департамента градостроительной политики Москвы.</w:t>
      </w:r>
    </w:p>
    <w:p w14:paraId="6C7C902C" w14:textId="77777777" w:rsidR="002A0593" w:rsidRPr="002A0593" w:rsidRDefault="002A0593" w:rsidP="002A059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A0593">
        <w:rPr>
          <w:rFonts w:ascii="Times New Roman" w:hAnsi="Times New Roman" w:cs="Times New Roman"/>
          <w:sz w:val="28"/>
          <w:szCs w:val="28"/>
        </w:rPr>
        <w:t>"Московские саморегулируемые организации сохранили возможность выдачи займов членам СРО из средств компенсационных фондов. «Действовавший порядок продлен до 1 января 2022 года», — говорится в сообщении.</w:t>
      </w:r>
    </w:p>
    <w:p w14:paraId="01B3E678" w14:textId="77777777" w:rsidR="002A0593" w:rsidRPr="002A0593" w:rsidRDefault="002A0593" w:rsidP="002A059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A0593">
        <w:rPr>
          <w:rFonts w:ascii="Times New Roman" w:hAnsi="Times New Roman" w:cs="Times New Roman"/>
          <w:sz w:val="28"/>
          <w:szCs w:val="28"/>
        </w:rPr>
        <w:t>В 2020 году московские СРО выдали почти 31 млн рублей займов членам организаций для выплаты зарплаты сотрудникам и покупку стройматериалов. Сейчас ожидается постановление правительства, которое позволило бы выдавать займы и на другие цели, рассказал руководитель ведомства Сергей Лёвкин.</w:t>
      </w:r>
    </w:p>
    <w:p w14:paraId="6D9D2E15" w14:textId="77777777" w:rsidR="002A0593" w:rsidRPr="002A0593" w:rsidRDefault="002A0593" w:rsidP="002A059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A0593">
        <w:rPr>
          <w:rFonts w:ascii="Times New Roman" w:hAnsi="Times New Roman" w:cs="Times New Roman"/>
          <w:sz w:val="28"/>
          <w:szCs w:val="28"/>
        </w:rPr>
        <w:t>Возможность предоставлять займы появилась у СРО в 2020 году — это было одной из мер поддержки строительной отрасли в период коронавирусных ограничений.</w:t>
      </w:r>
    </w:p>
    <w:p w14:paraId="48023BE1" w14:textId="4BACF86A" w:rsidR="002A0593" w:rsidRDefault="002A0593" w:rsidP="00FD4B7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5C2E9B4" w14:textId="46313320" w:rsidR="00B06DD0" w:rsidRDefault="00B06DD0" w:rsidP="00FD4B7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8833E85" w14:textId="77777777" w:rsidR="00B06DD0" w:rsidRDefault="00B06DD0" w:rsidP="00FD4B7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D1CDC37" w14:textId="40619A84" w:rsidR="002A0593" w:rsidRPr="002A0593" w:rsidRDefault="002A0593" w:rsidP="002A0593">
      <w:pPr>
        <w:pStyle w:val="1"/>
        <w:numPr>
          <w:ilvl w:val="1"/>
          <w:numId w:val="1"/>
        </w:numPr>
        <w:tabs>
          <w:tab w:val="left" w:pos="851"/>
        </w:tabs>
        <w:spacing w:before="0" w:beforeAutospacing="0" w:after="0" w:afterAutospacing="0"/>
        <w:ind w:left="0" w:firstLine="0"/>
        <w:jc w:val="both"/>
        <w:rPr>
          <w:sz w:val="28"/>
          <w:szCs w:val="28"/>
        </w:rPr>
      </w:pPr>
      <w:bookmarkStart w:id="55" w:name="_Toc65841042"/>
      <w:r>
        <w:rPr>
          <w:sz w:val="28"/>
          <w:szCs w:val="28"/>
        </w:rPr>
        <w:lastRenderedPageBreak/>
        <w:t xml:space="preserve">04.03.2021 АНСБ. </w:t>
      </w:r>
      <w:r w:rsidRPr="002A0593">
        <w:rPr>
          <w:sz w:val="28"/>
          <w:szCs w:val="28"/>
        </w:rPr>
        <w:t>В Южно-Сахалинске 23-25 марта пройдет конференция по ценообразованию в строительстве</w:t>
      </w:r>
      <w:bookmarkEnd w:id="55"/>
    </w:p>
    <w:p w14:paraId="373909BD" w14:textId="77777777" w:rsidR="002A0593" w:rsidRPr="002A0593" w:rsidRDefault="002A0593" w:rsidP="002A059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A0593">
        <w:rPr>
          <w:rFonts w:ascii="Times New Roman" w:hAnsi="Times New Roman" w:cs="Times New Roman"/>
          <w:sz w:val="28"/>
          <w:szCs w:val="28"/>
        </w:rPr>
        <w:t>Национальное объединение строителей (НОСТРОЙ) при поддержке Правительства Сахалинской области 23-25 марта 2021 года проводит Дальневосточную конференцию по вопросам ценообразования в строительстве в г. Южно-Сахалинске.</w:t>
      </w:r>
    </w:p>
    <w:p w14:paraId="223776BF" w14:textId="77777777" w:rsidR="002A0593" w:rsidRPr="002A0593" w:rsidRDefault="002A0593" w:rsidP="002A059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A0593">
        <w:rPr>
          <w:rFonts w:ascii="Times New Roman" w:hAnsi="Times New Roman" w:cs="Times New Roman"/>
          <w:sz w:val="28"/>
          <w:szCs w:val="28"/>
        </w:rPr>
        <w:t>В мероприятии примут участие представители Минстроя России, исполнительных органов государственной власти субъектов Российской Федерации, муниципальных образований, Союза городов Заполярья и Крайнего Севера, профессиональных союзов и ассоциаций, деловых объединений, строительных компаний, а также научных и экспертных сообществ.</w:t>
      </w:r>
    </w:p>
    <w:p w14:paraId="44D3441E" w14:textId="77777777" w:rsidR="002A0593" w:rsidRPr="002A0593" w:rsidRDefault="002A0593" w:rsidP="002A059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A0593">
        <w:rPr>
          <w:rFonts w:ascii="Times New Roman" w:hAnsi="Times New Roman" w:cs="Times New Roman"/>
          <w:sz w:val="28"/>
          <w:szCs w:val="28"/>
        </w:rPr>
        <w:t>На конференции планируется обсудить проблемы учета «северных надбавок» при строительстве объектов капитального строительства, необходимость разработки индексов на капитальный ремонт, вопросы урегулирования коэффициентов, учитывающих осложненные условия производства работ при проведении капитального ремонта без отселения. Дополнительно будет рассмотрен вопрос о цифровизации строительной отрасли на примере опыта Сахалинской области.</w:t>
      </w:r>
    </w:p>
    <w:p w14:paraId="77E91EB8" w14:textId="77777777" w:rsidR="002A0593" w:rsidRPr="002A0593" w:rsidRDefault="002A0593" w:rsidP="002A059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A0593">
        <w:rPr>
          <w:rFonts w:ascii="Times New Roman" w:hAnsi="Times New Roman" w:cs="Times New Roman"/>
          <w:sz w:val="28"/>
          <w:szCs w:val="28"/>
        </w:rPr>
        <w:t>Также в рамках конференции планируется проведение выездного заседания Комиссии по вопросам ценообразования в строительстве и технологическому и ценовому аудиту Общественного совета при Минстрое России.</w:t>
      </w:r>
    </w:p>
    <w:p w14:paraId="454C614B" w14:textId="77777777" w:rsidR="002A0593" w:rsidRPr="002A0593" w:rsidRDefault="002A0593" w:rsidP="002A059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A0593">
        <w:rPr>
          <w:rFonts w:ascii="Times New Roman" w:hAnsi="Times New Roman" w:cs="Times New Roman"/>
          <w:sz w:val="28"/>
          <w:szCs w:val="28"/>
        </w:rPr>
        <w:t>Для участия в конференции необходима предварительная регистрация</w:t>
      </w:r>
    </w:p>
    <w:p w14:paraId="4062773F" w14:textId="77777777" w:rsidR="002A0593" w:rsidRDefault="002A0593" w:rsidP="00FD4B7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2564304" w14:textId="74212367" w:rsidR="00F32806" w:rsidRPr="007E6D42" w:rsidRDefault="00F32806" w:rsidP="00A976CB">
      <w:pPr>
        <w:pStyle w:val="1"/>
        <w:numPr>
          <w:ilvl w:val="0"/>
          <w:numId w:val="1"/>
        </w:numPr>
        <w:tabs>
          <w:tab w:val="left" w:pos="851"/>
        </w:tabs>
        <w:spacing w:before="0" w:beforeAutospacing="0" w:after="0" w:afterAutospacing="0"/>
        <w:ind w:left="0" w:firstLine="0"/>
        <w:jc w:val="both"/>
        <w:rPr>
          <w:sz w:val="28"/>
          <w:szCs w:val="28"/>
        </w:rPr>
      </w:pPr>
      <w:bookmarkStart w:id="56" w:name="_Toc65841043"/>
      <w:r w:rsidRPr="007E6D42">
        <w:rPr>
          <w:sz w:val="28"/>
          <w:szCs w:val="28"/>
        </w:rPr>
        <w:t>РАЗНОЕ</w:t>
      </w:r>
      <w:bookmarkEnd w:id="56"/>
    </w:p>
    <w:p w14:paraId="14364ADA" w14:textId="6DC5A24D" w:rsidR="00356B62" w:rsidRPr="007E6D42" w:rsidRDefault="00356B62"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924F6F4" w14:textId="3084FF14" w:rsidR="006E7FD9" w:rsidRPr="006E7FD9" w:rsidRDefault="006E7FD9" w:rsidP="00A976CB">
      <w:pPr>
        <w:pStyle w:val="1"/>
        <w:numPr>
          <w:ilvl w:val="1"/>
          <w:numId w:val="1"/>
        </w:numPr>
        <w:tabs>
          <w:tab w:val="left" w:pos="851"/>
        </w:tabs>
        <w:spacing w:before="0" w:beforeAutospacing="0" w:after="0" w:afterAutospacing="0"/>
        <w:ind w:left="0" w:firstLine="0"/>
        <w:jc w:val="both"/>
        <w:rPr>
          <w:sz w:val="28"/>
          <w:szCs w:val="28"/>
        </w:rPr>
      </w:pPr>
      <w:bookmarkStart w:id="57" w:name="_Toc65841044"/>
      <w:r w:rsidRPr="00B15140">
        <w:rPr>
          <w:sz w:val="28"/>
          <w:szCs w:val="28"/>
        </w:rPr>
        <w:t>2</w:t>
      </w:r>
      <w:r>
        <w:rPr>
          <w:sz w:val="28"/>
          <w:szCs w:val="28"/>
        </w:rPr>
        <w:t>7</w:t>
      </w:r>
      <w:r w:rsidRPr="00B15140">
        <w:rPr>
          <w:sz w:val="28"/>
          <w:szCs w:val="28"/>
        </w:rPr>
        <w:t xml:space="preserve">.02.2021 Строительная газета. </w:t>
      </w:r>
      <w:r w:rsidRPr="006E7FD9">
        <w:rPr>
          <w:sz w:val="28"/>
          <w:szCs w:val="28"/>
        </w:rPr>
        <w:t>Названы три способа обезопасить от мошенничества покупку жилья</w:t>
      </w:r>
      <w:bookmarkEnd w:id="57"/>
    </w:p>
    <w:p w14:paraId="012D3C59" w14:textId="77777777" w:rsidR="006E7FD9" w:rsidRPr="006E7FD9" w:rsidRDefault="006E7FD9" w:rsidP="006E7F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E7FD9">
        <w:rPr>
          <w:rFonts w:ascii="Times New Roman" w:hAnsi="Times New Roman" w:cs="Times New Roman"/>
          <w:sz w:val="28"/>
          <w:szCs w:val="28"/>
        </w:rPr>
        <w:t>В связи с ажиотажным спросом на рынке вторичного жилья Москвы увеличилось количество </w:t>
      </w:r>
      <w:hyperlink r:id="rId135" w:tgtFrame="_blank" w:history="1">
        <w:r w:rsidRPr="006E7FD9">
          <w:rPr>
            <w:rFonts w:ascii="Times New Roman" w:hAnsi="Times New Roman" w:cs="Times New Roman"/>
            <w:sz w:val="28"/>
            <w:szCs w:val="28"/>
          </w:rPr>
          <w:t>проблемных квартир</w:t>
        </w:r>
      </w:hyperlink>
      <w:r w:rsidRPr="006E7FD9">
        <w:rPr>
          <w:rFonts w:ascii="Times New Roman" w:hAnsi="Times New Roman" w:cs="Times New Roman"/>
          <w:sz w:val="28"/>
          <w:szCs w:val="28"/>
        </w:rPr>
        <w:t>. Об этом «Стройгазете» сообщили в компании «НДВ-Супермаркет Недвижимости», предложив три способа обезопасить от мошенничества покупку жилья.</w:t>
      </w:r>
    </w:p>
    <w:p w14:paraId="3F70D822" w14:textId="77777777" w:rsidR="006E7FD9" w:rsidRPr="006E7FD9" w:rsidRDefault="006E7FD9" w:rsidP="006E7F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E7FD9">
        <w:rPr>
          <w:rFonts w:ascii="Times New Roman" w:hAnsi="Times New Roman" w:cs="Times New Roman"/>
          <w:sz w:val="28"/>
          <w:szCs w:val="28"/>
        </w:rPr>
        <w:t>Как рассказала руководитель департамента городской недвижимости «НДВ-Супермаркет Недвижимости» Елена Мищенко, нечестные продавцы надеются, что покупатели в спешке невнимательно проверят документы на жилплощадь и документы самого владельца, а в Росреестре сыграет свою роль человеческий фактор. «Риэлторы имеют наработанные каналы, по которым осуществляется дополнительная проверка юридической чистоты квартир. Но что-то покупатели могут сделать и сами», - говорит эксперт.</w:t>
      </w:r>
    </w:p>
    <w:p w14:paraId="672053DC" w14:textId="77777777" w:rsidR="006E7FD9" w:rsidRPr="006E7FD9" w:rsidRDefault="006E7FD9" w:rsidP="006E7F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E7FD9">
        <w:rPr>
          <w:rFonts w:ascii="Times New Roman" w:hAnsi="Times New Roman" w:cs="Times New Roman"/>
          <w:sz w:val="28"/>
          <w:szCs w:val="28"/>
        </w:rPr>
        <w:t xml:space="preserve">По ее словам, идентифицировать личность владельца жилья можно по нескольким документам. «Обязательно проверьте паспорта всех собственников квартиры. Сверьте фото и в других документах – военном билете, правах, студенческом билете и т.д. Настоятельно рекомендую пройтись по соседям, показать копию паспорта и спросить, правда ли он владелец квартиры. Можно даже пройтись вместе с собственником, оценить, как на него реагируют – узнают или </w:t>
      </w:r>
      <w:r w:rsidRPr="006E7FD9">
        <w:rPr>
          <w:rFonts w:ascii="Times New Roman" w:hAnsi="Times New Roman" w:cs="Times New Roman"/>
          <w:sz w:val="28"/>
          <w:szCs w:val="28"/>
        </w:rPr>
        <w:lastRenderedPageBreak/>
        <w:t>нет, здороваются ли, негативно встретили, дружелюбно или нейтрально», - советует Елена Мищенко.</w:t>
      </w:r>
    </w:p>
    <w:p w14:paraId="5E3E1D79" w14:textId="77777777" w:rsidR="006E7FD9" w:rsidRPr="006E7FD9" w:rsidRDefault="006E7FD9" w:rsidP="006E7F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E7FD9">
        <w:rPr>
          <w:rFonts w:ascii="Times New Roman" w:hAnsi="Times New Roman" w:cs="Times New Roman"/>
          <w:sz w:val="28"/>
          <w:szCs w:val="28"/>
        </w:rPr>
        <w:t>Эксперт говорит, что проверить подлинность справок можно следующим образом – пройтись вместе с собственником по инстанциям: психоневрологический диспансер, наркологический диспансер, центр госуслуг (МФЦ), рассчетно-кассовый центр (РКЦ) и др., чтобы убедиться, что он дееспособный, без вредных привычек и не подделал документы. «Если не согласится, значит отказывайтесь от сделки», - резюмирует она.</w:t>
      </w:r>
    </w:p>
    <w:p w14:paraId="0FFDA325" w14:textId="77777777" w:rsidR="006E7FD9" w:rsidRPr="006E7FD9" w:rsidRDefault="006E7FD9" w:rsidP="006E7F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E7FD9">
        <w:rPr>
          <w:rFonts w:ascii="Times New Roman" w:hAnsi="Times New Roman" w:cs="Times New Roman"/>
          <w:sz w:val="28"/>
          <w:szCs w:val="28"/>
        </w:rPr>
        <w:t>Необходимо также сравнить почерк продавца квартиры в разных документах. Все подписи должны совпадать. Если потребуется, необходимо провести графическую экспертизу. «В нашей практике был случай, когда по почерку мы заподозрили мошенничество, отказались от сделки и были правы», - продолжает Елена Мищенко.</w:t>
      </w:r>
    </w:p>
    <w:p w14:paraId="10688368" w14:textId="77777777" w:rsidR="006E7FD9" w:rsidRPr="006E7FD9" w:rsidRDefault="006E7FD9" w:rsidP="006E7F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E7FD9">
        <w:rPr>
          <w:rFonts w:ascii="Times New Roman" w:hAnsi="Times New Roman" w:cs="Times New Roman"/>
          <w:sz w:val="28"/>
          <w:szCs w:val="28"/>
        </w:rPr>
        <w:t>Ранее «СГ» </w:t>
      </w:r>
      <w:hyperlink r:id="rId136" w:tgtFrame="_blank" w:history="1">
        <w:r w:rsidRPr="006E7FD9">
          <w:rPr>
            <w:rFonts w:ascii="Times New Roman" w:hAnsi="Times New Roman" w:cs="Times New Roman"/>
            <w:sz w:val="28"/>
            <w:szCs w:val="28"/>
          </w:rPr>
          <w:t>сообщала</w:t>
        </w:r>
      </w:hyperlink>
      <w:r w:rsidRPr="006E7FD9">
        <w:rPr>
          <w:rFonts w:ascii="Times New Roman" w:hAnsi="Times New Roman" w:cs="Times New Roman"/>
          <w:sz w:val="28"/>
          <w:szCs w:val="28"/>
        </w:rPr>
        <w:t>, что в Подмосковье раскрыли схему мошенничества с ипотечными платежами.</w:t>
      </w:r>
    </w:p>
    <w:p w14:paraId="2CD0157C" w14:textId="1160098C" w:rsidR="006E7FD9" w:rsidRDefault="006E7FD9" w:rsidP="005D647C">
      <w:pPr>
        <w:pStyle w:val="1"/>
        <w:tabs>
          <w:tab w:val="left" w:pos="851"/>
        </w:tabs>
        <w:spacing w:before="0" w:beforeAutospacing="0" w:after="0" w:afterAutospacing="0"/>
        <w:jc w:val="both"/>
        <w:rPr>
          <w:sz w:val="28"/>
          <w:szCs w:val="28"/>
        </w:rPr>
      </w:pPr>
    </w:p>
    <w:p w14:paraId="6A8C9FD4" w14:textId="5A6155B9" w:rsidR="00897E99" w:rsidRPr="00897E99" w:rsidRDefault="00897E99" w:rsidP="00A976CB">
      <w:pPr>
        <w:pStyle w:val="1"/>
        <w:numPr>
          <w:ilvl w:val="1"/>
          <w:numId w:val="1"/>
        </w:numPr>
        <w:tabs>
          <w:tab w:val="left" w:pos="851"/>
        </w:tabs>
        <w:spacing w:before="0" w:beforeAutospacing="0" w:after="0" w:afterAutospacing="0"/>
        <w:ind w:left="0" w:firstLine="0"/>
        <w:jc w:val="both"/>
        <w:rPr>
          <w:b w:val="0"/>
          <w:bCs w:val="0"/>
          <w:sz w:val="28"/>
          <w:szCs w:val="28"/>
        </w:rPr>
      </w:pPr>
      <w:bookmarkStart w:id="58" w:name="_Toc65841045"/>
      <w:r>
        <w:rPr>
          <w:sz w:val="28"/>
          <w:szCs w:val="28"/>
        </w:rPr>
        <w:t xml:space="preserve">26.02.2021 ЕРЗ. </w:t>
      </w:r>
      <w:r w:rsidRPr="00897E99">
        <w:rPr>
          <w:sz w:val="28"/>
          <w:szCs w:val="28"/>
        </w:rPr>
        <w:t>Эксперты: пандемия вымывает с рынка жилья небольших застройщиков</w:t>
      </w:r>
      <w:bookmarkEnd w:id="58"/>
    </w:p>
    <w:p w14:paraId="2FDC7723" w14:textId="77777777" w:rsidR="00897E99" w:rsidRPr="00897E99" w:rsidRDefault="00897E99" w:rsidP="00897E9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97E99">
        <w:rPr>
          <w:rFonts w:ascii="Times New Roman" w:hAnsi="Times New Roman" w:cs="Times New Roman"/>
          <w:sz w:val="28"/>
          <w:szCs w:val="28"/>
        </w:rPr>
        <w:t>По данным Рейтингового агентства строительного комплекса (</w:t>
      </w:r>
      <w:hyperlink r:id="rId137" w:history="1">
        <w:r w:rsidRPr="00897E99">
          <w:rPr>
            <w:rFonts w:ascii="Times New Roman" w:hAnsi="Times New Roman" w:cs="Times New Roman"/>
            <w:sz w:val="28"/>
            <w:szCs w:val="28"/>
          </w:rPr>
          <w:t>РАСК</w:t>
        </w:r>
      </w:hyperlink>
      <w:r w:rsidRPr="00897E99">
        <w:rPr>
          <w:rFonts w:ascii="Times New Roman" w:hAnsi="Times New Roman" w:cs="Times New Roman"/>
          <w:sz w:val="28"/>
          <w:szCs w:val="28"/>
        </w:rPr>
        <w:t>) в 2020 году в России обанкротились 162 девелоперские компании, которые возводили 374 дома (2,4 млн кв. м), </w:t>
      </w:r>
      <w:hyperlink r:id="rId138" w:history="1">
        <w:r w:rsidRPr="00897E99">
          <w:rPr>
            <w:rFonts w:ascii="Times New Roman" w:hAnsi="Times New Roman" w:cs="Times New Roman"/>
            <w:sz w:val="28"/>
            <w:szCs w:val="28"/>
          </w:rPr>
          <w:t>сообщил</w:t>
        </w:r>
      </w:hyperlink>
      <w:r w:rsidRPr="00897E99">
        <w:rPr>
          <w:rFonts w:ascii="Times New Roman" w:hAnsi="Times New Roman" w:cs="Times New Roman"/>
          <w:sz w:val="28"/>
          <w:szCs w:val="28"/>
        </w:rPr>
        <w:t> «Коммерсант».</w:t>
      </w:r>
    </w:p>
    <w:p w14:paraId="738B9A2D" w14:textId="13DEA768" w:rsidR="00897E99" w:rsidRPr="00897E99" w:rsidRDefault="00897E99" w:rsidP="00897E9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97E99">
        <w:rPr>
          <w:rFonts w:ascii="Times New Roman" w:hAnsi="Times New Roman" w:cs="Times New Roman"/>
          <w:sz w:val="28"/>
          <w:szCs w:val="28"/>
        </w:rPr>
        <w:t>По словам руководителя РАСК</w:t>
      </w:r>
      <w:r>
        <w:rPr>
          <w:rFonts w:ascii="Times New Roman" w:hAnsi="Times New Roman" w:cs="Times New Roman"/>
          <w:sz w:val="28"/>
          <w:szCs w:val="28"/>
        </w:rPr>
        <w:t xml:space="preserve"> </w:t>
      </w:r>
      <w:r w:rsidRPr="00897E99">
        <w:rPr>
          <w:rFonts w:ascii="Times New Roman" w:hAnsi="Times New Roman" w:cs="Times New Roman"/>
          <w:sz w:val="28"/>
          <w:szCs w:val="28"/>
        </w:rPr>
        <w:t> </w:t>
      </w:r>
      <w:r w:rsidRPr="00897E99">
        <w:rPr>
          <w:rFonts w:ascii="Times New Roman" w:hAnsi="Times New Roman" w:cs="Times New Roman"/>
          <w:b/>
          <w:bCs/>
          <w:sz w:val="28"/>
          <w:szCs w:val="28"/>
        </w:rPr>
        <w:t>Николая Алексеенко</w:t>
      </w:r>
      <w:r w:rsidRPr="00897E99">
        <w:rPr>
          <w:rFonts w:ascii="Times New Roman" w:hAnsi="Times New Roman" w:cs="Times New Roman"/>
          <w:sz w:val="28"/>
          <w:szCs w:val="28"/>
        </w:rPr>
        <w:t>, которые процитировало издание, сегодня типичный застройщик-банкрот — это небольшая региональная компания: 29,6% ушедших с рынка в прошлом году строили менее 5 тыс. кв. м жилья.</w:t>
      </w:r>
    </w:p>
    <w:p w14:paraId="56355C9B" w14:textId="77777777" w:rsidR="00897E99" w:rsidRPr="00897E99" w:rsidRDefault="00897E99" w:rsidP="00897E9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97E99">
        <w:rPr>
          <w:rFonts w:ascii="Times New Roman" w:hAnsi="Times New Roman" w:cs="Times New Roman"/>
          <w:sz w:val="28"/>
          <w:szCs w:val="28"/>
        </w:rPr>
        <w:t>По итогам 2020 года на долю таких девелоперов приходилось 16% всех банкротств в отрасли, по итогам 2019 года — 19% банкротств, а в 2018 году — 20,7%.</w:t>
      </w:r>
    </w:p>
    <w:p w14:paraId="582E96A0" w14:textId="77777777" w:rsidR="00897E99" w:rsidRPr="00897E99" w:rsidRDefault="00897E99" w:rsidP="00897E9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97E99">
        <w:rPr>
          <w:rFonts w:ascii="Times New Roman" w:hAnsi="Times New Roman" w:cs="Times New Roman"/>
          <w:sz w:val="28"/>
          <w:szCs w:val="28"/>
        </w:rPr>
        <w:t>Доля компаний, возводящих более 100 тыс. кв. м недвижимости, в общей структуре банкротств снизилась с 8% в 2018 году до 1,2% в 2020-м. А средний объем строительства компании-банкрота уменьшился с 30 тыс. до 23 тыс. кв. м, уточнил внушающую оптимизм динамику Николай Алексеенко. </w:t>
      </w:r>
    </w:p>
    <w:p w14:paraId="0E555CAF" w14:textId="77777777" w:rsidR="00897E99" w:rsidRPr="00897E99" w:rsidRDefault="00897E99" w:rsidP="00897E9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97E99">
        <w:rPr>
          <w:rFonts w:ascii="Times New Roman" w:hAnsi="Times New Roman" w:cs="Times New Roman"/>
          <w:sz w:val="28"/>
          <w:szCs w:val="28"/>
        </w:rPr>
        <w:t xml:space="preserve">В то же время эксперт признал, что </w:t>
      </w:r>
      <w:proofErr w:type="spellStart"/>
      <w:r w:rsidRPr="00897E99">
        <w:rPr>
          <w:rFonts w:ascii="Times New Roman" w:hAnsi="Times New Roman" w:cs="Times New Roman"/>
          <w:sz w:val="28"/>
          <w:szCs w:val="28"/>
        </w:rPr>
        <w:t>коронакризис</w:t>
      </w:r>
      <w:proofErr w:type="spellEnd"/>
      <w:r w:rsidRPr="00897E99">
        <w:rPr>
          <w:rFonts w:ascii="Times New Roman" w:hAnsi="Times New Roman" w:cs="Times New Roman"/>
          <w:sz w:val="28"/>
          <w:szCs w:val="28"/>
        </w:rPr>
        <w:t xml:space="preserve"> больнее всего ударил именно по малым застройщикам, работающим в российских регионах.</w:t>
      </w:r>
    </w:p>
    <w:p w14:paraId="288B9A4C" w14:textId="10CB5F3F" w:rsidR="00897E99" w:rsidRPr="00897E99" w:rsidRDefault="00897E99" w:rsidP="00897E9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97E99">
        <w:rPr>
          <w:rFonts w:ascii="Times New Roman" w:hAnsi="Times New Roman" w:cs="Times New Roman"/>
          <w:sz w:val="28"/>
          <w:szCs w:val="28"/>
        </w:rPr>
        <w:t>Партнер компании </w:t>
      </w:r>
      <w:hyperlink r:id="rId139" w:history="1">
        <w:r w:rsidRPr="00897E99">
          <w:rPr>
            <w:rFonts w:ascii="Times New Roman" w:hAnsi="Times New Roman" w:cs="Times New Roman"/>
            <w:sz w:val="28"/>
            <w:szCs w:val="28"/>
          </w:rPr>
          <w:t>«НЭО Центр»</w:t>
        </w:r>
      </w:hyperlink>
      <w:r w:rsidRPr="00897E99">
        <w:rPr>
          <w:rFonts w:ascii="Times New Roman" w:hAnsi="Times New Roman" w:cs="Times New Roman"/>
          <w:sz w:val="28"/>
          <w:szCs w:val="28"/>
        </w:rPr>
        <w:t> </w:t>
      </w:r>
      <w:r w:rsidRPr="00897E99">
        <w:rPr>
          <w:rFonts w:ascii="Times New Roman" w:hAnsi="Times New Roman" w:cs="Times New Roman"/>
          <w:b/>
          <w:bCs/>
          <w:sz w:val="28"/>
          <w:szCs w:val="28"/>
        </w:rPr>
        <w:t>Арина Матвеева</w:t>
      </w:r>
      <w:r>
        <w:rPr>
          <w:rFonts w:ascii="Times New Roman" w:hAnsi="Times New Roman" w:cs="Times New Roman"/>
          <w:b/>
          <w:bCs/>
          <w:sz w:val="28"/>
          <w:szCs w:val="28"/>
        </w:rPr>
        <w:t xml:space="preserve"> </w:t>
      </w:r>
      <w:r w:rsidRPr="00897E99">
        <w:rPr>
          <w:rFonts w:ascii="Times New Roman" w:hAnsi="Times New Roman" w:cs="Times New Roman"/>
          <w:sz w:val="28"/>
          <w:szCs w:val="28"/>
        </w:rPr>
        <w:t>отметила, что положение небольших застройщиков осложнили дефицит стройматериалов и заметный рост цен на них из-за оттока продукции на зарубежные рынки.</w:t>
      </w:r>
    </w:p>
    <w:p w14:paraId="0EAB0F75" w14:textId="77777777" w:rsidR="00897E99" w:rsidRPr="00897E99" w:rsidRDefault="00897E99" w:rsidP="00897E9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97E99">
        <w:rPr>
          <w:rFonts w:ascii="Times New Roman" w:hAnsi="Times New Roman" w:cs="Times New Roman"/>
          <w:sz w:val="28"/>
          <w:szCs w:val="28"/>
        </w:rPr>
        <w:t>«Крупные девелоперы имеют стабильных поставщиков и, соответственно, бесперебойный доступ к сырью», — </w:t>
      </w:r>
      <w:hyperlink r:id="rId140" w:history="1">
        <w:r w:rsidRPr="00897E99">
          <w:rPr>
            <w:rFonts w:ascii="Times New Roman" w:hAnsi="Times New Roman" w:cs="Times New Roman"/>
            <w:sz w:val="28"/>
            <w:szCs w:val="28"/>
          </w:rPr>
          <w:t>пояснила</w:t>
        </w:r>
      </w:hyperlink>
      <w:r w:rsidRPr="00897E99">
        <w:rPr>
          <w:rFonts w:ascii="Times New Roman" w:hAnsi="Times New Roman" w:cs="Times New Roman"/>
          <w:sz w:val="28"/>
          <w:szCs w:val="28"/>
        </w:rPr>
        <w:t> эксперт.</w:t>
      </w:r>
    </w:p>
    <w:p w14:paraId="594A9D4A" w14:textId="489644D8" w:rsidR="00897E99" w:rsidRPr="00897E99" w:rsidRDefault="00897E99" w:rsidP="00897E9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97E99">
        <w:rPr>
          <w:rFonts w:ascii="Times New Roman" w:hAnsi="Times New Roman" w:cs="Times New Roman"/>
          <w:sz w:val="28"/>
          <w:szCs w:val="28"/>
        </w:rPr>
        <w:t>По мнению руководителя центра новостроек компании </w:t>
      </w:r>
      <w:hyperlink r:id="rId141" w:history="1">
        <w:r w:rsidRPr="00897E99">
          <w:rPr>
            <w:rFonts w:ascii="Times New Roman" w:hAnsi="Times New Roman" w:cs="Times New Roman"/>
            <w:sz w:val="28"/>
            <w:szCs w:val="28"/>
          </w:rPr>
          <w:t>«Этажи»</w:t>
        </w:r>
      </w:hyperlink>
      <w:r w:rsidRPr="00897E99">
        <w:rPr>
          <w:rFonts w:ascii="Times New Roman" w:hAnsi="Times New Roman" w:cs="Times New Roman"/>
          <w:sz w:val="28"/>
          <w:szCs w:val="28"/>
        </w:rPr>
        <w:t> </w:t>
      </w:r>
      <w:r w:rsidRPr="00897E99">
        <w:rPr>
          <w:rFonts w:ascii="Times New Roman" w:hAnsi="Times New Roman" w:cs="Times New Roman"/>
          <w:b/>
          <w:bCs/>
          <w:sz w:val="28"/>
          <w:szCs w:val="28"/>
        </w:rPr>
        <w:t>Сергея Зайцева</w:t>
      </w:r>
      <w:r w:rsidRPr="00897E99">
        <w:rPr>
          <w:rFonts w:ascii="Times New Roman" w:hAnsi="Times New Roman" w:cs="Times New Roman"/>
          <w:sz w:val="28"/>
          <w:szCs w:val="28"/>
        </w:rPr>
        <w:t>, административные ограничения, вызванные пандемией, лишили девелоперов доступа к недорогой рабочей силе из ближнего зарубежья, из-за чего у одних компаний увеличились сроки строительства, у других выросла себестоимость.</w:t>
      </w:r>
    </w:p>
    <w:p w14:paraId="589B3489" w14:textId="71489E5B" w:rsidR="00897E99" w:rsidRPr="00897E99" w:rsidRDefault="00897E99" w:rsidP="00897E9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97E99">
        <w:rPr>
          <w:rFonts w:ascii="Times New Roman" w:hAnsi="Times New Roman" w:cs="Times New Roman"/>
          <w:sz w:val="28"/>
          <w:szCs w:val="28"/>
        </w:rPr>
        <w:lastRenderedPageBreak/>
        <w:t>Заместитель гендиректора девелоперской компании </w:t>
      </w:r>
      <w:hyperlink r:id="rId142" w:history="1">
        <w:r w:rsidRPr="00897E99">
          <w:rPr>
            <w:rFonts w:ascii="Times New Roman" w:hAnsi="Times New Roman" w:cs="Times New Roman"/>
            <w:sz w:val="28"/>
            <w:szCs w:val="28"/>
          </w:rPr>
          <w:t>Талан</w:t>
        </w:r>
      </w:hyperlink>
      <w:r w:rsidRPr="00897E99">
        <w:rPr>
          <w:rFonts w:ascii="Times New Roman" w:hAnsi="Times New Roman" w:cs="Times New Roman"/>
          <w:sz w:val="28"/>
          <w:szCs w:val="28"/>
        </w:rPr>
        <w:t> </w:t>
      </w:r>
      <w:r w:rsidRPr="00897E99">
        <w:rPr>
          <w:rFonts w:ascii="Times New Roman" w:hAnsi="Times New Roman" w:cs="Times New Roman"/>
          <w:b/>
          <w:bCs/>
          <w:sz w:val="28"/>
          <w:szCs w:val="28"/>
        </w:rPr>
        <w:t xml:space="preserve">Наталья </w:t>
      </w:r>
      <w:proofErr w:type="spellStart"/>
      <w:r w:rsidRPr="00897E99">
        <w:rPr>
          <w:rFonts w:ascii="Times New Roman" w:hAnsi="Times New Roman" w:cs="Times New Roman"/>
          <w:b/>
          <w:bCs/>
          <w:sz w:val="28"/>
          <w:szCs w:val="28"/>
        </w:rPr>
        <w:t>Гарифуллина</w:t>
      </w:r>
      <w:proofErr w:type="spellEnd"/>
      <w:r w:rsidRPr="00897E99">
        <w:rPr>
          <w:rFonts w:ascii="Times New Roman" w:hAnsi="Times New Roman" w:cs="Times New Roman"/>
          <w:sz w:val="28"/>
          <w:szCs w:val="28"/>
        </w:rPr>
        <w:t xml:space="preserve"> оценивает годовой рост стоимости рабочей силы в 30%, а увеличение себестоимости строительства — в 15—20%.</w:t>
      </w:r>
    </w:p>
    <w:p w14:paraId="553B526C" w14:textId="77777777" w:rsidR="00897E99" w:rsidRPr="00897E99" w:rsidRDefault="00897E99" w:rsidP="00897E9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97E99">
        <w:rPr>
          <w:rFonts w:ascii="Times New Roman" w:hAnsi="Times New Roman" w:cs="Times New Roman"/>
          <w:sz w:val="28"/>
          <w:szCs w:val="28"/>
        </w:rPr>
        <w:t>К проблемным факторам, несущим в себе риск банкротства, она также относит дефицит площадок под застройку во многих регионах.</w:t>
      </w:r>
    </w:p>
    <w:p w14:paraId="14B0A76E" w14:textId="77777777" w:rsidR="00897E99" w:rsidRPr="00897E99" w:rsidRDefault="00897E99" w:rsidP="00897E9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97E99">
        <w:rPr>
          <w:rFonts w:ascii="Times New Roman" w:hAnsi="Times New Roman" w:cs="Times New Roman"/>
          <w:sz w:val="28"/>
          <w:szCs w:val="28"/>
        </w:rPr>
        <w:t>В целом опрошенные «Коммерсантом» эксперты не исключают, что в ближайшие год-два проблемы у небольших региональных игроков сохранятся, если федеральный центр не реализует ряд мер господдержки строительства на рынках с низкой рентабельностью.</w:t>
      </w:r>
    </w:p>
    <w:p w14:paraId="5813EEE4" w14:textId="22B860E4" w:rsidR="00897E99" w:rsidRDefault="00897E99" w:rsidP="00897E9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97E99">
        <w:rPr>
          <w:rFonts w:ascii="Times New Roman" w:hAnsi="Times New Roman" w:cs="Times New Roman"/>
          <w:sz w:val="28"/>
          <w:szCs w:val="28"/>
        </w:rPr>
        <w:t>Речь идет, например, о </w:t>
      </w:r>
      <w:hyperlink r:id="rId143" w:history="1">
        <w:r w:rsidRPr="00897E99">
          <w:rPr>
            <w:rFonts w:ascii="Times New Roman" w:hAnsi="Times New Roman" w:cs="Times New Roman"/>
            <w:sz w:val="28"/>
            <w:szCs w:val="28"/>
          </w:rPr>
          <w:t>модификации</w:t>
        </w:r>
      </w:hyperlink>
      <w:r w:rsidRPr="00897E99">
        <w:rPr>
          <w:rFonts w:ascii="Times New Roman" w:hAnsi="Times New Roman" w:cs="Times New Roman"/>
          <w:sz w:val="28"/>
          <w:szCs w:val="28"/>
        </w:rPr>
        <w:t> госпрограммы </w:t>
      </w:r>
      <w:hyperlink r:id="rId144" w:history="1">
        <w:r w:rsidRPr="00897E99">
          <w:rPr>
            <w:rFonts w:ascii="Times New Roman" w:hAnsi="Times New Roman" w:cs="Times New Roman"/>
            <w:sz w:val="28"/>
            <w:szCs w:val="28"/>
          </w:rPr>
          <w:t>льготной</w:t>
        </w:r>
      </w:hyperlink>
      <w:r w:rsidRPr="00897E99">
        <w:rPr>
          <w:rFonts w:ascii="Times New Roman" w:hAnsi="Times New Roman" w:cs="Times New Roman"/>
          <w:sz w:val="28"/>
          <w:szCs w:val="28"/>
        </w:rPr>
        <w:t> ипотеки для ряда регионов и активном применении уже </w:t>
      </w:r>
      <w:hyperlink r:id="rId145" w:history="1">
        <w:r w:rsidRPr="00897E99">
          <w:rPr>
            <w:rFonts w:ascii="Times New Roman" w:hAnsi="Times New Roman" w:cs="Times New Roman"/>
            <w:sz w:val="28"/>
            <w:szCs w:val="28"/>
          </w:rPr>
          <w:t>утвержденных</w:t>
        </w:r>
      </w:hyperlink>
      <w:r w:rsidRPr="00897E99">
        <w:rPr>
          <w:rFonts w:ascii="Times New Roman" w:hAnsi="Times New Roman" w:cs="Times New Roman"/>
          <w:sz w:val="28"/>
          <w:szCs w:val="28"/>
        </w:rPr>
        <w:t> Правительством стимулирующих механизмов, подвигающих банки выдавать низкорентабельным застройщикам кредиты по льготной ставке. </w:t>
      </w:r>
    </w:p>
    <w:p w14:paraId="1669BF95" w14:textId="71E765CE" w:rsidR="00D17752" w:rsidRDefault="00D17752" w:rsidP="00897E9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5ABBCC9" w14:textId="7B72B6C0" w:rsidR="00D17752" w:rsidRPr="00D17752" w:rsidRDefault="00D17752" w:rsidP="00A976CB">
      <w:pPr>
        <w:pStyle w:val="1"/>
        <w:numPr>
          <w:ilvl w:val="1"/>
          <w:numId w:val="1"/>
        </w:numPr>
        <w:tabs>
          <w:tab w:val="left" w:pos="851"/>
        </w:tabs>
        <w:spacing w:before="0" w:beforeAutospacing="0" w:after="0" w:afterAutospacing="0"/>
        <w:ind w:left="0" w:firstLine="0"/>
        <w:jc w:val="both"/>
        <w:rPr>
          <w:sz w:val="28"/>
          <w:szCs w:val="28"/>
        </w:rPr>
      </w:pPr>
      <w:bookmarkStart w:id="59" w:name="_Toc65841046"/>
      <w:r>
        <w:rPr>
          <w:sz w:val="28"/>
          <w:szCs w:val="28"/>
        </w:rPr>
        <w:t xml:space="preserve">01.03.2021 АНСБ. </w:t>
      </w:r>
      <w:r w:rsidRPr="00D17752">
        <w:rPr>
          <w:sz w:val="28"/>
          <w:szCs w:val="28"/>
        </w:rPr>
        <w:t>Незавершенное строительство ударит по нацпроектам</w:t>
      </w:r>
      <w:bookmarkEnd w:id="59"/>
    </w:p>
    <w:p w14:paraId="28762B4F" w14:textId="77777777" w:rsidR="00D17752" w:rsidRPr="00D17752" w:rsidRDefault="00D17752" w:rsidP="00D1775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roofErr w:type="spellStart"/>
      <w:r w:rsidRPr="00D17752">
        <w:rPr>
          <w:rFonts w:ascii="Times New Roman" w:hAnsi="Times New Roman" w:cs="Times New Roman"/>
          <w:sz w:val="28"/>
          <w:szCs w:val="28"/>
        </w:rPr>
        <w:t>Cовместное</w:t>
      </w:r>
      <w:proofErr w:type="spellEnd"/>
      <w:r w:rsidRPr="00D17752">
        <w:rPr>
          <w:rFonts w:ascii="Times New Roman" w:hAnsi="Times New Roman" w:cs="Times New Roman"/>
          <w:sz w:val="28"/>
          <w:szCs w:val="28"/>
        </w:rPr>
        <w:t xml:space="preserve"> заседание подкомитета по недвижимости, технологическому и ценовому аудиту Комитета «Деловой России» по земельно-имущественным отношениям и девелопменту, Комиссии по вопросам ценообразования в строительстве при Общественном Совете Минстроя России при организационной поддержке Национального объединения строителей (НОСТРОЙ) прошло 26 февраля 2021 года.</w:t>
      </w:r>
    </w:p>
    <w:p w14:paraId="586849B1" w14:textId="77777777" w:rsidR="00D17752" w:rsidRPr="00D17752" w:rsidRDefault="00D17752" w:rsidP="00D1775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17752">
        <w:rPr>
          <w:rFonts w:ascii="Times New Roman" w:hAnsi="Times New Roman" w:cs="Times New Roman"/>
          <w:sz w:val="28"/>
          <w:szCs w:val="28"/>
        </w:rPr>
        <w:t>В обсуждении темы: «Незавершенное строительство, проблемы и пути решения» приняли участие представители Минстроя России, Счетной палаты РФ, ТПП РФ, НОСТРОЙ, экспертного и бизнес-сообществ.</w:t>
      </w:r>
    </w:p>
    <w:p w14:paraId="33DFFCE5" w14:textId="77777777" w:rsidR="00D17752" w:rsidRPr="00D17752" w:rsidRDefault="00D17752" w:rsidP="00D1775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17752">
        <w:rPr>
          <w:rFonts w:ascii="Times New Roman" w:hAnsi="Times New Roman" w:cs="Times New Roman"/>
          <w:sz w:val="28"/>
          <w:szCs w:val="28"/>
        </w:rPr>
        <w:t>Напомним, что по оценкам Счетной палаты России, объем незавершенного строительства на 2021 год составляет более 5 трлн рублей, причем ряд объектов достроить уже невозможно и проще снести.</w:t>
      </w:r>
    </w:p>
    <w:p w14:paraId="32F59EC1" w14:textId="77777777" w:rsidR="00D17752" w:rsidRPr="00D17752" w:rsidRDefault="00D17752" w:rsidP="00D1775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17752">
        <w:rPr>
          <w:rFonts w:ascii="Times New Roman" w:hAnsi="Times New Roman" w:cs="Times New Roman"/>
          <w:sz w:val="28"/>
          <w:szCs w:val="28"/>
        </w:rPr>
        <w:t>Директор Департамента градостроительной деятельности и архитектуры Минстроя </w:t>
      </w:r>
      <w:r w:rsidRPr="00D17752">
        <w:rPr>
          <w:rFonts w:ascii="Times New Roman" w:hAnsi="Times New Roman" w:cs="Times New Roman"/>
          <w:b/>
          <w:bCs/>
          <w:sz w:val="28"/>
          <w:szCs w:val="28"/>
        </w:rPr>
        <w:t>Сергей Гончаров</w:t>
      </w:r>
      <w:r w:rsidRPr="00D17752">
        <w:rPr>
          <w:rFonts w:ascii="Times New Roman" w:hAnsi="Times New Roman" w:cs="Times New Roman"/>
          <w:sz w:val="28"/>
          <w:szCs w:val="28"/>
        </w:rPr>
        <w:t> напомнил, что вопрос с недостроями нашел отражение в поручениях Президента РФ, данных в сентябре 2020 года. В декабре 2020 года был принят Федеральный закон № 468-ФЗ, который внес изменения Градостроительный кодекс и установил упрощенный порядок достройки объектов незавершенного строительства на срок до 1 января 2024 года. Временный порядок касается любых объектов, разрешения на строительство которых выданы до 1 января 2020 года и по которым не выданы разрешения на ввод их в эксплуатацию. Сергей Гончаров также сообщил, что по поручению Правительства РФ подготовлен проект постановления, касающийся вопросов распоряжения и списания затрат по объектам незавершенного строительства. Документ проходит сейчас процедуру межведомственного согласования.</w:t>
      </w:r>
    </w:p>
    <w:p w14:paraId="13D8297C" w14:textId="77777777" w:rsidR="00D17752" w:rsidRPr="00D17752" w:rsidRDefault="00D17752" w:rsidP="00D1775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17752">
        <w:rPr>
          <w:rFonts w:ascii="Times New Roman" w:hAnsi="Times New Roman" w:cs="Times New Roman"/>
          <w:sz w:val="28"/>
          <w:szCs w:val="28"/>
        </w:rPr>
        <w:t>Президент Национального объединения строителей (НОСТРОЙ) </w:t>
      </w:r>
      <w:r w:rsidRPr="00D17752">
        <w:rPr>
          <w:rFonts w:ascii="Times New Roman" w:hAnsi="Times New Roman" w:cs="Times New Roman"/>
          <w:b/>
          <w:bCs/>
          <w:sz w:val="28"/>
          <w:szCs w:val="28"/>
        </w:rPr>
        <w:t>Антон Глушков</w:t>
      </w:r>
      <w:r w:rsidRPr="00D17752">
        <w:rPr>
          <w:rFonts w:ascii="Times New Roman" w:hAnsi="Times New Roman" w:cs="Times New Roman"/>
          <w:sz w:val="28"/>
          <w:szCs w:val="28"/>
        </w:rPr>
        <w:t> назвал несовершенство правового регулирования основной проблемой, которая существенно тормозит достройку объектов незавершенного строительства.</w:t>
      </w:r>
    </w:p>
    <w:p w14:paraId="66BC2594" w14:textId="77777777" w:rsidR="00D17752" w:rsidRPr="00D17752" w:rsidRDefault="00D17752" w:rsidP="00D1775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17752">
        <w:rPr>
          <w:rFonts w:ascii="Times New Roman" w:hAnsi="Times New Roman" w:cs="Times New Roman"/>
          <w:sz w:val="28"/>
          <w:szCs w:val="28"/>
        </w:rPr>
        <w:t xml:space="preserve">«Тема важна для всех участников рынка. Во-первых, ситуация с недостроями несет риски для достижения национальных целей и угрожает </w:t>
      </w:r>
      <w:r w:rsidRPr="00D17752">
        <w:rPr>
          <w:rFonts w:ascii="Times New Roman" w:hAnsi="Times New Roman" w:cs="Times New Roman"/>
          <w:sz w:val="28"/>
          <w:szCs w:val="28"/>
        </w:rPr>
        <w:lastRenderedPageBreak/>
        <w:t>выполнению нацпроектов. Во-вторых, подрядные строительные организации – исполнители госконтрактов – сталкиваются с проблемами изменения конъюнктуры рынка, некачественной документации, задержкой финансирования. Это объективно приводит к тому, что они не могут в срок завершить строительство, а порой приводит подрядчиков к плачевным финансовым результатам. Последние пять лет число банкротств строительных компаний постоянно растет, как в процентном, так и в численном выражении», – подчеркнул президент НОСТРОЙ.</w:t>
      </w:r>
    </w:p>
    <w:p w14:paraId="5AFA8D0F" w14:textId="77777777" w:rsidR="00D17752" w:rsidRPr="00D17752" w:rsidRDefault="00D17752" w:rsidP="00D1775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17752">
        <w:rPr>
          <w:rFonts w:ascii="Times New Roman" w:hAnsi="Times New Roman" w:cs="Times New Roman"/>
          <w:sz w:val="28"/>
          <w:szCs w:val="28"/>
        </w:rPr>
        <w:t>Кроме того, недострои негативно влияют и на архитектурный облик городов, препятствуют созданию комфортной среды для населения.</w:t>
      </w:r>
    </w:p>
    <w:p w14:paraId="590260AC" w14:textId="77777777" w:rsidR="00D17752" w:rsidRPr="00D17752" w:rsidRDefault="00D17752" w:rsidP="00D1775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17752">
        <w:rPr>
          <w:rFonts w:ascii="Times New Roman" w:hAnsi="Times New Roman" w:cs="Times New Roman"/>
          <w:sz w:val="28"/>
          <w:szCs w:val="28"/>
        </w:rPr>
        <w:t>Отметив позитивные изменения, которые принес Федеральный закон 468-ФЗ, Антон Глушков перечислил проблемы, которые остаются неурегулированными, и представил предложения НОСТРОЙ по дальнейшему совершенствованию правового регулирования для сокращения количества «долгостроев».</w:t>
      </w:r>
    </w:p>
    <w:p w14:paraId="4B4399B9" w14:textId="77777777" w:rsidR="00D17752" w:rsidRPr="00D17752" w:rsidRDefault="00D17752" w:rsidP="00D1775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17752">
        <w:rPr>
          <w:rFonts w:ascii="Times New Roman" w:hAnsi="Times New Roman" w:cs="Times New Roman"/>
          <w:sz w:val="28"/>
          <w:szCs w:val="28"/>
        </w:rPr>
        <w:t>На практике необходимым условием завершения строительства объекта «долгостроя» является внесение изменений в проектную документацию и обеспечение соответствия проекта требованиям действующей градостроительной документации. А они, скорее всего, за долгие годы поменялись. Кроме того, может потребоваться актуализация требований о земельном участке в Едином государственном реестре недвижимости (ЕГРН). Внесение этих изменений может затянуться на месяцы и даже годы.</w:t>
      </w:r>
    </w:p>
    <w:p w14:paraId="7B6D35FB" w14:textId="77777777" w:rsidR="00D17752" w:rsidRPr="00D17752" w:rsidRDefault="00D17752" w:rsidP="00D1775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17752">
        <w:rPr>
          <w:rFonts w:ascii="Times New Roman" w:hAnsi="Times New Roman" w:cs="Times New Roman"/>
          <w:sz w:val="28"/>
          <w:szCs w:val="28"/>
        </w:rPr>
        <w:t>Президент НОСТРОЙ выразил позицию профсообщества, согласно которой при достройке объектов незавершенного строительства, имеющих высокую степень строительной готовности, нецелесообразно применение всех актуальных требований, установленных градостроительной документацией. Таким объектам требуется «амнистия» для их включения в городскую среду.</w:t>
      </w:r>
    </w:p>
    <w:p w14:paraId="27BCCDFA" w14:textId="77777777" w:rsidR="00D17752" w:rsidRPr="00D17752" w:rsidRDefault="00D17752" w:rsidP="00D1775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17752">
        <w:rPr>
          <w:rFonts w:ascii="Times New Roman" w:hAnsi="Times New Roman" w:cs="Times New Roman"/>
          <w:sz w:val="28"/>
          <w:szCs w:val="28"/>
        </w:rPr>
        <w:t>Кроме того, НОСТРОЙ предлагает сократить административные барьеры, в частности, устранить дублирование процедур государственной регистрации недвижимости и механизмов проверки при выдаче разрешения на ввод объекта в эксплуатацию в соответствии в ГрК РФ.</w:t>
      </w:r>
    </w:p>
    <w:p w14:paraId="1136C9F6" w14:textId="77777777" w:rsidR="00D17752" w:rsidRPr="00D17752" w:rsidRDefault="00D17752" w:rsidP="00D1775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17752">
        <w:rPr>
          <w:rFonts w:ascii="Times New Roman" w:hAnsi="Times New Roman" w:cs="Times New Roman"/>
          <w:sz w:val="28"/>
          <w:szCs w:val="28"/>
        </w:rPr>
        <w:t>Важной проблемой также остается наличие в субъектах РФ полностью готовых объектов социальной и инженерной инфраструктуры, которые не переданы на баланс профильным организациям для эксплуатации. Причина кроется в проблеме несоответствия указанных объектов санитарным и иным обязательным для эксплуатации требованиям, которые за период строительства могли поменяться.</w:t>
      </w:r>
    </w:p>
    <w:p w14:paraId="7DEEA98C" w14:textId="77777777" w:rsidR="00D17752" w:rsidRPr="00D17752" w:rsidRDefault="00D17752" w:rsidP="00D1775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17752">
        <w:rPr>
          <w:rFonts w:ascii="Times New Roman" w:hAnsi="Times New Roman" w:cs="Times New Roman"/>
          <w:sz w:val="28"/>
          <w:szCs w:val="28"/>
        </w:rPr>
        <w:t>«Необходимо, чтобы объект проверялся на соответствие не требованиям, действующим на момент передачи на баланс, а требованиям, действовавшим ранее, например, на момент выдачи последнего по времени положительного заключения экспертизы проектной документации», – предлагает Антон Глушков.</w:t>
      </w:r>
    </w:p>
    <w:p w14:paraId="3CF6A057" w14:textId="1D68776F" w:rsidR="00897E99" w:rsidRDefault="00897E99" w:rsidP="005D647C">
      <w:pPr>
        <w:pStyle w:val="1"/>
        <w:tabs>
          <w:tab w:val="left" w:pos="851"/>
        </w:tabs>
        <w:spacing w:before="0" w:beforeAutospacing="0" w:after="0" w:afterAutospacing="0"/>
        <w:jc w:val="both"/>
        <w:rPr>
          <w:sz w:val="28"/>
          <w:szCs w:val="28"/>
        </w:rPr>
      </w:pPr>
    </w:p>
    <w:p w14:paraId="3D6D1F9F" w14:textId="51C117A1" w:rsidR="0011505E" w:rsidRPr="0011505E" w:rsidRDefault="0011505E" w:rsidP="00A976CB">
      <w:pPr>
        <w:pStyle w:val="1"/>
        <w:numPr>
          <w:ilvl w:val="1"/>
          <w:numId w:val="1"/>
        </w:numPr>
        <w:tabs>
          <w:tab w:val="left" w:pos="851"/>
        </w:tabs>
        <w:spacing w:before="0" w:beforeAutospacing="0" w:after="0" w:afterAutospacing="0"/>
        <w:ind w:left="0" w:firstLine="0"/>
        <w:jc w:val="both"/>
        <w:rPr>
          <w:sz w:val="28"/>
          <w:szCs w:val="28"/>
        </w:rPr>
      </w:pPr>
      <w:bookmarkStart w:id="60" w:name="_Toc65841047"/>
      <w:r w:rsidRPr="0011505E">
        <w:rPr>
          <w:sz w:val="28"/>
          <w:szCs w:val="28"/>
        </w:rPr>
        <w:t>01.03.2021 Строительная газета Россияне возвели сотни тысяч домов без разрешения на строительство</w:t>
      </w:r>
      <w:bookmarkEnd w:id="60"/>
    </w:p>
    <w:p w14:paraId="7E424C0C" w14:textId="77777777" w:rsidR="0011505E" w:rsidRPr="0011505E" w:rsidRDefault="0011505E" w:rsidP="0011505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1505E">
        <w:rPr>
          <w:rFonts w:ascii="Times New Roman" w:hAnsi="Times New Roman" w:cs="Times New Roman"/>
          <w:sz w:val="28"/>
          <w:szCs w:val="28"/>
        </w:rPr>
        <w:t xml:space="preserve">С августа 2018 года по декабрь 2020 года россияне построили 194,3 тыс. частных домов без оформления разрешения на строительство. Об этом </w:t>
      </w:r>
      <w:r w:rsidRPr="0011505E">
        <w:rPr>
          <w:rFonts w:ascii="Times New Roman" w:hAnsi="Times New Roman" w:cs="Times New Roman"/>
          <w:sz w:val="28"/>
          <w:szCs w:val="28"/>
        </w:rPr>
        <w:lastRenderedPageBreak/>
        <w:t>«Стройгазете» сообщили в пресс-службе </w:t>
      </w:r>
      <w:hyperlink r:id="rId146" w:tgtFrame="_blank" w:history="1">
        <w:r w:rsidRPr="0011505E">
          <w:rPr>
            <w:rFonts w:ascii="Times New Roman" w:hAnsi="Times New Roman" w:cs="Times New Roman"/>
            <w:sz w:val="28"/>
            <w:szCs w:val="28"/>
          </w:rPr>
          <w:t>Росреестра</w:t>
        </w:r>
      </w:hyperlink>
      <w:r w:rsidRPr="0011505E">
        <w:rPr>
          <w:rFonts w:ascii="Times New Roman" w:hAnsi="Times New Roman" w:cs="Times New Roman"/>
          <w:sz w:val="28"/>
          <w:szCs w:val="28"/>
        </w:rPr>
        <w:t>, уточнив, что соответствующее количество заявлений на кадастровый учет и регистрацию прав поступило от уполномоченных органов государственной власти и местного самоуправления.</w:t>
      </w:r>
    </w:p>
    <w:p w14:paraId="506C59BA" w14:textId="77777777" w:rsidR="0011505E" w:rsidRPr="0011505E" w:rsidRDefault="0011505E" w:rsidP="0011505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1505E">
        <w:rPr>
          <w:rFonts w:ascii="Times New Roman" w:hAnsi="Times New Roman" w:cs="Times New Roman"/>
          <w:sz w:val="28"/>
          <w:szCs w:val="28"/>
        </w:rPr>
        <w:t>В пресс-службе отметили, что на декабрь 2019 года было подано 103 тыс. таких заявлений, а к сентябрю 2020 их количество составляло 161 тыс.</w:t>
      </w:r>
    </w:p>
    <w:p w14:paraId="67BB07AA" w14:textId="77777777" w:rsidR="0011505E" w:rsidRPr="0011505E" w:rsidRDefault="0011505E" w:rsidP="0011505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1505E">
        <w:rPr>
          <w:rFonts w:ascii="Times New Roman" w:hAnsi="Times New Roman" w:cs="Times New Roman"/>
          <w:sz w:val="28"/>
          <w:szCs w:val="28"/>
        </w:rPr>
        <w:t>В Росреестре напомнили, что с 4 августа 2018 года не нужно получать разрешение на строительство частного дома на участке, предназначенном для индивидуального жилищного строительства (ИЖС), а также личного подсобного хозяйства. Собственникам земельного участка достаточно уведомить уполномоченные органы государственной власти и местного самоуправления о начале и окончании строительства дома. Кроме того, была упразднена процедура ввода в эксплуатацию жилых домов.</w:t>
      </w:r>
    </w:p>
    <w:p w14:paraId="0D21EF76" w14:textId="77777777" w:rsidR="0011505E" w:rsidRPr="0011505E" w:rsidRDefault="0011505E" w:rsidP="0011505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1505E">
        <w:rPr>
          <w:rFonts w:ascii="Times New Roman" w:hAnsi="Times New Roman" w:cs="Times New Roman"/>
          <w:sz w:val="28"/>
          <w:szCs w:val="28"/>
        </w:rPr>
        <w:t>Также владелец недвижимости может самостоятельно подать заявление на кадастровый учет и регистрацию прав в Росреестр, если уполномоченные органы этого не сделали. В таком случае ведомство запросит все необходимые документы в уполномоченном органе.</w:t>
      </w:r>
    </w:p>
    <w:p w14:paraId="69EC2827" w14:textId="77777777" w:rsidR="0011505E" w:rsidRPr="0011505E" w:rsidRDefault="0011505E" w:rsidP="0011505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1505E">
        <w:rPr>
          <w:rFonts w:ascii="Times New Roman" w:hAnsi="Times New Roman" w:cs="Times New Roman"/>
          <w:sz w:val="28"/>
          <w:szCs w:val="28"/>
        </w:rPr>
        <w:t>Ранее «СГ» </w:t>
      </w:r>
      <w:hyperlink r:id="rId147" w:tgtFrame="_blank" w:history="1">
        <w:r w:rsidRPr="0011505E">
          <w:rPr>
            <w:rFonts w:ascii="Times New Roman" w:hAnsi="Times New Roman" w:cs="Times New Roman"/>
            <w:sz w:val="28"/>
            <w:szCs w:val="28"/>
          </w:rPr>
          <w:t>сообщала</w:t>
        </w:r>
      </w:hyperlink>
      <w:r w:rsidRPr="0011505E">
        <w:rPr>
          <w:rFonts w:ascii="Times New Roman" w:hAnsi="Times New Roman" w:cs="Times New Roman"/>
          <w:sz w:val="28"/>
          <w:szCs w:val="28"/>
        </w:rPr>
        <w:t>, что ДОМ.РФ и партия «Единая Россия» определили пять стартовых площадок, на которых будут реализованы типовые проекты комплексного развития территории под ИЖС.</w:t>
      </w:r>
    </w:p>
    <w:p w14:paraId="23CD5967" w14:textId="77777777" w:rsidR="0011505E" w:rsidRPr="0011505E" w:rsidRDefault="0011505E" w:rsidP="0011505E">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11505E">
        <w:rPr>
          <w:rFonts w:ascii="Times New Roman" w:hAnsi="Times New Roman" w:cs="Times New Roman"/>
          <w:i/>
          <w:iCs/>
          <w:sz w:val="28"/>
          <w:szCs w:val="28"/>
        </w:rPr>
        <w:t>Справочно:</w:t>
      </w:r>
    </w:p>
    <w:p w14:paraId="17EB9A37" w14:textId="77777777" w:rsidR="0011505E" w:rsidRPr="0011505E" w:rsidRDefault="0011505E" w:rsidP="0011505E">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11505E">
        <w:rPr>
          <w:rFonts w:ascii="Times New Roman" w:hAnsi="Times New Roman" w:cs="Times New Roman"/>
          <w:i/>
          <w:iCs/>
          <w:sz w:val="28"/>
          <w:szCs w:val="28"/>
        </w:rPr>
        <w:t>Введение уведомительного порядка строительства жилых и садовых домов позволяет осуществлять контроль за строительством объектов недвижимости во избежание хаотичного застраивания территорий, в том числе возведения псевдо-многоквартирных жилых домов, а также способствует уменьшению количества земельных споров между собственниками.</w:t>
      </w:r>
    </w:p>
    <w:p w14:paraId="73EFA260" w14:textId="43E0253B" w:rsidR="0011505E" w:rsidRDefault="0011505E" w:rsidP="005D647C">
      <w:pPr>
        <w:pStyle w:val="1"/>
        <w:tabs>
          <w:tab w:val="left" w:pos="851"/>
        </w:tabs>
        <w:spacing w:before="0" w:beforeAutospacing="0" w:after="0" w:afterAutospacing="0"/>
        <w:jc w:val="both"/>
        <w:rPr>
          <w:sz w:val="28"/>
          <w:szCs w:val="28"/>
        </w:rPr>
      </w:pPr>
    </w:p>
    <w:p w14:paraId="748B6FCC" w14:textId="7F466431" w:rsidR="0021288D" w:rsidRPr="0021288D" w:rsidRDefault="0021288D" w:rsidP="00A976CB">
      <w:pPr>
        <w:pStyle w:val="1"/>
        <w:numPr>
          <w:ilvl w:val="1"/>
          <w:numId w:val="1"/>
        </w:numPr>
        <w:tabs>
          <w:tab w:val="left" w:pos="851"/>
        </w:tabs>
        <w:spacing w:before="0" w:beforeAutospacing="0" w:after="0" w:afterAutospacing="0"/>
        <w:ind w:left="0" w:firstLine="0"/>
        <w:jc w:val="both"/>
        <w:rPr>
          <w:sz w:val="28"/>
          <w:szCs w:val="28"/>
        </w:rPr>
      </w:pPr>
      <w:bookmarkStart w:id="61" w:name="_Toc65841048"/>
      <w:r w:rsidRPr="0021288D">
        <w:rPr>
          <w:sz w:val="28"/>
          <w:szCs w:val="28"/>
        </w:rPr>
        <w:t>01.03.2021 АНСБ. В «Деловой России» рассказали о главных проблемах малых застройщиков в России</w:t>
      </w:r>
      <w:bookmarkEnd w:id="61"/>
    </w:p>
    <w:p w14:paraId="244CDE58" w14:textId="77777777" w:rsidR="0021288D" w:rsidRPr="0021288D" w:rsidRDefault="0021288D"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1288D">
        <w:rPr>
          <w:rFonts w:ascii="Times New Roman" w:hAnsi="Times New Roman" w:cs="Times New Roman"/>
          <w:sz w:val="28"/>
          <w:szCs w:val="28"/>
        </w:rPr>
        <w:t>Малые застройщики в российских регионах испытывают трудности с выводом новых проектов на рынок в связи с высокими расходами на проектное финансирование, не подходящими условиями по обеспечению кредита и недостаточной платежеспособностью населения, следует из опроса "Деловой России".</w:t>
      </w:r>
    </w:p>
    <w:p w14:paraId="33FAABEA" w14:textId="77777777" w:rsidR="0021288D" w:rsidRPr="0021288D" w:rsidRDefault="0021288D"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1288D">
        <w:rPr>
          <w:rFonts w:ascii="Times New Roman" w:hAnsi="Times New Roman" w:cs="Times New Roman"/>
          <w:sz w:val="28"/>
          <w:szCs w:val="28"/>
        </w:rPr>
        <w:t>В опросе приняли участие 104 компании из 57 регионов России. Согласно его результатам, около 16% опрошенных застройщиков больше не смогут вывести новые проекты в продажу. Среди причин такого решения - неприемлемые расходы на оплату банковских и связанных с ними услуг в рамках проектного финансирования (33%) и не подходящие условия по обеспечению кредита (29%). Кроме того, застройщики назвали среди проблем риски снижения спроса (19%), отсутствие земельных участков (18%) и время, которое надо потратить на пересмотр сложившейся схемы работы в компании (1%).</w:t>
      </w:r>
    </w:p>
    <w:p w14:paraId="32A1F099" w14:textId="77777777" w:rsidR="0021288D" w:rsidRPr="0021288D" w:rsidRDefault="0021288D"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1288D">
        <w:rPr>
          <w:rFonts w:ascii="Times New Roman" w:hAnsi="Times New Roman" w:cs="Times New Roman"/>
          <w:sz w:val="28"/>
          <w:szCs w:val="28"/>
        </w:rPr>
        <w:t xml:space="preserve">Около 43% компаний, принявших участие в опросе, подавали заявку на проектное финансирование, еще 28% устно консультировались по этому вопросу. Однако в 41% случаев поданная заявка завершилась отказом со стороны банка. </w:t>
      </w:r>
      <w:r w:rsidRPr="0021288D">
        <w:rPr>
          <w:rFonts w:ascii="Times New Roman" w:hAnsi="Times New Roman" w:cs="Times New Roman"/>
          <w:sz w:val="28"/>
          <w:szCs w:val="28"/>
        </w:rPr>
        <w:lastRenderedPageBreak/>
        <w:t>Около 25% компаний ответили, что им одобрили кредит, еще 34% отметили, что банк урезал сумму кредита.</w:t>
      </w:r>
    </w:p>
    <w:p w14:paraId="0997E717" w14:textId="77777777" w:rsidR="0021288D" w:rsidRPr="0021288D" w:rsidRDefault="0021288D"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1288D">
        <w:rPr>
          <w:rFonts w:ascii="Times New Roman" w:hAnsi="Times New Roman" w:cs="Times New Roman"/>
          <w:sz w:val="28"/>
          <w:szCs w:val="28"/>
        </w:rPr>
        <w:t>Согласно данным опроса, банки при отказе в выдаче кредита в основном руководствовались такими причинами, как нехватка собственных средств застройщиков (18%), недостаточное количество опыта (19%), низкая маржинальность проекта (15%) и отсутствие необходимого обеспечения исполнения обязательств по кредиту (14%), неполный комплект документов (12%). Также отказы связаны с некорректным бизнес-планом проекта, наличием исков дольщиков к застройщику по другим его ЖК, ошибками в разрешительной документации и неправильно оформленным земельным участкам.</w:t>
      </w:r>
    </w:p>
    <w:p w14:paraId="2389181A" w14:textId="77777777" w:rsidR="0021288D" w:rsidRPr="0021288D" w:rsidRDefault="0021288D"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1288D">
        <w:rPr>
          <w:rFonts w:ascii="Times New Roman" w:hAnsi="Times New Roman" w:cs="Times New Roman"/>
          <w:sz w:val="28"/>
          <w:szCs w:val="28"/>
        </w:rPr>
        <w:t xml:space="preserve">"Проектное финансирование доступно в основном крупным застройщикам, реализующим большие проекты с большой </w:t>
      </w:r>
      <w:proofErr w:type="spellStart"/>
      <w:r w:rsidRPr="0021288D">
        <w:rPr>
          <w:rFonts w:ascii="Times New Roman" w:hAnsi="Times New Roman" w:cs="Times New Roman"/>
          <w:sz w:val="28"/>
          <w:szCs w:val="28"/>
        </w:rPr>
        <w:t>маржой</w:t>
      </w:r>
      <w:proofErr w:type="spellEnd"/>
      <w:r w:rsidRPr="0021288D">
        <w:rPr>
          <w:rFonts w:ascii="Times New Roman" w:hAnsi="Times New Roman" w:cs="Times New Roman"/>
          <w:sz w:val="28"/>
          <w:szCs w:val="28"/>
        </w:rPr>
        <w:t>. В текущих реалиях модель проектного финансирования не позволяет развивать строительство в регионах с низкой покупательской способностью населения, а таких большинство. В стандартах банков заложены требования к рентабельности проектов, которая сильно ограничивает возможности региональных застройщиков", - комментирует результаты опроса руководитель подкомитета "Деловой России" по градостроительной политике в субъектах РФ Елена Киселева.</w:t>
      </w:r>
    </w:p>
    <w:p w14:paraId="5D6E6081" w14:textId="77777777" w:rsidR="0021288D" w:rsidRPr="0021288D" w:rsidRDefault="0021288D"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1288D">
        <w:rPr>
          <w:rFonts w:ascii="Times New Roman" w:hAnsi="Times New Roman" w:cs="Times New Roman"/>
          <w:sz w:val="28"/>
          <w:szCs w:val="28"/>
        </w:rPr>
        <w:t>По ее словам, для решения проблемы необходимо вносить изменения в критерии допуска застройщикам к проектному финансированию. Также среди предложений - упрощение требований кредитных организаций к подаче документов и сокращение сроков рассмотрения заявок на проектное финансирование.</w:t>
      </w:r>
    </w:p>
    <w:p w14:paraId="6E792481" w14:textId="77777777" w:rsidR="0021288D" w:rsidRPr="0021288D" w:rsidRDefault="0021288D"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1288D">
        <w:rPr>
          <w:rFonts w:ascii="Times New Roman" w:hAnsi="Times New Roman" w:cs="Times New Roman"/>
          <w:sz w:val="28"/>
          <w:szCs w:val="28"/>
        </w:rPr>
        <w:t>Все российские девелоперы, привлекающие средства дольщиков, с 1 июля позапрошлого года должны работать через механизм эскроу-счетов, предполагающий, что получить деньги покупателей они смогут только после передачи им квартир, а строить должны на банковские кредиты - это так называемое проектное финансирование.</w:t>
      </w:r>
    </w:p>
    <w:p w14:paraId="418346B0" w14:textId="3936A8E4" w:rsidR="0021288D" w:rsidRDefault="0021288D"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5206839" w14:textId="10DA258B" w:rsidR="00E062BC" w:rsidRPr="00E062BC" w:rsidRDefault="00E062BC" w:rsidP="00A976CB">
      <w:pPr>
        <w:pStyle w:val="1"/>
        <w:numPr>
          <w:ilvl w:val="1"/>
          <w:numId w:val="1"/>
        </w:numPr>
        <w:tabs>
          <w:tab w:val="left" w:pos="851"/>
        </w:tabs>
        <w:spacing w:before="0" w:beforeAutospacing="0" w:after="0" w:afterAutospacing="0"/>
        <w:ind w:left="0" w:firstLine="0"/>
        <w:jc w:val="both"/>
        <w:rPr>
          <w:sz w:val="28"/>
          <w:szCs w:val="28"/>
        </w:rPr>
      </w:pPr>
      <w:bookmarkStart w:id="62" w:name="_Toc65841049"/>
      <w:r>
        <w:rPr>
          <w:sz w:val="28"/>
          <w:szCs w:val="28"/>
        </w:rPr>
        <w:t xml:space="preserve">01.03.2021 За-Строй.РФ. </w:t>
      </w:r>
      <w:r w:rsidRPr="00E062BC">
        <w:rPr>
          <w:sz w:val="28"/>
          <w:szCs w:val="28"/>
        </w:rPr>
        <w:t xml:space="preserve">Браво, </w:t>
      </w:r>
      <w:proofErr w:type="spellStart"/>
      <w:r w:rsidRPr="00E062BC">
        <w:rPr>
          <w:sz w:val="28"/>
          <w:szCs w:val="28"/>
        </w:rPr>
        <w:t>главгосэкспертизовцы</w:t>
      </w:r>
      <w:proofErr w:type="spellEnd"/>
      <w:r w:rsidRPr="00E062BC">
        <w:rPr>
          <w:sz w:val="28"/>
          <w:szCs w:val="28"/>
        </w:rPr>
        <w:t>!</w:t>
      </w:r>
      <w:bookmarkEnd w:id="62"/>
    </w:p>
    <w:p w14:paraId="799F3260" w14:textId="77777777" w:rsidR="00E062BC" w:rsidRPr="00E062BC" w:rsidRDefault="00E062BC"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062BC">
        <w:rPr>
          <w:rFonts w:ascii="Times New Roman" w:hAnsi="Times New Roman" w:cs="Times New Roman"/>
          <w:sz w:val="28"/>
          <w:szCs w:val="28"/>
        </w:rPr>
        <w:t>Специалисты главного государственного ведомства по экспертизе сэкономили бюджету страны 329.000.000.000 рублей</w:t>
      </w:r>
    </w:p>
    <w:p w14:paraId="16034650" w14:textId="77777777" w:rsidR="00E062BC" w:rsidRPr="00E062BC" w:rsidRDefault="00E062BC"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062BC">
        <w:rPr>
          <w:rFonts w:ascii="Times New Roman" w:hAnsi="Times New Roman" w:cs="Times New Roman"/>
          <w:sz w:val="28"/>
          <w:szCs w:val="28"/>
        </w:rPr>
        <w:t>Общая заявленная сметная стоимость строительства объектов в Российской Федерации в 2020 году составила 3 триллиона 579 миллиардов рублей, и в результате проверки Главгосэкспертизы России снизилась на 9,2%, то есть на 329 миллиардов. Снижение произошло из-за того, что технические решения, принятые в проектной документации, оказываются ошибочными или избыточными, а их исключение или коррекция снижают стоимость строительства.</w:t>
      </w:r>
    </w:p>
    <w:p w14:paraId="16AD1D91" w14:textId="77777777" w:rsidR="00E062BC" w:rsidRPr="00E062BC" w:rsidRDefault="00E062BC"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062BC">
        <w:rPr>
          <w:rFonts w:ascii="Times New Roman" w:hAnsi="Times New Roman" w:cs="Times New Roman"/>
          <w:sz w:val="28"/>
          <w:szCs w:val="28"/>
        </w:rPr>
        <w:t>Например, в 2020 году в 707-ми проектах (27% от общего количества), подготовленных по наиболее сложным и уникальным объектам, эксперты Главгосэкспертизы России выявили технические решения, которые в случае их реализации могли привести к риску возникновения аварийных ситуаций. Вторым фактором являются ошибки при составлении сметной документации, когда сметчики неправильно посчитали или применили те или иные нормативы, либо не учли все данные.</w:t>
      </w:r>
    </w:p>
    <w:p w14:paraId="0A54077D" w14:textId="77777777" w:rsidR="00E062BC" w:rsidRPr="00E062BC" w:rsidRDefault="00E062BC"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062BC">
        <w:rPr>
          <w:rFonts w:ascii="Times New Roman" w:hAnsi="Times New Roman" w:cs="Times New Roman"/>
          <w:sz w:val="28"/>
          <w:szCs w:val="28"/>
        </w:rPr>
        <w:lastRenderedPageBreak/>
        <w:t>По итогам 2020 года Главгосэкспертиза России выдала 4.731 заключение по итогам проведения государственной экспертизы. При этом по сравнению с 2019 годом доля отрицательных заключений по итогам проведения государственной экспертизы снизилась с 15% до 11%, проверки сметной документации – с 20% до 7%.</w:t>
      </w:r>
    </w:p>
    <w:p w14:paraId="438DA5C4" w14:textId="6721D710" w:rsidR="00E062BC" w:rsidRDefault="00E062BC"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76AE8B9" w14:textId="658571A5" w:rsidR="0005042D" w:rsidRPr="0005042D" w:rsidRDefault="0005042D" w:rsidP="0005042D">
      <w:pPr>
        <w:pStyle w:val="1"/>
        <w:numPr>
          <w:ilvl w:val="1"/>
          <w:numId w:val="1"/>
        </w:numPr>
        <w:tabs>
          <w:tab w:val="left" w:pos="851"/>
        </w:tabs>
        <w:spacing w:before="0" w:beforeAutospacing="0" w:after="0" w:afterAutospacing="0"/>
        <w:ind w:left="0" w:firstLine="0"/>
        <w:jc w:val="both"/>
        <w:rPr>
          <w:b w:val="0"/>
          <w:bCs w:val="0"/>
          <w:sz w:val="28"/>
          <w:szCs w:val="28"/>
        </w:rPr>
      </w:pPr>
      <w:bookmarkStart w:id="63" w:name="_Toc65841050"/>
      <w:r w:rsidRPr="0005042D">
        <w:rPr>
          <w:sz w:val="28"/>
          <w:szCs w:val="28"/>
        </w:rPr>
        <w:t>03.02.2021 ЕРЗ. Опубликован ТОП застройщиков РФ по текущему строительству на 1 марта 2021 года</w:t>
      </w:r>
      <w:bookmarkEnd w:id="63"/>
    </w:p>
    <w:p w14:paraId="0B6EF606" w14:textId="268EF234" w:rsidR="0005042D" w:rsidRPr="0005042D" w:rsidRDefault="0005042D" w:rsidP="000504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5042D">
        <w:rPr>
          <w:rFonts w:ascii="Times New Roman" w:hAnsi="Times New Roman" w:cs="Times New Roman"/>
          <w:sz w:val="28"/>
          <w:szCs w:val="28"/>
        </w:rPr>
        <w:t>Объем текущего строительства застройщика ПИК составляет 5 944 112 </w:t>
      </w:r>
      <w:r>
        <w:rPr>
          <w:rFonts w:ascii="Times New Roman" w:hAnsi="Times New Roman" w:cs="Times New Roman"/>
          <w:sz w:val="28"/>
          <w:szCs w:val="28"/>
        </w:rPr>
        <w:t xml:space="preserve"> кв. </w:t>
      </w:r>
      <w:r w:rsidRPr="0005042D">
        <w:rPr>
          <w:rFonts w:ascii="Times New Roman" w:hAnsi="Times New Roman" w:cs="Times New Roman"/>
          <w:sz w:val="28"/>
          <w:szCs w:val="28"/>
        </w:rPr>
        <w:t>м жилья.</w:t>
      </w:r>
    </w:p>
    <w:p w14:paraId="69A5D455" w14:textId="77777777" w:rsidR="0005042D" w:rsidRPr="0005042D" w:rsidRDefault="00560B4D" w:rsidP="000504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hyperlink r:id="rId148" w:tgtFrame="_blank" w:history="1">
        <w:r w:rsidR="0005042D" w:rsidRPr="0005042D">
          <w:rPr>
            <w:rFonts w:ascii="Times New Roman" w:hAnsi="Times New Roman" w:cs="Times New Roman"/>
            <w:sz w:val="28"/>
            <w:szCs w:val="28"/>
          </w:rPr>
          <w:t>ТОП застройщиков РФ</w:t>
        </w:r>
      </w:hyperlink>
      <w:r w:rsidR="0005042D" w:rsidRPr="0005042D">
        <w:rPr>
          <w:rFonts w:ascii="Times New Roman" w:hAnsi="Times New Roman" w:cs="Times New Roman"/>
          <w:sz w:val="28"/>
          <w:szCs w:val="28"/>
        </w:rPr>
        <w:t> по текущему строительству возглавил </w:t>
      </w:r>
      <w:hyperlink r:id="rId149" w:tgtFrame="_blank" w:history="1">
        <w:r w:rsidR="0005042D" w:rsidRPr="0005042D">
          <w:rPr>
            <w:rFonts w:ascii="Times New Roman" w:hAnsi="Times New Roman" w:cs="Times New Roman"/>
            <w:sz w:val="28"/>
            <w:szCs w:val="28"/>
          </w:rPr>
          <w:t>ПИК</w:t>
        </w:r>
      </w:hyperlink>
      <w:r w:rsidR="0005042D" w:rsidRPr="0005042D">
        <w:rPr>
          <w:rFonts w:ascii="Times New Roman" w:hAnsi="Times New Roman" w:cs="Times New Roman"/>
          <w:sz w:val="28"/>
          <w:szCs w:val="28"/>
        </w:rPr>
        <w:t>, который сохранил первое место в ранжировании. Лидер рынка увеличил объем текущего строительства на 6 130 м² (с 5 937 982 до 5 944 112 м²). В строительстве у Группы — 62 жилых комплекса, в которых возводится 260 многоквартирных домов и 3 дома с апартаментами. Рейтинг ПИК не изменился, оставшись на уровне </w:t>
      </w:r>
      <w:r w:rsidR="0005042D" w:rsidRPr="0005042D">
        <w:rPr>
          <w:rFonts w:ascii="Segoe UI Symbol" w:hAnsi="Segoe UI Symbol" w:cs="Segoe UI Symbol"/>
          <w:sz w:val="28"/>
          <w:szCs w:val="28"/>
        </w:rPr>
        <w:t>★</w:t>
      </w:r>
      <w:r w:rsidR="0005042D" w:rsidRPr="0005042D">
        <w:rPr>
          <w:rFonts w:ascii="Times New Roman" w:hAnsi="Times New Roman" w:cs="Times New Roman"/>
          <w:sz w:val="28"/>
          <w:szCs w:val="28"/>
        </w:rPr>
        <w:t> 4,0.</w:t>
      </w:r>
    </w:p>
    <w:p w14:paraId="19CFA56F" w14:textId="77777777" w:rsidR="0005042D" w:rsidRPr="0005042D" w:rsidRDefault="0005042D" w:rsidP="000504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5042D">
        <w:rPr>
          <w:rFonts w:ascii="Times New Roman" w:hAnsi="Times New Roman" w:cs="Times New Roman"/>
          <w:sz w:val="28"/>
          <w:szCs w:val="28"/>
        </w:rPr>
        <w:t>Второе место по-прежнему занимает </w:t>
      </w:r>
      <w:hyperlink r:id="rId150" w:tgtFrame="_blank" w:history="1">
        <w:r w:rsidRPr="0005042D">
          <w:rPr>
            <w:rFonts w:ascii="Times New Roman" w:hAnsi="Times New Roman" w:cs="Times New Roman"/>
            <w:sz w:val="28"/>
            <w:szCs w:val="28"/>
          </w:rPr>
          <w:t>Группа ЛСР</w:t>
        </w:r>
      </w:hyperlink>
      <w:r w:rsidRPr="0005042D">
        <w:rPr>
          <w:rFonts w:ascii="Times New Roman" w:hAnsi="Times New Roman" w:cs="Times New Roman"/>
          <w:sz w:val="28"/>
          <w:szCs w:val="28"/>
        </w:rPr>
        <w:t>, которая уменьшила объем текущего жилищного строительства на 37 613 м² (с 2 849 944 до 2 812 331 м²). Ее рейтинг сохранился на уровне </w:t>
      </w:r>
      <w:r w:rsidRPr="0005042D">
        <w:rPr>
          <w:rFonts w:ascii="Segoe UI Symbol" w:hAnsi="Segoe UI Symbol" w:cs="Segoe UI Symbol"/>
          <w:sz w:val="28"/>
          <w:szCs w:val="28"/>
        </w:rPr>
        <w:t>★</w:t>
      </w:r>
      <w:r w:rsidRPr="0005042D">
        <w:rPr>
          <w:rFonts w:ascii="Times New Roman" w:hAnsi="Times New Roman" w:cs="Times New Roman"/>
          <w:sz w:val="28"/>
          <w:szCs w:val="28"/>
        </w:rPr>
        <w:t> 5,0.</w:t>
      </w:r>
    </w:p>
    <w:p w14:paraId="4E0A6405" w14:textId="77777777" w:rsidR="0005042D" w:rsidRPr="0005042D" w:rsidRDefault="0005042D" w:rsidP="000504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5042D">
        <w:rPr>
          <w:rFonts w:ascii="Times New Roman" w:hAnsi="Times New Roman" w:cs="Times New Roman"/>
          <w:sz w:val="28"/>
          <w:szCs w:val="28"/>
        </w:rPr>
        <w:t>Замыкает тройку лидеров, как и в предыдущем ранжировании, </w:t>
      </w:r>
      <w:hyperlink r:id="rId151" w:tgtFrame="_blank" w:history="1">
        <w:r w:rsidRPr="0005042D">
          <w:rPr>
            <w:rFonts w:ascii="Times New Roman" w:hAnsi="Times New Roman" w:cs="Times New Roman"/>
            <w:sz w:val="28"/>
            <w:szCs w:val="28"/>
          </w:rPr>
          <w:t>Холдинг Setl Group</w:t>
        </w:r>
      </w:hyperlink>
      <w:r w:rsidRPr="0005042D">
        <w:rPr>
          <w:rFonts w:ascii="Times New Roman" w:hAnsi="Times New Roman" w:cs="Times New Roman"/>
          <w:sz w:val="28"/>
          <w:szCs w:val="28"/>
        </w:rPr>
        <w:t>, увеличивший объем текущего жилищного строительства на 119 658 м² (с 2 078 719 до 2 198 377 м²). Рейтинг застройщика по-прежнему составляет </w:t>
      </w:r>
      <w:r w:rsidRPr="0005042D">
        <w:rPr>
          <w:rFonts w:ascii="Segoe UI Symbol" w:hAnsi="Segoe UI Symbol" w:cs="Segoe UI Symbol"/>
          <w:sz w:val="28"/>
          <w:szCs w:val="28"/>
        </w:rPr>
        <w:t>★</w:t>
      </w:r>
      <w:r w:rsidRPr="0005042D">
        <w:rPr>
          <w:rFonts w:ascii="Times New Roman" w:hAnsi="Times New Roman" w:cs="Times New Roman"/>
          <w:sz w:val="28"/>
          <w:szCs w:val="28"/>
        </w:rPr>
        <w:t> 5,0.</w:t>
      </w:r>
    </w:p>
    <w:p w14:paraId="7FAC05B4" w14:textId="77777777" w:rsidR="0005042D" w:rsidRPr="0005042D" w:rsidRDefault="0005042D" w:rsidP="000504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5042D">
        <w:rPr>
          <w:rFonts w:ascii="Times New Roman" w:hAnsi="Times New Roman" w:cs="Times New Roman"/>
          <w:sz w:val="28"/>
          <w:szCs w:val="28"/>
        </w:rPr>
        <w:t>C десятого на девятое место поднялась </w:t>
      </w:r>
      <w:hyperlink r:id="rId152" w:history="1">
        <w:r w:rsidRPr="0005042D">
          <w:rPr>
            <w:rFonts w:ascii="Times New Roman" w:hAnsi="Times New Roman" w:cs="Times New Roman"/>
            <w:sz w:val="28"/>
            <w:szCs w:val="28"/>
          </w:rPr>
          <w:t>ГК ССК</w:t>
        </w:r>
      </w:hyperlink>
      <w:r w:rsidRPr="0005042D">
        <w:rPr>
          <w:rFonts w:ascii="Times New Roman" w:hAnsi="Times New Roman" w:cs="Times New Roman"/>
          <w:sz w:val="28"/>
          <w:szCs w:val="28"/>
        </w:rPr>
        <w:t>, которая уменьшила объем текущего строительства на 6 229 м².</w:t>
      </w:r>
    </w:p>
    <w:p w14:paraId="0563CE32" w14:textId="77777777" w:rsidR="0005042D" w:rsidRPr="0005042D" w:rsidRDefault="0005042D" w:rsidP="000504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5042D">
        <w:rPr>
          <w:rFonts w:ascii="Times New Roman" w:hAnsi="Times New Roman" w:cs="Times New Roman"/>
          <w:sz w:val="28"/>
          <w:szCs w:val="28"/>
        </w:rPr>
        <w:t>На десятое место в ТОП вышла </w:t>
      </w:r>
      <w:hyperlink r:id="rId153" w:tgtFrame="_blank" w:history="1">
        <w:r w:rsidRPr="0005042D">
          <w:rPr>
            <w:rFonts w:ascii="Times New Roman" w:hAnsi="Times New Roman" w:cs="Times New Roman"/>
            <w:sz w:val="28"/>
            <w:szCs w:val="28"/>
          </w:rPr>
          <w:t>ГК Гранель</w:t>
        </w:r>
      </w:hyperlink>
      <w:r w:rsidRPr="0005042D">
        <w:rPr>
          <w:rFonts w:ascii="Times New Roman" w:hAnsi="Times New Roman" w:cs="Times New Roman"/>
          <w:sz w:val="28"/>
          <w:szCs w:val="28"/>
        </w:rPr>
        <w:t>, нарастившая объем текущего строительства на 63 369 м². ТОП-10 покинул девелопер </w:t>
      </w:r>
      <w:hyperlink r:id="rId154" w:tgtFrame="_blank" w:history="1">
        <w:r w:rsidRPr="0005042D">
          <w:rPr>
            <w:rFonts w:ascii="Times New Roman" w:hAnsi="Times New Roman" w:cs="Times New Roman"/>
            <w:sz w:val="28"/>
            <w:szCs w:val="28"/>
          </w:rPr>
          <w:t>ГК Главстрой</w:t>
        </w:r>
      </w:hyperlink>
      <w:r w:rsidRPr="0005042D">
        <w:rPr>
          <w:rFonts w:ascii="Times New Roman" w:hAnsi="Times New Roman" w:cs="Times New Roman"/>
          <w:sz w:val="28"/>
          <w:szCs w:val="28"/>
        </w:rPr>
        <w:t>.</w:t>
      </w:r>
    </w:p>
    <w:p w14:paraId="0A5F90D8" w14:textId="77777777" w:rsidR="0005042D" w:rsidRPr="0005042D" w:rsidRDefault="0005042D" w:rsidP="0005042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5042D">
        <w:rPr>
          <w:rFonts w:ascii="Times New Roman" w:hAnsi="Times New Roman" w:cs="Times New Roman"/>
          <w:sz w:val="28"/>
          <w:szCs w:val="28"/>
        </w:rPr>
        <w:t>   </w:t>
      </w:r>
    </w:p>
    <w:p w14:paraId="0F446432" w14:textId="375A543A" w:rsidR="0005042D" w:rsidRPr="00ED4B03" w:rsidRDefault="0005042D" w:rsidP="00ED4B03">
      <w:pPr>
        <w:tabs>
          <w:tab w:val="left" w:pos="851"/>
        </w:tabs>
        <w:autoSpaceDE w:val="0"/>
        <w:autoSpaceDN w:val="0"/>
        <w:adjustRightInd w:val="0"/>
        <w:spacing w:after="0" w:line="240" w:lineRule="auto"/>
        <w:jc w:val="center"/>
        <w:rPr>
          <w:rFonts w:ascii="Times New Roman" w:hAnsi="Times New Roman" w:cs="Times New Roman"/>
          <w:b/>
          <w:bCs/>
          <w:sz w:val="28"/>
          <w:szCs w:val="28"/>
        </w:rPr>
      </w:pPr>
      <w:r w:rsidRPr="00ED4B03">
        <w:rPr>
          <w:rFonts w:ascii="Times New Roman" w:hAnsi="Times New Roman" w:cs="Times New Roman"/>
          <w:b/>
          <w:bCs/>
          <w:sz w:val="28"/>
          <w:szCs w:val="28"/>
        </w:rPr>
        <w:t>ТОП</w:t>
      </w:r>
      <w:r w:rsidRPr="00ED4B03">
        <w:rPr>
          <w:rFonts w:ascii="Times New Roman" w:hAnsi="Times New Roman" w:cs="Times New Roman"/>
          <w:b/>
          <w:bCs/>
          <w:sz w:val="28"/>
          <w:szCs w:val="28"/>
        </w:rPr>
        <w:noBreakHyphen/>
        <w:t>10 застройщиков РФ по объему текущего строительства</w:t>
      </w:r>
      <w:r w:rsidR="00ED4B03">
        <w:rPr>
          <w:rFonts w:ascii="Times New Roman" w:hAnsi="Times New Roman" w:cs="Times New Roman"/>
          <w:b/>
          <w:bCs/>
          <w:sz w:val="28"/>
          <w:szCs w:val="28"/>
        </w:rPr>
        <w:t xml:space="preserve"> на 01.03.2021</w:t>
      </w:r>
    </w:p>
    <w:p w14:paraId="33D1F709" w14:textId="77777777" w:rsidR="0005042D" w:rsidRPr="00ED4B03" w:rsidRDefault="0005042D" w:rsidP="00ED4B0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81"/>
        <w:gridCol w:w="5703"/>
        <w:gridCol w:w="1314"/>
        <w:gridCol w:w="704"/>
        <w:gridCol w:w="665"/>
        <w:gridCol w:w="20"/>
        <w:gridCol w:w="216"/>
        <w:gridCol w:w="222"/>
        <w:gridCol w:w="286"/>
      </w:tblGrid>
      <w:tr w:rsidR="000D36EE" w:rsidRPr="0005042D" w14:paraId="7D51CE19" w14:textId="77777777" w:rsidTr="000D36EE">
        <w:trPr>
          <w:tblHeader/>
          <w:jc w:val="center"/>
        </w:trPr>
        <w:tc>
          <w:tcPr>
            <w:tcW w:w="781" w:type="dxa"/>
            <w:shd w:val="clear" w:color="auto" w:fill="F2F2F2"/>
            <w:tcMar>
              <w:top w:w="0" w:type="dxa"/>
              <w:left w:w="108" w:type="dxa"/>
              <w:bottom w:w="0" w:type="dxa"/>
              <w:right w:w="108" w:type="dxa"/>
            </w:tcMar>
            <w:vAlign w:val="center"/>
            <w:hideMark/>
          </w:tcPr>
          <w:p w14:paraId="4DC48EB5" w14:textId="77777777" w:rsidR="0005042D" w:rsidRPr="0005042D" w:rsidRDefault="0005042D" w:rsidP="0005042D">
            <w:pPr>
              <w:spacing w:after="0" w:line="240" w:lineRule="auto"/>
              <w:jc w:val="center"/>
              <w:textAlignment w:val="baseline"/>
              <w:rPr>
                <w:rFonts w:ascii="Times New Roman" w:hAnsi="Times New Roman" w:cs="Times New Roman"/>
                <w:color w:val="000000" w:themeColor="text1"/>
                <w:sz w:val="20"/>
                <w:szCs w:val="20"/>
              </w:rPr>
            </w:pPr>
            <w:r w:rsidRPr="0005042D">
              <w:rPr>
                <w:rFonts w:ascii="Times New Roman" w:hAnsi="Times New Roman" w:cs="Times New Roman"/>
                <w:b/>
                <w:bCs/>
                <w:color w:val="000000" w:themeColor="text1"/>
                <w:sz w:val="20"/>
                <w:szCs w:val="20"/>
                <w:bdr w:val="none" w:sz="0" w:space="0" w:color="auto" w:frame="1"/>
              </w:rPr>
              <w:t>Место</w:t>
            </w:r>
          </w:p>
        </w:tc>
        <w:tc>
          <w:tcPr>
            <w:tcW w:w="5877" w:type="dxa"/>
            <w:shd w:val="clear" w:color="auto" w:fill="F2F2F2"/>
            <w:tcMar>
              <w:top w:w="0" w:type="dxa"/>
              <w:left w:w="108" w:type="dxa"/>
              <w:bottom w:w="0" w:type="dxa"/>
              <w:right w:w="108" w:type="dxa"/>
            </w:tcMar>
            <w:vAlign w:val="center"/>
            <w:hideMark/>
          </w:tcPr>
          <w:p w14:paraId="046F9B6A" w14:textId="77777777" w:rsidR="0005042D" w:rsidRPr="00ED4B03" w:rsidRDefault="0005042D" w:rsidP="0005042D">
            <w:pPr>
              <w:spacing w:after="0" w:line="240" w:lineRule="auto"/>
              <w:jc w:val="center"/>
              <w:textAlignment w:val="baseline"/>
              <w:rPr>
                <w:rFonts w:ascii="Times New Roman" w:hAnsi="Times New Roman" w:cs="Times New Roman"/>
                <w:color w:val="000000" w:themeColor="text1"/>
                <w:sz w:val="24"/>
                <w:szCs w:val="24"/>
              </w:rPr>
            </w:pPr>
            <w:r w:rsidRPr="00ED4B03">
              <w:rPr>
                <w:rFonts w:ascii="Times New Roman" w:hAnsi="Times New Roman" w:cs="Times New Roman"/>
                <w:b/>
                <w:bCs/>
                <w:color w:val="000000" w:themeColor="text1"/>
                <w:sz w:val="24"/>
                <w:szCs w:val="24"/>
                <w:bdr w:val="none" w:sz="0" w:space="0" w:color="auto" w:frame="1"/>
              </w:rPr>
              <w:t>Наименование, регион</w:t>
            </w:r>
          </w:p>
        </w:tc>
        <w:tc>
          <w:tcPr>
            <w:tcW w:w="1134" w:type="dxa"/>
            <w:shd w:val="clear" w:color="auto" w:fill="F2F2F2"/>
            <w:tcMar>
              <w:top w:w="0" w:type="dxa"/>
              <w:left w:w="108" w:type="dxa"/>
              <w:bottom w:w="0" w:type="dxa"/>
              <w:right w:w="108" w:type="dxa"/>
            </w:tcMar>
            <w:vAlign w:val="center"/>
            <w:hideMark/>
          </w:tcPr>
          <w:p w14:paraId="5D49B32D" w14:textId="77777777" w:rsidR="0005042D" w:rsidRPr="00ED4B03" w:rsidRDefault="0005042D" w:rsidP="0005042D">
            <w:pPr>
              <w:spacing w:after="0" w:line="240" w:lineRule="auto"/>
              <w:jc w:val="center"/>
              <w:textAlignment w:val="baseline"/>
              <w:rPr>
                <w:rFonts w:ascii="Times New Roman" w:hAnsi="Times New Roman" w:cs="Times New Roman"/>
                <w:b/>
                <w:bCs/>
                <w:color w:val="000000" w:themeColor="text1"/>
                <w:sz w:val="24"/>
                <w:szCs w:val="24"/>
                <w:bdr w:val="none" w:sz="0" w:space="0" w:color="auto" w:frame="1"/>
              </w:rPr>
            </w:pPr>
            <w:r w:rsidRPr="00ED4B03">
              <w:rPr>
                <w:rFonts w:ascii="Times New Roman" w:hAnsi="Times New Roman" w:cs="Times New Roman"/>
                <w:b/>
                <w:bCs/>
                <w:color w:val="000000" w:themeColor="text1"/>
                <w:sz w:val="24"/>
                <w:szCs w:val="24"/>
                <w:bdr w:val="none" w:sz="0" w:space="0" w:color="auto" w:frame="1"/>
              </w:rPr>
              <w:t xml:space="preserve">Строится, </w:t>
            </w:r>
          </w:p>
          <w:p w14:paraId="48A9E056" w14:textId="3D4A0FB7" w:rsidR="0005042D" w:rsidRPr="00ED4B03" w:rsidRDefault="0005042D" w:rsidP="0005042D">
            <w:pPr>
              <w:spacing w:after="0" w:line="240" w:lineRule="auto"/>
              <w:jc w:val="center"/>
              <w:textAlignment w:val="baseline"/>
              <w:rPr>
                <w:rFonts w:ascii="Times New Roman" w:hAnsi="Times New Roman" w:cs="Times New Roman"/>
                <w:color w:val="000000" w:themeColor="text1"/>
                <w:sz w:val="24"/>
                <w:szCs w:val="24"/>
              </w:rPr>
            </w:pPr>
            <w:r w:rsidRPr="00ED4B03">
              <w:rPr>
                <w:rFonts w:ascii="Times New Roman" w:hAnsi="Times New Roman" w:cs="Times New Roman"/>
                <w:b/>
                <w:bCs/>
                <w:color w:val="000000" w:themeColor="text1"/>
                <w:sz w:val="24"/>
                <w:szCs w:val="24"/>
                <w:bdr w:val="none" w:sz="0" w:space="0" w:color="auto" w:frame="1"/>
              </w:rPr>
              <w:t>кв. м</w:t>
            </w:r>
          </w:p>
        </w:tc>
        <w:tc>
          <w:tcPr>
            <w:tcW w:w="708" w:type="dxa"/>
            <w:shd w:val="clear" w:color="auto" w:fill="F2F2F2"/>
            <w:tcMar>
              <w:top w:w="0" w:type="dxa"/>
              <w:left w:w="108" w:type="dxa"/>
              <w:bottom w:w="0" w:type="dxa"/>
              <w:right w:w="108" w:type="dxa"/>
            </w:tcMar>
            <w:vAlign w:val="center"/>
            <w:hideMark/>
          </w:tcPr>
          <w:p w14:paraId="3810313D" w14:textId="77777777" w:rsidR="0005042D" w:rsidRPr="00ED4B03" w:rsidRDefault="0005042D" w:rsidP="0005042D">
            <w:pPr>
              <w:spacing w:after="0" w:line="240" w:lineRule="auto"/>
              <w:jc w:val="center"/>
              <w:textAlignment w:val="baseline"/>
              <w:rPr>
                <w:rFonts w:ascii="Times New Roman" w:hAnsi="Times New Roman" w:cs="Times New Roman"/>
                <w:color w:val="000000" w:themeColor="text1"/>
                <w:sz w:val="24"/>
                <w:szCs w:val="24"/>
              </w:rPr>
            </w:pPr>
            <w:r w:rsidRPr="00ED4B03">
              <w:rPr>
                <w:rFonts w:ascii="Times New Roman" w:hAnsi="Times New Roman" w:cs="Times New Roman"/>
                <w:b/>
                <w:bCs/>
                <w:color w:val="000000" w:themeColor="text1"/>
                <w:sz w:val="24"/>
                <w:szCs w:val="24"/>
                <w:bdr w:val="none" w:sz="0" w:space="0" w:color="auto" w:frame="1"/>
              </w:rPr>
              <w:t>ЖК</w:t>
            </w:r>
          </w:p>
        </w:tc>
        <w:tc>
          <w:tcPr>
            <w:tcW w:w="667" w:type="dxa"/>
            <w:shd w:val="clear" w:color="auto" w:fill="F2F2F2"/>
            <w:tcMar>
              <w:top w:w="0" w:type="dxa"/>
              <w:left w:w="108" w:type="dxa"/>
              <w:bottom w:w="0" w:type="dxa"/>
              <w:right w:w="108" w:type="dxa"/>
            </w:tcMar>
            <w:vAlign w:val="center"/>
            <w:hideMark/>
          </w:tcPr>
          <w:p w14:paraId="603DBD83" w14:textId="77777777" w:rsidR="0005042D" w:rsidRPr="00ED4B03" w:rsidRDefault="0005042D" w:rsidP="0005042D">
            <w:pPr>
              <w:spacing w:after="0" w:line="240" w:lineRule="auto"/>
              <w:jc w:val="center"/>
              <w:textAlignment w:val="baseline"/>
              <w:rPr>
                <w:rFonts w:ascii="Times New Roman" w:hAnsi="Times New Roman" w:cs="Times New Roman"/>
                <w:color w:val="000000" w:themeColor="text1"/>
                <w:sz w:val="24"/>
                <w:szCs w:val="24"/>
              </w:rPr>
            </w:pPr>
            <w:r w:rsidRPr="00ED4B03">
              <w:rPr>
                <w:rFonts w:ascii="Times New Roman" w:hAnsi="Times New Roman" w:cs="Times New Roman"/>
                <w:b/>
                <w:bCs/>
                <w:color w:val="000000" w:themeColor="text1"/>
                <w:sz w:val="24"/>
                <w:szCs w:val="24"/>
                <w:bdr w:val="none" w:sz="0" w:space="0" w:color="auto" w:frame="1"/>
              </w:rPr>
              <w:t>МД</w:t>
            </w:r>
          </w:p>
        </w:tc>
        <w:tc>
          <w:tcPr>
            <w:tcW w:w="744" w:type="dxa"/>
            <w:gridSpan w:val="4"/>
            <w:shd w:val="clear" w:color="auto" w:fill="F2F2F2"/>
            <w:tcMar>
              <w:top w:w="0" w:type="dxa"/>
              <w:left w:w="108" w:type="dxa"/>
              <w:bottom w:w="0" w:type="dxa"/>
              <w:right w:w="108" w:type="dxa"/>
            </w:tcMar>
            <w:vAlign w:val="center"/>
            <w:hideMark/>
          </w:tcPr>
          <w:p w14:paraId="3B9C27F3" w14:textId="77777777" w:rsidR="0005042D" w:rsidRPr="00ED4B03" w:rsidRDefault="0005042D" w:rsidP="0005042D">
            <w:pPr>
              <w:spacing w:after="0" w:line="240" w:lineRule="auto"/>
              <w:jc w:val="center"/>
              <w:textAlignment w:val="baseline"/>
              <w:rPr>
                <w:rFonts w:ascii="Times New Roman" w:hAnsi="Times New Roman" w:cs="Times New Roman"/>
                <w:color w:val="000000" w:themeColor="text1"/>
                <w:sz w:val="24"/>
                <w:szCs w:val="24"/>
              </w:rPr>
            </w:pPr>
            <w:r w:rsidRPr="00ED4B03">
              <w:rPr>
                <w:rFonts w:ascii="Times New Roman" w:hAnsi="Times New Roman" w:cs="Times New Roman"/>
                <w:b/>
                <w:bCs/>
                <w:color w:val="000000" w:themeColor="text1"/>
                <w:sz w:val="24"/>
                <w:szCs w:val="24"/>
                <w:bdr w:val="none" w:sz="0" w:space="0" w:color="auto" w:frame="1"/>
              </w:rPr>
              <w:t>ДАП</w:t>
            </w:r>
          </w:p>
        </w:tc>
      </w:tr>
      <w:tr w:rsidR="000D36EE" w:rsidRPr="0005042D" w14:paraId="70E65D26" w14:textId="77777777" w:rsidTr="000D36EE">
        <w:trPr>
          <w:jc w:val="center"/>
        </w:trPr>
        <w:tc>
          <w:tcPr>
            <w:tcW w:w="781" w:type="dxa"/>
            <w:shd w:val="clear" w:color="auto" w:fill="auto"/>
            <w:tcMar>
              <w:top w:w="0" w:type="dxa"/>
              <w:left w:w="108" w:type="dxa"/>
              <w:bottom w:w="0" w:type="dxa"/>
              <w:right w:w="108" w:type="dxa"/>
            </w:tcMar>
            <w:vAlign w:val="center"/>
            <w:hideMark/>
          </w:tcPr>
          <w:p w14:paraId="465C9B47" w14:textId="77777777" w:rsidR="0005042D" w:rsidRPr="0005042D" w:rsidRDefault="0005042D" w:rsidP="0005042D">
            <w:pPr>
              <w:spacing w:after="0" w:line="240" w:lineRule="auto"/>
              <w:jc w:val="center"/>
              <w:textAlignment w:val="baseline"/>
              <w:rPr>
                <w:rFonts w:ascii="Times New Roman" w:hAnsi="Times New Roman" w:cs="Times New Roman"/>
                <w:color w:val="000000" w:themeColor="text1"/>
                <w:sz w:val="28"/>
                <w:szCs w:val="28"/>
              </w:rPr>
            </w:pPr>
            <w:r w:rsidRPr="0005042D">
              <w:rPr>
                <w:rFonts w:ascii="Times New Roman" w:hAnsi="Times New Roman" w:cs="Times New Roman"/>
                <w:color w:val="000000" w:themeColor="text1"/>
                <w:sz w:val="28"/>
                <w:szCs w:val="28"/>
                <w:bdr w:val="none" w:sz="0" w:space="0" w:color="auto" w:frame="1"/>
              </w:rPr>
              <w:t>1</w:t>
            </w:r>
          </w:p>
        </w:tc>
        <w:tc>
          <w:tcPr>
            <w:tcW w:w="5877" w:type="dxa"/>
            <w:shd w:val="clear" w:color="auto" w:fill="auto"/>
            <w:tcMar>
              <w:top w:w="0" w:type="dxa"/>
              <w:left w:w="108" w:type="dxa"/>
              <w:bottom w:w="0" w:type="dxa"/>
              <w:right w:w="108" w:type="dxa"/>
            </w:tcMar>
            <w:vAlign w:val="center"/>
            <w:hideMark/>
          </w:tcPr>
          <w:p w14:paraId="33379F51" w14:textId="77777777" w:rsidR="0005042D" w:rsidRPr="0005042D" w:rsidRDefault="00560B4D" w:rsidP="0005042D">
            <w:pPr>
              <w:spacing w:after="0" w:line="240" w:lineRule="auto"/>
              <w:textAlignment w:val="baseline"/>
              <w:rPr>
                <w:rFonts w:ascii="Times New Roman" w:hAnsi="Times New Roman" w:cs="Times New Roman"/>
                <w:color w:val="000000" w:themeColor="text1"/>
                <w:sz w:val="28"/>
                <w:szCs w:val="28"/>
              </w:rPr>
            </w:pPr>
            <w:hyperlink r:id="rId155" w:tgtFrame="_blank" w:history="1">
              <w:r w:rsidR="0005042D" w:rsidRPr="0005042D">
                <w:rPr>
                  <w:rStyle w:val="a5"/>
                  <w:rFonts w:ascii="Times New Roman" w:hAnsi="Times New Roman" w:cs="Times New Roman"/>
                  <w:color w:val="000000" w:themeColor="text1"/>
                  <w:sz w:val="28"/>
                  <w:szCs w:val="28"/>
                  <w:u w:val="none"/>
                  <w:bdr w:val="none" w:sz="0" w:space="0" w:color="auto" w:frame="1"/>
                </w:rPr>
                <w:t>ПИК, Москва</w:t>
              </w:r>
            </w:hyperlink>
          </w:p>
        </w:tc>
        <w:tc>
          <w:tcPr>
            <w:tcW w:w="1134" w:type="dxa"/>
            <w:shd w:val="clear" w:color="auto" w:fill="auto"/>
            <w:tcMar>
              <w:top w:w="0" w:type="dxa"/>
              <w:left w:w="108" w:type="dxa"/>
              <w:bottom w:w="0" w:type="dxa"/>
              <w:right w:w="108" w:type="dxa"/>
            </w:tcMar>
            <w:vAlign w:val="center"/>
            <w:hideMark/>
          </w:tcPr>
          <w:p w14:paraId="77E7A823" w14:textId="77777777" w:rsidR="0005042D" w:rsidRPr="0005042D" w:rsidRDefault="0005042D" w:rsidP="0005042D">
            <w:pPr>
              <w:spacing w:after="0" w:line="240" w:lineRule="auto"/>
              <w:jc w:val="right"/>
              <w:textAlignment w:val="baseline"/>
              <w:rPr>
                <w:rFonts w:ascii="Times New Roman" w:hAnsi="Times New Roman" w:cs="Times New Roman"/>
                <w:color w:val="000000" w:themeColor="text1"/>
                <w:sz w:val="28"/>
                <w:szCs w:val="28"/>
              </w:rPr>
            </w:pPr>
            <w:r w:rsidRPr="0005042D">
              <w:rPr>
                <w:rFonts w:ascii="Times New Roman" w:hAnsi="Times New Roman" w:cs="Times New Roman"/>
                <w:color w:val="000000" w:themeColor="text1"/>
                <w:sz w:val="28"/>
                <w:szCs w:val="28"/>
                <w:bdr w:val="none" w:sz="0" w:space="0" w:color="auto" w:frame="1"/>
              </w:rPr>
              <w:t>5 944 112</w:t>
            </w:r>
          </w:p>
        </w:tc>
        <w:tc>
          <w:tcPr>
            <w:tcW w:w="708" w:type="dxa"/>
            <w:shd w:val="clear" w:color="auto" w:fill="auto"/>
            <w:tcMar>
              <w:top w:w="0" w:type="dxa"/>
              <w:left w:w="108" w:type="dxa"/>
              <w:bottom w:w="0" w:type="dxa"/>
              <w:right w:w="108" w:type="dxa"/>
            </w:tcMar>
            <w:vAlign w:val="center"/>
            <w:hideMark/>
          </w:tcPr>
          <w:p w14:paraId="0D2A2C05" w14:textId="77777777" w:rsidR="0005042D" w:rsidRPr="0005042D" w:rsidRDefault="0005042D" w:rsidP="0005042D">
            <w:pPr>
              <w:spacing w:after="0" w:line="240" w:lineRule="auto"/>
              <w:jc w:val="right"/>
              <w:textAlignment w:val="baseline"/>
              <w:rPr>
                <w:rFonts w:ascii="Times New Roman" w:hAnsi="Times New Roman" w:cs="Times New Roman"/>
                <w:color w:val="000000" w:themeColor="text1"/>
                <w:sz w:val="28"/>
                <w:szCs w:val="28"/>
              </w:rPr>
            </w:pPr>
            <w:r w:rsidRPr="0005042D">
              <w:rPr>
                <w:rFonts w:ascii="Times New Roman" w:hAnsi="Times New Roman" w:cs="Times New Roman"/>
                <w:color w:val="000000" w:themeColor="text1"/>
                <w:sz w:val="28"/>
                <w:szCs w:val="28"/>
                <w:bdr w:val="none" w:sz="0" w:space="0" w:color="auto" w:frame="1"/>
              </w:rPr>
              <w:t>62</w:t>
            </w:r>
          </w:p>
        </w:tc>
        <w:tc>
          <w:tcPr>
            <w:tcW w:w="667" w:type="dxa"/>
            <w:shd w:val="clear" w:color="auto" w:fill="auto"/>
            <w:tcMar>
              <w:top w:w="0" w:type="dxa"/>
              <w:left w:w="108" w:type="dxa"/>
              <w:bottom w:w="0" w:type="dxa"/>
              <w:right w:w="108" w:type="dxa"/>
            </w:tcMar>
            <w:vAlign w:val="center"/>
            <w:hideMark/>
          </w:tcPr>
          <w:p w14:paraId="25E78579" w14:textId="77777777" w:rsidR="0005042D" w:rsidRPr="0005042D" w:rsidRDefault="0005042D" w:rsidP="0005042D">
            <w:pPr>
              <w:spacing w:after="0" w:line="240" w:lineRule="auto"/>
              <w:jc w:val="right"/>
              <w:textAlignment w:val="baseline"/>
              <w:rPr>
                <w:rFonts w:ascii="Times New Roman" w:hAnsi="Times New Roman" w:cs="Times New Roman"/>
                <w:color w:val="000000" w:themeColor="text1"/>
                <w:sz w:val="28"/>
                <w:szCs w:val="28"/>
              </w:rPr>
            </w:pPr>
            <w:r w:rsidRPr="0005042D">
              <w:rPr>
                <w:rFonts w:ascii="Times New Roman" w:hAnsi="Times New Roman" w:cs="Times New Roman"/>
                <w:color w:val="000000" w:themeColor="text1"/>
                <w:sz w:val="28"/>
                <w:szCs w:val="28"/>
                <w:bdr w:val="none" w:sz="0" w:space="0" w:color="auto" w:frame="1"/>
              </w:rPr>
              <w:t>260</w:t>
            </w:r>
          </w:p>
        </w:tc>
        <w:tc>
          <w:tcPr>
            <w:tcW w:w="744" w:type="dxa"/>
            <w:gridSpan w:val="4"/>
            <w:shd w:val="clear" w:color="auto" w:fill="auto"/>
            <w:tcMar>
              <w:top w:w="0" w:type="dxa"/>
              <w:left w:w="108" w:type="dxa"/>
              <w:bottom w:w="0" w:type="dxa"/>
              <w:right w:w="108" w:type="dxa"/>
            </w:tcMar>
            <w:vAlign w:val="center"/>
            <w:hideMark/>
          </w:tcPr>
          <w:p w14:paraId="3DF83BA3" w14:textId="77777777" w:rsidR="0005042D" w:rsidRPr="0005042D" w:rsidRDefault="0005042D" w:rsidP="0005042D">
            <w:pPr>
              <w:spacing w:after="0" w:line="240" w:lineRule="auto"/>
              <w:jc w:val="right"/>
              <w:textAlignment w:val="baseline"/>
              <w:rPr>
                <w:rFonts w:ascii="Times New Roman" w:hAnsi="Times New Roman" w:cs="Times New Roman"/>
                <w:color w:val="000000" w:themeColor="text1"/>
                <w:sz w:val="28"/>
                <w:szCs w:val="28"/>
              </w:rPr>
            </w:pPr>
            <w:r w:rsidRPr="0005042D">
              <w:rPr>
                <w:rFonts w:ascii="Times New Roman" w:hAnsi="Times New Roman" w:cs="Times New Roman"/>
                <w:color w:val="000000" w:themeColor="text1"/>
                <w:sz w:val="28"/>
                <w:szCs w:val="28"/>
                <w:bdr w:val="none" w:sz="0" w:space="0" w:color="auto" w:frame="1"/>
              </w:rPr>
              <w:t>3</w:t>
            </w:r>
          </w:p>
        </w:tc>
      </w:tr>
      <w:tr w:rsidR="000D36EE" w:rsidRPr="0005042D" w14:paraId="1816BA90" w14:textId="77777777" w:rsidTr="000D36EE">
        <w:trPr>
          <w:jc w:val="center"/>
        </w:trPr>
        <w:tc>
          <w:tcPr>
            <w:tcW w:w="781" w:type="dxa"/>
            <w:shd w:val="clear" w:color="auto" w:fill="auto"/>
            <w:tcMar>
              <w:top w:w="0" w:type="dxa"/>
              <w:left w:w="108" w:type="dxa"/>
              <w:bottom w:w="0" w:type="dxa"/>
              <w:right w:w="108" w:type="dxa"/>
            </w:tcMar>
            <w:vAlign w:val="center"/>
            <w:hideMark/>
          </w:tcPr>
          <w:p w14:paraId="50906DD2" w14:textId="77777777" w:rsidR="0005042D" w:rsidRPr="0005042D" w:rsidRDefault="0005042D" w:rsidP="0005042D">
            <w:pPr>
              <w:spacing w:after="0" w:line="240" w:lineRule="auto"/>
              <w:jc w:val="center"/>
              <w:textAlignment w:val="baseline"/>
              <w:rPr>
                <w:rFonts w:ascii="Times New Roman" w:hAnsi="Times New Roman" w:cs="Times New Roman"/>
                <w:color w:val="000000" w:themeColor="text1"/>
                <w:sz w:val="28"/>
                <w:szCs w:val="28"/>
              </w:rPr>
            </w:pPr>
            <w:r w:rsidRPr="0005042D">
              <w:rPr>
                <w:rFonts w:ascii="Times New Roman" w:hAnsi="Times New Roman" w:cs="Times New Roman"/>
                <w:color w:val="000000" w:themeColor="text1"/>
                <w:sz w:val="28"/>
                <w:szCs w:val="28"/>
                <w:bdr w:val="none" w:sz="0" w:space="0" w:color="auto" w:frame="1"/>
              </w:rPr>
              <w:t>2</w:t>
            </w:r>
          </w:p>
        </w:tc>
        <w:tc>
          <w:tcPr>
            <w:tcW w:w="5877" w:type="dxa"/>
            <w:shd w:val="clear" w:color="auto" w:fill="auto"/>
            <w:tcMar>
              <w:top w:w="0" w:type="dxa"/>
              <w:left w:w="108" w:type="dxa"/>
              <w:bottom w:w="0" w:type="dxa"/>
              <w:right w:w="108" w:type="dxa"/>
            </w:tcMar>
            <w:vAlign w:val="center"/>
            <w:hideMark/>
          </w:tcPr>
          <w:p w14:paraId="422DAE8F" w14:textId="77777777" w:rsidR="0005042D" w:rsidRPr="0005042D" w:rsidRDefault="00560B4D" w:rsidP="0005042D">
            <w:pPr>
              <w:spacing w:after="0" w:line="240" w:lineRule="auto"/>
              <w:textAlignment w:val="baseline"/>
              <w:rPr>
                <w:rFonts w:ascii="Times New Roman" w:hAnsi="Times New Roman" w:cs="Times New Roman"/>
                <w:color w:val="000000" w:themeColor="text1"/>
                <w:sz w:val="28"/>
                <w:szCs w:val="28"/>
              </w:rPr>
            </w:pPr>
            <w:hyperlink r:id="rId156" w:tgtFrame="_blank" w:history="1">
              <w:r w:rsidR="0005042D" w:rsidRPr="0005042D">
                <w:rPr>
                  <w:rStyle w:val="a5"/>
                  <w:rFonts w:ascii="Times New Roman" w:hAnsi="Times New Roman" w:cs="Times New Roman"/>
                  <w:color w:val="000000" w:themeColor="text1"/>
                  <w:sz w:val="28"/>
                  <w:szCs w:val="28"/>
                  <w:u w:val="none"/>
                  <w:bdr w:val="none" w:sz="0" w:space="0" w:color="auto" w:frame="1"/>
                </w:rPr>
                <w:t>Группа ЛСР, Санкт</w:t>
              </w:r>
              <w:r w:rsidR="0005042D" w:rsidRPr="0005042D">
                <w:rPr>
                  <w:rStyle w:val="a5"/>
                  <w:rFonts w:ascii="Times New Roman" w:hAnsi="Times New Roman" w:cs="Times New Roman"/>
                  <w:color w:val="000000" w:themeColor="text1"/>
                  <w:sz w:val="28"/>
                  <w:szCs w:val="28"/>
                  <w:u w:val="none"/>
                  <w:bdr w:val="none" w:sz="0" w:space="0" w:color="auto" w:frame="1"/>
                </w:rPr>
                <w:noBreakHyphen/>
                <w:t>Петербург</w:t>
              </w:r>
            </w:hyperlink>
          </w:p>
        </w:tc>
        <w:tc>
          <w:tcPr>
            <w:tcW w:w="1134" w:type="dxa"/>
            <w:shd w:val="clear" w:color="auto" w:fill="auto"/>
            <w:tcMar>
              <w:top w:w="0" w:type="dxa"/>
              <w:left w:w="108" w:type="dxa"/>
              <w:bottom w:w="0" w:type="dxa"/>
              <w:right w:w="108" w:type="dxa"/>
            </w:tcMar>
            <w:vAlign w:val="center"/>
            <w:hideMark/>
          </w:tcPr>
          <w:p w14:paraId="6D8E78D7" w14:textId="77777777" w:rsidR="0005042D" w:rsidRPr="0005042D" w:rsidRDefault="0005042D" w:rsidP="0005042D">
            <w:pPr>
              <w:spacing w:after="0" w:line="240" w:lineRule="auto"/>
              <w:jc w:val="right"/>
              <w:textAlignment w:val="baseline"/>
              <w:rPr>
                <w:rFonts w:ascii="Times New Roman" w:hAnsi="Times New Roman" w:cs="Times New Roman"/>
                <w:color w:val="000000" w:themeColor="text1"/>
                <w:sz w:val="28"/>
                <w:szCs w:val="28"/>
              </w:rPr>
            </w:pPr>
            <w:r w:rsidRPr="0005042D">
              <w:rPr>
                <w:rFonts w:ascii="Times New Roman" w:hAnsi="Times New Roman" w:cs="Times New Roman"/>
                <w:color w:val="000000" w:themeColor="text1"/>
                <w:sz w:val="28"/>
                <w:szCs w:val="28"/>
                <w:bdr w:val="none" w:sz="0" w:space="0" w:color="auto" w:frame="1"/>
              </w:rPr>
              <w:t>2 812 331</w:t>
            </w:r>
          </w:p>
        </w:tc>
        <w:tc>
          <w:tcPr>
            <w:tcW w:w="708" w:type="dxa"/>
            <w:shd w:val="clear" w:color="auto" w:fill="auto"/>
            <w:tcMar>
              <w:top w:w="0" w:type="dxa"/>
              <w:left w:w="108" w:type="dxa"/>
              <w:bottom w:w="0" w:type="dxa"/>
              <w:right w:w="108" w:type="dxa"/>
            </w:tcMar>
            <w:vAlign w:val="center"/>
            <w:hideMark/>
          </w:tcPr>
          <w:p w14:paraId="0DBEC898" w14:textId="77777777" w:rsidR="0005042D" w:rsidRPr="0005042D" w:rsidRDefault="0005042D" w:rsidP="0005042D">
            <w:pPr>
              <w:spacing w:after="0" w:line="240" w:lineRule="auto"/>
              <w:jc w:val="right"/>
              <w:textAlignment w:val="baseline"/>
              <w:rPr>
                <w:rFonts w:ascii="Times New Roman" w:hAnsi="Times New Roman" w:cs="Times New Roman"/>
                <w:color w:val="000000" w:themeColor="text1"/>
                <w:sz w:val="28"/>
                <w:szCs w:val="28"/>
              </w:rPr>
            </w:pPr>
            <w:r w:rsidRPr="0005042D">
              <w:rPr>
                <w:rFonts w:ascii="Times New Roman" w:hAnsi="Times New Roman" w:cs="Times New Roman"/>
                <w:color w:val="000000" w:themeColor="text1"/>
                <w:sz w:val="28"/>
                <w:szCs w:val="28"/>
                <w:bdr w:val="none" w:sz="0" w:space="0" w:color="auto" w:frame="1"/>
              </w:rPr>
              <w:t>23</w:t>
            </w:r>
          </w:p>
        </w:tc>
        <w:tc>
          <w:tcPr>
            <w:tcW w:w="667" w:type="dxa"/>
            <w:shd w:val="clear" w:color="auto" w:fill="auto"/>
            <w:tcMar>
              <w:top w:w="0" w:type="dxa"/>
              <w:left w:w="108" w:type="dxa"/>
              <w:bottom w:w="0" w:type="dxa"/>
              <w:right w:w="108" w:type="dxa"/>
            </w:tcMar>
            <w:vAlign w:val="center"/>
            <w:hideMark/>
          </w:tcPr>
          <w:p w14:paraId="6B2225B0" w14:textId="77777777" w:rsidR="0005042D" w:rsidRPr="0005042D" w:rsidRDefault="0005042D" w:rsidP="0005042D">
            <w:pPr>
              <w:spacing w:after="0" w:line="240" w:lineRule="auto"/>
              <w:jc w:val="right"/>
              <w:textAlignment w:val="baseline"/>
              <w:rPr>
                <w:rFonts w:ascii="Times New Roman" w:hAnsi="Times New Roman" w:cs="Times New Roman"/>
                <w:color w:val="000000" w:themeColor="text1"/>
                <w:sz w:val="28"/>
                <w:szCs w:val="28"/>
              </w:rPr>
            </w:pPr>
            <w:r w:rsidRPr="0005042D">
              <w:rPr>
                <w:rFonts w:ascii="Times New Roman" w:hAnsi="Times New Roman" w:cs="Times New Roman"/>
                <w:color w:val="000000" w:themeColor="text1"/>
                <w:sz w:val="28"/>
                <w:szCs w:val="28"/>
                <w:bdr w:val="none" w:sz="0" w:space="0" w:color="auto" w:frame="1"/>
              </w:rPr>
              <w:t>174</w:t>
            </w:r>
          </w:p>
        </w:tc>
        <w:tc>
          <w:tcPr>
            <w:tcW w:w="744" w:type="dxa"/>
            <w:gridSpan w:val="4"/>
            <w:shd w:val="clear" w:color="auto" w:fill="auto"/>
            <w:tcMar>
              <w:top w:w="0" w:type="dxa"/>
              <w:left w:w="108" w:type="dxa"/>
              <w:bottom w:w="0" w:type="dxa"/>
              <w:right w:w="108" w:type="dxa"/>
            </w:tcMar>
            <w:vAlign w:val="center"/>
            <w:hideMark/>
          </w:tcPr>
          <w:p w14:paraId="180CD32A" w14:textId="77777777" w:rsidR="0005042D" w:rsidRPr="0005042D" w:rsidRDefault="0005042D" w:rsidP="0005042D">
            <w:pPr>
              <w:spacing w:after="0" w:line="240" w:lineRule="auto"/>
              <w:jc w:val="right"/>
              <w:textAlignment w:val="baseline"/>
              <w:rPr>
                <w:rFonts w:ascii="Times New Roman" w:hAnsi="Times New Roman" w:cs="Times New Roman"/>
                <w:color w:val="000000" w:themeColor="text1"/>
                <w:sz w:val="28"/>
                <w:szCs w:val="28"/>
              </w:rPr>
            </w:pPr>
            <w:r w:rsidRPr="0005042D">
              <w:rPr>
                <w:rFonts w:ascii="Times New Roman" w:hAnsi="Times New Roman" w:cs="Times New Roman"/>
                <w:color w:val="000000" w:themeColor="text1"/>
                <w:sz w:val="28"/>
                <w:szCs w:val="28"/>
                <w:bdr w:val="none" w:sz="0" w:space="0" w:color="auto" w:frame="1"/>
              </w:rPr>
              <w:t>4</w:t>
            </w:r>
          </w:p>
        </w:tc>
      </w:tr>
      <w:tr w:rsidR="000D36EE" w:rsidRPr="0005042D" w14:paraId="0AF3B2A0" w14:textId="77777777" w:rsidTr="000D36EE">
        <w:trPr>
          <w:jc w:val="center"/>
        </w:trPr>
        <w:tc>
          <w:tcPr>
            <w:tcW w:w="781" w:type="dxa"/>
            <w:shd w:val="clear" w:color="auto" w:fill="auto"/>
            <w:tcMar>
              <w:top w:w="0" w:type="dxa"/>
              <w:left w:w="108" w:type="dxa"/>
              <w:bottom w:w="0" w:type="dxa"/>
              <w:right w:w="108" w:type="dxa"/>
            </w:tcMar>
            <w:vAlign w:val="center"/>
            <w:hideMark/>
          </w:tcPr>
          <w:p w14:paraId="3AFFE075" w14:textId="77777777" w:rsidR="0005042D" w:rsidRPr="0005042D" w:rsidRDefault="0005042D" w:rsidP="0005042D">
            <w:pPr>
              <w:spacing w:after="0" w:line="240" w:lineRule="auto"/>
              <w:jc w:val="center"/>
              <w:textAlignment w:val="baseline"/>
              <w:rPr>
                <w:rFonts w:ascii="Times New Roman" w:hAnsi="Times New Roman" w:cs="Times New Roman"/>
                <w:color w:val="000000" w:themeColor="text1"/>
                <w:sz w:val="28"/>
                <w:szCs w:val="28"/>
              </w:rPr>
            </w:pPr>
            <w:r w:rsidRPr="0005042D">
              <w:rPr>
                <w:rFonts w:ascii="Times New Roman" w:hAnsi="Times New Roman" w:cs="Times New Roman"/>
                <w:color w:val="000000" w:themeColor="text1"/>
                <w:sz w:val="28"/>
                <w:szCs w:val="28"/>
                <w:bdr w:val="none" w:sz="0" w:space="0" w:color="auto" w:frame="1"/>
              </w:rPr>
              <w:t>3</w:t>
            </w:r>
          </w:p>
        </w:tc>
        <w:tc>
          <w:tcPr>
            <w:tcW w:w="5877" w:type="dxa"/>
            <w:shd w:val="clear" w:color="auto" w:fill="auto"/>
            <w:tcMar>
              <w:top w:w="0" w:type="dxa"/>
              <w:left w:w="108" w:type="dxa"/>
              <w:bottom w:w="0" w:type="dxa"/>
              <w:right w:w="108" w:type="dxa"/>
            </w:tcMar>
            <w:vAlign w:val="center"/>
            <w:hideMark/>
          </w:tcPr>
          <w:p w14:paraId="52B17EBE" w14:textId="77777777" w:rsidR="0005042D" w:rsidRPr="0005042D" w:rsidRDefault="00560B4D" w:rsidP="0005042D">
            <w:pPr>
              <w:spacing w:after="0" w:line="240" w:lineRule="auto"/>
              <w:textAlignment w:val="baseline"/>
              <w:rPr>
                <w:rFonts w:ascii="Times New Roman" w:hAnsi="Times New Roman" w:cs="Times New Roman"/>
                <w:color w:val="000000" w:themeColor="text1"/>
                <w:sz w:val="28"/>
                <w:szCs w:val="28"/>
              </w:rPr>
            </w:pPr>
            <w:hyperlink r:id="rId157" w:tgtFrame="_blank" w:history="1">
              <w:r w:rsidR="0005042D" w:rsidRPr="0005042D">
                <w:rPr>
                  <w:rStyle w:val="a5"/>
                  <w:rFonts w:ascii="Times New Roman" w:hAnsi="Times New Roman" w:cs="Times New Roman"/>
                  <w:color w:val="000000" w:themeColor="text1"/>
                  <w:sz w:val="28"/>
                  <w:szCs w:val="28"/>
                  <w:u w:val="none"/>
                  <w:bdr w:val="none" w:sz="0" w:space="0" w:color="auto" w:frame="1"/>
                </w:rPr>
                <w:t>Холдинг Setl Group, Санкт</w:t>
              </w:r>
              <w:r w:rsidR="0005042D" w:rsidRPr="0005042D">
                <w:rPr>
                  <w:rStyle w:val="a5"/>
                  <w:rFonts w:ascii="Times New Roman" w:hAnsi="Times New Roman" w:cs="Times New Roman"/>
                  <w:color w:val="000000" w:themeColor="text1"/>
                  <w:sz w:val="28"/>
                  <w:szCs w:val="28"/>
                  <w:u w:val="none"/>
                  <w:bdr w:val="none" w:sz="0" w:space="0" w:color="auto" w:frame="1"/>
                </w:rPr>
                <w:noBreakHyphen/>
                <w:t>Петербург</w:t>
              </w:r>
            </w:hyperlink>
          </w:p>
        </w:tc>
        <w:tc>
          <w:tcPr>
            <w:tcW w:w="1134" w:type="dxa"/>
            <w:shd w:val="clear" w:color="auto" w:fill="auto"/>
            <w:tcMar>
              <w:top w:w="0" w:type="dxa"/>
              <w:left w:w="108" w:type="dxa"/>
              <w:bottom w:w="0" w:type="dxa"/>
              <w:right w:w="108" w:type="dxa"/>
            </w:tcMar>
            <w:vAlign w:val="center"/>
            <w:hideMark/>
          </w:tcPr>
          <w:p w14:paraId="7E582E97" w14:textId="77777777" w:rsidR="0005042D" w:rsidRPr="0005042D" w:rsidRDefault="0005042D" w:rsidP="0005042D">
            <w:pPr>
              <w:spacing w:after="0" w:line="240" w:lineRule="auto"/>
              <w:jc w:val="right"/>
              <w:textAlignment w:val="baseline"/>
              <w:rPr>
                <w:rFonts w:ascii="Times New Roman" w:hAnsi="Times New Roman" w:cs="Times New Roman"/>
                <w:color w:val="000000" w:themeColor="text1"/>
                <w:sz w:val="28"/>
                <w:szCs w:val="28"/>
              </w:rPr>
            </w:pPr>
            <w:r w:rsidRPr="0005042D">
              <w:rPr>
                <w:rFonts w:ascii="Times New Roman" w:hAnsi="Times New Roman" w:cs="Times New Roman"/>
                <w:color w:val="000000" w:themeColor="text1"/>
                <w:sz w:val="28"/>
                <w:szCs w:val="28"/>
                <w:bdr w:val="none" w:sz="0" w:space="0" w:color="auto" w:frame="1"/>
              </w:rPr>
              <w:t>2 198 377</w:t>
            </w:r>
          </w:p>
        </w:tc>
        <w:tc>
          <w:tcPr>
            <w:tcW w:w="708" w:type="dxa"/>
            <w:shd w:val="clear" w:color="auto" w:fill="auto"/>
            <w:tcMar>
              <w:top w:w="0" w:type="dxa"/>
              <w:left w:w="108" w:type="dxa"/>
              <w:bottom w:w="0" w:type="dxa"/>
              <w:right w:w="108" w:type="dxa"/>
            </w:tcMar>
            <w:vAlign w:val="center"/>
            <w:hideMark/>
          </w:tcPr>
          <w:p w14:paraId="18004275" w14:textId="77777777" w:rsidR="0005042D" w:rsidRPr="0005042D" w:rsidRDefault="0005042D" w:rsidP="0005042D">
            <w:pPr>
              <w:spacing w:after="0" w:line="240" w:lineRule="auto"/>
              <w:jc w:val="right"/>
              <w:textAlignment w:val="baseline"/>
              <w:rPr>
                <w:rFonts w:ascii="Times New Roman" w:hAnsi="Times New Roman" w:cs="Times New Roman"/>
                <w:color w:val="000000" w:themeColor="text1"/>
                <w:sz w:val="28"/>
                <w:szCs w:val="28"/>
              </w:rPr>
            </w:pPr>
            <w:r w:rsidRPr="0005042D">
              <w:rPr>
                <w:rFonts w:ascii="Times New Roman" w:hAnsi="Times New Roman" w:cs="Times New Roman"/>
                <w:color w:val="000000" w:themeColor="text1"/>
                <w:sz w:val="28"/>
                <w:szCs w:val="28"/>
                <w:bdr w:val="none" w:sz="0" w:space="0" w:color="auto" w:frame="1"/>
              </w:rPr>
              <w:t>18</w:t>
            </w:r>
          </w:p>
        </w:tc>
        <w:tc>
          <w:tcPr>
            <w:tcW w:w="667" w:type="dxa"/>
            <w:shd w:val="clear" w:color="auto" w:fill="auto"/>
            <w:tcMar>
              <w:top w:w="0" w:type="dxa"/>
              <w:left w:w="108" w:type="dxa"/>
              <w:bottom w:w="0" w:type="dxa"/>
              <w:right w:w="108" w:type="dxa"/>
            </w:tcMar>
            <w:vAlign w:val="center"/>
            <w:hideMark/>
          </w:tcPr>
          <w:p w14:paraId="5D022FAF" w14:textId="77777777" w:rsidR="0005042D" w:rsidRPr="0005042D" w:rsidRDefault="0005042D" w:rsidP="0005042D">
            <w:pPr>
              <w:spacing w:after="0" w:line="240" w:lineRule="auto"/>
              <w:jc w:val="right"/>
              <w:textAlignment w:val="baseline"/>
              <w:rPr>
                <w:rFonts w:ascii="Times New Roman" w:hAnsi="Times New Roman" w:cs="Times New Roman"/>
                <w:color w:val="000000" w:themeColor="text1"/>
                <w:sz w:val="28"/>
                <w:szCs w:val="28"/>
              </w:rPr>
            </w:pPr>
            <w:r w:rsidRPr="0005042D">
              <w:rPr>
                <w:rFonts w:ascii="Times New Roman" w:hAnsi="Times New Roman" w:cs="Times New Roman"/>
                <w:color w:val="000000" w:themeColor="text1"/>
                <w:sz w:val="28"/>
                <w:szCs w:val="28"/>
                <w:bdr w:val="none" w:sz="0" w:space="0" w:color="auto" w:frame="1"/>
              </w:rPr>
              <w:t>110</w:t>
            </w:r>
          </w:p>
        </w:tc>
        <w:tc>
          <w:tcPr>
            <w:tcW w:w="744" w:type="dxa"/>
            <w:gridSpan w:val="4"/>
            <w:shd w:val="clear" w:color="auto" w:fill="auto"/>
            <w:tcMar>
              <w:top w:w="0" w:type="dxa"/>
              <w:left w:w="108" w:type="dxa"/>
              <w:bottom w:w="0" w:type="dxa"/>
              <w:right w:w="108" w:type="dxa"/>
            </w:tcMar>
            <w:vAlign w:val="center"/>
            <w:hideMark/>
          </w:tcPr>
          <w:p w14:paraId="37EC3AB8" w14:textId="77777777" w:rsidR="0005042D" w:rsidRPr="0005042D" w:rsidRDefault="0005042D" w:rsidP="0005042D">
            <w:pPr>
              <w:spacing w:after="0" w:line="240" w:lineRule="auto"/>
              <w:jc w:val="right"/>
              <w:textAlignment w:val="baseline"/>
              <w:rPr>
                <w:rFonts w:ascii="Times New Roman" w:hAnsi="Times New Roman" w:cs="Times New Roman"/>
                <w:color w:val="000000" w:themeColor="text1"/>
                <w:sz w:val="28"/>
                <w:szCs w:val="28"/>
              </w:rPr>
            </w:pPr>
            <w:r w:rsidRPr="0005042D">
              <w:rPr>
                <w:rFonts w:ascii="Times New Roman" w:hAnsi="Times New Roman" w:cs="Times New Roman"/>
                <w:color w:val="000000" w:themeColor="text1"/>
                <w:sz w:val="28"/>
                <w:szCs w:val="28"/>
                <w:bdr w:val="none" w:sz="0" w:space="0" w:color="auto" w:frame="1"/>
              </w:rPr>
              <w:t>0</w:t>
            </w:r>
          </w:p>
        </w:tc>
      </w:tr>
      <w:tr w:rsidR="000D36EE" w:rsidRPr="0005042D" w14:paraId="3411622F" w14:textId="77777777" w:rsidTr="000D36EE">
        <w:trPr>
          <w:jc w:val="center"/>
        </w:trPr>
        <w:tc>
          <w:tcPr>
            <w:tcW w:w="781" w:type="dxa"/>
            <w:shd w:val="clear" w:color="auto" w:fill="auto"/>
            <w:tcMar>
              <w:top w:w="0" w:type="dxa"/>
              <w:left w:w="108" w:type="dxa"/>
              <w:bottom w:w="0" w:type="dxa"/>
              <w:right w:w="108" w:type="dxa"/>
            </w:tcMar>
            <w:vAlign w:val="center"/>
            <w:hideMark/>
          </w:tcPr>
          <w:p w14:paraId="42184E3C" w14:textId="77777777" w:rsidR="0005042D" w:rsidRPr="0005042D" w:rsidRDefault="0005042D" w:rsidP="0005042D">
            <w:pPr>
              <w:spacing w:after="0" w:line="240" w:lineRule="auto"/>
              <w:jc w:val="center"/>
              <w:textAlignment w:val="baseline"/>
              <w:rPr>
                <w:rFonts w:ascii="Times New Roman" w:hAnsi="Times New Roman" w:cs="Times New Roman"/>
                <w:color w:val="000000" w:themeColor="text1"/>
                <w:sz w:val="28"/>
                <w:szCs w:val="28"/>
              </w:rPr>
            </w:pPr>
            <w:r w:rsidRPr="0005042D">
              <w:rPr>
                <w:rFonts w:ascii="Times New Roman" w:hAnsi="Times New Roman" w:cs="Times New Roman"/>
                <w:color w:val="000000" w:themeColor="text1"/>
                <w:sz w:val="28"/>
                <w:szCs w:val="28"/>
                <w:bdr w:val="none" w:sz="0" w:space="0" w:color="auto" w:frame="1"/>
              </w:rPr>
              <w:t>4</w:t>
            </w:r>
          </w:p>
        </w:tc>
        <w:tc>
          <w:tcPr>
            <w:tcW w:w="5877" w:type="dxa"/>
            <w:shd w:val="clear" w:color="auto" w:fill="auto"/>
            <w:tcMar>
              <w:top w:w="0" w:type="dxa"/>
              <w:left w:w="108" w:type="dxa"/>
              <w:bottom w:w="0" w:type="dxa"/>
              <w:right w:w="108" w:type="dxa"/>
            </w:tcMar>
            <w:vAlign w:val="center"/>
            <w:hideMark/>
          </w:tcPr>
          <w:p w14:paraId="39225275" w14:textId="77777777" w:rsidR="0005042D" w:rsidRPr="0005042D" w:rsidRDefault="00560B4D" w:rsidP="0005042D">
            <w:pPr>
              <w:spacing w:after="0" w:line="240" w:lineRule="auto"/>
              <w:textAlignment w:val="baseline"/>
              <w:rPr>
                <w:rFonts w:ascii="Times New Roman" w:hAnsi="Times New Roman" w:cs="Times New Roman"/>
                <w:color w:val="000000" w:themeColor="text1"/>
                <w:sz w:val="28"/>
                <w:szCs w:val="28"/>
              </w:rPr>
            </w:pPr>
            <w:hyperlink r:id="rId158" w:tgtFrame="_blank" w:history="1">
              <w:r w:rsidR="0005042D" w:rsidRPr="0005042D">
                <w:rPr>
                  <w:rStyle w:val="a5"/>
                  <w:rFonts w:ascii="Times New Roman" w:hAnsi="Times New Roman" w:cs="Times New Roman"/>
                  <w:color w:val="000000" w:themeColor="text1"/>
                  <w:sz w:val="28"/>
                  <w:szCs w:val="28"/>
                  <w:u w:val="none"/>
                  <w:bdr w:val="none" w:sz="0" w:space="0" w:color="auto" w:frame="1"/>
                </w:rPr>
                <w:t>ГК Самолет, Москва</w:t>
              </w:r>
            </w:hyperlink>
          </w:p>
        </w:tc>
        <w:tc>
          <w:tcPr>
            <w:tcW w:w="1134" w:type="dxa"/>
            <w:shd w:val="clear" w:color="auto" w:fill="auto"/>
            <w:tcMar>
              <w:top w:w="0" w:type="dxa"/>
              <w:left w:w="108" w:type="dxa"/>
              <w:bottom w:w="0" w:type="dxa"/>
              <w:right w:w="108" w:type="dxa"/>
            </w:tcMar>
            <w:vAlign w:val="center"/>
            <w:hideMark/>
          </w:tcPr>
          <w:p w14:paraId="74C21842" w14:textId="77777777" w:rsidR="0005042D" w:rsidRPr="0005042D" w:rsidRDefault="0005042D" w:rsidP="0005042D">
            <w:pPr>
              <w:spacing w:after="0" w:line="240" w:lineRule="auto"/>
              <w:jc w:val="right"/>
              <w:textAlignment w:val="baseline"/>
              <w:rPr>
                <w:rFonts w:ascii="Times New Roman" w:hAnsi="Times New Roman" w:cs="Times New Roman"/>
                <w:color w:val="000000" w:themeColor="text1"/>
                <w:sz w:val="28"/>
                <w:szCs w:val="28"/>
              </w:rPr>
            </w:pPr>
            <w:r w:rsidRPr="0005042D">
              <w:rPr>
                <w:rFonts w:ascii="Times New Roman" w:hAnsi="Times New Roman" w:cs="Times New Roman"/>
                <w:color w:val="000000" w:themeColor="text1"/>
                <w:sz w:val="28"/>
                <w:szCs w:val="28"/>
                <w:bdr w:val="none" w:sz="0" w:space="0" w:color="auto" w:frame="1"/>
              </w:rPr>
              <w:t>1 450 650</w:t>
            </w:r>
          </w:p>
        </w:tc>
        <w:tc>
          <w:tcPr>
            <w:tcW w:w="708" w:type="dxa"/>
            <w:shd w:val="clear" w:color="auto" w:fill="auto"/>
            <w:tcMar>
              <w:top w:w="0" w:type="dxa"/>
              <w:left w:w="108" w:type="dxa"/>
              <w:bottom w:w="0" w:type="dxa"/>
              <w:right w:w="108" w:type="dxa"/>
            </w:tcMar>
            <w:vAlign w:val="center"/>
            <w:hideMark/>
          </w:tcPr>
          <w:p w14:paraId="5529A04D" w14:textId="77777777" w:rsidR="0005042D" w:rsidRPr="0005042D" w:rsidRDefault="0005042D" w:rsidP="0005042D">
            <w:pPr>
              <w:spacing w:after="0" w:line="240" w:lineRule="auto"/>
              <w:jc w:val="right"/>
              <w:textAlignment w:val="baseline"/>
              <w:rPr>
                <w:rFonts w:ascii="Times New Roman" w:hAnsi="Times New Roman" w:cs="Times New Roman"/>
                <w:color w:val="000000" w:themeColor="text1"/>
                <w:sz w:val="28"/>
                <w:szCs w:val="28"/>
              </w:rPr>
            </w:pPr>
            <w:r w:rsidRPr="0005042D">
              <w:rPr>
                <w:rFonts w:ascii="Times New Roman" w:hAnsi="Times New Roman" w:cs="Times New Roman"/>
                <w:color w:val="000000" w:themeColor="text1"/>
                <w:sz w:val="28"/>
                <w:szCs w:val="28"/>
                <w:bdr w:val="none" w:sz="0" w:space="0" w:color="auto" w:frame="1"/>
              </w:rPr>
              <w:t>12</w:t>
            </w:r>
          </w:p>
        </w:tc>
        <w:tc>
          <w:tcPr>
            <w:tcW w:w="667" w:type="dxa"/>
            <w:shd w:val="clear" w:color="auto" w:fill="auto"/>
            <w:tcMar>
              <w:top w:w="0" w:type="dxa"/>
              <w:left w:w="108" w:type="dxa"/>
              <w:bottom w:w="0" w:type="dxa"/>
              <w:right w:w="108" w:type="dxa"/>
            </w:tcMar>
            <w:vAlign w:val="center"/>
            <w:hideMark/>
          </w:tcPr>
          <w:p w14:paraId="38F77B6C" w14:textId="77777777" w:rsidR="0005042D" w:rsidRPr="0005042D" w:rsidRDefault="0005042D" w:rsidP="0005042D">
            <w:pPr>
              <w:spacing w:after="0" w:line="240" w:lineRule="auto"/>
              <w:jc w:val="right"/>
              <w:textAlignment w:val="baseline"/>
              <w:rPr>
                <w:rFonts w:ascii="Times New Roman" w:hAnsi="Times New Roman" w:cs="Times New Roman"/>
                <w:color w:val="000000" w:themeColor="text1"/>
                <w:sz w:val="28"/>
                <w:szCs w:val="28"/>
              </w:rPr>
            </w:pPr>
            <w:r w:rsidRPr="0005042D">
              <w:rPr>
                <w:rFonts w:ascii="Times New Roman" w:hAnsi="Times New Roman" w:cs="Times New Roman"/>
                <w:color w:val="000000" w:themeColor="text1"/>
                <w:sz w:val="28"/>
                <w:szCs w:val="28"/>
                <w:bdr w:val="none" w:sz="0" w:space="0" w:color="auto" w:frame="1"/>
              </w:rPr>
              <w:t>69</w:t>
            </w:r>
          </w:p>
        </w:tc>
        <w:tc>
          <w:tcPr>
            <w:tcW w:w="744" w:type="dxa"/>
            <w:gridSpan w:val="4"/>
            <w:shd w:val="clear" w:color="auto" w:fill="auto"/>
            <w:tcMar>
              <w:top w:w="0" w:type="dxa"/>
              <w:left w:w="108" w:type="dxa"/>
              <w:bottom w:w="0" w:type="dxa"/>
              <w:right w:w="108" w:type="dxa"/>
            </w:tcMar>
            <w:vAlign w:val="center"/>
            <w:hideMark/>
          </w:tcPr>
          <w:p w14:paraId="0946A2B9" w14:textId="77777777" w:rsidR="0005042D" w:rsidRPr="0005042D" w:rsidRDefault="0005042D" w:rsidP="0005042D">
            <w:pPr>
              <w:spacing w:after="0" w:line="240" w:lineRule="auto"/>
              <w:jc w:val="right"/>
              <w:textAlignment w:val="baseline"/>
              <w:rPr>
                <w:rFonts w:ascii="Times New Roman" w:hAnsi="Times New Roman" w:cs="Times New Roman"/>
                <w:color w:val="000000" w:themeColor="text1"/>
                <w:sz w:val="28"/>
                <w:szCs w:val="28"/>
              </w:rPr>
            </w:pPr>
            <w:r w:rsidRPr="0005042D">
              <w:rPr>
                <w:rFonts w:ascii="Times New Roman" w:hAnsi="Times New Roman" w:cs="Times New Roman"/>
                <w:color w:val="000000" w:themeColor="text1"/>
                <w:sz w:val="28"/>
                <w:szCs w:val="28"/>
                <w:bdr w:val="none" w:sz="0" w:space="0" w:color="auto" w:frame="1"/>
              </w:rPr>
              <w:t>6</w:t>
            </w:r>
          </w:p>
        </w:tc>
      </w:tr>
      <w:tr w:rsidR="000D36EE" w:rsidRPr="0005042D" w14:paraId="161CE18A" w14:textId="77777777" w:rsidTr="000D36EE">
        <w:trPr>
          <w:jc w:val="center"/>
        </w:trPr>
        <w:tc>
          <w:tcPr>
            <w:tcW w:w="781" w:type="dxa"/>
            <w:shd w:val="clear" w:color="auto" w:fill="auto"/>
            <w:tcMar>
              <w:top w:w="0" w:type="dxa"/>
              <w:left w:w="108" w:type="dxa"/>
              <w:bottom w:w="0" w:type="dxa"/>
              <w:right w:w="108" w:type="dxa"/>
            </w:tcMar>
            <w:vAlign w:val="center"/>
            <w:hideMark/>
          </w:tcPr>
          <w:p w14:paraId="19F0770C" w14:textId="77777777" w:rsidR="0005042D" w:rsidRPr="0005042D" w:rsidRDefault="0005042D" w:rsidP="0005042D">
            <w:pPr>
              <w:spacing w:after="0" w:line="240" w:lineRule="auto"/>
              <w:jc w:val="center"/>
              <w:textAlignment w:val="baseline"/>
              <w:rPr>
                <w:rFonts w:ascii="Times New Roman" w:hAnsi="Times New Roman" w:cs="Times New Roman"/>
                <w:color w:val="000000" w:themeColor="text1"/>
                <w:sz w:val="28"/>
                <w:szCs w:val="28"/>
              </w:rPr>
            </w:pPr>
            <w:r w:rsidRPr="0005042D">
              <w:rPr>
                <w:rFonts w:ascii="Times New Roman" w:hAnsi="Times New Roman" w:cs="Times New Roman"/>
                <w:color w:val="000000" w:themeColor="text1"/>
                <w:sz w:val="28"/>
                <w:szCs w:val="28"/>
                <w:bdr w:val="none" w:sz="0" w:space="0" w:color="auto" w:frame="1"/>
              </w:rPr>
              <w:t>5</w:t>
            </w:r>
          </w:p>
        </w:tc>
        <w:tc>
          <w:tcPr>
            <w:tcW w:w="5877" w:type="dxa"/>
            <w:shd w:val="clear" w:color="auto" w:fill="auto"/>
            <w:tcMar>
              <w:top w:w="0" w:type="dxa"/>
              <w:left w:w="108" w:type="dxa"/>
              <w:bottom w:w="0" w:type="dxa"/>
              <w:right w:w="108" w:type="dxa"/>
            </w:tcMar>
            <w:vAlign w:val="center"/>
            <w:hideMark/>
          </w:tcPr>
          <w:p w14:paraId="490F8615" w14:textId="77777777" w:rsidR="0005042D" w:rsidRPr="0005042D" w:rsidRDefault="00560B4D" w:rsidP="0005042D">
            <w:pPr>
              <w:spacing w:after="0" w:line="240" w:lineRule="auto"/>
              <w:textAlignment w:val="baseline"/>
              <w:rPr>
                <w:rFonts w:ascii="Times New Roman" w:hAnsi="Times New Roman" w:cs="Times New Roman"/>
                <w:color w:val="000000" w:themeColor="text1"/>
                <w:sz w:val="28"/>
                <w:szCs w:val="28"/>
              </w:rPr>
            </w:pPr>
            <w:hyperlink r:id="rId159" w:tgtFrame="_blank" w:history="1">
              <w:r w:rsidR="0005042D" w:rsidRPr="0005042D">
                <w:rPr>
                  <w:rStyle w:val="a5"/>
                  <w:rFonts w:ascii="Times New Roman" w:hAnsi="Times New Roman" w:cs="Times New Roman"/>
                  <w:color w:val="000000" w:themeColor="text1"/>
                  <w:sz w:val="28"/>
                  <w:szCs w:val="28"/>
                  <w:u w:val="none"/>
                  <w:bdr w:val="none" w:sz="0" w:space="0" w:color="auto" w:frame="1"/>
                </w:rPr>
                <w:t>ГК ФСК, Москва</w:t>
              </w:r>
            </w:hyperlink>
          </w:p>
        </w:tc>
        <w:tc>
          <w:tcPr>
            <w:tcW w:w="1134" w:type="dxa"/>
            <w:shd w:val="clear" w:color="auto" w:fill="auto"/>
            <w:tcMar>
              <w:top w:w="0" w:type="dxa"/>
              <w:left w:w="108" w:type="dxa"/>
              <w:bottom w:w="0" w:type="dxa"/>
              <w:right w:w="108" w:type="dxa"/>
            </w:tcMar>
            <w:vAlign w:val="center"/>
            <w:hideMark/>
          </w:tcPr>
          <w:p w14:paraId="7397A0E1" w14:textId="77777777" w:rsidR="0005042D" w:rsidRPr="0005042D" w:rsidRDefault="0005042D" w:rsidP="0005042D">
            <w:pPr>
              <w:spacing w:after="0" w:line="240" w:lineRule="auto"/>
              <w:jc w:val="right"/>
              <w:textAlignment w:val="baseline"/>
              <w:rPr>
                <w:rFonts w:ascii="Times New Roman" w:hAnsi="Times New Roman" w:cs="Times New Roman"/>
                <w:color w:val="000000" w:themeColor="text1"/>
                <w:sz w:val="28"/>
                <w:szCs w:val="28"/>
              </w:rPr>
            </w:pPr>
            <w:r w:rsidRPr="0005042D">
              <w:rPr>
                <w:rFonts w:ascii="Times New Roman" w:hAnsi="Times New Roman" w:cs="Times New Roman"/>
                <w:color w:val="000000" w:themeColor="text1"/>
                <w:sz w:val="28"/>
                <w:szCs w:val="28"/>
                <w:bdr w:val="none" w:sz="0" w:space="0" w:color="auto" w:frame="1"/>
              </w:rPr>
              <w:t>1 252 500</w:t>
            </w:r>
          </w:p>
        </w:tc>
        <w:tc>
          <w:tcPr>
            <w:tcW w:w="708" w:type="dxa"/>
            <w:shd w:val="clear" w:color="auto" w:fill="auto"/>
            <w:tcMar>
              <w:top w:w="0" w:type="dxa"/>
              <w:left w:w="108" w:type="dxa"/>
              <w:bottom w:w="0" w:type="dxa"/>
              <w:right w:w="108" w:type="dxa"/>
            </w:tcMar>
            <w:vAlign w:val="center"/>
            <w:hideMark/>
          </w:tcPr>
          <w:p w14:paraId="1B03BBFF" w14:textId="77777777" w:rsidR="0005042D" w:rsidRPr="0005042D" w:rsidRDefault="0005042D" w:rsidP="0005042D">
            <w:pPr>
              <w:spacing w:after="0" w:line="240" w:lineRule="auto"/>
              <w:jc w:val="right"/>
              <w:textAlignment w:val="baseline"/>
              <w:rPr>
                <w:rFonts w:ascii="Times New Roman" w:hAnsi="Times New Roman" w:cs="Times New Roman"/>
                <w:color w:val="000000" w:themeColor="text1"/>
                <w:sz w:val="28"/>
                <w:szCs w:val="28"/>
              </w:rPr>
            </w:pPr>
            <w:r w:rsidRPr="0005042D">
              <w:rPr>
                <w:rFonts w:ascii="Times New Roman" w:hAnsi="Times New Roman" w:cs="Times New Roman"/>
                <w:color w:val="000000" w:themeColor="text1"/>
                <w:sz w:val="28"/>
                <w:szCs w:val="28"/>
                <w:bdr w:val="none" w:sz="0" w:space="0" w:color="auto" w:frame="1"/>
              </w:rPr>
              <w:t>15</w:t>
            </w:r>
          </w:p>
        </w:tc>
        <w:tc>
          <w:tcPr>
            <w:tcW w:w="667" w:type="dxa"/>
            <w:shd w:val="clear" w:color="auto" w:fill="auto"/>
            <w:tcMar>
              <w:top w:w="0" w:type="dxa"/>
              <w:left w:w="108" w:type="dxa"/>
              <w:bottom w:w="0" w:type="dxa"/>
              <w:right w:w="108" w:type="dxa"/>
            </w:tcMar>
            <w:vAlign w:val="center"/>
            <w:hideMark/>
          </w:tcPr>
          <w:p w14:paraId="794FDA9C" w14:textId="77777777" w:rsidR="0005042D" w:rsidRPr="0005042D" w:rsidRDefault="0005042D" w:rsidP="0005042D">
            <w:pPr>
              <w:spacing w:after="0" w:line="240" w:lineRule="auto"/>
              <w:jc w:val="right"/>
              <w:textAlignment w:val="baseline"/>
              <w:rPr>
                <w:rFonts w:ascii="Times New Roman" w:hAnsi="Times New Roman" w:cs="Times New Roman"/>
                <w:color w:val="000000" w:themeColor="text1"/>
                <w:sz w:val="28"/>
                <w:szCs w:val="28"/>
              </w:rPr>
            </w:pPr>
            <w:r w:rsidRPr="0005042D">
              <w:rPr>
                <w:rFonts w:ascii="Times New Roman" w:hAnsi="Times New Roman" w:cs="Times New Roman"/>
                <w:color w:val="000000" w:themeColor="text1"/>
                <w:sz w:val="28"/>
                <w:szCs w:val="28"/>
                <w:bdr w:val="none" w:sz="0" w:space="0" w:color="auto" w:frame="1"/>
              </w:rPr>
              <w:t>37</w:t>
            </w:r>
          </w:p>
        </w:tc>
        <w:tc>
          <w:tcPr>
            <w:tcW w:w="744" w:type="dxa"/>
            <w:gridSpan w:val="4"/>
            <w:shd w:val="clear" w:color="auto" w:fill="auto"/>
            <w:tcMar>
              <w:top w:w="0" w:type="dxa"/>
              <w:left w:w="108" w:type="dxa"/>
              <w:bottom w:w="0" w:type="dxa"/>
              <w:right w:w="108" w:type="dxa"/>
            </w:tcMar>
            <w:vAlign w:val="center"/>
            <w:hideMark/>
          </w:tcPr>
          <w:p w14:paraId="07827CA0" w14:textId="77777777" w:rsidR="0005042D" w:rsidRPr="0005042D" w:rsidRDefault="0005042D" w:rsidP="0005042D">
            <w:pPr>
              <w:spacing w:after="0" w:line="240" w:lineRule="auto"/>
              <w:jc w:val="right"/>
              <w:textAlignment w:val="baseline"/>
              <w:rPr>
                <w:rFonts w:ascii="Times New Roman" w:hAnsi="Times New Roman" w:cs="Times New Roman"/>
                <w:color w:val="000000" w:themeColor="text1"/>
                <w:sz w:val="28"/>
                <w:szCs w:val="28"/>
              </w:rPr>
            </w:pPr>
            <w:r w:rsidRPr="0005042D">
              <w:rPr>
                <w:rFonts w:ascii="Times New Roman" w:hAnsi="Times New Roman" w:cs="Times New Roman"/>
                <w:color w:val="000000" w:themeColor="text1"/>
                <w:sz w:val="28"/>
                <w:szCs w:val="28"/>
                <w:bdr w:val="none" w:sz="0" w:space="0" w:color="auto" w:frame="1"/>
              </w:rPr>
              <w:t>1</w:t>
            </w:r>
          </w:p>
        </w:tc>
      </w:tr>
      <w:tr w:rsidR="000D36EE" w:rsidRPr="0005042D" w14:paraId="42F9AA39" w14:textId="77777777" w:rsidTr="000D36EE">
        <w:trPr>
          <w:jc w:val="center"/>
        </w:trPr>
        <w:tc>
          <w:tcPr>
            <w:tcW w:w="781" w:type="dxa"/>
            <w:shd w:val="clear" w:color="auto" w:fill="auto"/>
            <w:tcMar>
              <w:top w:w="0" w:type="dxa"/>
              <w:left w:w="108" w:type="dxa"/>
              <w:bottom w:w="0" w:type="dxa"/>
              <w:right w:w="108" w:type="dxa"/>
            </w:tcMar>
            <w:vAlign w:val="center"/>
            <w:hideMark/>
          </w:tcPr>
          <w:p w14:paraId="6D051B62" w14:textId="77777777" w:rsidR="0005042D" w:rsidRPr="0005042D" w:rsidRDefault="0005042D" w:rsidP="0005042D">
            <w:pPr>
              <w:spacing w:after="0" w:line="240" w:lineRule="auto"/>
              <w:jc w:val="center"/>
              <w:textAlignment w:val="baseline"/>
              <w:rPr>
                <w:rFonts w:ascii="Times New Roman" w:hAnsi="Times New Roman" w:cs="Times New Roman"/>
                <w:color w:val="000000" w:themeColor="text1"/>
                <w:sz w:val="28"/>
                <w:szCs w:val="28"/>
              </w:rPr>
            </w:pPr>
            <w:r w:rsidRPr="0005042D">
              <w:rPr>
                <w:rFonts w:ascii="Times New Roman" w:hAnsi="Times New Roman" w:cs="Times New Roman"/>
                <w:color w:val="000000" w:themeColor="text1"/>
                <w:sz w:val="28"/>
                <w:szCs w:val="28"/>
                <w:bdr w:val="none" w:sz="0" w:space="0" w:color="auto" w:frame="1"/>
              </w:rPr>
              <w:t>6</w:t>
            </w:r>
          </w:p>
        </w:tc>
        <w:tc>
          <w:tcPr>
            <w:tcW w:w="5877" w:type="dxa"/>
            <w:shd w:val="clear" w:color="auto" w:fill="auto"/>
            <w:tcMar>
              <w:top w:w="0" w:type="dxa"/>
              <w:left w:w="108" w:type="dxa"/>
              <w:bottom w:w="0" w:type="dxa"/>
              <w:right w:w="108" w:type="dxa"/>
            </w:tcMar>
            <w:vAlign w:val="center"/>
            <w:hideMark/>
          </w:tcPr>
          <w:p w14:paraId="1302F823" w14:textId="77777777" w:rsidR="0005042D" w:rsidRPr="0005042D" w:rsidRDefault="00560B4D" w:rsidP="0005042D">
            <w:pPr>
              <w:spacing w:after="0" w:line="240" w:lineRule="auto"/>
              <w:textAlignment w:val="baseline"/>
              <w:rPr>
                <w:rFonts w:ascii="Times New Roman" w:hAnsi="Times New Roman" w:cs="Times New Roman"/>
                <w:color w:val="000000" w:themeColor="text1"/>
                <w:sz w:val="28"/>
                <w:szCs w:val="28"/>
              </w:rPr>
            </w:pPr>
            <w:hyperlink r:id="rId160" w:tgtFrame="_blank" w:history="1">
              <w:r w:rsidR="0005042D" w:rsidRPr="0005042D">
                <w:rPr>
                  <w:rStyle w:val="a5"/>
                  <w:rFonts w:ascii="Times New Roman" w:hAnsi="Times New Roman" w:cs="Times New Roman"/>
                  <w:color w:val="000000" w:themeColor="text1"/>
                  <w:sz w:val="28"/>
                  <w:szCs w:val="28"/>
                  <w:u w:val="none"/>
                  <w:bdr w:val="none" w:sz="0" w:space="0" w:color="auto" w:frame="1"/>
                </w:rPr>
                <w:t>СК ЮгСтройИмпериал, Краснодарский край</w:t>
              </w:r>
            </w:hyperlink>
          </w:p>
        </w:tc>
        <w:tc>
          <w:tcPr>
            <w:tcW w:w="1134" w:type="dxa"/>
            <w:shd w:val="clear" w:color="auto" w:fill="auto"/>
            <w:tcMar>
              <w:top w:w="0" w:type="dxa"/>
              <w:left w:w="108" w:type="dxa"/>
              <w:bottom w:w="0" w:type="dxa"/>
              <w:right w:w="108" w:type="dxa"/>
            </w:tcMar>
            <w:vAlign w:val="center"/>
            <w:hideMark/>
          </w:tcPr>
          <w:p w14:paraId="73F61BDF" w14:textId="77777777" w:rsidR="0005042D" w:rsidRPr="0005042D" w:rsidRDefault="0005042D" w:rsidP="0005042D">
            <w:pPr>
              <w:spacing w:after="0" w:line="240" w:lineRule="auto"/>
              <w:jc w:val="right"/>
              <w:textAlignment w:val="baseline"/>
              <w:rPr>
                <w:rFonts w:ascii="Times New Roman" w:hAnsi="Times New Roman" w:cs="Times New Roman"/>
                <w:color w:val="000000" w:themeColor="text1"/>
                <w:sz w:val="28"/>
                <w:szCs w:val="28"/>
              </w:rPr>
            </w:pPr>
            <w:r w:rsidRPr="0005042D">
              <w:rPr>
                <w:rFonts w:ascii="Times New Roman" w:hAnsi="Times New Roman" w:cs="Times New Roman"/>
                <w:color w:val="000000" w:themeColor="text1"/>
                <w:sz w:val="28"/>
                <w:szCs w:val="28"/>
                <w:bdr w:val="none" w:sz="0" w:space="0" w:color="auto" w:frame="1"/>
              </w:rPr>
              <w:t>1 231 248</w:t>
            </w:r>
          </w:p>
        </w:tc>
        <w:tc>
          <w:tcPr>
            <w:tcW w:w="708" w:type="dxa"/>
            <w:shd w:val="clear" w:color="auto" w:fill="auto"/>
            <w:tcMar>
              <w:top w:w="0" w:type="dxa"/>
              <w:left w:w="108" w:type="dxa"/>
              <w:bottom w:w="0" w:type="dxa"/>
              <w:right w:w="108" w:type="dxa"/>
            </w:tcMar>
            <w:vAlign w:val="center"/>
            <w:hideMark/>
          </w:tcPr>
          <w:p w14:paraId="43982CF4" w14:textId="77777777" w:rsidR="0005042D" w:rsidRPr="0005042D" w:rsidRDefault="0005042D" w:rsidP="0005042D">
            <w:pPr>
              <w:spacing w:after="0" w:line="240" w:lineRule="auto"/>
              <w:jc w:val="right"/>
              <w:textAlignment w:val="baseline"/>
              <w:rPr>
                <w:rFonts w:ascii="Times New Roman" w:hAnsi="Times New Roman" w:cs="Times New Roman"/>
                <w:color w:val="000000" w:themeColor="text1"/>
                <w:sz w:val="28"/>
                <w:szCs w:val="28"/>
              </w:rPr>
            </w:pPr>
            <w:r w:rsidRPr="0005042D">
              <w:rPr>
                <w:rFonts w:ascii="Times New Roman" w:hAnsi="Times New Roman" w:cs="Times New Roman"/>
                <w:color w:val="000000" w:themeColor="text1"/>
                <w:sz w:val="28"/>
                <w:szCs w:val="28"/>
                <w:bdr w:val="none" w:sz="0" w:space="0" w:color="auto" w:frame="1"/>
              </w:rPr>
              <w:t>10</w:t>
            </w:r>
          </w:p>
        </w:tc>
        <w:tc>
          <w:tcPr>
            <w:tcW w:w="667" w:type="dxa"/>
            <w:shd w:val="clear" w:color="auto" w:fill="auto"/>
            <w:tcMar>
              <w:top w:w="0" w:type="dxa"/>
              <w:left w:w="108" w:type="dxa"/>
              <w:bottom w:w="0" w:type="dxa"/>
              <w:right w:w="108" w:type="dxa"/>
            </w:tcMar>
            <w:vAlign w:val="center"/>
            <w:hideMark/>
          </w:tcPr>
          <w:p w14:paraId="400158B1" w14:textId="77777777" w:rsidR="0005042D" w:rsidRPr="0005042D" w:rsidRDefault="0005042D" w:rsidP="0005042D">
            <w:pPr>
              <w:spacing w:after="0" w:line="240" w:lineRule="auto"/>
              <w:jc w:val="right"/>
              <w:textAlignment w:val="baseline"/>
              <w:rPr>
                <w:rFonts w:ascii="Times New Roman" w:hAnsi="Times New Roman" w:cs="Times New Roman"/>
                <w:color w:val="000000" w:themeColor="text1"/>
                <w:sz w:val="28"/>
                <w:szCs w:val="28"/>
              </w:rPr>
            </w:pPr>
            <w:r w:rsidRPr="0005042D">
              <w:rPr>
                <w:rFonts w:ascii="Times New Roman" w:hAnsi="Times New Roman" w:cs="Times New Roman"/>
                <w:color w:val="000000" w:themeColor="text1"/>
                <w:sz w:val="28"/>
                <w:szCs w:val="28"/>
                <w:bdr w:val="none" w:sz="0" w:space="0" w:color="auto" w:frame="1"/>
              </w:rPr>
              <w:t>66</w:t>
            </w:r>
          </w:p>
        </w:tc>
        <w:tc>
          <w:tcPr>
            <w:tcW w:w="744" w:type="dxa"/>
            <w:gridSpan w:val="4"/>
            <w:shd w:val="clear" w:color="auto" w:fill="auto"/>
            <w:tcMar>
              <w:top w:w="0" w:type="dxa"/>
              <w:left w:w="108" w:type="dxa"/>
              <w:bottom w:w="0" w:type="dxa"/>
              <w:right w:w="108" w:type="dxa"/>
            </w:tcMar>
            <w:vAlign w:val="center"/>
            <w:hideMark/>
          </w:tcPr>
          <w:p w14:paraId="0EB46628" w14:textId="77777777" w:rsidR="0005042D" w:rsidRPr="0005042D" w:rsidRDefault="0005042D" w:rsidP="0005042D">
            <w:pPr>
              <w:spacing w:after="0" w:line="240" w:lineRule="auto"/>
              <w:jc w:val="right"/>
              <w:textAlignment w:val="baseline"/>
              <w:rPr>
                <w:rFonts w:ascii="Times New Roman" w:hAnsi="Times New Roman" w:cs="Times New Roman"/>
                <w:color w:val="000000" w:themeColor="text1"/>
                <w:sz w:val="28"/>
                <w:szCs w:val="28"/>
              </w:rPr>
            </w:pPr>
            <w:r w:rsidRPr="0005042D">
              <w:rPr>
                <w:rFonts w:ascii="Times New Roman" w:hAnsi="Times New Roman" w:cs="Times New Roman"/>
                <w:color w:val="000000" w:themeColor="text1"/>
                <w:sz w:val="28"/>
                <w:szCs w:val="28"/>
                <w:bdr w:val="none" w:sz="0" w:space="0" w:color="auto" w:frame="1"/>
              </w:rPr>
              <w:t>0</w:t>
            </w:r>
          </w:p>
        </w:tc>
      </w:tr>
      <w:tr w:rsidR="000D36EE" w:rsidRPr="0005042D" w14:paraId="74B6E63E" w14:textId="77777777" w:rsidTr="000D36EE">
        <w:trPr>
          <w:jc w:val="center"/>
        </w:trPr>
        <w:tc>
          <w:tcPr>
            <w:tcW w:w="781" w:type="dxa"/>
            <w:shd w:val="clear" w:color="auto" w:fill="auto"/>
            <w:tcMar>
              <w:top w:w="0" w:type="dxa"/>
              <w:left w:w="108" w:type="dxa"/>
              <w:bottom w:w="0" w:type="dxa"/>
              <w:right w:w="108" w:type="dxa"/>
            </w:tcMar>
            <w:vAlign w:val="center"/>
            <w:hideMark/>
          </w:tcPr>
          <w:p w14:paraId="7F041216" w14:textId="77777777" w:rsidR="0005042D" w:rsidRPr="0005042D" w:rsidRDefault="0005042D" w:rsidP="0005042D">
            <w:pPr>
              <w:spacing w:after="0" w:line="240" w:lineRule="auto"/>
              <w:jc w:val="center"/>
              <w:textAlignment w:val="baseline"/>
              <w:rPr>
                <w:rFonts w:ascii="Times New Roman" w:hAnsi="Times New Roman" w:cs="Times New Roman"/>
                <w:color w:val="000000" w:themeColor="text1"/>
                <w:sz w:val="28"/>
                <w:szCs w:val="28"/>
              </w:rPr>
            </w:pPr>
            <w:r w:rsidRPr="0005042D">
              <w:rPr>
                <w:rFonts w:ascii="Times New Roman" w:hAnsi="Times New Roman" w:cs="Times New Roman"/>
                <w:color w:val="000000" w:themeColor="text1"/>
                <w:sz w:val="28"/>
                <w:szCs w:val="28"/>
                <w:bdr w:val="none" w:sz="0" w:space="0" w:color="auto" w:frame="1"/>
              </w:rPr>
              <w:t>7</w:t>
            </w:r>
          </w:p>
        </w:tc>
        <w:tc>
          <w:tcPr>
            <w:tcW w:w="5877" w:type="dxa"/>
            <w:shd w:val="clear" w:color="auto" w:fill="auto"/>
            <w:tcMar>
              <w:top w:w="0" w:type="dxa"/>
              <w:left w:w="108" w:type="dxa"/>
              <w:bottom w:w="0" w:type="dxa"/>
              <w:right w:w="108" w:type="dxa"/>
            </w:tcMar>
            <w:vAlign w:val="center"/>
            <w:hideMark/>
          </w:tcPr>
          <w:p w14:paraId="05E940B9" w14:textId="77777777" w:rsidR="0005042D" w:rsidRPr="0005042D" w:rsidRDefault="00560B4D" w:rsidP="0005042D">
            <w:pPr>
              <w:spacing w:after="0" w:line="240" w:lineRule="auto"/>
              <w:textAlignment w:val="baseline"/>
              <w:rPr>
                <w:rFonts w:ascii="Times New Roman" w:hAnsi="Times New Roman" w:cs="Times New Roman"/>
                <w:color w:val="000000" w:themeColor="text1"/>
                <w:sz w:val="28"/>
                <w:szCs w:val="28"/>
              </w:rPr>
            </w:pPr>
            <w:hyperlink r:id="rId161" w:tgtFrame="_blank" w:history="1">
              <w:r w:rsidR="0005042D" w:rsidRPr="0005042D">
                <w:rPr>
                  <w:rStyle w:val="a5"/>
                  <w:rFonts w:ascii="Times New Roman" w:hAnsi="Times New Roman" w:cs="Times New Roman"/>
                  <w:color w:val="000000" w:themeColor="text1"/>
                  <w:sz w:val="28"/>
                  <w:szCs w:val="28"/>
                  <w:u w:val="none"/>
                  <w:bdr w:val="none" w:sz="0" w:space="0" w:color="auto" w:frame="1"/>
                </w:rPr>
                <w:t>ГК ИНГРАД, Москва</w:t>
              </w:r>
            </w:hyperlink>
          </w:p>
        </w:tc>
        <w:tc>
          <w:tcPr>
            <w:tcW w:w="1134" w:type="dxa"/>
            <w:shd w:val="clear" w:color="auto" w:fill="auto"/>
            <w:tcMar>
              <w:top w:w="0" w:type="dxa"/>
              <w:left w:w="108" w:type="dxa"/>
              <w:bottom w:w="0" w:type="dxa"/>
              <w:right w:w="108" w:type="dxa"/>
            </w:tcMar>
            <w:vAlign w:val="center"/>
            <w:hideMark/>
          </w:tcPr>
          <w:p w14:paraId="6064B4D9" w14:textId="77777777" w:rsidR="0005042D" w:rsidRPr="0005042D" w:rsidRDefault="0005042D" w:rsidP="0005042D">
            <w:pPr>
              <w:spacing w:after="0" w:line="240" w:lineRule="auto"/>
              <w:jc w:val="right"/>
              <w:textAlignment w:val="baseline"/>
              <w:rPr>
                <w:rFonts w:ascii="Times New Roman" w:hAnsi="Times New Roman" w:cs="Times New Roman"/>
                <w:color w:val="000000" w:themeColor="text1"/>
                <w:sz w:val="28"/>
                <w:szCs w:val="28"/>
              </w:rPr>
            </w:pPr>
            <w:r w:rsidRPr="0005042D">
              <w:rPr>
                <w:rFonts w:ascii="Times New Roman" w:hAnsi="Times New Roman" w:cs="Times New Roman"/>
                <w:color w:val="000000" w:themeColor="text1"/>
                <w:sz w:val="28"/>
                <w:szCs w:val="28"/>
                <w:bdr w:val="none" w:sz="0" w:space="0" w:color="auto" w:frame="1"/>
              </w:rPr>
              <w:t>1 161 718</w:t>
            </w:r>
          </w:p>
        </w:tc>
        <w:tc>
          <w:tcPr>
            <w:tcW w:w="708" w:type="dxa"/>
            <w:shd w:val="clear" w:color="auto" w:fill="auto"/>
            <w:tcMar>
              <w:top w:w="0" w:type="dxa"/>
              <w:left w:w="108" w:type="dxa"/>
              <w:bottom w:w="0" w:type="dxa"/>
              <w:right w:w="108" w:type="dxa"/>
            </w:tcMar>
            <w:vAlign w:val="center"/>
            <w:hideMark/>
          </w:tcPr>
          <w:p w14:paraId="127AD927" w14:textId="77777777" w:rsidR="0005042D" w:rsidRPr="0005042D" w:rsidRDefault="0005042D" w:rsidP="0005042D">
            <w:pPr>
              <w:spacing w:after="0" w:line="240" w:lineRule="auto"/>
              <w:jc w:val="right"/>
              <w:textAlignment w:val="baseline"/>
              <w:rPr>
                <w:rFonts w:ascii="Times New Roman" w:hAnsi="Times New Roman" w:cs="Times New Roman"/>
                <w:color w:val="000000" w:themeColor="text1"/>
                <w:sz w:val="28"/>
                <w:szCs w:val="28"/>
              </w:rPr>
            </w:pPr>
            <w:r w:rsidRPr="0005042D">
              <w:rPr>
                <w:rFonts w:ascii="Times New Roman" w:hAnsi="Times New Roman" w:cs="Times New Roman"/>
                <w:color w:val="000000" w:themeColor="text1"/>
                <w:sz w:val="28"/>
                <w:szCs w:val="28"/>
                <w:bdr w:val="none" w:sz="0" w:space="0" w:color="auto" w:frame="1"/>
              </w:rPr>
              <w:t>11</w:t>
            </w:r>
          </w:p>
        </w:tc>
        <w:tc>
          <w:tcPr>
            <w:tcW w:w="667" w:type="dxa"/>
            <w:shd w:val="clear" w:color="auto" w:fill="auto"/>
            <w:tcMar>
              <w:top w:w="0" w:type="dxa"/>
              <w:left w:w="108" w:type="dxa"/>
              <w:bottom w:w="0" w:type="dxa"/>
              <w:right w:w="108" w:type="dxa"/>
            </w:tcMar>
            <w:vAlign w:val="center"/>
            <w:hideMark/>
          </w:tcPr>
          <w:p w14:paraId="0DE96B5D" w14:textId="77777777" w:rsidR="0005042D" w:rsidRPr="0005042D" w:rsidRDefault="0005042D" w:rsidP="0005042D">
            <w:pPr>
              <w:spacing w:after="0" w:line="240" w:lineRule="auto"/>
              <w:jc w:val="right"/>
              <w:textAlignment w:val="baseline"/>
              <w:rPr>
                <w:rFonts w:ascii="Times New Roman" w:hAnsi="Times New Roman" w:cs="Times New Roman"/>
                <w:color w:val="000000" w:themeColor="text1"/>
                <w:sz w:val="28"/>
                <w:szCs w:val="28"/>
              </w:rPr>
            </w:pPr>
            <w:r w:rsidRPr="0005042D">
              <w:rPr>
                <w:rFonts w:ascii="Times New Roman" w:hAnsi="Times New Roman" w:cs="Times New Roman"/>
                <w:color w:val="000000" w:themeColor="text1"/>
                <w:sz w:val="28"/>
                <w:szCs w:val="28"/>
                <w:bdr w:val="none" w:sz="0" w:space="0" w:color="auto" w:frame="1"/>
              </w:rPr>
              <w:t>61</w:t>
            </w:r>
          </w:p>
        </w:tc>
        <w:tc>
          <w:tcPr>
            <w:tcW w:w="744" w:type="dxa"/>
            <w:gridSpan w:val="4"/>
            <w:shd w:val="clear" w:color="auto" w:fill="auto"/>
            <w:tcMar>
              <w:top w:w="0" w:type="dxa"/>
              <w:left w:w="108" w:type="dxa"/>
              <w:bottom w:w="0" w:type="dxa"/>
              <w:right w:w="108" w:type="dxa"/>
            </w:tcMar>
            <w:vAlign w:val="center"/>
            <w:hideMark/>
          </w:tcPr>
          <w:p w14:paraId="4EC8791E" w14:textId="77777777" w:rsidR="0005042D" w:rsidRPr="0005042D" w:rsidRDefault="0005042D" w:rsidP="0005042D">
            <w:pPr>
              <w:spacing w:after="0" w:line="240" w:lineRule="auto"/>
              <w:jc w:val="right"/>
              <w:textAlignment w:val="baseline"/>
              <w:rPr>
                <w:rFonts w:ascii="Times New Roman" w:hAnsi="Times New Roman" w:cs="Times New Roman"/>
                <w:color w:val="000000" w:themeColor="text1"/>
                <w:sz w:val="28"/>
                <w:szCs w:val="28"/>
              </w:rPr>
            </w:pPr>
            <w:r w:rsidRPr="0005042D">
              <w:rPr>
                <w:rFonts w:ascii="Times New Roman" w:hAnsi="Times New Roman" w:cs="Times New Roman"/>
                <w:color w:val="000000" w:themeColor="text1"/>
                <w:sz w:val="28"/>
                <w:szCs w:val="28"/>
                <w:bdr w:val="none" w:sz="0" w:space="0" w:color="auto" w:frame="1"/>
              </w:rPr>
              <w:t>0</w:t>
            </w:r>
          </w:p>
        </w:tc>
      </w:tr>
      <w:tr w:rsidR="000D36EE" w:rsidRPr="0005042D" w14:paraId="06EFFA6C" w14:textId="77777777" w:rsidTr="000D36EE">
        <w:trPr>
          <w:jc w:val="center"/>
        </w:trPr>
        <w:tc>
          <w:tcPr>
            <w:tcW w:w="781" w:type="dxa"/>
            <w:shd w:val="clear" w:color="auto" w:fill="auto"/>
            <w:tcMar>
              <w:top w:w="0" w:type="dxa"/>
              <w:left w:w="108" w:type="dxa"/>
              <w:bottom w:w="0" w:type="dxa"/>
              <w:right w:w="108" w:type="dxa"/>
            </w:tcMar>
            <w:vAlign w:val="center"/>
            <w:hideMark/>
          </w:tcPr>
          <w:p w14:paraId="27ABD941" w14:textId="77777777" w:rsidR="0005042D" w:rsidRPr="0005042D" w:rsidRDefault="0005042D" w:rsidP="0005042D">
            <w:pPr>
              <w:spacing w:after="0" w:line="240" w:lineRule="auto"/>
              <w:jc w:val="center"/>
              <w:textAlignment w:val="baseline"/>
              <w:rPr>
                <w:rFonts w:ascii="Times New Roman" w:hAnsi="Times New Roman" w:cs="Times New Roman"/>
                <w:color w:val="000000" w:themeColor="text1"/>
                <w:sz w:val="28"/>
                <w:szCs w:val="28"/>
              </w:rPr>
            </w:pPr>
            <w:r w:rsidRPr="0005042D">
              <w:rPr>
                <w:rFonts w:ascii="Times New Roman" w:hAnsi="Times New Roman" w:cs="Times New Roman"/>
                <w:color w:val="000000" w:themeColor="text1"/>
                <w:sz w:val="28"/>
                <w:szCs w:val="28"/>
                <w:bdr w:val="none" w:sz="0" w:space="0" w:color="auto" w:frame="1"/>
              </w:rPr>
              <w:t>8</w:t>
            </w:r>
          </w:p>
        </w:tc>
        <w:tc>
          <w:tcPr>
            <w:tcW w:w="5877" w:type="dxa"/>
            <w:shd w:val="clear" w:color="auto" w:fill="auto"/>
            <w:tcMar>
              <w:top w:w="0" w:type="dxa"/>
              <w:left w:w="108" w:type="dxa"/>
              <w:bottom w:w="0" w:type="dxa"/>
              <w:right w:w="108" w:type="dxa"/>
            </w:tcMar>
            <w:vAlign w:val="center"/>
            <w:hideMark/>
          </w:tcPr>
          <w:p w14:paraId="337BADE4" w14:textId="77777777" w:rsidR="0005042D" w:rsidRPr="0005042D" w:rsidRDefault="00560B4D" w:rsidP="0005042D">
            <w:pPr>
              <w:spacing w:after="0" w:line="240" w:lineRule="auto"/>
              <w:textAlignment w:val="baseline"/>
              <w:rPr>
                <w:rFonts w:ascii="Times New Roman" w:hAnsi="Times New Roman" w:cs="Times New Roman"/>
                <w:color w:val="000000" w:themeColor="text1"/>
                <w:sz w:val="28"/>
                <w:szCs w:val="28"/>
              </w:rPr>
            </w:pPr>
            <w:hyperlink r:id="rId162" w:tgtFrame="_blank" w:history="1">
              <w:r w:rsidR="0005042D" w:rsidRPr="0005042D">
                <w:rPr>
                  <w:rStyle w:val="a5"/>
                  <w:rFonts w:ascii="Times New Roman" w:hAnsi="Times New Roman" w:cs="Times New Roman"/>
                  <w:color w:val="000000" w:themeColor="text1"/>
                  <w:sz w:val="28"/>
                  <w:szCs w:val="28"/>
                  <w:u w:val="none"/>
                  <w:bdr w:val="none" w:sz="0" w:space="0" w:color="auto" w:frame="1"/>
                </w:rPr>
                <w:t>ГК ЮСИ, Ставропольский край</w:t>
              </w:r>
            </w:hyperlink>
          </w:p>
        </w:tc>
        <w:tc>
          <w:tcPr>
            <w:tcW w:w="1134" w:type="dxa"/>
            <w:shd w:val="clear" w:color="auto" w:fill="auto"/>
            <w:tcMar>
              <w:top w:w="0" w:type="dxa"/>
              <w:left w:w="108" w:type="dxa"/>
              <w:bottom w:w="0" w:type="dxa"/>
              <w:right w:w="108" w:type="dxa"/>
            </w:tcMar>
            <w:vAlign w:val="center"/>
            <w:hideMark/>
          </w:tcPr>
          <w:p w14:paraId="2ACACC6F" w14:textId="77777777" w:rsidR="0005042D" w:rsidRPr="0005042D" w:rsidRDefault="0005042D" w:rsidP="0005042D">
            <w:pPr>
              <w:spacing w:after="0" w:line="240" w:lineRule="auto"/>
              <w:jc w:val="right"/>
              <w:textAlignment w:val="baseline"/>
              <w:rPr>
                <w:rFonts w:ascii="Times New Roman" w:hAnsi="Times New Roman" w:cs="Times New Roman"/>
                <w:color w:val="000000" w:themeColor="text1"/>
                <w:sz w:val="28"/>
                <w:szCs w:val="28"/>
              </w:rPr>
            </w:pPr>
            <w:r w:rsidRPr="0005042D">
              <w:rPr>
                <w:rFonts w:ascii="Times New Roman" w:hAnsi="Times New Roman" w:cs="Times New Roman"/>
                <w:color w:val="000000" w:themeColor="text1"/>
                <w:sz w:val="28"/>
                <w:szCs w:val="28"/>
                <w:bdr w:val="none" w:sz="0" w:space="0" w:color="auto" w:frame="1"/>
              </w:rPr>
              <w:t>1 092 695</w:t>
            </w:r>
          </w:p>
        </w:tc>
        <w:tc>
          <w:tcPr>
            <w:tcW w:w="708" w:type="dxa"/>
            <w:shd w:val="clear" w:color="auto" w:fill="auto"/>
            <w:tcMar>
              <w:top w:w="0" w:type="dxa"/>
              <w:left w:w="108" w:type="dxa"/>
              <w:bottom w:w="0" w:type="dxa"/>
              <w:right w:w="108" w:type="dxa"/>
            </w:tcMar>
            <w:vAlign w:val="center"/>
            <w:hideMark/>
          </w:tcPr>
          <w:p w14:paraId="4111988A" w14:textId="77777777" w:rsidR="0005042D" w:rsidRPr="0005042D" w:rsidRDefault="0005042D" w:rsidP="0005042D">
            <w:pPr>
              <w:spacing w:after="0" w:line="240" w:lineRule="auto"/>
              <w:jc w:val="right"/>
              <w:textAlignment w:val="baseline"/>
              <w:rPr>
                <w:rFonts w:ascii="Times New Roman" w:hAnsi="Times New Roman" w:cs="Times New Roman"/>
                <w:color w:val="000000" w:themeColor="text1"/>
                <w:sz w:val="28"/>
                <w:szCs w:val="28"/>
              </w:rPr>
            </w:pPr>
            <w:r w:rsidRPr="0005042D">
              <w:rPr>
                <w:rFonts w:ascii="Times New Roman" w:hAnsi="Times New Roman" w:cs="Times New Roman"/>
                <w:color w:val="000000" w:themeColor="text1"/>
                <w:sz w:val="28"/>
                <w:szCs w:val="28"/>
                <w:bdr w:val="none" w:sz="0" w:space="0" w:color="auto" w:frame="1"/>
              </w:rPr>
              <w:t>6</w:t>
            </w:r>
          </w:p>
        </w:tc>
        <w:tc>
          <w:tcPr>
            <w:tcW w:w="667" w:type="dxa"/>
            <w:shd w:val="clear" w:color="auto" w:fill="auto"/>
            <w:tcMar>
              <w:top w:w="0" w:type="dxa"/>
              <w:left w:w="108" w:type="dxa"/>
              <w:bottom w:w="0" w:type="dxa"/>
              <w:right w:w="108" w:type="dxa"/>
            </w:tcMar>
            <w:vAlign w:val="center"/>
            <w:hideMark/>
          </w:tcPr>
          <w:p w14:paraId="5B15B448" w14:textId="77777777" w:rsidR="0005042D" w:rsidRPr="0005042D" w:rsidRDefault="0005042D" w:rsidP="0005042D">
            <w:pPr>
              <w:spacing w:after="0" w:line="240" w:lineRule="auto"/>
              <w:jc w:val="right"/>
              <w:textAlignment w:val="baseline"/>
              <w:rPr>
                <w:rFonts w:ascii="Times New Roman" w:hAnsi="Times New Roman" w:cs="Times New Roman"/>
                <w:color w:val="000000" w:themeColor="text1"/>
                <w:sz w:val="28"/>
                <w:szCs w:val="28"/>
              </w:rPr>
            </w:pPr>
            <w:r w:rsidRPr="0005042D">
              <w:rPr>
                <w:rFonts w:ascii="Times New Roman" w:hAnsi="Times New Roman" w:cs="Times New Roman"/>
                <w:color w:val="000000" w:themeColor="text1"/>
                <w:sz w:val="28"/>
                <w:szCs w:val="28"/>
                <w:bdr w:val="none" w:sz="0" w:space="0" w:color="auto" w:frame="1"/>
              </w:rPr>
              <w:t>60</w:t>
            </w:r>
          </w:p>
        </w:tc>
        <w:tc>
          <w:tcPr>
            <w:tcW w:w="744" w:type="dxa"/>
            <w:gridSpan w:val="4"/>
            <w:shd w:val="clear" w:color="auto" w:fill="auto"/>
            <w:tcMar>
              <w:top w:w="0" w:type="dxa"/>
              <w:left w:w="108" w:type="dxa"/>
              <w:bottom w:w="0" w:type="dxa"/>
              <w:right w:w="108" w:type="dxa"/>
            </w:tcMar>
            <w:vAlign w:val="center"/>
            <w:hideMark/>
          </w:tcPr>
          <w:p w14:paraId="6AB2194D" w14:textId="77777777" w:rsidR="0005042D" w:rsidRPr="0005042D" w:rsidRDefault="0005042D" w:rsidP="0005042D">
            <w:pPr>
              <w:spacing w:after="0" w:line="240" w:lineRule="auto"/>
              <w:jc w:val="right"/>
              <w:textAlignment w:val="baseline"/>
              <w:rPr>
                <w:rFonts w:ascii="Times New Roman" w:hAnsi="Times New Roman" w:cs="Times New Roman"/>
                <w:color w:val="000000" w:themeColor="text1"/>
                <w:sz w:val="28"/>
                <w:szCs w:val="28"/>
              </w:rPr>
            </w:pPr>
            <w:r w:rsidRPr="0005042D">
              <w:rPr>
                <w:rFonts w:ascii="Times New Roman" w:hAnsi="Times New Roman" w:cs="Times New Roman"/>
                <w:color w:val="000000" w:themeColor="text1"/>
                <w:sz w:val="28"/>
                <w:szCs w:val="28"/>
                <w:bdr w:val="none" w:sz="0" w:space="0" w:color="auto" w:frame="1"/>
              </w:rPr>
              <w:t>0</w:t>
            </w:r>
          </w:p>
        </w:tc>
      </w:tr>
      <w:tr w:rsidR="000D36EE" w:rsidRPr="0005042D" w14:paraId="41C667C5" w14:textId="77777777" w:rsidTr="000D36EE">
        <w:trPr>
          <w:jc w:val="center"/>
        </w:trPr>
        <w:tc>
          <w:tcPr>
            <w:tcW w:w="781" w:type="dxa"/>
            <w:shd w:val="clear" w:color="auto" w:fill="auto"/>
            <w:tcMar>
              <w:top w:w="0" w:type="dxa"/>
              <w:left w:w="108" w:type="dxa"/>
              <w:bottom w:w="0" w:type="dxa"/>
              <w:right w:w="108" w:type="dxa"/>
            </w:tcMar>
            <w:vAlign w:val="center"/>
            <w:hideMark/>
          </w:tcPr>
          <w:p w14:paraId="3F66C532" w14:textId="77777777" w:rsidR="0005042D" w:rsidRPr="0005042D" w:rsidRDefault="0005042D" w:rsidP="0005042D">
            <w:pPr>
              <w:spacing w:after="0" w:line="240" w:lineRule="auto"/>
              <w:jc w:val="center"/>
              <w:textAlignment w:val="baseline"/>
              <w:rPr>
                <w:rFonts w:ascii="Times New Roman" w:hAnsi="Times New Roman" w:cs="Times New Roman"/>
                <w:color w:val="000000" w:themeColor="text1"/>
                <w:sz w:val="28"/>
                <w:szCs w:val="28"/>
              </w:rPr>
            </w:pPr>
            <w:r w:rsidRPr="0005042D">
              <w:rPr>
                <w:rFonts w:ascii="Times New Roman" w:hAnsi="Times New Roman" w:cs="Times New Roman"/>
                <w:color w:val="000000" w:themeColor="text1"/>
                <w:sz w:val="28"/>
                <w:szCs w:val="28"/>
                <w:bdr w:val="none" w:sz="0" w:space="0" w:color="auto" w:frame="1"/>
              </w:rPr>
              <w:t>9</w:t>
            </w:r>
          </w:p>
        </w:tc>
        <w:tc>
          <w:tcPr>
            <w:tcW w:w="5877" w:type="dxa"/>
            <w:shd w:val="clear" w:color="auto" w:fill="auto"/>
            <w:tcMar>
              <w:top w:w="0" w:type="dxa"/>
              <w:left w:w="108" w:type="dxa"/>
              <w:bottom w:w="0" w:type="dxa"/>
              <w:right w:w="108" w:type="dxa"/>
            </w:tcMar>
            <w:vAlign w:val="center"/>
            <w:hideMark/>
          </w:tcPr>
          <w:p w14:paraId="172FCDB9" w14:textId="77777777" w:rsidR="0005042D" w:rsidRPr="0005042D" w:rsidRDefault="00560B4D" w:rsidP="0005042D">
            <w:pPr>
              <w:spacing w:after="0" w:line="240" w:lineRule="auto"/>
              <w:textAlignment w:val="baseline"/>
              <w:rPr>
                <w:rFonts w:ascii="Times New Roman" w:hAnsi="Times New Roman" w:cs="Times New Roman"/>
                <w:color w:val="000000" w:themeColor="text1"/>
                <w:sz w:val="28"/>
                <w:szCs w:val="28"/>
              </w:rPr>
            </w:pPr>
            <w:hyperlink r:id="rId163" w:tgtFrame="_blank" w:history="1">
              <w:r w:rsidR="0005042D" w:rsidRPr="0005042D">
                <w:rPr>
                  <w:rStyle w:val="a5"/>
                  <w:rFonts w:ascii="Times New Roman" w:hAnsi="Times New Roman" w:cs="Times New Roman"/>
                  <w:color w:val="000000" w:themeColor="text1"/>
                  <w:sz w:val="28"/>
                  <w:szCs w:val="28"/>
                  <w:u w:val="none"/>
                  <w:bdr w:val="none" w:sz="0" w:space="0" w:color="auto" w:frame="1"/>
                </w:rPr>
                <w:t>ГК ССК, Краснодарский край</w:t>
              </w:r>
            </w:hyperlink>
          </w:p>
        </w:tc>
        <w:tc>
          <w:tcPr>
            <w:tcW w:w="1134" w:type="dxa"/>
            <w:shd w:val="clear" w:color="auto" w:fill="auto"/>
            <w:tcMar>
              <w:top w:w="0" w:type="dxa"/>
              <w:left w:w="108" w:type="dxa"/>
              <w:bottom w:w="0" w:type="dxa"/>
              <w:right w:w="108" w:type="dxa"/>
            </w:tcMar>
            <w:vAlign w:val="center"/>
            <w:hideMark/>
          </w:tcPr>
          <w:p w14:paraId="1FF3DFC4" w14:textId="77777777" w:rsidR="0005042D" w:rsidRPr="0005042D" w:rsidRDefault="0005042D" w:rsidP="0005042D">
            <w:pPr>
              <w:spacing w:after="0" w:line="240" w:lineRule="auto"/>
              <w:jc w:val="right"/>
              <w:textAlignment w:val="baseline"/>
              <w:rPr>
                <w:rFonts w:ascii="Times New Roman" w:hAnsi="Times New Roman" w:cs="Times New Roman"/>
                <w:color w:val="000000" w:themeColor="text1"/>
                <w:sz w:val="28"/>
                <w:szCs w:val="28"/>
              </w:rPr>
            </w:pPr>
            <w:r w:rsidRPr="0005042D">
              <w:rPr>
                <w:rFonts w:ascii="Times New Roman" w:hAnsi="Times New Roman" w:cs="Times New Roman"/>
                <w:color w:val="000000" w:themeColor="text1"/>
                <w:sz w:val="28"/>
                <w:szCs w:val="28"/>
                <w:bdr w:val="none" w:sz="0" w:space="0" w:color="auto" w:frame="1"/>
              </w:rPr>
              <w:t>874 987</w:t>
            </w:r>
          </w:p>
        </w:tc>
        <w:tc>
          <w:tcPr>
            <w:tcW w:w="708" w:type="dxa"/>
            <w:shd w:val="clear" w:color="auto" w:fill="auto"/>
            <w:tcMar>
              <w:top w:w="0" w:type="dxa"/>
              <w:left w:w="108" w:type="dxa"/>
              <w:bottom w:w="0" w:type="dxa"/>
              <w:right w:w="108" w:type="dxa"/>
            </w:tcMar>
            <w:vAlign w:val="center"/>
            <w:hideMark/>
          </w:tcPr>
          <w:p w14:paraId="69DC2676" w14:textId="77777777" w:rsidR="0005042D" w:rsidRPr="0005042D" w:rsidRDefault="0005042D" w:rsidP="0005042D">
            <w:pPr>
              <w:spacing w:after="0" w:line="240" w:lineRule="auto"/>
              <w:jc w:val="right"/>
              <w:textAlignment w:val="baseline"/>
              <w:rPr>
                <w:rFonts w:ascii="Times New Roman" w:hAnsi="Times New Roman" w:cs="Times New Roman"/>
                <w:color w:val="000000" w:themeColor="text1"/>
                <w:sz w:val="28"/>
                <w:szCs w:val="28"/>
              </w:rPr>
            </w:pPr>
            <w:r w:rsidRPr="0005042D">
              <w:rPr>
                <w:rFonts w:ascii="Times New Roman" w:hAnsi="Times New Roman" w:cs="Times New Roman"/>
                <w:color w:val="000000" w:themeColor="text1"/>
                <w:sz w:val="28"/>
                <w:szCs w:val="28"/>
                <w:bdr w:val="none" w:sz="0" w:space="0" w:color="auto" w:frame="1"/>
              </w:rPr>
              <w:t>8</w:t>
            </w:r>
          </w:p>
        </w:tc>
        <w:tc>
          <w:tcPr>
            <w:tcW w:w="667" w:type="dxa"/>
            <w:shd w:val="clear" w:color="auto" w:fill="auto"/>
            <w:tcMar>
              <w:top w:w="0" w:type="dxa"/>
              <w:left w:w="108" w:type="dxa"/>
              <w:bottom w:w="0" w:type="dxa"/>
              <w:right w:w="108" w:type="dxa"/>
            </w:tcMar>
            <w:vAlign w:val="center"/>
            <w:hideMark/>
          </w:tcPr>
          <w:p w14:paraId="3DBC68EA" w14:textId="77777777" w:rsidR="0005042D" w:rsidRPr="0005042D" w:rsidRDefault="0005042D" w:rsidP="0005042D">
            <w:pPr>
              <w:spacing w:after="0" w:line="240" w:lineRule="auto"/>
              <w:jc w:val="right"/>
              <w:textAlignment w:val="baseline"/>
              <w:rPr>
                <w:rFonts w:ascii="Times New Roman" w:hAnsi="Times New Roman" w:cs="Times New Roman"/>
                <w:color w:val="000000" w:themeColor="text1"/>
                <w:sz w:val="28"/>
                <w:szCs w:val="28"/>
              </w:rPr>
            </w:pPr>
            <w:r w:rsidRPr="0005042D">
              <w:rPr>
                <w:rFonts w:ascii="Times New Roman" w:hAnsi="Times New Roman" w:cs="Times New Roman"/>
                <w:color w:val="000000" w:themeColor="text1"/>
                <w:sz w:val="28"/>
                <w:szCs w:val="28"/>
                <w:bdr w:val="none" w:sz="0" w:space="0" w:color="auto" w:frame="1"/>
              </w:rPr>
              <w:t>46</w:t>
            </w:r>
          </w:p>
        </w:tc>
        <w:tc>
          <w:tcPr>
            <w:tcW w:w="744" w:type="dxa"/>
            <w:gridSpan w:val="4"/>
            <w:shd w:val="clear" w:color="auto" w:fill="auto"/>
            <w:tcMar>
              <w:top w:w="0" w:type="dxa"/>
              <w:left w:w="108" w:type="dxa"/>
              <w:bottom w:w="0" w:type="dxa"/>
              <w:right w:w="108" w:type="dxa"/>
            </w:tcMar>
            <w:vAlign w:val="center"/>
            <w:hideMark/>
          </w:tcPr>
          <w:p w14:paraId="0011B001" w14:textId="77777777" w:rsidR="0005042D" w:rsidRPr="0005042D" w:rsidRDefault="0005042D" w:rsidP="0005042D">
            <w:pPr>
              <w:spacing w:after="0" w:line="240" w:lineRule="auto"/>
              <w:jc w:val="right"/>
              <w:textAlignment w:val="baseline"/>
              <w:rPr>
                <w:rFonts w:ascii="Times New Roman" w:hAnsi="Times New Roman" w:cs="Times New Roman"/>
                <w:color w:val="000000" w:themeColor="text1"/>
                <w:sz w:val="28"/>
                <w:szCs w:val="28"/>
              </w:rPr>
            </w:pPr>
            <w:r w:rsidRPr="0005042D">
              <w:rPr>
                <w:rFonts w:ascii="Times New Roman" w:hAnsi="Times New Roman" w:cs="Times New Roman"/>
                <w:color w:val="000000" w:themeColor="text1"/>
                <w:sz w:val="28"/>
                <w:szCs w:val="28"/>
                <w:bdr w:val="none" w:sz="0" w:space="0" w:color="auto" w:frame="1"/>
              </w:rPr>
              <w:t>0</w:t>
            </w:r>
          </w:p>
        </w:tc>
      </w:tr>
      <w:tr w:rsidR="000D36EE" w:rsidRPr="0005042D" w14:paraId="69FB44DA" w14:textId="77777777" w:rsidTr="000D36EE">
        <w:trPr>
          <w:jc w:val="center"/>
        </w:trPr>
        <w:tc>
          <w:tcPr>
            <w:tcW w:w="781" w:type="dxa"/>
            <w:shd w:val="clear" w:color="auto" w:fill="auto"/>
            <w:tcMar>
              <w:top w:w="0" w:type="dxa"/>
              <w:left w:w="108" w:type="dxa"/>
              <w:bottom w:w="0" w:type="dxa"/>
              <w:right w:w="108" w:type="dxa"/>
            </w:tcMar>
            <w:vAlign w:val="center"/>
            <w:hideMark/>
          </w:tcPr>
          <w:p w14:paraId="7387D14C" w14:textId="77777777" w:rsidR="0005042D" w:rsidRPr="0005042D" w:rsidRDefault="0005042D" w:rsidP="0005042D">
            <w:pPr>
              <w:spacing w:after="0" w:line="240" w:lineRule="auto"/>
              <w:jc w:val="center"/>
              <w:textAlignment w:val="baseline"/>
              <w:rPr>
                <w:rFonts w:ascii="Times New Roman" w:hAnsi="Times New Roman" w:cs="Times New Roman"/>
                <w:color w:val="000000" w:themeColor="text1"/>
                <w:sz w:val="28"/>
                <w:szCs w:val="28"/>
              </w:rPr>
            </w:pPr>
            <w:r w:rsidRPr="0005042D">
              <w:rPr>
                <w:rFonts w:ascii="Times New Roman" w:hAnsi="Times New Roman" w:cs="Times New Roman"/>
                <w:color w:val="000000" w:themeColor="text1"/>
                <w:sz w:val="28"/>
                <w:szCs w:val="28"/>
                <w:bdr w:val="none" w:sz="0" w:space="0" w:color="auto" w:frame="1"/>
              </w:rPr>
              <w:t>10</w:t>
            </w:r>
          </w:p>
        </w:tc>
        <w:tc>
          <w:tcPr>
            <w:tcW w:w="5877" w:type="dxa"/>
            <w:shd w:val="clear" w:color="auto" w:fill="auto"/>
            <w:tcMar>
              <w:top w:w="0" w:type="dxa"/>
              <w:left w:w="108" w:type="dxa"/>
              <w:bottom w:w="0" w:type="dxa"/>
              <w:right w:w="108" w:type="dxa"/>
            </w:tcMar>
            <w:vAlign w:val="center"/>
            <w:hideMark/>
          </w:tcPr>
          <w:p w14:paraId="78C74E9E" w14:textId="77777777" w:rsidR="0005042D" w:rsidRPr="0005042D" w:rsidRDefault="00560B4D" w:rsidP="0005042D">
            <w:pPr>
              <w:spacing w:after="0" w:line="240" w:lineRule="auto"/>
              <w:textAlignment w:val="baseline"/>
              <w:rPr>
                <w:rFonts w:ascii="Times New Roman" w:hAnsi="Times New Roman" w:cs="Times New Roman"/>
                <w:color w:val="000000" w:themeColor="text1"/>
                <w:sz w:val="28"/>
                <w:szCs w:val="28"/>
              </w:rPr>
            </w:pPr>
            <w:hyperlink r:id="rId164" w:tgtFrame="_blank" w:history="1">
              <w:r w:rsidR="0005042D" w:rsidRPr="0005042D">
                <w:rPr>
                  <w:rStyle w:val="a5"/>
                  <w:rFonts w:ascii="Times New Roman" w:hAnsi="Times New Roman" w:cs="Times New Roman"/>
                  <w:color w:val="000000" w:themeColor="text1"/>
                  <w:sz w:val="28"/>
                  <w:szCs w:val="28"/>
                  <w:u w:val="none"/>
                  <w:bdr w:val="none" w:sz="0" w:space="0" w:color="auto" w:frame="1"/>
                </w:rPr>
                <w:t>ГК Гранель, Москва</w:t>
              </w:r>
            </w:hyperlink>
          </w:p>
        </w:tc>
        <w:tc>
          <w:tcPr>
            <w:tcW w:w="1134" w:type="dxa"/>
            <w:shd w:val="clear" w:color="auto" w:fill="auto"/>
            <w:tcMar>
              <w:top w:w="0" w:type="dxa"/>
              <w:left w:w="108" w:type="dxa"/>
              <w:bottom w:w="0" w:type="dxa"/>
              <w:right w:w="108" w:type="dxa"/>
            </w:tcMar>
            <w:vAlign w:val="center"/>
            <w:hideMark/>
          </w:tcPr>
          <w:p w14:paraId="11200208" w14:textId="77777777" w:rsidR="0005042D" w:rsidRPr="0005042D" w:rsidRDefault="0005042D" w:rsidP="0005042D">
            <w:pPr>
              <w:spacing w:after="0" w:line="240" w:lineRule="auto"/>
              <w:jc w:val="right"/>
              <w:textAlignment w:val="baseline"/>
              <w:rPr>
                <w:rFonts w:ascii="Times New Roman" w:hAnsi="Times New Roman" w:cs="Times New Roman"/>
                <w:color w:val="000000" w:themeColor="text1"/>
                <w:sz w:val="28"/>
                <w:szCs w:val="28"/>
              </w:rPr>
            </w:pPr>
            <w:r w:rsidRPr="0005042D">
              <w:rPr>
                <w:rFonts w:ascii="Times New Roman" w:hAnsi="Times New Roman" w:cs="Times New Roman"/>
                <w:color w:val="000000" w:themeColor="text1"/>
                <w:sz w:val="28"/>
                <w:szCs w:val="28"/>
                <w:bdr w:val="none" w:sz="0" w:space="0" w:color="auto" w:frame="1"/>
              </w:rPr>
              <w:t>865 902</w:t>
            </w:r>
          </w:p>
        </w:tc>
        <w:tc>
          <w:tcPr>
            <w:tcW w:w="708" w:type="dxa"/>
            <w:shd w:val="clear" w:color="auto" w:fill="auto"/>
            <w:tcMar>
              <w:top w:w="0" w:type="dxa"/>
              <w:left w:w="108" w:type="dxa"/>
              <w:bottom w:w="0" w:type="dxa"/>
              <w:right w:w="108" w:type="dxa"/>
            </w:tcMar>
            <w:vAlign w:val="center"/>
            <w:hideMark/>
          </w:tcPr>
          <w:p w14:paraId="13FA9F7C" w14:textId="77777777" w:rsidR="0005042D" w:rsidRPr="0005042D" w:rsidRDefault="0005042D" w:rsidP="0005042D">
            <w:pPr>
              <w:spacing w:after="0" w:line="240" w:lineRule="auto"/>
              <w:jc w:val="right"/>
              <w:textAlignment w:val="baseline"/>
              <w:rPr>
                <w:rFonts w:ascii="Times New Roman" w:hAnsi="Times New Roman" w:cs="Times New Roman"/>
                <w:color w:val="000000" w:themeColor="text1"/>
                <w:sz w:val="28"/>
                <w:szCs w:val="28"/>
              </w:rPr>
            </w:pPr>
            <w:r w:rsidRPr="0005042D">
              <w:rPr>
                <w:rFonts w:ascii="Times New Roman" w:hAnsi="Times New Roman" w:cs="Times New Roman"/>
                <w:color w:val="000000" w:themeColor="text1"/>
                <w:sz w:val="28"/>
                <w:szCs w:val="28"/>
                <w:bdr w:val="none" w:sz="0" w:space="0" w:color="auto" w:frame="1"/>
              </w:rPr>
              <w:t>12</w:t>
            </w:r>
          </w:p>
        </w:tc>
        <w:tc>
          <w:tcPr>
            <w:tcW w:w="667" w:type="dxa"/>
            <w:shd w:val="clear" w:color="auto" w:fill="auto"/>
            <w:tcMar>
              <w:top w:w="0" w:type="dxa"/>
              <w:left w:w="108" w:type="dxa"/>
              <w:bottom w:w="0" w:type="dxa"/>
              <w:right w:w="108" w:type="dxa"/>
            </w:tcMar>
            <w:vAlign w:val="center"/>
            <w:hideMark/>
          </w:tcPr>
          <w:p w14:paraId="10C522D4" w14:textId="77777777" w:rsidR="0005042D" w:rsidRPr="0005042D" w:rsidRDefault="0005042D" w:rsidP="0005042D">
            <w:pPr>
              <w:spacing w:after="0" w:line="240" w:lineRule="auto"/>
              <w:jc w:val="right"/>
              <w:textAlignment w:val="baseline"/>
              <w:rPr>
                <w:rFonts w:ascii="Times New Roman" w:hAnsi="Times New Roman" w:cs="Times New Roman"/>
                <w:color w:val="000000" w:themeColor="text1"/>
                <w:sz w:val="28"/>
                <w:szCs w:val="28"/>
              </w:rPr>
            </w:pPr>
            <w:r w:rsidRPr="0005042D">
              <w:rPr>
                <w:rFonts w:ascii="Times New Roman" w:hAnsi="Times New Roman" w:cs="Times New Roman"/>
                <w:color w:val="000000" w:themeColor="text1"/>
                <w:sz w:val="28"/>
                <w:szCs w:val="28"/>
                <w:bdr w:val="none" w:sz="0" w:space="0" w:color="auto" w:frame="1"/>
              </w:rPr>
              <w:t>33</w:t>
            </w:r>
          </w:p>
        </w:tc>
        <w:tc>
          <w:tcPr>
            <w:tcW w:w="744" w:type="dxa"/>
            <w:gridSpan w:val="4"/>
            <w:shd w:val="clear" w:color="auto" w:fill="auto"/>
            <w:tcMar>
              <w:top w:w="0" w:type="dxa"/>
              <w:left w:w="108" w:type="dxa"/>
              <w:bottom w:w="0" w:type="dxa"/>
              <w:right w:w="108" w:type="dxa"/>
            </w:tcMar>
            <w:vAlign w:val="center"/>
            <w:hideMark/>
          </w:tcPr>
          <w:p w14:paraId="75D5DD21" w14:textId="77777777" w:rsidR="0005042D" w:rsidRPr="0005042D" w:rsidRDefault="0005042D" w:rsidP="0005042D">
            <w:pPr>
              <w:spacing w:after="0" w:line="240" w:lineRule="auto"/>
              <w:jc w:val="right"/>
              <w:textAlignment w:val="baseline"/>
              <w:rPr>
                <w:rFonts w:ascii="Times New Roman" w:hAnsi="Times New Roman" w:cs="Times New Roman"/>
                <w:color w:val="000000" w:themeColor="text1"/>
                <w:sz w:val="28"/>
                <w:szCs w:val="28"/>
              </w:rPr>
            </w:pPr>
            <w:r w:rsidRPr="0005042D">
              <w:rPr>
                <w:rFonts w:ascii="Times New Roman" w:hAnsi="Times New Roman" w:cs="Times New Roman"/>
                <w:color w:val="000000" w:themeColor="text1"/>
                <w:sz w:val="28"/>
                <w:szCs w:val="28"/>
                <w:bdr w:val="none" w:sz="0" w:space="0" w:color="auto" w:frame="1"/>
              </w:rPr>
              <w:t>0</w:t>
            </w:r>
          </w:p>
        </w:tc>
      </w:tr>
      <w:tr w:rsidR="000D36EE" w:rsidRPr="0005042D" w14:paraId="409A755C" w14:textId="77777777" w:rsidTr="000D36EE">
        <w:trPr>
          <w:jc w:val="center"/>
        </w:trPr>
        <w:tc>
          <w:tcPr>
            <w:tcW w:w="781" w:type="dxa"/>
            <w:shd w:val="clear" w:color="auto" w:fill="auto"/>
            <w:tcMar>
              <w:top w:w="0" w:type="dxa"/>
              <w:left w:w="108" w:type="dxa"/>
              <w:bottom w:w="0" w:type="dxa"/>
              <w:right w:w="108" w:type="dxa"/>
            </w:tcMar>
            <w:vAlign w:val="center"/>
            <w:hideMark/>
          </w:tcPr>
          <w:p w14:paraId="678D4FF6" w14:textId="77777777" w:rsidR="0005042D" w:rsidRPr="0005042D" w:rsidRDefault="0005042D">
            <w:pPr>
              <w:rPr>
                <w:rFonts w:ascii="Times New Roman" w:hAnsi="Times New Roman" w:cs="Times New Roman"/>
                <w:color w:val="000000" w:themeColor="text1"/>
                <w:sz w:val="28"/>
                <w:szCs w:val="28"/>
              </w:rPr>
            </w:pPr>
          </w:p>
        </w:tc>
        <w:tc>
          <w:tcPr>
            <w:tcW w:w="5877" w:type="dxa"/>
            <w:shd w:val="clear" w:color="auto" w:fill="auto"/>
            <w:tcMar>
              <w:top w:w="0" w:type="dxa"/>
              <w:left w:w="108" w:type="dxa"/>
              <w:bottom w:w="0" w:type="dxa"/>
              <w:right w:w="108" w:type="dxa"/>
            </w:tcMar>
            <w:vAlign w:val="center"/>
            <w:hideMark/>
          </w:tcPr>
          <w:p w14:paraId="71B38C7B" w14:textId="77777777" w:rsidR="0005042D" w:rsidRPr="0005042D" w:rsidRDefault="0005042D">
            <w:pPr>
              <w:rPr>
                <w:rFonts w:ascii="Times New Roman" w:hAnsi="Times New Roman" w:cs="Times New Roman"/>
                <w:color w:val="000000" w:themeColor="text1"/>
                <w:sz w:val="28"/>
                <w:szCs w:val="28"/>
              </w:rPr>
            </w:pPr>
          </w:p>
        </w:tc>
        <w:tc>
          <w:tcPr>
            <w:tcW w:w="1134" w:type="dxa"/>
            <w:shd w:val="clear" w:color="auto" w:fill="auto"/>
            <w:tcMar>
              <w:top w:w="0" w:type="dxa"/>
              <w:left w:w="108" w:type="dxa"/>
              <w:bottom w:w="0" w:type="dxa"/>
              <w:right w:w="108" w:type="dxa"/>
            </w:tcMar>
            <w:vAlign w:val="center"/>
            <w:hideMark/>
          </w:tcPr>
          <w:p w14:paraId="10213ED3" w14:textId="77777777" w:rsidR="0005042D" w:rsidRPr="0005042D" w:rsidRDefault="0005042D">
            <w:pPr>
              <w:rPr>
                <w:rFonts w:ascii="Times New Roman" w:hAnsi="Times New Roman" w:cs="Times New Roman"/>
                <w:color w:val="000000" w:themeColor="text1"/>
                <w:sz w:val="28"/>
                <w:szCs w:val="28"/>
              </w:rPr>
            </w:pPr>
          </w:p>
        </w:tc>
        <w:tc>
          <w:tcPr>
            <w:tcW w:w="708" w:type="dxa"/>
            <w:shd w:val="clear" w:color="auto" w:fill="auto"/>
            <w:tcMar>
              <w:top w:w="0" w:type="dxa"/>
              <w:left w:w="108" w:type="dxa"/>
              <w:bottom w:w="0" w:type="dxa"/>
              <w:right w:w="108" w:type="dxa"/>
            </w:tcMar>
            <w:vAlign w:val="center"/>
            <w:hideMark/>
          </w:tcPr>
          <w:p w14:paraId="6673ED1B" w14:textId="77777777" w:rsidR="0005042D" w:rsidRPr="0005042D" w:rsidRDefault="0005042D">
            <w:pPr>
              <w:rPr>
                <w:rFonts w:ascii="Times New Roman" w:hAnsi="Times New Roman" w:cs="Times New Roman"/>
                <w:color w:val="000000" w:themeColor="text1"/>
                <w:sz w:val="28"/>
                <w:szCs w:val="28"/>
              </w:rPr>
            </w:pPr>
          </w:p>
        </w:tc>
        <w:tc>
          <w:tcPr>
            <w:tcW w:w="667" w:type="dxa"/>
            <w:shd w:val="clear" w:color="auto" w:fill="auto"/>
            <w:tcMar>
              <w:top w:w="0" w:type="dxa"/>
              <w:left w:w="108" w:type="dxa"/>
              <w:bottom w:w="0" w:type="dxa"/>
              <w:right w:w="108" w:type="dxa"/>
            </w:tcMar>
            <w:vAlign w:val="center"/>
            <w:hideMark/>
          </w:tcPr>
          <w:p w14:paraId="085C1774" w14:textId="77777777" w:rsidR="0005042D" w:rsidRPr="0005042D" w:rsidRDefault="0005042D">
            <w:pPr>
              <w:rPr>
                <w:rFonts w:ascii="Times New Roman" w:hAnsi="Times New Roman" w:cs="Times New Roman"/>
                <w:color w:val="000000" w:themeColor="text1"/>
                <w:sz w:val="28"/>
                <w:szCs w:val="28"/>
              </w:rPr>
            </w:pPr>
          </w:p>
        </w:tc>
        <w:tc>
          <w:tcPr>
            <w:tcW w:w="744" w:type="dxa"/>
            <w:gridSpan w:val="4"/>
            <w:shd w:val="clear" w:color="auto" w:fill="auto"/>
            <w:tcMar>
              <w:top w:w="0" w:type="dxa"/>
              <w:left w:w="108" w:type="dxa"/>
              <w:bottom w:w="0" w:type="dxa"/>
              <w:right w:w="108" w:type="dxa"/>
            </w:tcMar>
            <w:vAlign w:val="center"/>
            <w:hideMark/>
          </w:tcPr>
          <w:p w14:paraId="4FFC6D2B" w14:textId="77777777" w:rsidR="0005042D" w:rsidRPr="0005042D" w:rsidRDefault="0005042D">
            <w:pPr>
              <w:rPr>
                <w:rFonts w:ascii="Times New Roman" w:hAnsi="Times New Roman" w:cs="Times New Roman"/>
                <w:color w:val="000000" w:themeColor="text1"/>
                <w:sz w:val="28"/>
                <w:szCs w:val="28"/>
              </w:rPr>
            </w:pPr>
          </w:p>
        </w:tc>
      </w:tr>
      <w:tr w:rsidR="000D36EE" w:rsidRPr="00ED4B03" w14:paraId="45CEF116" w14:textId="77777777" w:rsidTr="000D36E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286" w:type="dxa"/>
        </w:trPr>
        <w:tc>
          <w:tcPr>
            <w:tcW w:w="9167" w:type="dxa"/>
            <w:gridSpan w:val="5"/>
            <w:tcBorders>
              <w:top w:val="nil"/>
              <w:left w:val="nil"/>
              <w:bottom w:val="nil"/>
              <w:right w:val="nil"/>
            </w:tcBorders>
            <w:shd w:val="clear" w:color="auto" w:fill="FFFFFF"/>
            <w:tcMar>
              <w:top w:w="0" w:type="dxa"/>
              <w:left w:w="108" w:type="dxa"/>
              <w:bottom w:w="0" w:type="dxa"/>
              <w:right w:w="108" w:type="dxa"/>
            </w:tcMar>
            <w:vAlign w:val="center"/>
            <w:hideMark/>
          </w:tcPr>
          <w:p w14:paraId="124F5CCF" w14:textId="6A1C2FE0" w:rsidR="00ED4B03" w:rsidRPr="00ED4B03" w:rsidRDefault="00ED4B03" w:rsidP="00ED4B0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tc>
        <w:tc>
          <w:tcPr>
            <w:tcW w:w="236" w:type="dxa"/>
            <w:gridSpan w:val="2"/>
            <w:tcBorders>
              <w:top w:val="nil"/>
              <w:left w:val="nil"/>
              <w:bottom w:val="nil"/>
              <w:right w:val="nil"/>
            </w:tcBorders>
            <w:shd w:val="clear" w:color="auto" w:fill="FFFFFF"/>
            <w:tcMar>
              <w:top w:w="0" w:type="dxa"/>
              <w:left w:w="108" w:type="dxa"/>
              <w:bottom w:w="0" w:type="dxa"/>
              <w:right w:w="108" w:type="dxa"/>
            </w:tcMar>
            <w:vAlign w:val="center"/>
            <w:hideMark/>
          </w:tcPr>
          <w:p w14:paraId="09A83011" w14:textId="77777777" w:rsidR="00ED4B03" w:rsidRPr="00ED4B03" w:rsidRDefault="00ED4B03" w:rsidP="00ED4B0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tc>
        <w:tc>
          <w:tcPr>
            <w:tcW w:w="222" w:type="dxa"/>
            <w:tcBorders>
              <w:top w:val="nil"/>
              <w:left w:val="nil"/>
              <w:bottom w:val="nil"/>
              <w:right w:val="nil"/>
            </w:tcBorders>
            <w:shd w:val="clear" w:color="auto" w:fill="FFFFFF"/>
            <w:tcMar>
              <w:top w:w="0" w:type="dxa"/>
              <w:left w:w="108" w:type="dxa"/>
              <w:bottom w:w="0" w:type="dxa"/>
              <w:right w:w="108" w:type="dxa"/>
            </w:tcMar>
            <w:vAlign w:val="center"/>
            <w:hideMark/>
          </w:tcPr>
          <w:p w14:paraId="1448BEDD" w14:textId="77777777" w:rsidR="00ED4B03" w:rsidRPr="00ED4B03" w:rsidRDefault="00ED4B03" w:rsidP="00ED4B0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tc>
      </w:tr>
      <w:tr w:rsidR="000D36EE" w:rsidRPr="00ED4B03" w14:paraId="393E449E" w14:textId="77777777" w:rsidTr="000D36E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1"/>
          <w:wAfter w:w="286" w:type="dxa"/>
        </w:trPr>
        <w:tc>
          <w:tcPr>
            <w:tcW w:w="9167" w:type="dxa"/>
            <w:gridSpan w:val="5"/>
            <w:tcBorders>
              <w:top w:val="nil"/>
              <w:left w:val="nil"/>
              <w:bottom w:val="nil"/>
              <w:right w:val="nil"/>
            </w:tcBorders>
            <w:shd w:val="clear" w:color="auto" w:fill="FFFFFF"/>
            <w:tcMar>
              <w:top w:w="0" w:type="dxa"/>
              <w:left w:w="108" w:type="dxa"/>
              <w:bottom w:w="0" w:type="dxa"/>
              <w:right w:w="108" w:type="dxa"/>
            </w:tcMar>
            <w:vAlign w:val="center"/>
            <w:hideMark/>
          </w:tcPr>
          <w:p w14:paraId="2F03B9CD" w14:textId="1E66D146" w:rsidR="00ED4B03" w:rsidRPr="00ED4B03" w:rsidRDefault="00ED4B03" w:rsidP="00ED4B0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tc>
        <w:tc>
          <w:tcPr>
            <w:tcW w:w="236" w:type="dxa"/>
            <w:gridSpan w:val="2"/>
            <w:tcBorders>
              <w:top w:val="nil"/>
              <w:left w:val="nil"/>
              <w:bottom w:val="nil"/>
              <w:right w:val="nil"/>
            </w:tcBorders>
            <w:shd w:val="clear" w:color="auto" w:fill="FFFFFF"/>
            <w:tcMar>
              <w:top w:w="0" w:type="dxa"/>
              <w:left w:w="108" w:type="dxa"/>
              <w:bottom w:w="0" w:type="dxa"/>
              <w:right w:w="108" w:type="dxa"/>
            </w:tcMar>
            <w:vAlign w:val="center"/>
            <w:hideMark/>
          </w:tcPr>
          <w:p w14:paraId="3CFBBB06" w14:textId="77777777" w:rsidR="00ED4B03" w:rsidRPr="00ED4B03" w:rsidRDefault="00ED4B03" w:rsidP="00ED4B0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tc>
        <w:tc>
          <w:tcPr>
            <w:tcW w:w="222" w:type="dxa"/>
            <w:tcBorders>
              <w:top w:val="nil"/>
              <w:left w:val="nil"/>
              <w:bottom w:val="nil"/>
              <w:right w:val="nil"/>
            </w:tcBorders>
            <w:shd w:val="clear" w:color="auto" w:fill="FFFFFF"/>
            <w:tcMar>
              <w:top w:w="0" w:type="dxa"/>
              <w:left w:w="108" w:type="dxa"/>
              <w:bottom w:w="0" w:type="dxa"/>
              <w:right w:w="108" w:type="dxa"/>
            </w:tcMar>
            <w:vAlign w:val="center"/>
            <w:hideMark/>
          </w:tcPr>
          <w:p w14:paraId="2042AEF2" w14:textId="77777777" w:rsidR="00ED4B03" w:rsidRPr="00ED4B03" w:rsidRDefault="00ED4B03" w:rsidP="00ED4B0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tc>
      </w:tr>
      <w:tr w:rsidR="000D36EE" w:rsidRPr="00ED4B03" w14:paraId="259F65BB" w14:textId="77777777" w:rsidTr="000D36E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gridAfter w:val="2"/>
          <w:wAfter w:w="508" w:type="dxa"/>
        </w:trPr>
        <w:tc>
          <w:tcPr>
            <w:tcW w:w="9167" w:type="dxa"/>
            <w:gridSpan w:val="5"/>
            <w:tcBorders>
              <w:top w:val="nil"/>
              <w:left w:val="nil"/>
              <w:bottom w:val="nil"/>
              <w:right w:val="nil"/>
            </w:tcBorders>
            <w:shd w:val="clear" w:color="auto" w:fill="FFFFFF"/>
            <w:tcMar>
              <w:top w:w="0" w:type="dxa"/>
              <w:left w:w="108" w:type="dxa"/>
              <w:bottom w:w="0" w:type="dxa"/>
              <w:right w:w="108" w:type="dxa"/>
            </w:tcMar>
            <w:vAlign w:val="center"/>
            <w:hideMark/>
          </w:tcPr>
          <w:p w14:paraId="24DB3EE9" w14:textId="0A0D4CDA" w:rsidR="00ED4B03" w:rsidRPr="00ED4B03" w:rsidRDefault="00ED4B03" w:rsidP="00ED4B0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tc>
        <w:tc>
          <w:tcPr>
            <w:tcW w:w="20" w:type="dxa"/>
            <w:shd w:val="clear" w:color="auto" w:fill="FFFFFF"/>
            <w:vAlign w:val="center"/>
            <w:hideMark/>
          </w:tcPr>
          <w:p w14:paraId="0A093E80" w14:textId="77777777" w:rsidR="00ED4B03" w:rsidRPr="00ED4B03" w:rsidRDefault="00ED4B03" w:rsidP="00ED4B0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tc>
        <w:tc>
          <w:tcPr>
            <w:tcW w:w="0" w:type="auto"/>
            <w:shd w:val="clear" w:color="auto" w:fill="FFFFFF"/>
            <w:vAlign w:val="center"/>
            <w:hideMark/>
          </w:tcPr>
          <w:p w14:paraId="1FAF5D6A" w14:textId="77777777" w:rsidR="00ED4B03" w:rsidRPr="00ED4B03" w:rsidRDefault="00ED4B03" w:rsidP="00ED4B0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tc>
      </w:tr>
    </w:tbl>
    <w:p w14:paraId="0ABCF540" w14:textId="37E34620" w:rsidR="0005042D" w:rsidRDefault="00ED4B03"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D4B03">
        <w:rPr>
          <w:rFonts w:ascii="Times New Roman" w:hAnsi="Times New Roman" w:cs="Times New Roman"/>
          <w:sz w:val="28"/>
          <w:szCs w:val="28"/>
        </w:rPr>
        <w:t>ЖК </w:t>
      </w:r>
      <w:r>
        <w:rPr>
          <w:rFonts w:ascii="Times New Roman" w:hAnsi="Times New Roman" w:cs="Times New Roman"/>
          <w:sz w:val="28"/>
          <w:szCs w:val="28"/>
        </w:rPr>
        <w:t>-</w:t>
      </w:r>
      <w:r w:rsidRPr="00ED4B03">
        <w:rPr>
          <w:rFonts w:ascii="Times New Roman" w:hAnsi="Times New Roman" w:cs="Times New Roman"/>
          <w:sz w:val="28"/>
          <w:szCs w:val="28"/>
        </w:rPr>
        <w:t> </w:t>
      </w:r>
      <w:r>
        <w:rPr>
          <w:rFonts w:ascii="Times New Roman" w:hAnsi="Times New Roman" w:cs="Times New Roman"/>
          <w:sz w:val="28"/>
          <w:szCs w:val="28"/>
        </w:rPr>
        <w:tab/>
        <w:t>ж</w:t>
      </w:r>
      <w:r w:rsidRPr="00ED4B03">
        <w:rPr>
          <w:rFonts w:ascii="Times New Roman" w:hAnsi="Times New Roman" w:cs="Times New Roman"/>
          <w:sz w:val="28"/>
          <w:szCs w:val="28"/>
        </w:rPr>
        <w:t>илой комплекс</w:t>
      </w:r>
    </w:p>
    <w:p w14:paraId="168A94D1" w14:textId="25061BB5" w:rsidR="00ED4B03" w:rsidRDefault="00ED4B03"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D4B03">
        <w:rPr>
          <w:rFonts w:ascii="Times New Roman" w:hAnsi="Times New Roman" w:cs="Times New Roman"/>
          <w:sz w:val="28"/>
          <w:szCs w:val="28"/>
        </w:rPr>
        <w:t>МД </w:t>
      </w:r>
      <w:r>
        <w:rPr>
          <w:rFonts w:ascii="Times New Roman" w:hAnsi="Times New Roman" w:cs="Times New Roman"/>
          <w:sz w:val="28"/>
          <w:szCs w:val="28"/>
        </w:rPr>
        <w:t>-</w:t>
      </w:r>
      <w:r w:rsidRPr="00ED4B03">
        <w:rPr>
          <w:rFonts w:ascii="Times New Roman" w:hAnsi="Times New Roman" w:cs="Times New Roman"/>
          <w:sz w:val="28"/>
          <w:szCs w:val="28"/>
        </w:rPr>
        <w:t> </w:t>
      </w:r>
      <w:r>
        <w:rPr>
          <w:rFonts w:ascii="Times New Roman" w:hAnsi="Times New Roman" w:cs="Times New Roman"/>
          <w:sz w:val="28"/>
          <w:szCs w:val="28"/>
        </w:rPr>
        <w:tab/>
      </w:r>
      <w:r w:rsidRPr="00ED4B03">
        <w:rPr>
          <w:rFonts w:ascii="Times New Roman" w:hAnsi="Times New Roman" w:cs="Times New Roman"/>
          <w:sz w:val="28"/>
          <w:szCs w:val="28"/>
        </w:rPr>
        <w:t>многоквартирный дом</w:t>
      </w:r>
    </w:p>
    <w:p w14:paraId="0A8B216B" w14:textId="1F033048" w:rsidR="00ED4B03" w:rsidRDefault="00ED4B03"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D4B03">
        <w:rPr>
          <w:rFonts w:ascii="Times New Roman" w:hAnsi="Times New Roman" w:cs="Times New Roman"/>
          <w:sz w:val="28"/>
          <w:szCs w:val="28"/>
        </w:rPr>
        <w:t>ДАП </w:t>
      </w:r>
      <w:r>
        <w:rPr>
          <w:rFonts w:ascii="Times New Roman" w:hAnsi="Times New Roman" w:cs="Times New Roman"/>
          <w:sz w:val="28"/>
          <w:szCs w:val="28"/>
        </w:rPr>
        <w:t>-</w:t>
      </w:r>
      <w:r w:rsidRPr="00ED4B03">
        <w:rPr>
          <w:rFonts w:ascii="Times New Roman" w:hAnsi="Times New Roman" w:cs="Times New Roman"/>
          <w:sz w:val="28"/>
          <w:szCs w:val="28"/>
        </w:rPr>
        <w:t> </w:t>
      </w:r>
      <w:r>
        <w:rPr>
          <w:rFonts w:ascii="Times New Roman" w:hAnsi="Times New Roman" w:cs="Times New Roman"/>
          <w:sz w:val="28"/>
          <w:szCs w:val="28"/>
        </w:rPr>
        <w:tab/>
      </w:r>
      <w:r w:rsidRPr="00ED4B03">
        <w:rPr>
          <w:rFonts w:ascii="Times New Roman" w:hAnsi="Times New Roman" w:cs="Times New Roman"/>
          <w:sz w:val="28"/>
          <w:szCs w:val="28"/>
        </w:rPr>
        <w:t>дом с апартаментами</w:t>
      </w:r>
    </w:p>
    <w:p w14:paraId="75A8C596" w14:textId="77777777" w:rsidR="00B06DD0" w:rsidRPr="0005042D" w:rsidRDefault="00B06DD0" w:rsidP="00B06DD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5042D">
        <w:rPr>
          <w:rFonts w:ascii="Times New Roman" w:hAnsi="Times New Roman" w:cs="Times New Roman"/>
          <w:sz w:val="28"/>
          <w:szCs w:val="28"/>
        </w:rPr>
        <w:lastRenderedPageBreak/>
        <w:t>Всего десятка крупнейших застройщиков на 1 марта 2021 года возводит 18,88 млн м² жилья (19,01% от объема текущего строительства всех застройщиков России). Месяцем ранее эти же компании имели в текущем строительстве 18,86 млн м² жилья (18,94%). На тройку лидеров приходится 10,95 млн м² или 11,03% строящегося жилья в стране.</w:t>
      </w:r>
    </w:p>
    <w:p w14:paraId="58600B4D" w14:textId="63FB7C3A" w:rsidR="00ED4B03" w:rsidRDefault="00ED4B03"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C50C722" w14:textId="06579D14" w:rsidR="004A08E8" w:rsidRPr="004A08E8" w:rsidRDefault="004A08E8" w:rsidP="004A08E8">
      <w:pPr>
        <w:pStyle w:val="1"/>
        <w:numPr>
          <w:ilvl w:val="1"/>
          <w:numId w:val="1"/>
        </w:numPr>
        <w:tabs>
          <w:tab w:val="left" w:pos="851"/>
        </w:tabs>
        <w:spacing w:before="0" w:beforeAutospacing="0" w:after="0" w:afterAutospacing="0"/>
        <w:ind w:left="0" w:firstLine="0"/>
        <w:jc w:val="both"/>
        <w:rPr>
          <w:sz w:val="28"/>
          <w:szCs w:val="28"/>
        </w:rPr>
      </w:pPr>
      <w:bookmarkStart w:id="64" w:name="_Toc65841051"/>
      <w:r>
        <w:rPr>
          <w:sz w:val="28"/>
          <w:szCs w:val="28"/>
        </w:rPr>
        <w:t xml:space="preserve">04.03.2021 АНСБ. </w:t>
      </w:r>
      <w:r w:rsidRPr="004A08E8">
        <w:rPr>
          <w:sz w:val="28"/>
          <w:szCs w:val="28"/>
        </w:rPr>
        <w:t>Вслед за металлом в России дорожает ПВХ: на 4-5 тысяч рублей за тонну</w:t>
      </w:r>
      <w:bookmarkEnd w:id="64"/>
    </w:p>
    <w:p w14:paraId="31F421FE" w14:textId="77777777" w:rsidR="004A08E8" w:rsidRPr="004A08E8" w:rsidRDefault="004A08E8" w:rsidP="004A08E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08E8">
        <w:rPr>
          <w:rFonts w:ascii="Times New Roman" w:hAnsi="Times New Roman" w:cs="Times New Roman"/>
          <w:sz w:val="28"/>
          <w:szCs w:val="28"/>
        </w:rPr>
        <w:t>Поливинилхлорид – главное сырье для производства пластиковых окон, дверей, оболочки кабелей и иной продукции, которая массово используется в строительстве. Рост цен на ПВХ приведет к росту стоимости конечной продукции, а следовательно, и всей стройки.</w:t>
      </w:r>
    </w:p>
    <w:p w14:paraId="7DC8E16A" w14:textId="77777777" w:rsidR="004A08E8" w:rsidRPr="004A08E8" w:rsidRDefault="004A08E8" w:rsidP="004A08E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08E8">
        <w:rPr>
          <w:rFonts w:ascii="Times New Roman" w:hAnsi="Times New Roman" w:cs="Times New Roman"/>
          <w:sz w:val="28"/>
          <w:szCs w:val="28"/>
        </w:rPr>
        <w:t>Дефицит суспензионного поливинилхлорида (ПВХ-C) в мире сохраняется, и в последние недели он усилился серией форс-мажорных остановок крупнейших производителей в США. На март многие производители анонсируют дальнейшее повышение цен, российские производители также вышли с ценами на март выше февральского уровня, сообщается в Ценовом Обзоре ICIS-MRC.</w:t>
      </w:r>
    </w:p>
    <w:p w14:paraId="1E7C9F0A" w14:textId="77777777" w:rsidR="004A08E8" w:rsidRPr="004A08E8" w:rsidRDefault="004A08E8" w:rsidP="004A08E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08E8">
        <w:rPr>
          <w:rFonts w:ascii="Times New Roman" w:hAnsi="Times New Roman" w:cs="Times New Roman"/>
          <w:sz w:val="28"/>
          <w:szCs w:val="28"/>
        </w:rPr>
        <w:t>Мировые цены ПВХ из-за недостатка предложения динамично росли с середины прошлого года. В январе в некоторых регионах произошло небольшое снижение экспортных цен, в том числе и в Китае. Но уже во второй половине февраля ситуация кардинально изменилась за счет серии незапланированных остановок ключевых производителей в США. После небольшой паузы российские производители также объявили о планах добиться в марте повышения цен на 4 000-5 000 руб. за тонну.  </w:t>
      </w:r>
    </w:p>
    <w:p w14:paraId="2DEDFC1B" w14:textId="77777777" w:rsidR="004A08E8" w:rsidRPr="004A08E8" w:rsidRDefault="004A08E8" w:rsidP="004A08E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08E8">
        <w:rPr>
          <w:rFonts w:ascii="Times New Roman" w:hAnsi="Times New Roman" w:cs="Times New Roman"/>
          <w:sz w:val="28"/>
          <w:szCs w:val="28"/>
        </w:rPr>
        <w:t>В январе в Китае произошел существенный откат внутренних цен поливинилхлорида, и вместе с ними были пересмотрены в меньшую сторону и экспортные цены, в том числе и для российских покупателей. Более низкий уровень цен в Китае в сравнении с отечественными аналогами привел к всплеску спроса со стороны российских компаний. И уже к середине февраля начали появляться первые объемы ацетиленовой китайской смолы в текущем году на российском рынке.</w:t>
      </w:r>
    </w:p>
    <w:p w14:paraId="1DED5780" w14:textId="77777777" w:rsidR="004A08E8" w:rsidRPr="004A08E8" w:rsidRDefault="004A08E8" w:rsidP="004A08E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08E8">
        <w:rPr>
          <w:rFonts w:ascii="Times New Roman" w:hAnsi="Times New Roman" w:cs="Times New Roman"/>
          <w:sz w:val="28"/>
          <w:szCs w:val="28"/>
        </w:rPr>
        <w:t>У российских переработчиков появилась надежда, что появление импортной альтернативы на какое-то время приостановит рост цен ПВХ, который не прекращается с июня прошлого года.</w:t>
      </w:r>
    </w:p>
    <w:p w14:paraId="35428C1D" w14:textId="77777777" w:rsidR="004A08E8" w:rsidRPr="004A08E8" w:rsidRDefault="004A08E8" w:rsidP="004A08E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08E8">
        <w:rPr>
          <w:rFonts w:ascii="Times New Roman" w:hAnsi="Times New Roman" w:cs="Times New Roman"/>
          <w:sz w:val="28"/>
          <w:szCs w:val="28"/>
        </w:rPr>
        <w:t>Но с текущей недели ситуация на внутреннем рынке Китая стала резко меняться, поливинилхлорид начал динамично дорожать. За неделю цены выросли более чем на 15%. А вместе с ростом внутренних цен китайские производители начали пересматривать экспортные цены, один из производителей анонсировал повышение экспортных цен на мартовские отгрузки на USD200 за тонну в сравнении с уровнем на начало февраля.</w:t>
      </w:r>
    </w:p>
    <w:p w14:paraId="5505FA5E" w14:textId="77777777" w:rsidR="004A08E8" w:rsidRPr="004A08E8" w:rsidRDefault="004A08E8" w:rsidP="004A08E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08E8">
        <w:rPr>
          <w:rFonts w:ascii="Times New Roman" w:hAnsi="Times New Roman" w:cs="Times New Roman"/>
          <w:sz w:val="28"/>
          <w:szCs w:val="28"/>
        </w:rPr>
        <w:t>Несмотря на зимний период, когда спрос на поливинилхлорид на рынке находится на минимальном уровне, у российских производителей нет избытка полимера. Более того, смола с К70 находится в небольшом дефиците. При этом импортная альтернатива фактически полностью отсутствует.</w:t>
      </w:r>
    </w:p>
    <w:p w14:paraId="13E080DA" w14:textId="77777777" w:rsidR="004A08E8" w:rsidRPr="0021288D" w:rsidRDefault="004A08E8" w:rsidP="0021288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E6C8156" w14:textId="43D47319" w:rsidR="00136CC1" w:rsidRPr="007E6D42" w:rsidRDefault="0065521D" w:rsidP="00A976CB">
      <w:pPr>
        <w:pStyle w:val="1"/>
        <w:numPr>
          <w:ilvl w:val="0"/>
          <w:numId w:val="1"/>
        </w:numPr>
        <w:tabs>
          <w:tab w:val="left" w:pos="851"/>
        </w:tabs>
        <w:spacing w:before="0" w:beforeAutospacing="0" w:after="0" w:afterAutospacing="0"/>
        <w:ind w:left="0" w:firstLine="0"/>
        <w:jc w:val="both"/>
        <w:rPr>
          <w:sz w:val="28"/>
          <w:szCs w:val="28"/>
        </w:rPr>
      </w:pPr>
      <w:bookmarkStart w:id="65" w:name="_Toc65841052"/>
      <w:r w:rsidRPr="007E6D42">
        <w:rPr>
          <w:sz w:val="28"/>
          <w:szCs w:val="28"/>
        </w:rPr>
        <w:lastRenderedPageBreak/>
        <w:t xml:space="preserve">ТЕМАТИЧЕСКИЕ </w:t>
      </w:r>
      <w:r w:rsidR="00725DB7" w:rsidRPr="007E6D42">
        <w:rPr>
          <w:sz w:val="28"/>
          <w:szCs w:val="28"/>
        </w:rPr>
        <w:t>СТАТЬ</w:t>
      </w:r>
      <w:r w:rsidR="00136CC1" w:rsidRPr="007E6D42">
        <w:rPr>
          <w:sz w:val="28"/>
          <w:szCs w:val="28"/>
        </w:rPr>
        <w:t>И</w:t>
      </w:r>
      <w:r w:rsidR="00FB0A2F" w:rsidRPr="007E6D42">
        <w:rPr>
          <w:sz w:val="28"/>
          <w:szCs w:val="28"/>
        </w:rPr>
        <w:t>, ИНТЕРВЬЮ</w:t>
      </w:r>
      <w:bookmarkEnd w:id="65"/>
      <w:r w:rsidR="00725DB7" w:rsidRPr="007E6D42">
        <w:rPr>
          <w:sz w:val="28"/>
          <w:szCs w:val="28"/>
        </w:rPr>
        <w:t xml:space="preserve"> </w:t>
      </w:r>
    </w:p>
    <w:p w14:paraId="17B8D6C1" w14:textId="75B669B8" w:rsidR="00136CC1" w:rsidRDefault="00136CC1" w:rsidP="007E6D42">
      <w:pPr>
        <w:tabs>
          <w:tab w:val="left" w:pos="851"/>
        </w:tabs>
        <w:autoSpaceDE w:val="0"/>
        <w:autoSpaceDN w:val="0"/>
        <w:adjustRightInd w:val="0"/>
        <w:spacing w:after="0" w:line="240" w:lineRule="auto"/>
        <w:jc w:val="both"/>
        <w:rPr>
          <w:rFonts w:ascii="Times New Roman" w:hAnsi="Times New Roman" w:cs="Times New Roman"/>
          <w:sz w:val="28"/>
          <w:szCs w:val="28"/>
        </w:rPr>
      </w:pPr>
    </w:p>
    <w:p w14:paraId="24AC8C97" w14:textId="6DB4C61A" w:rsidR="00F634A8" w:rsidRPr="00F634A8" w:rsidRDefault="00F634A8" w:rsidP="00A976CB">
      <w:pPr>
        <w:pStyle w:val="1"/>
        <w:numPr>
          <w:ilvl w:val="1"/>
          <w:numId w:val="1"/>
        </w:numPr>
        <w:tabs>
          <w:tab w:val="left" w:pos="851"/>
        </w:tabs>
        <w:spacing w:before="0" w:beforeAutospacing="0" w:after="0" w:afterAutospacing="0"/>
        <w:ind w:left="0" w:firstLine="0"/>
        <w:jc w:val="both"/>
        <w:rPr>
          <w:b w:val="0"/>
          <w:bCs w:val="0"/>
          <w:sz w:val="28"/>
          <w:szCs w:val="28"/>
        </w:rPr>
      </w:pPr>
      <w:bookmarkStart w:id="66" w:name="_Toc65841053"/>
      <w:r>
        <w:rPr>
          <w:sz w:val="28"/>
          <w:szCs w:val="28"/>
        </w:rPr>
        <w:t>01.03</w:t>
      </w:r>
      <w:r w:rsidRPr="00AF25C7">
        <w:rPr>
          <w:sz w:val="28"/>
          <w:szCs w:val="28"/>
        </w:rPr>
        <w:t xml:space="preserve">.2021 </w:t>
      </w:r>
      <w:r>
        <w:rPr>
          <w:sz w:val="28"/>
          <w:szCs w:val="28"/>
        </w:rPr>
        <w:t>За-Строй.РФ</w:t>
      </w:r>
      <w:r w:rsidRPr="00AF25C7">
        <w:rPr>
          <w:sz w:val="28"/>
          <w:szCs w:val="28"/>
        </w:rPr>
        <w:t xml:space="preserve">. </w:t>
      </w:r>
      <w:r w:rsidRPr="00F634A8">
        <w:rPr>
          <w:sz w:val="28"/>
          <w:szCs w:val="28"/>
        </w:rPr>
        <w:t>Вот кто в России главный инвестор</w:t>
      </w:r>
      <w:bookmarkEnd w:id="66"/>
    </w:p>
    <w:p w14:paraId="1E77F85A" w14:textId="77777777" w:rsidR="00F634A8" w:rsidRPr="00F634A8" w:rsidRDefault="00F634A8" w:rsidP="00F634A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634A8">
        <w:rPr>
          <w:rFonts w:ascii="Times New Roman" w:hAnsi="Times New Roman" w:cs="Times New Roman"/>
          <w:sz w:val="28"/>
          <w:szCs w:val="28"/>
        </w:rPr>
        <w:t>Более половины инвестиций в строительство жилья обеспечивается населением при фактическом уходе государства с рынка</w:t>
      </w:r>
    </w:p>
    <w:p w14:paraId="25117A40" w14:textId="77777777" w:rsidR="00F634A8" w:rsidRPr="00F634A8" w:rsidRDefault="00F634A8" w:rsidP="00F634A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634A8">
        <w:rPr>
          <w:rFonts w:ascii="Times New Roman" w:hAnsi="Times New Roman" w:cs="Times New Roman"/>
          <w:sz w:val="28"/>
          <w:szCs w:val="28"/>
        </w:rPr>
        <w:t xml:space="preserve">Заместитель руководителя Росстата Дмитрий </w:t>
      </w:r>
      <w:proofErr w:type="spellStart"/>
      <w:r w:rsidRPr="00F634A8">
        <w:rPr>
          <w:rFonts w:ascii="Times New Roman" w:hAnsi="Times New Roman" w:cs="Times New Roman"/>
          <w:sz w:val="28"/>
          <w:szCs w:val="28"/>
        </w:rPr>
        <w:t>Кенчадзе</w:t>
      </w:r>
      <w:proofErr w:type="spellEnd"/>
      <w:r w:rsidRPr="00F634A8">
        <w:rPr>
          <w:rFonts w:ascii="Times New Roman" w:hAnsi="Times New Roman" w:cs="Times New Roman"/>
          <w:sz w:val="28"/>
          <w:szCs w:val="28"/>
        </w:rPr>
        <w:t> в ходе круглого стола «Проблемы получения финансирования малыми застройщиками» привёл такие данные: «Более 50-ти процентов инвестирования в строительство жилья обеспечивается населением при фактическом уходе государства с рынка. При этом стоит отметить, что фактически малым бизнесом инвестируется менее 10-ти процентов».</w:t>
      </w:r>
    </w:p>
    <w:p w14:paraId="2A8BAA84" w14:textId="77777777" w:rsidR="00F634A8" w:rsidRPr="00F634A8" w:rsidRDefault="00F634A8" w:rsidP="00F634A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634A8">
        <w:rPr>
          <w:rFonts w:ascii="Times New Roman" w:hAnsi="Times New Roman" w:cs="Times New Roman"/>
          <w:sz w:val="28"/>
          <w:szCs w:val="28"/>
        </w:rPr>
        <w:t>По словам Дмитрия Дмитриевича, остальная часть приходится преимущественно на средства крупного бизнеса. При этом отмечается тенденция снижения доли банковских кредитов в совокупном объёме инвестиций.</w:t>
      </w:r>
    </w:p>
    <w:p w14:paraId="4B194572" w14:textId="77777777" w:rsidR="00F634A8" w:rsidRPr="00F634A8" w:rsidRDefault="00F634A8" w:rsidP="00F634A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634A8">
        <w:rPr>
          <w:rFonts w:ascii="Times New Roman" w:hAnsi="Times New Roman" w:cs="Times New Roman"/>
          <w:sz w:val="28"/>
          <w:szCs w:val="28"/>
        </w:rPr>
        <w:t xml:space="preserve">Господин </w:t>
      </w:r>
      <w:proofErr w:type="spellStart"/>
      <w:r w:rsidRPr="00F634A8">
        <w:rPr>
          <w:rFonts w:ascii="Times New Roman" w:hAnsi="Times New Roman" w:cs="Times New Roman"/>
          <w:sz w:val="28"/>
          <w:szCs w:val="28"/>
        </w:rPr>
        <w:t>Кенчадзе</w:t>
      </w:r>
      <w:proofErr w:type="spellEnd"/>
      <w:r w:rsidRPr="00F634A8">
        <w:rPr>
          <w:rFonts w:ascii="Times New Roman" w:hAnsi="Times New Roman" w:cs="Times New Roman"/>
          <w:sz w:val="28"/>
          <w:szCs w:val="28"/>
        </w:rPr>
        <w:t xml:space="preserve"> озвучил также предварительные данные Росстата по вводу жилой недвижимости по итогам 2020 года: «Объем жилищного строительства в целом по Российской Федерации, по предварительной оценке Росстата, в 2020 году составил 80,6 миллиона квадратных метров общей площади. За отчётный период построено 9 тысяч многоквартирных домов. Населением за свой счёт и с помощью кредитов возведено 289,2 тысячи жилых домов общей площадью 38,7 миллиона квадратных метров или около 48-ми процентов от общего объема жилья».</w:t>
      </w:r>
    </w:p>
    <w:p w14:paraId="238A08CC" w14:textId="77777777" w:rsidR="00F634A8" w:rsidRPr="00F634A8" w:rsidRDefault="00F634A8" w:rsidP="00F634A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634A8">
        <w:rPr>
          <w:rFonts w:ascii="Times New Roman" w:hAnsi="Times New Roman" w:cs="Times New Roman"/>
          <w:sz w:val="28"/>
          <w:szCs w:val="28"/>
        </w:rPr>
        <w:t>Лидерами по объёму строительства стали Московская область (8,7 миллиона «квадратов»), Москва, Краснодарский край и Санкт-Петербург. Меньше всего жилья возвели в Чукотском АО (1,7 тысячи квадратных метров), Магаданской области, Еврейском АО, Ненецком АО, Мурманской области и Камчатском крае.</w:t>
      </w:r>
    </w:p>
    <w:p w14:paraId="0180408C" w14:textId="77777777" w:rsidR="00F634A8" w:rsidRPr="00F634A8" w:rsidRDefault="00F634A8" w:rsidP="00F634A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634A8">
        <w:rPr>
          <w:rFonts w:ascii="Times New Roman" w:hAnsi="Times New Roman" w:cs="Times New Roman"/>
          <w:sz w:val="28"/>
          <w:szCs w:val="28"/>
        </w:rPr>
        <w:t>При этом индивидуальное жилищное строительство (ИЖС) в 2020 году не ушло в снижение и даже немного подросло по объёмам. «Объём индивидуального жилищного строительства в целом по Российской Федерации увеличился на 0,5 процента по сравнению с предыдущим годом. Наибольшие объёмы ИЖС – более 1-го миллиона квадратных метров – зафиксированы в Московской области, Краснодарском крае, республиках Башкортостан и Татарстан и других. При этом доля жилья, построенного индивидуальными застройщиками, превысила 80 процентов от общего ввода жилья в Республике Алтай, Чеченской республике, Карачаево-Черкесии, Мурманской, Липецкой и Белгородской областях, а в Еврейской автономной области составила 100 процентов», – подвел итоги представитель Росстата.</w:t>
      </w:r>
    </w:p>
    <w:p w14:paraId="3038E472" w14:textId="77777777" w:rsidR="00F634A8" w:rsidRPr="00F634A8" w:rsidRDefault="00F634A8" w:rsidP="00F634A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634A8">
        <w:rPr>
          <w:rFonts w:ascii="Times New Roman" w:hAnsi="Times New Roman" w:cs="Times New Roman"/>
          <w:sz w:val="28"/>
          <w:szCs w:val="28"/>
        </w:rPr>
        <w:t xml:space="preserve">Также Дмитрий </w:t>
      </w:r>
      <w:proofErr w:type="spellStart"/>
      <w:r w:rsidRPr="00F634A8">
        <w:rPr>
          <w:rFonts w:ascii="Times New Roman" w:hAnsi="Times New Roman" w:cs="Times New Roman"/>
          <w:sz w:val="28"/>
          <w:szCs w:val="28"/>
        </w:rPr>
        <w:t>Кенчадзе</w:t>
      </w:r>
      <w:proofErr w:type="spellEnd"/>
      <w:r w:rsidRPr="00F634A8">
        <w:rPr>
          <w:rFonts w:ascii="Times New Roman" w:hAnsi="Times New Roman" w:cs="Times New Roman"/>
          <w:sz w:val="28"/>
          <w:szCs w:val="28"/>
        </w:rPr>
        <w:t xml:space="preserve"> подтвердил наблюдения застройщиков и других экспертов относительно роста цен на жилье на 15-20%. По данным Федеральной службы государственной статистики, стоимость квадратного метра нового жилья в среднем по стране выросла на 22% и составила 79 тысяч рублей.</w:t>
      </w:r>
    </w:p>
    <w:p w14:paraId="11A0BBFD" w14:textId="77777777" w:rsidR="00F634A8" w:rsidRPr="00F634A8" w:rsidRDefault="00F634A8" w:rsidP="00F634A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634A8">
        <w:rPr>
          <w:rFonts w:ascii="Times New Roman" w:hAnsi="Times New Roman" w:cs="Times New Roman"/>
          <w:sz w:val="28"/>
          <w:szCs w:val="28"/>
        </w:rPr>
        <w:t xml:space="preserve">«Если говорить про стоимость жилья в целом по Российской Федерации, стоимость строительства 1-го квадратного метра общей площади жилых домов, сданных в эксплуатацию в 2020 году, составила 44,1 тысячи рублей, что на 3,7 </w:t>
      </w:r>
      <w:r w:rsidRPr="00F634A8">
        <w:rPr>
          <w:rFonts w:ascii="Times New Roman" w:hAnsi="Times New Roman" w:cs="Times New Roman"/>
          <w:sz w:val="28"/>
          <w:szCs w:val="28"/>
        </w:rPr>
        <w:lastRenderedPageBreak/>
        <w:t xml:space="preserve">процента больше, чем в 2019 году. Средняя цена за 1 квадратный метр общей площади на первичном рынке жилья на конец четвёртого квартала 2020 года составила 79 тысяч рублей. Наиболее высокие цены на квартиры различных типов на первичном рынке жилья в конце четвёртого квартала 2020 года зафиксированы в городе Москве (231,3 тысячи рублей), Санкт-Петербурге (133,3 тысячи), Сахалинской области (131,1 тысячи), Приморском крае, Московской области, Республике Саха», – отметил господин </w:t>
      </w:r>
      <w:proofErr w:type="spellStart"/>
      <w:r w:rsidRPr="00F634A8">
        <w:rPr>
          <w:rFonts w:ascii="Times New Roman" w:hAnsi="Times New Roman" w:cs="Times New Roman"/>
          <w:sz w:val="28"/>
          <w:szCs w:val="28"/>
        </w:rPr>
        <w:t>Кенчадзе</w:t>
      </w:r>
      <w:proofErr w:type="spellEnd"/>
      <w:r w:rsidRPr="00F634A8">
        <w:rPr>
          <w:rFonts w:ascii="Times New Roman" w:hAnsi="Times New Roman" w:cs="Times New Roman"/>
          <w:sz w:val="28"/>
          <w:szCs w:val="28"/>
        </w:rPr>
        <w:t>.</w:t>
      </w:r>
    </w:p>
    <w:p w14:paraId="5C8AFB80" w14:textId="77777777" w:rsidR="00F634A8" w:rsidRPr="007E6D42" w:rsidRDefault="00F634A8" w:rsidP="007E6D42">
      <w:pPr>
        <w:tabs>
          <w:tab w:val="left" w:pos="851"/>
        </w:tabs>
        <w:autoSpaceDE w:val="0"/>
        <w:autoSpaceDN w:val="0"/>
        <w:adjustRightInd w:val="0"/>
        <w:spacing w:after="0" w:line="240" w:lineRule="auto"/>
        <w:jc w:val="both"/>
        <w:rPr>
          <w:rFonts w:ascii="Times New Roman" w:hAnsi="Times New Roman" w:cs="Times New Roman"/>
          <w:sz w:val="28"/>
          <w:szCs w:val="28"/>
        </w:rPr>
      </w:pPr>
    </w:p>
    <w:p w14:paraId="6F0EC28D" w14:textId="3C9FD06C" w:rsidR="00073BD1" w:rsidRPr="00073BD1" w:rsidRDefault="00073BD1" w:rsidP="00A976CB">
      <w:pPr>
        <w:pStyle w:val="1"/>
        <w:numPr>
          <w:ilvl w:val="1"/>
          <w:numId w:val="1"/>
        </w:numPr>
        <w:tabs>
          <w:tab w:val="left" w:pos="851"/>
        </w:tabs>
        <w:spacing w:before="0" w:beforeAutospacing="0" w:after="0" w:afterAutospacing="0"/>
        <w:ind w:left="0" w:firstLine="0"/>
        <w:jc w:val="both"/>
        <w:rPr>
          <w:sz w:val="28"/>
          <w:szCs w:val="28"/>
        </w:rPr>
      </w:pPr>
      <w:bookmarkStart w:id="67" w:name="_Toc65841054"/>
      <w:r>
        <w:rPr>
          <w:sz w:val="28"/>
          <w:szCs w:val="28"/>
        </w:rPr>
        <w:t>01.03</w:t>
      </w:r>
      <w:r w:rsidRPr="00AF25C7">
        <w:rPr>
          <w:sz w:val="28"/>
          <w:szCs w:val="28"/>
        </w:rPr>
        <w:t xml:space="preserve">.2021 </w:t>
      </w:r>
      <w:r>
        <w:rPr>
          <w:sz w:val="28"/>
          <w:szCs w:val="28"/>
        </w:rPr>
        <w:t>За-Строй.РФ</w:t>
      </w:r>
      <w:r w:rsidRPr="00AF25C7">
        <w:rPr>
          <w:sz w:val="28"/>
          <w:szCs w:val="28"/>
        </w:rPr>
        <w:t xml:space="preserve">. </w:t>
      </w:r>
      <w:r w:rsidRPr="00073BD1">
        <w:rPr>
          <w:sz w:val="28"/>
          <w:szCs w:val="28"/>
        </w:rPr>
        <w:t>Кадровый голод – не тётка</w:t>
      </w:r>
      <w:bookmarkEnd w:id="67"/>
    </w:p>
    <w:p w14:paraId="23F11A8C" w14:textId="77777777" w:rsidR="00073BD1" w:rsidRPr="00073BD1" w:rsidRDefault="00073BD1" w:rsidP="00073BD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73BD1">
        <w:rPr>
          <w:rFonts w:ascii="Times New Roman" w:hAnsi="Times New Roman" w:cs="Times New Roman"/>
          <w:sz w:val="28"/>
          <w:szCs w:val="28"/>
        </w:rPr>
        <w:t>Изменилось ли что-то в ситуации с дефицитом рабочих на стройках после декабрьской встречи представителей профсообщества и обращений саморегуляторов?</w:t>
      </w:r>
    </w:p>
    <w:p w14:paraId="077C36A0" w14:textId="77777777" w:rsidR="00073BD1" w:rsidRPr="00073BD1" w:rsidRDefault="00073BD1" w:rsidP="00073BD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73BD1">
        <w:rPr>
          <w:rFonts w:ascii="Times New Roman" w:hAnsi="Times New Roman" w:cs="Times New Roman"/>
          <w:sz w:val="28"/>
          <w:szCs w:val="28"/>
        </w:rPr>
        <w:t>Кризисно-вирусный минувший год не столько создал новые проблемы для строительной отрасли, сколько предельно заострил уже давно назревшие. Одна из них – кадровая. Можно сколько угодно говорить о пропаганде трудовых специальностей, о конкурсах профессионального мастерства, привлечении молодёжи, сотрудничестве с вузами и прогнозировании спроса на рынке труда. Реальность куда проще и непригляднее.</w:t>
      </w:r>
    </w:p>
    <w:p w14:paraId="4348483B" w14:textId="77777777" w:rsidR="00073BD1" w:rsidRPr="00073BD1" w:rsidRDefault="00073BD1" w:rsidP="00073BD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73BD1">
        <w:rPr>
          <w:rFonts w:ascii="Times New Roman" w:hAnsi="Times New Roman" w:cs="Times New Roman"/>
          <w:sz w:val="28"/>
          <w:szCs w:val="28"/>
        </w:rPr>
        <w:t>Бизнес строительных корпораций держится на дешёвой рабочей силе из ближнего зарубежья. Причём, держится настолько, что даже пандемические ограничения не заставили строительных олигархов пойти на улучшение условий труда и повышение заработной платы, с целью привлечения российских строителей. То ли не хотят, а то ли действительно не могут, потому что, если заплатить рабочему за его работу столько сколько положено, квадратные метры сразу же становятся нерентабельными.</w:t>
      </w:r>
    </w:p>
    <w:p w14:paraId="4707CA70" w14:textId="77777777" w:rsidR="00073BD1" w:rsidRPr="00073BD1" w:rsidRDefault="00073BD1" w:rsidP="00073BD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73BD1">
        <w:rPr>
          <w:rFonts w:ascii="Times New Roman" w:hAnsi="Times New Roman" w:cs="Times New Roman"/>
          <w:sz w:val="28"/>
          <w:szCs w:val="28"/>
        </w:rPr>
        <w:t>И вполне закономерно, что, опасаясь из-за дефицита мигрантов на стройках растерять своих членов, многие саморегулируемые организации начали бить во все колокола и закидывать обращениями органы всех ветвей власти с просьбой разрешить въезд гастарбайтеров в Россию.</w:t>
      </w:r>
    </w:p>
    <w:p w14:paraId="10EDFDB6" w14:textId="77777777" w:rsidR="00073BD1" w:rsidRPr="00073BD1" w:rsidRDefault="00073BD1" w:rsidP="00073BD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73BD1">
        <w:rPr>
          <w:rFonts w:ascii="Times New Roman" w:hAnsi="Times New Roman" w:cs="Times New Roman"/>
          <w:sz w:val="28"/>
          <w:szCs w:val="28"/>
        </w:rPr>
        <w:t>Понятно, что многолетнее игнорирование вопросов профобразования и привычка решать все проблемы за счёт дешёвых трудовых резервов из постсоветских республик сыграло злую шутку с руководителями строительных компаний. Однако ситуация давно уже требует серьёзного анализа и долгосрочных мер. И очевидно, что если такой анализ и исходящие из него предложения не будут предложены строительным сообществом, то за дело возьмутся власти, не очень-то оглядываясь на пожелания бизнеса.</w:t>
      </w:r>
    </w:p>
    <w:p w14:paraId="152AEC7D" w14:textId="77777777" w:rsidR="00073BD1" w:rsidRPr="00073BD1" w:rsidRDefault="00073BD1" w:rsidP="00073BD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73BD1">
        <w:rPr>
          <w:rFonts w:ascii="Times New Roman" w:hAnsi="Times New Roman" w:cs="Times New Roman"/>
          <w:sz w:val="28"/>
          <w:szCs w:val="28"/>
        </w:rPr>
        <w:t xml:space="preserve">Одним из мероприятий, на котором встретились почти все заинтересованные стороны, дабы поговорить о ситуации на рынке труда, стало совместное заседание комитета Торгово-промышленной палаты РФ по предпринимательству и комиссии по вопросам профессионального образования и кадрового потенциала в сфере строительства и жилищно-коммунального хозяйства Общественного совета при Минстрое России. Заседание прошло ещё в прошлом году, 22 декабря. Участие в нём приняли заместитель министра строительства и ЖКХ РФ Дмитрий Волков, заместитель председателя Общественного совета Минстроя России Олег Бетин, ректор НИУ МГСУ Павел Акимов, президент </w:t>
      </w:r>
      <w:r w:rsidRPr="00073BD1">
        <w:rPr>
          <w:rFonts w:ascii="Times New Roman" w:hAnsi="Times New Roman" w:cs="Times New Roman"/>
          <w:sz w:val="28"/>
          <w:szCs w:val="28"/>
        </w:rPr>
        <w:lastRenderedPageBreak/>
        <w:t>НОПРИЗ, председатель СПК в сфере изысканий и проектирования Михаил Посохин и делегация от НОСТРОЙ в лице его президента Антона Глушкова, вице-президента, председателя СПК в сфере строительства Александра Ишина, исполнительного директора Виктора Прядеина, а также члены комиссии и комитета, представители компаний строительного рынка.</w:t>
      </w:r>
    </w:p>
    <w:p w14:paraId="2ABF21D2" w14:textId="77777777" w:rsidR="00073BD1" w:rsidRPr="00073BD1" w:rsidRDefault="00073BD1" w:rsidP="00073BD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73BD1">
        <w:rPr>
          <w:rFonts w:ascii="Times New Roman" w:hAnsi="Times New Roman" w:cs="Times New Roman"/>
          <w:sz w:val="28"/>
          <w:szCs w:val="28"/>
        </w:rPr>
        <w:t>В общем, с одной стороны – чиновники, с другой – бизнес. Отсутствовали только представители самих рабочих, в лице каких-либо профсоюзов или иных трудовых организаций.</w:t>
      </w:r>
    </w:p>
    <w:p w14:paraId="018147CA" w14:textId="77777777" w:rsidR="00073BD1" w:rsidRPr="00073BD1" w:rsidRDefault="00073BD1" w:rsidP="00073BD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73BD1">
        <w:rPr>
          <w:rFonts w:ascii="Times New Roman" w:hAnsi="Times New Roman" w:cs="Times New Roman"/>
          <w:sz w:val="28"/>
          <w:szCs w:val="28"/>
        </w:rPr>
        <w:t>Господин Волков взял слово и рассказал, что вопрос кадрового обеспечения строительной отрасли приобретает всё большее значение. Если раньше можно было говорить, что строительные компании не устраивает только уровень подготовки выпускников вузов или колледжей, а также прибывающих из-за рубежа мигрантов, то сейчас не набрать уже и таких специалистов.</w:t>
      </w:r>
    </w:p>
    <w:p w14:paraId="57ABC355" w14:textId="77777777" w:rsidR="00073BD1" w:rsidRPr="00073BD1" w:rsidRDefault="00073BD1" w:rsidP="00073BD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73BD1">
        <w:rPr>
          <w:rFonts w:ascii="Times New Roman" w:hAnsi="Times New Roman" w:cs="Times New Roman"/>
          <w:sz w:val="28"/>
          <w:szCs w:val="28"/>
        </w:rPr>
        <w:t>Только в двух федеральных округах – Дальневосточном и Сибирском – на стройках уже не хватает 100 тысяч строителей. В связи с этим встаёт вопрос, как быстро и качественно подготовить сотрудников, которые высвобождаются из других отраслей, для работы на стройке. Как вариант, могут быть очень востребованы любые краткосрочные, качественные программы обучения как в вузах, так и в колледжах, учебных центрах компаний и организациях дополнительного профессионального образования.</w:t>
      </w:r>
    </w:p>
    <w:p w14:paraId="7371817F" w14:textId="77777777" w:rsidR="00073BD1" w:rsidRPr="00073BD1" w:rsidRDefault="00073BD1" w:rsidP="00073BD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73BD1">
        <w:rPr>
          <w:rFonts w:ascii="Times New Roman" w:hAnsi="Times New Roman" w:cs="Times New Roman"/>
          <w:sz w:val="28"/>
          <w:szCs w:val="28"/>
        </w:rPr>
        <w:t>По мнению министерства, при этом открывается замечательное окно возможностей для образовательного бизнеса, поскольку во многих отраслях экономики, например, в нефтегазовой или угледобывающей отрасли, идут сокращения, и работники, которые уже привыкли хорошо и много работать, могли бы получить новую строительную специальность. Сейчас такой проект при поддержке Минстроя России реализуется в Кузбассе, а мог бы распространиться на всю страну, поскольку нужно искать кадры «в своих рубежах». А в качестве оценки уровня профессионализма могла бы выступить независимая оценка квалификации специалистов строительной отрасли.</w:t>
      </w:r>
    </w:p>
    <w:p w14:paraId="6481E6D6" w14:textId="77777777" w:rsidR="00073BD1" w:rsidRPr="00073BD1" w:rsidRDefault="00073BD1" w:rsidP="00073BD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73BD1">
        <w:rPr>
          <w:rFonts w:ascii="Times New Roman" w:hAnsi="Times New Roman" w:cs="Times New Roman"/>
          <w:sz w:val="28"/>
          <w:szCs w:val="28"/>
        </w:rPr>
        <w:t>Поэтому в Минстрое уверены, что ключ к решению проблемы именно в манипуляциях с системой образования. «Главное, что шаг за шагом к коллегам приходит понимание, что важно не просто обучать людей, а обучать людей под конкретного работодателя и под конкретный проект, то есть адресно», – пояснял тогда Дмитрий Волков. И выражал уверенность, что программы переобучения способны, во-первых, ликвидировать дефицит рабочих кадров на стройках без избыточного привлечения мигрантов, во-вторых, не допустить потенциальную безработицу и социальную напряжённость. Дескать, кто первым реализует подобную модель к образованию в полной мере, фактически соединит кадровое агентство и образование в одной модели, тот и выиграет. Такие центры опережающей профессиональной подготовки Минстрой планирует открывать для Сибири и Дальнего Востока в Кузбассе.</w:t>
      </w:r>
    </w:p>
    <w:p w14:paraId="668189C4" w14:textId="77777777" w:rsidR="00073BD1" w:rsidRPr="00073BD1" w:rsidRDefault="00073BD1" w:rsidP="00073BD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73BD1">
        <w:rPr>
          <w:rFonts w:ascii="Times New Roman" w:hAnsi="Times New Roman" w:cs="Times New Roman"/>
          <w:sz w:val="28"/>
          <w:szCs w:val="28"/>
        </w:rPr>
        <w:t xml:space="preserve">При этом в ведомстве всё-таки сидят реалисты и понимают, что на практике без мигрантов современный российский строительный комплекс работать не в состоянии. Параллельно с учебными программами в России предлагается расширять опыт подготовки бригад строителей непосредственно в странах их </w:t>
      </w:r>
      <w:r w:rsidRPr="00073BD1">
        <w:rPr>
          <w:rFonts w:ascii="Times New Roman" w:hAnsi="Times New Roman" w:cs="Times New Roman"/>
          <w:sz w:val="28"/>
          <w:szCs w:val="28"/>
        </w:rPr>
        <w:lastRenderedPageBreak/>
        <w:t>проживания (Узбекистан, Таджикистан и так далее), причём по заявкам работодателей. И даже – с прицелом на конкретные объекты.</w:t>
      </w:r>
    </w:p>
    <w:p w14:paraId="128EFEDF" w14:textId="77777777" w:rsidR="00073BD1" w:rsidRPr="00073BD1" w:rsidRDefault="00073BD1" w:rsidP="00073BD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73BD1">
        <w:rPr>
          <w:rFonts w:ascii="Times New Roman" w:hAnsi="Times New Roman" w:cs="Times New Roman"/>
          <w:sz w:val="28"/>
          <w:szCs w:val="28"/>
        </w:rPr>
        <w:t xml:space="preserve">Кстати, иные саморегуляторы делают немало полезного для повышения образовательного уровня своих членов, проводят различные обучающие семинары и вебинары, организуют встречи с экспертами и профессионалами отрасли. Мы и наши коллеги с портала </w:t>
      </w:r>
      <w:proofErr w:type="spellStart"/>
      <w:r w:rsidRPr="00073BD1">
        <w:rPr>
          <w:rFonts w:ascii="Times New Roman" w:hAnsi="Times New Roman" w:cs="Times New Roman"/>
          <w:sz w:val="28"/>
          <w:szCs w:val="28"/>
        </w:rPr>
        <w:t>ЗаНоСтрой.РФ</w:t>
      </w:r>
      <w:proofErr w:type="spellEnd"/>
      <w:r w:rsidRPr="00073BD1">
        <w:rPr>
          <w:rFonts w:ascii="Times New Roman" w:hAnsi="Times New Roman" w:cs="Times New Roman"/>
          <w:sz w:val="28"/>
          <w:szCs w:val="28"/>
        </w:rPr>
        <w:t xml:space="preserve"> не раз рассказывали о положительном опыте СРО в этом направлении. Это такие саморегулируемые организации, как новосибирская АСОНО, владимирская «ОСВО», архангельская «СПС», ивановская «ИОС» и многие другие. А СРО «Сахалинстрой» с её первым в нашей стране опытом практико-ориентированной переподготовки специалистов вообще стала лидером в данном направлении.</w:t>
      </w:r>
    </w:p>
    <w:p w14:paraId="12D45C40" w14:textId="77777777" w:rsidR="00073BD1" w:rsidRPr="00073BD1" w:rsidRDefault="00073BD1" w:rsidP="00073BD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73BD1">
        <w:rPr>
          <w:rFonts w:ascii="Times New Roman" w:hAnsi="Times New Roman" w:cs="Times New Roman"/>
          <w:sz w:val="28"/>
          <w:szCs w:val="28"/>
        </w:rPr>
        <w:t>Между прочим, одно из предложений, которое прозвучало на той декабрьской встрече – надо материально стимулировать компании, которые готовят в своих учебных центрах кадры не только для себя, но и для строительного рынка в целом. Например, предлагая для них налоговые льготы. Благо, примеры такого симбиоза бизнеса и власти уже есть. В частности, приводились примеры Москвы, где городские власти компенсируют компаниям расходы на обучение сотрудников. Член комитета ТПП по строительству Лариса Баринова выступила за то, чтобы составить реестр компаний, при которых есть учебные центры, и предложить им подключиться к обучению кадров для строительства, а перед Правительством России поставить вопрос о поддержке таких компаний, в том числе, в части налоговых льгот.</w:t>
      </w:r>
    </w:p>
    <w:p w14:paraId="77E3AF4E" w14:textId="77777777" w:rsidR="00073BD1" w:rsidRPr="00073BD1" w:rsidRDefault="00073BD1" w:rsidP="00073BD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73BD1">
        <w:rPr>
          <w:rFonts w:ascii="Times New Roman" w:hAnsi="Times New Roman" w:cs="Times New Roman"/>
          <w:sz w:val="28"/>
          <w:szCs w:val="28"/>
        </w:rPr>
        <w:t xml:space="preserve">В свою очередь, президент НОПРИЗ, председатель СПК в сфере изысканий и проектирования Михаил Посохин напомнил участникам, что два главных Национальных объединения с обязательным членством совместно разработали законопроект, в котором заложено введение обязательной независимой оценки квалификации специалистов. Сейчас НРС отражает что угодно, вплоть до отсутствия судимости, но только не истинную квалификацию тех инженеров, которые в него включены. А независимая оценка квалификации, пусть порка и для специалистов 7-го уровня, могла бы существенно изменить ценность этого </w:t>
      </w:r>
      <w:proofErr w:type="spellStart"/>
      <w:r w:rsidRPr="00073BD1">
        <w:rPr>
          <w:rFonts w:ascii="Times New Roman" w:hAnsi="Times New Roman" w:cs="Times New Roman"/>
          <w:sz w:val="28"/>
          <w:szCs w:val="28"/>
        </w:rPr>
        <w:t>Нацреестра</w:t>
      </w:r>
      <w:proofErr w:type="spellEnd"/>
      <w:r w:rsidRPr="00073BD1">
        <w:rPr>
          <w:rFonts w:ascii="Times New Roman" w:hAnsi="Times New Roman" w:cs="Times New Roman"/>
          <w:sz w:val="28"/>
          <w:szCs w:val="28"/>
        </w:rPr>
        <w:t>.</w:t>
      </w:r>
    </w:p>
    <w:p w14:paraId="74C93C0B" w14:textId="77777777" w:rsidR="00073BD1" w:rsidRPr="00073BD1" w:rsidRDefault="00073BD1" w:rsidP="00073BD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73BD1">
        <w:rPr>
          <w:rFonts w:ascii="Times New Roman" w:hAnsi="Times New Roman" w:cs="Times New Roman"/>
          <w:sz w:val="28"/>
          <w:szCs w:val="28"/>
        </w:rPr>
        <w:t xml:space="preserve">Одним из активных участников дискуссии стала представлявшая компанию КНАУФ Елена </w:t>
      </w:r>
      <w:proofErr w:type="spellStart"/>
      <w:r w:rsidRPr="00073BD1">
        <w:rPr>
          <w:rFonts w:ascii="Times New Roman" w:hAnsi="Times New Roman" w:cs="Times New Roman"/>
          <w:sz w:val="28"/>
          <w:szCs w:val="28"/>
        </w:rPr>
        <w:t>Парикова</w:t>
      </w:r>
      <w:proofErr w:type="spellEnd"/>
      <w:r w:rsidRPr="00073BD1">
        <w:rPr>
          <w:rFonts w:ascii="Times New Roman" w:hAnsi="Times New Roman" w:cs="Times New Roman"/>
          <w:sz w:val="28"/>
          <w:szCs w:val="28"/>
        </w:rPr>
        <w:t>. Стоит отметить, что эта фирма в последнее время всё активнее заявляет о себе на различных площадках, относящихся к кадровым вопросам в строительстве и даже любезно согласилась в этом году выступить спонсором ностроевского конкурса «</w:t>
      </w:r>
      <w:proofErr w:type="spellStart"/>
      <w:r w:rsidRPr="00073BD1">
        <w:rPr>
          <w:rFonts w:ascii="Times New Roman" w:hAnsi="Times New Roman" w:cs="Times New Roman"/>
          <w:sz w:val="28"/>
          <w:szCs w:val="28"/>
        </w:rPr>
        <w:t>Строймастер</w:t>
      </w:r>
      <w:proofErr w:type="spellEnd"/>
      <w:r w:rsidRPr="00073BD1">
        <w:rPr>
          <w:rFonts w:ascii="Times New Roman" w:hAnsi="Times New Roman" w:cs="Times New Roman"/>
          <w:sz w:val="28"/>
          <w:szCs w:val="28"/>
        </w:rPr>
        <w:t>». При этом в самой компании существует Академия КНАУФ, в которой ежегодно обучают более 15-ти тысяч строителей. Компания активно сотрудничает с НОСТРОЙ и НОПРИЗ в части разработки профессиональных и образовательных стандартов, а также внедряет в учебный процесс передовые цифровые технологии. Благодаря КНАУФ, в строительной отрасли появилась новая специальность – сухое строительство, при этом очень востребованная на рынке. Сейчас около 50% всех обучающихся идут именно на сухое строительство.</w:t>
      </w:r>
    </w:p>
    <w:p w14:paraId="671163CF" w14:textId="77777777" w:rsidR="00073BD1" w:rsidRPr="00073BD1" w:rsidRDefault="00073BD1" w:rsidP="00073BD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73BD1">
        <w:rPr>
          <w:rFonts w:ascii="Times New Roman" w:hAnsi="Times New Roman" w:cs="Times New Roman"/>
          <w:sz w:val="28"/>
          <w:szCs w:val="28"/>
        </w:rPr>
        <w:t xml:space="preserve">Итак, вроде бы, общение получилось конструктивным. Все участники знают, в чём проблема, готовы работать и помогать. Бизнес понимает, что нужны </w:t>
      </w:r>
      <w:r w:rsidRPr="00073BD1">
        <w:rPr>
          <w:rFonts w:ascii="Times New Roman" w:hAnsi="Times New Roman" w:cs="Times New Roman"/>
          <w:sz w:val="28"/>
          <w:szCs w:val="28"/>
        </w:rPr>
        <w:lastRenderedPageBreak/>
        <w:t>новые кадры и готов их обучать, при условии соответствующей поддержки со стороны властей. Власть не против выступить коллективным организатором, промониторив состояние рынка труда и создав соответствующий запрос для учебных заведений. Крупные общественные организации, представляющие строительное, изыскательского и проектное сообщество, прежде всего, НОПРИЗ и НОСТРОЙ имеют свои наработки по образовательным программам и методикам оценки качества знаний. Саморегулируемые организации не только готовы и дальше бить в набат, но и реально решать проблему через обучение членов своих ассоциаций и союзов.</w:t>
      </w:r>
    </w:p>
    <w:p w14:paraId="212EF91B" w14:textId="77777777" w:rsidR="00073BD1" w:rsidRPr="00073BD1" w:rsidRDefault="00073BD1" w:rsidP="00073BD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73BD1">
        <w:rPr>
          <w:rFonts w:ascii="Times New Roman" w:hAnsi="Times New Roman" w:cs="Times New Roman"/>
          <w:sz w:val="28"/>
          <w:szCs w:val="28"/>
        </w:rPr>
        <w:t>А между тем, ситуация на рынке труда остаётся проблемной и зримых перспектив её исправления нет. Невольно складывается впечатление, что участники той декабрьской «тусовки» сознательно обошли молчанием главную проблему, без решения которой все остальные действия останутся не более, чем попытками декоративного оформления не построенного дома. Учебные заведения потому и не торопятся предлагать учебные программы для строителей, что особого спроса на таковые не наблюдается. Тяжёлый физический труд в непростых условиях и, мягко говоря, за невысокую зарплату, огромная ответственность, травматизм, отсутствие социальных гарантий никак не способствуют популярности строительных профессий.</w:t>
      </w:r>
    </w:p>
    <w:p w14:paraId="221752C8" w14:textId="77777777" w:rsidR="00073BD1" w:rsidRPr="00073BD1" w:rsidRDefault="00073BD1" w:rsidP="00073BD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73BD1">
        <w:rPr>
          <w:rFonts w:ascii="Times New Roman" w:hAnsi="Times New Roman" w:cs="Times New Roman"/>
          <w:sz w:val="28"/>
          <w:szCs w:val="28"/>
        </w:rPr>
        <w:t xml:space="preserve">В итоге какие программы не предлагай, но молодёжь, привыкшая работать головой, предпочтёт </w:t>
      </w:r>
      <w:proofErr w:type="spellStart"/>
      <w:r w:rsidRPr="00073BD1">
        <w:rPr>
          <w:rFonts w:ascii="Times New Roman" w:hAnsi="Times New Roman" w:cs="Times New Roman"/>
          <w:sz w:val="28"/>
          <w:szCs w:val="28"/>
        </w:rPr>
        <w:t>высокопрестижный</w:t>
      </w:r>
      <w:proofErr w:type="spellEnd"/>
      <w:r w:rsidRPr="00073BD1">
        <w:rPr>
          <w:rFonts w:ascii="Times New Roman" w:hAnsi="Times New Roman" w:cs="Times New Roman"/>
          <w:sz w:val="28"/>
          <w:szCs w:val="28"/>
        </w:rPr>
        <w:t xml:space="preserve"> IT-сектор, производство или продажи. А те, кто предпочитает работать руками, скорее будут </w:t>
      </w:r>
      <w:proofErr w:type="spellStart"/>
      <w:r w:rsidRPr="00073BD1">
        <w:rPr>
          <w:rFonts w:ascii="Times New Roman" w:hAnsi="Times New Roman" w:cs="Times New Roman"/>
          <w:sz w:val="28"/>
          <w:szCs w:val="28"/>
        </w:rPr>
        <w:t>таксовать</w:t>
      </w:r>
      <w:proofErr w:type="spellEnd"/>
      <w:r w:rsidRPr="00073BD1">
        <w:rPr>
          <w:rFonts w:ascii="Times New Roman" w:hAnsi="Times New Roman" w:cs="Times New Roman"/>
          <w:sz w:val="28"/>
          <w:szCs w:val="28"/>
        </w:rPr>
        <w:t xml:space="preserve"> или пойдут в силовые структуры, вместо того, чтобы гробить своё здоровье за унизительно ничтожную оплату. Очевидно, что если не поменять условия труда и оплаты, то любые учебные курсы окончатся простым распилом бюджета, по итогам которого вузы освоят выделенные федеральные денежки и бодро отрапортуют о количестве проданных сертификатов.</w:t>
      </w:r>
    </w:p>
    <w:p w14:paraId="73CF918E" w14:textId="77777777" w:rsidR="00073BD1" w:rsidRPr="00073BD1" w:rsidRDefault="00073BD1" w:rsidP="00073BD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73BD1">
        <w:rPr>
          <w:rFonts w:ascii="Times New Roman" w:hAnsi="Times New Roman" w:cs="Times New Roman"/>
          <w:sz w:val="28"/>
          <w:szCs w:val="28"/>
        </w:rPr>
        <w:t>Поэтому очень хотелось бы в перспективе, как минимум, увидеть на такого рода встречах не только бизнесменов, чиновников и саморегуляторов, но ещё и представителей трудового сообщества. Правда, для этого неформальные структуры, которые смогут представлять интересы этого сообщества, вначале нужно ещё сформировать…</w:t>
      </w:r>
    </w:p>
    <w:p w14:paraId="503471E2" w14:textId="0701DCFF" w:rsidR="00073BD1" w:rsidRDefault="00073BD1" w:rsidP="00AF25C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A77647E" w14:textId="7DD75F0A" w:rsidR="00E062BC" w:rsidRPr="00E062BC" w:rsidRDefault="00E062BC" w:rsidP="00A976CB">
      <w:pPr>
        <w:pStyle w:val="1"/>
        <w:numPr>
          <w:ilvl w:val="1"/>
          <w:numId w:val="1"/>
        </w:numPr>
        <w:tabs>
          <w:tab w:val="left" w:pos="851"/>
        </w:tabs>
        <w:spacing w:before="0" w:beforeAutospacing="0" w:after="0" w:afterAutospacing="0"/>
        <w:ind w:left="0" w:firstLine="0"/>
        <w:jc w:val="both"/>
        <w:rPr>
          <w:sz w:val="28"/>
          <w:szCs w:val="28"/>
        </w:rPr>
      </w:pPr>
      <w:bookmarkStart w:id="68" w:name="_Toc65841055"/>
      <w:r w:rsidRPr="00E062BC">
        <w:rPr>
          <w:rFonts w:eastAsiaTheme="majorEastAsia"/>
          <w:sz w:val="28"/>
          <w:szCs w:val="28"/>
        </w:rPr>
        <w:t>02.03.2021</w:t>
      </w:r>
      <w:r>
        <w:rPr>
          <w:sz w:val="28"/>
          <w:szCs w:val="28"/>
        </w:rPr>
        <w:t xml:space="preserve"> </w:t>
      </w:r>
      <w:r w:rsidR="00317523" w:rsidRPr="00317523">
        <w:rPr>
          <w:sz w:val="28"/>
          <w:szCs w:val="28"/>
        </w:rPr>
        <w:t>РИА Недвижимость</w:t>
      </w:r>
      <w:r w:rsidR="00317523">
        <w:rPr>
          <w:sz w:val="28"/>
          <w:szCs w:val="28"/>
        </w:rPr>
        <w:t>.</w:t>
      </w:r>
      <w:r w:rsidR="00317523" w:rsidRPr="00317523">
        <w:rPr>
          <w:sz w:val="28"/>
          <w:szCs w:val="28"/>
        </w:rPr>
        <w:t xml:space="preserve"> </w:t>
      </w:r>
      <w:r w:rsidRPr="00E062BC">
        <w:rPr>
          <w:sz w:val="28"/>
          <w:szCs w:val="28"/>
        </w:rPr>
        <w:t xml:space="preserve">Рафик </w:t>
      </w:r>
      <w:proofErr w:type="spellStart"/>
      <w:r w:rsidRPr="00E062BC">
        <w:rPr>
          <w:sz w:val="28"/>
          <w:szCs w:val="28"/>
        </w:rPr>
        <w:t>Загрутдинов</w:t>
      </w:r>
      <w:proofErr w:type="spellEnd"/>
      <w:r w:rsidRPr="00E062BC">
        <w:rPr>
          <w:sz w:val="28"/>
          <w:szCs w:val="28"/>
        </w:rPr>
        <w:t>: пандемия показала строителям новые резервы</w:t>
      </w:r>
      <w:bookmarkEnd w:id="68"/>
    </w:p>
    <w:p w14:paraId="29631429" w14:textId="77777777" w:rsidR="00E062BC" w:rsidRPr="00317523" w:rsidRDefault="00560B4D"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u w:val="single"/>
        </w:rPr>
      </w:pPr>
      <w:hyperlink r:id="rId165" w:tgtFrame="_blank" w:history="1">
        <w:r w:rsidR="00E062BC" w:rsidRPr="00317523">
          <w:rPr>
            <w:rFonts w:ascii="Times New Roman" w:hAnsi="Times New Roman" w:cs="Times New Roman"/>
            <w:sz w:val="28"/>
            <w:szCs w:val="28"/>
          </w:rPr>
          <w:t>Москва</w:t>
        </w:r>
      </w:hyperlink>
      <w:r w:rsidR="00E062BC" w:rsidRPr="00317523">
        <w:rPr>
          <w:rFonts w:ascii="Times New Roman" w:hAnsi="Times New Roman" w:cs="Times New Roman"/>
          <w:sz w:val="28"/>
          <w:szCs w:val="28"/>
        </w:rPr>
        <w:t xml:space="preserve">, как и другие регионы России, активно восстанавливается после пандемии коронавируса, и строительный сектор не исключение. О том, как столица пережила ограничения в связи с COVID-19, а также о строительстве метро и дорог, применении новых технологий при возведении домов по программе реновации, в интервью РИА Недвижимость рассказал </w:t>
      </w:r>
      <w:r w:rsidR="00E062BC" w:rsidRPr="00317523">
        <w:rPr>
          <w:rFonts w:ascii="Times New Roman" w:hAnsi="Times New Roman" w:cs="Times New Roman"/>
          <w:sz w:val="28"/>
          <w:szCs w:val="28"/>
          <w:u w:val="single"/>
        </w:rPr>
        <w:t>руководитель департамента строительства города </w:t>
      </w:r>
      <w:hyperlink r:id="rId166" w:tgtFrame="_blank" w:history="1">
        <w:r w:rsidR="00E062BC" w:rsidRPr="00317523">
          <w:rPr>
            <w:rFonts w:ascii="Times New Roman" w:hAnsi="Times New Roman" w:cs="Times New Roman"/>
            <w:sz w:val="28"/>
            <w:szCs w:val="28"/>
            <w:u w:val="single"/>
          </w:rPr>
          <w:t xml:space="preserve">Рафик </w:t>
        </w:r>
        <w:proofErr w:type="spellStart"/>
        <w:r w:rsidR="00E062BC" w:rsidRPr="00317523">
          <w:rPr>
            <w:rFonts w:ascii="Times New Roman" w:hAnsi="Times New Roman" w:cs="Times New Roman"/>
            <w:sz w:val="28"/>
            <w:szCs w:val="28"/>
            <w:u w:val="single"/>
          </w:rPr>
          <w:t>Загрутдинов</w:t>
        </w:r>
        <w:proofErr w:type="spellEnd"/>
      </w:hyperlink>
      <w:r w:rsidR="00E062BC" w:rsidRPr="00317523">
        <w:rPr>
          <w:rFonts w:ascii="Times New Roman" w:hAnsi="Times New Roman" w:cs="Times New Roman"/>
          <w:sz w:val="28"/>
          <w:szCs w:val="28"/>
          <w:u w:val="single"/>
        </w:rPr>
        <w:t>.</w:t>
      </w:r>
    </w:p>
    <w:p w14:paraId="59093AA4" w14:textId="77777777" w:rsidR="00E062BC" w:rsidRPr="00317523" w:rsidRDefault="00E062BC"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17523">
        <w:rPr>
          <w:rFonts w:ascii="Times New Roman" w:hAnsi="Times New Roman" w:cs="Times New Roman"/>
          <w:sz w:val="28"/>
          <w:szCs w:val="28"/>
        </w:rPr>
        <w:t xml:space="preserve">– Рафик </w:t>
      </w:r>
      <w:proofErr w:type="spellStart"/>
      <w:r w:rsidRPr="00317523">
        <w:rPr>
          <w:rFonts w:ascii="Times New Roman" w:hAnsi="Times New Roman" w:cs="Times New Roman"/>
          <w:sz w:val="28"/>
          <w:szCs w:val="28"/>
        </w:rPr>
        <w:t>Равилович</w:t>
      </w:r>
      <w:proofErr w:type="spellEnd"/>
      <w:r w:rsidRPr="00317523">
        <w:rPr>
          <w:rFonts w:ascii="Times New Roman" w:hAnsi="Times New Roman" w:cs="Times New Roman"/>
          <w:sz w:val="28"/>
          <w:szCs w:val="28"/>
        </w:rPr>
        <w:t>, как городские стройки пережили сложный "пандемический" год, и есть ли в Москве объекты, чье строительство пришлось сдвинуть?</w:t>
      </w:r>
    </w:p>
    <w:p w14:paraId="521B85EF" w14:textId="77777777" w:rsidR="00E062BC" w:rsidRPr="00317523" w:rsidRDefault="00E062BC"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17523">
        <w:rPr>
          <w:rFonts w:ascii="Times New Roman" w:hAnsi="Times New Roman" w:cs="Times New Roman"/>
          <w:sz w:val="28"/>
          <w:szCs w:val="28"/>
        </w:rPr>
        <w:lastRenderedPageBreak/>
        <w:t>– Если говорить о масштабных инфраструктурных проектах, реализуемых по поручению мэра Москвы </w:t>
      </w:r>
      <w:hyperlink r:id="rId167" w:tgtFrame="_blank" w:history="1">
        <w:r w:rsidRPr="00317523">
          <w:rPr>
            <w:rFonts w:ascii="Times New Roman" w:hAnsi="Times New Roman" w:cs="Times New Roman"/>
            <w:sz w:val="28"/>
            <w:szCs w:val="28"/>
          </w:rPr>
          <w:t>Сергея Собянина</w:t>
        </w:r>
      </w:hyperlink>
      <w:r w:rsidRPr="00317523">
        <w:rPr>
          <w:rFonts w:ascii="Times New Roman" w:hAnsi="Times New Roman" w:cs="Times New Roman"/>
          <w:sz w:val="28"/>
          <w:szCs w:val="28"/>
        </w:rPr>
        <w:t>, а это, например, метро, Северо-Восточная и Юго-Восточная хорды, медицинские объекты, то на них большого влияния пандемия не оказала. Все строительные работы продолжались в штатном режиме. Однако с некоторыми сложностями в прошлом году все же пришлось столкнуться. Прежде всего, они были связаны с нехваткой трудовых ресурсов на объектах гражданского строительства.</w:t>
      </w:r>
    </w:p>
    <w:p w14:paraId="72DE3BEC" w14:textId="77777777" w:rsidR="00E062BC" w:rsidRPr="00317523" w:rsidRDefault="00E062BC"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17523">
        <w:rPr>
          <w:rFonts w:ascii="Times New Roman" w:hAnsi="Times New Roman" w:cs="Times New Roman"/>
          <w:sz w:val="28"/>
          <w:szCs w:val="28"/>
        </w:rPr>
        <w:t>– О каких конкретно стройках вы говорите?</w:t>
      </w:r>
    </w:p>
    <w:p w14:paraId="52ADB722" w14:textId="77777777" w:rsidR="00E062BC" w:rsidRPr="00317523" w:rsidRDefault="00E062BC"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17523">
        <w:rPr>
          <w:rFonts w:ascii="Times New Roman" w:hAnsi="Times New Roman" w:cs="Times New Roman"/>
          <w:sz w:val="28"/>
          <w:szCs w:val="28"/>
        </w:rPr>
        <w:t>– В первую очередь в сфере жилья и образования. К сожалению, после месяца простоя прошлой весной на мобилизацию рабочих ресурсов потребовалось определенное количество времени. Получилось так, что работы, запланированные на октябрь-ноябрь, физически были выполнены в декабре, а уже оформление бумажной документации для ввода пришлось перенести на текущий год.</w:t>
      </w:r>
    </w:p>
    <w:p w14:paraId="6D576A7E" w14:textId="77777777" w:rsidR="00E062BC" w:rsidRPr="00317523" w:rsidRDefault="00E062BC"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17523">
        <w:rPr>
          <w:rFonts w:ascii="Times New Roman" w:hAnsi="Times New Roman" w:cs="Times New Roman"/>
          <w:sz w:val="28"/>
          <w:szCs w:val="28"/>
        </w:rPr>
        <w:t>Есть и другой фактор, который сказывается на сроках ввода жилья в рамках городского заказа и затрагивает, прежде всего, дома реновации. Мы должны их сдавать с отделкой, а вот подрядчиков, умеющих выполнять отделочные работы по жестким "</w:t>
      </w:r>
      <w:proofErr w:type="spellStart"/>
      <w:r w:rsidRPr="00317523">
        <w:rPr>
          <w:rFonts w:ascii="Times New Roman" w:hAnsi="Times New Roman" w:cs="Times New Roman"/>
          <w:sz w:val="28"/>
          <w:szCs w:val="28"/>
        </w:rPr>
        <w:t>реновационным</w:t>
      </w:r>
      <w:proofErr w:type="spellEnd"/>
      <w:r w:rsidRPr="00317523">
        <w:rPr>
          <w:rFonts w:ascii="Times New Roman" w:hAnsi="Times New Roman" w:cs="Times New Roman"/>
          <w:sz w:val="28"/>
          <w:szCs w:val="28"/>
        </w:rPr>
        <w:t>" стандартам, принятым в столице, даже на рынке инвестиционного строительства не так много. В рамках гарантийного ремонта все нарекания москвичей будут исправлены, но зачем их допускать в принципе. Мы стараемся выполнять отделку максимально качественно, чтобы у москвичей, чьи дома попали в программу реновации, не было никаких вопросов по качеству нового жилья.</w:t>
      </w:r>
    </w:p>
    <w:p w14:paraId="5631B533" w14:textId="77777777" w:rsidR="00E062BC" w:rsidRPr="00317523" w:rsidRDefault="00E062BC"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17523">
        <w:rPr>
          <w:rFonts w:ascii="Times New Roman" w:hAnsi="Times New Roman" w:cs="Times New Roman"/>
          <w:sz w:val="28"/>
          <w:szCs w:val="28"/>
        </w:rPr>
        <w:t>– И сколько в итоге объектов, которые должны были ввести в прошлом году, перешли на этот?</w:t>
      </w:r>
    </w:p>
    <w:p w14:paraId="4C013F24" w14:textId="77777777" w:rsidR="00E062BC" w:rsidRPr="00317523" w:rsidRDefault="00E062BC"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17523">
        <w:rPr>
          <w:rFonts w:ascii="Times New Roman" w:hAnsi="Times New Roman" w:cs="Times New Roman"/>
          <w:sz w:val="28"/>
          <w:szCs w:val="28"/>
        </w:rPr>
        <w:t>– Буквально три-четыре образовательных объекта и восемь-девять домов.</w:t>
      </w:r>
    </w:p>
    <w:p w14:paraId="66E02B35" w14:textId="77777777" w:rsidR="00E062BC" w:rsidRPr="00317523" w:rsidRDefault="00E062BC"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17523">
        <w:rPr>
          <w:rFonts w:ascii="Times New Roman" w:hAnsi="Times New Roman" w:cs="Times New Roman"/>
          <w:sz w:val="28"/>
          <w:szCs w:val="28"/>
        </w:rPr>
        <w:t>– Сколько человек в настоящее время занято на городских стройках и сколько вам не хватает?</w:t>
      </w:r>
    </w:p>
    <w:p w14:paraId="40E67602" w14:textId="77777777" w:rsidR="00E062BC" w:rsidRPr="00317523" w:rsidRDefault="00E062BC"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17523">
        <w:rPr>
          <w:rFonts w:ascii="Times New Roman" w:hAnsi="Times New Roman" w:cs="Times New Roman"/>
          <w:sz w:val="28"/>
          <w:szCs w:val="28"/>
        </w:rPr>
        <w:t>– Если говорить про наш департамент, а это более 90% строительства по городскому заказу, то на сегодняшний день на стройках работает порядка 55 тысяч человек. По нашим расчетам, для реализации адресно-инвестиционной программы (АИП) нам необходимо еще 25-30 тысяч рабочих и инженерно-технического персонала.</w:t>
      </w:r>
    </w:p>
    <w:p w14:paraId="6449F7D3" w14:textId="77777777" w:rsidR="00E062BC" w:rsidRPr="00317523" w:rsidRDefault="00E062BC"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17523">
        <w:rPr>
          <w:rFonts w:ascii="Times New Roman" w:hAnsi="Times New Roman" w:cs="Times New Roman"/>
          <w:sz w:val="28"/>
          <w:szCs w:val="28"/>
        </w:rPr>
        <w:t>А вот потребности программы реновации значительно больше, ведь уже в этом году мы хотим выйти на показатели ввода в 1 миллион квадратных метров жилья. На сегодняшний день необходимо проводить мобилизацию порядка 8 тысяч отделочников, не говоря уже про основные профессии.</w:t>
      </w:r>
    </w:p>
    <w:p w14:paraId="04B55656" w14:textId="77777777" w:rsidR="00E062BC" w:rsidRPr="00317523" w:rsidRDefault="00E062BC"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17523">
        <w:rPr>
          <w:rFonts w:ascii="Times New Roman" w:hAnsi="Times New Roman" w:cs="Times New Roman"/>
          <w:sz w:val="28"/>
          <w:szCs w:val="28"/>
        </w:rPr>
        <w:t>– Столкнулись ли вы с необходимостью увеличения расходов из-за повышения зарплат у строителей, ведь рабочие руки сейчас в дефиците?</w:t>
      </w:r>
    </w:p>
    <w:p w14:paraId="3BBDDE4F" w14:textId="77777777" w:rsidR="00E062BC" w:rsidRPr="00317523" w:rsidRDefault="00E062BC"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17523">
        <w:rPr>
          <w:rFonts w:ascii="Times New Roman" w:hAnsi="Times New Roman" w:cs="Times New Roman"/>
          <w:sz w:val="28"/>
          <w:szCs w:val="28"/>
        </w:rPr>
        <w:t xml:space="preserve">– Стоимость работ зафиксирована в государственных контрактах с нашими подрядчиками, и зарплаты сотрудников, задействованных на стройках, в их зоне ответственности. Здесь работает рыночный механизм, где спрос рождает предложение. По состоянию на конец февраля минимальная зарплата на строительных площадках в городе составляет 60 тысяч рублей в месяц, квалифицированные специалисты зарабатывают 80-90 тысяч рублей. Поскольку со всеми подрядчиками у нас прописаны жесткие контрактные обязательства по </w:t>
      </w:r>
      <w:r w:rsidRPr="00317523">
        <w:rPr>
          <w:rFonts w:ascii="Times New Roman" w:hAnsi="Times New Roman" w:cs="Times New Roman"/>
          <w:sz w:val="28"/>
          <w:szCs w:val="28"/>
        </w:rPr>
        <w:lastRenderedPageBreak/>
        <w:t>срокам выполнения работ, то они сами в первую очередь заинтересованы в сохранении профессиональных коллективов и, следовательно, в конкурентной оплате труда.</w:t>
      </w:r>
    </w:p>
    <w:p w14:paraId="4A539005" w14:textId="77777777" w:rsidR="00E062BC" w:rsidRPr="00317523" w:rsidRDefault="00E062BC"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17523">
        <w:rPr>
          <w:rFonts w:ascii="Times New Roman" w:hAnsi="Times New Roman" w:cs="Times New Roman"/>
          <w:sz w:val="28"/>
          <w:szCs w:val="28"/>
        </w:rPr>
        <w:t>– В связи со сложной ситуацией с мигрантами как вы планируете в будущем искать рабочие ресурсы для строек?</w:t>
      </w:r>
    </w:p>
    <w:p w14:paraId="02C8E144" w14:textId="77777777" w:rsidR="00E062BC" w:rsidRPr="00317523" w:rsidRDefault="00E062BC"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17523">
        <w:rPr>
          <w:rFonts w:ascii="Times New Roman" w:hAnsi="Times New Roman" w:cs="Times New Roman"/>
          <w:sz w:val="28"/>
          <w:szCs w:val="28"/>
        </w:rPr>
        <w:t>– Наряду с привлечением дополнительных трудовых ресурсов будем вести работу над увеличением производительности труда. Пандемия показала, что у нас как раз здесь есть определенные резервы.</w:t>
      </w:r>
    </w:p>
    <w:p w14:paraId="6F76B22F" w14:textId="77777777" w:rsidR="00E062BC" w:rsidRPr="00317523" w:rsidRDefault="00E062BC"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17523">
        <w:rPr>
          <w:rFonts w:ascii="Times New Roman" w:hAnsi="Times New Roman" w:cs="Times New Roman"/>
          <w:sz w:val="28"/>
          <w:szCs w:val="28"/>
        </w:rPr>
        <w:t>Например, при строительстве домов реновации мы сейчас рассматриваем возможность изготовления укрупненных деталей инженерных систем в заводских условиях, что увеличит скорость и качество сборки. Также на заводе можно собирать полностью укомплектованные душевые кабины и санузлы, причем не только для панельных домов, где эта технология уже давно опробована, но и для монолита. Предприятий в Москве, которые способны запустить такое производство, достаточно. Не сомневаюсь, что застройщики жилья, входящие в первую пятерку по стране по объемам строительства, уже сейчас могут полностью перейти на данную технологию.</w:t>
      </w:r>
    </w:p>
    <w:p w14:paraId="379EB607" w14:textId="77777777" w:rsidR="00E062BC" w:rsidRPr="00317523" w:rsidRDefault="00E062BC"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17523">
        <w:rPr>
          <w:rFonts w:ascii="Times New Roman" w:hAnsi="Times New Roman" w:cs="Times New Roman"/>
          <w:sz w:val="28"/>
          <w:szCs w:val="28"/>
        </w:rPr>
        <w:t>– Да, но насколько они будут в этом заинтересованы…</w:t>
      </w:r>
    </w:p>
    <w:p w14:paraId="5EBA0C2C" w14:textId="77777777" w:rsidR="00E062BC" w:rsidRPr="00317523" w:rsidRDefault="00E062BC"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17523">
        <w:rPr>
          <w:rFonts w:ascii="Times New Roman" w:hAnsi="Times New Roman" w:cs="Times New Roman"/>
          <w:sz w:val="28"/>
          <w:szCs w:val="28"/>
        </w:rPr>
        <w:t>– А здесь должны сыграть свою роль долгосрочные контракты, которые мы начали выносить на открытые торги в рамках программы реновации в этом году. Тендеры, которые мы сейчас объявили, предполагают, что один генподрядчик будет вести целые кварталы – от начала и до конца, от переноса сетей, сноса и до ввода последнего дома и финального благоустройства. Таким образом, наши контрагенты смогут понимать свои планы до 2032 года и, соответственно, рассчитывать свои силы. Уже сейчас один из наших потенциальных генподрядчиков по реновации планирует строить в новой </w:t>
      </w:r>
      <w:hyperlink r:id="rId168" w:tgtFrame="_blank" w:history="1">
        <w:r w:rsidRPr="00317523">
          <w:rPr>
            <w:rFonts w:ascii="Times New Roman" w:hAnsi="Times New Roman" w:cs="Times New Roman"/>
            <w:sz w:val="28"/>
            <w:szCs w:val="28"/>
          </w:rPr>
          <w:t>Москве</w:t>
        </w:r>
      </w:hyperlink>
      <w:r w:rsidRPr="00317523">
        <w:rPr>
          <w:rFonts w:ascii="Times New Roman" w:hAnsi="Times New Roman" w:cs="Times New Roman"/>
          <w:sz w:val="28"/>
          <w:szCs w:val="28"/>
        </w:rPr>
        <w:t> производство, где будут использоваться немецкие технологии сборки домов блоками. В результате целый дом уже на стройплощадке можно будет собрать всего за несколько месяцев.</w:t>
      </w:r>
    </w:p>
    <w:p w14:paraId="2271E7D3" w14:textId="77777777" w:rsidR="00E062BC" w:rsidRPr="00317523" w:rsidRDefault="00E062BC"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17523">
        <w:rPr>
          <w:rFonts w:ascii="Times New Roman" w:hAnsi="Times New Roman" w:cs="Times New Roman"/>
          <w:sz w:val="28"/>
          <w:szCs w:val="28"/>
        </w:rPr>
        <w:t>– Сколько кварталов в рамках программы реновации, по которым строительные компании могли бы заключить долгосрочные контракты, вы хотите расторговать в 2021 году?</w:t>
      </w:r>
    </w:p>
    <w:p w14:paraId="06D75C74" w14:textId="77777777" w:rsidR="00E062BC" w:rsidRPr="00317523" w:rsidRDefault="00E062BC"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17523">
        <w:rPr>
          <w:rFonts w:ascii="Times New Roman" w:hAnsi="Times New Roman" w:cs="Times New Roman"/>
          <w:sz w:val="28"/>
          <w:szCs w:val="28"/>
        </w:rPr>
        <w:t>– Разработка градостроительной документации по программе реновации, по сути, закончена. Мы опубликовали графики переселения жителей, а если и остались какие-то нерешенные вопросы, то корректировки графиков, связанные с ними, будут незначительны. Поэтому наша задача в 2021 году расторговать максимальное количество кварталов. Чем раньше мы это сделаем, тем больше у подрядных организаций будет времени на подготовку и планирование своих ресурсов.</w:t>
      </w:r>
    </w:p>
    <w:p w14:paraId="6EE52607" w14:textId="77777777" w:rsidR="00E062BC" w:rsidRPr="00317523" w:rsidRDefault="00E062BC"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17523">
        <w:rPr>
          <w:rFonts w:ascii="Times New Roman" w:hAnsi="Times New Roman" w:cs="Times New Roman"/>
          <w:sz w:val="28"/>
          <w:szCs w:val="28"/>
        </w:rPr>
        <w:t>– Но ведь не каждая компания может участвовать в таких тендерах. Там же наверняка требуется большое кредитное плечо?</w:t>
      </w:r>
    </w:p>
    <w:p w14:paraId="67F0C743" w14:textId="77777777" w:rsidR="00E062BC" w:rsidRPr="00317523" w:rsidRDefault="00E062BC"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17523">
        <w:rPr>
          <w:rFonts w:ascii="Times New Roman" w:hAnsi="Times New Roman" w:cs="Times New Roman"/>
          <w:sz w:val="28"/>
          <w:szCs w:val="28"/>
        </w:rPr>
        <w:t xml:space="preserve">– Требования по банковской гарантии для подрядчиков мы разбили на этапы. К примеру, если квартал стоит 300 миллиардов рублей, то, конечно, мы будем требовать со строительной компании гарантию не на всю стоимость работ. Достаточно предоставить гарантию на строительный объем, который планируется </w:t>
      </w:r>
      <w:r w:rsidRPr="00317523">
        <w:rPr>
          <w:rFonts w:ascii="Times New Roman" w:hAnsi="Times New Roman" w:cs="Times New Roman"/>
          <w:sz w:val="28"/>
          <w:szCs w:val="28"/>
        </w:rPr>
        <w:lastRenderedPageBreak/>
        <w:t>выполнить в этом году. Готовясь к проведению торгов по "длинным" контрактам, мы вели широкий диалог с представителями бизнеса. Разумеется, мы могли бы поставить драконовские условия, но тогда никто бы не пришел на конкурсы, а сейчас у нас здоровая конкурентная среда.</w:t>
      </w:r>
    </w:p>
    <w:p w14:paraId="1B1944C3" w14:textId="77777777" w:rsidR="00E062BC" w:rsidRPr="00317523" w:rsidRDefault="00E062BC"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17523">
        <w:rPr>
          <w:rFonts w:ascii="Times New Roman" w:hAnsi="Times New Roman" w:cs="Times New Roman"/>
          <w:sz w:val="28"/>
          <w:szCs w:val="28"/>
        </w:rPr>
        <w:t>– Уже сейчас стоимость работ в рамках тендеров на долгосрочные контракты по реновации превышает 1 триллион рублей. Каким образом эти довольно агрессивные планы сочетаются с адресно-инвестиционной программой и бюджетом города?</w:t>
      </w:r>
    </w:p>
    <w:p w14:paraId="336FA423" w14:textId="77777777" w:rsidR="00E062BC" w:rsidRPr="00317523" w:rsidRDefault="00E062BC"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17523">
        <w:rPr>
          <w:rFonts w:ascii="Times New Roman" w:hAnsi="Times New Roman" w:cs="Times New Roman"/>
          <w:sz w:val="28"/>
          <w:szCs w:val="28"/>
        </w:rPr>
        <w:t>– Комплексное освоение территории – это сложнейшая задача, но сегодня мы видим финансирование программы реновации до 2032 года. Контракты, которые мы сегодня выносим на торги, полностью обеспечены бюджетным финансированием. Бюджет города планируется на трехлетний период, в связи с чем в 2021-2023 годах на реализацию программы реновации запланировано более 300 миллиардов рублей. Мы четко понимаем, сколько нам нужно будет потратить средств для реализации программы.</w:t>
      </w:r>
    </w:p>
    <w:p w14:paraId="5CF8AE80" w14:textId="77777777" w:rsidR="00E062BC" w:rsidRPr="00317523" w:rsidRDefault="00E062BC"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17523">
        <w:rPr>
          <w:rFonts w:ascii="Times New Roman" w:hAnsi="Times New Roman" w:cs="Times New Roman"/>
          <w:sz w:val="28"/>
          <w:szCs w:val="28"/>
        </w:rPr>
        <w:t>– Есть ли в программе реновации "точка безубыточности" – может ли она в принципе выйти на самоокупаемость?</w:t>
      </w:r>
    </w:p>
    <w:p w14:paraId="4B4B51E5" w14:textId="77777777" w:rsidR="00E062BC" w:rsidRPr="00317523" w:rsidRDefault="00E062BC"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17523">
        <w:rPr>
          <w:rFonts w:ascii="Times New Roman" w:hAnsi="Times New Roman" w:cs="Times New Roman"/>
          <w:sz w:val="28"/>
          <w:szCs w:val="28"/>
        </w:rPr>
        <w:t>– У нас есть прогнозные расчеты по выходу на самоокупаемость, точные сроки будут определены после завершения первого этапа программы реновации – после 2024 года. Но, конечно, все будет зависеть от конъюнктуры рынка. Например, программа льготной ипотеки дала взрывной рост спроса на жилье. Продажа квартир в рамках программы реновации, кстати, позволит влиять и на уровень стоимости новостроек в Москве и сделать покупку квартиры более доступной. Чем больше предложения на рынке, тем меньше цена. Это хорошо скажется на улучшении жилищных условий населения и даст толчок для развития экономики.</w:t>
      </w:r>
    </w:p>
    <w:p w14:paraId="23919F86" w14:textId="77777777" w:rsidR="00E062BC" w:rsidRPr="00317523" w:rsidRDefault="00E062BC"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17523">
        <w:rPr>
          <w:rFonts w:ascii="Times New Roman" w:hAnsi="Times New Roman" w:cs="Times New Roman"/>
          <w:sz w:val="28"/>
          <w:szCs w:val="28"/>
        </w:rPr>
        <w:t>– Когда вы планируете перейти к продаже квартир в домах реновации?</w:t>
      </w:r>
    </w:p>
    <w:p w14:paraId="24A1AFA6" w14:textId="77777777" w:rsidR="00E062BC" w:rsidRPr="00317523" w:rsidRDefault="00E062BC"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17523">
        <w:rPr>
          <w:rFonts w:ascii="Times New Roman" w:hAnsi="Times New Roman" w:cs="Times New Roman"/>
          <w:sz w:val="28"/>
          <w:szCs w:val="28"/>
        </w:rPr>
        <w:t>– Только после того, как удовлетворим потребности города в рамках программы. Наш приоритет – интересы москвичей, живущих в морально-устаревших домах. И только после того, как завершим переселение в рамках одного района по программе, мы сможем планировать на освободившихся площадках строить дома для коммерческой продажи городом, чтобы вырученные деньги снова направить на программу реновации.</w:t>
      </w:r>
    </w:p>
    <w:p w14:paraId="5C2DB70E" w14:textId="77777777" w:rsidR="00E062BC" w:rsidRPr="00317523" w:rsidRDefault="00E062BC"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17523">
        <w:rPr>
          <w:rFonts w:ascii="Times New Roman" w:hAnsi="Times New Roman" w:cs="Times New Roman"/>
          <w:sz w:val="28"/>
          <w:szCs w:val="28"/>
        </w:rPr>
        <w:t>– В прошлом году строители столкнулись не только с нехваткой рабочих на стройках, но и с беспрецедентным, по заявлению многих экспертов, подорожанием металла. Насколько эта проблема актуальна для городских строек?</w:t>
      </w:r>
    </w:p>
    <w:p w14:paraId="60D47079" w14:textId="77777777" w:rsidR="00E062BC" w:rsidRPr="00317523" w:rsidRDefault="00E062BC"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17523">
        <w:rPr>
          <w:rFonts w:ascii="Times New Roman" w:hAnsi="Times New Roman" w:cs="Times New Roman"/>
          <w:sz w:val="28"/>
          <w:szCs w:val="28"/>
        </w:rPr>
        <w:t>– Рост цен происходил осенью и зимой, а так как мы работаем в долгосрочную перспективу и закупки делали в начале сезона, то пока нас это сильно не коснулось. Но ситуация, если не будет изменений, может затронуть и столичные объекты, прежде всего, дорожное строительство, поскольку очень сильно подорожала листовая сталь. Уже сейчас с каждым подрядчиком мы находимся на грани утвержденной стоимости в рамках госконтрактов. Пока мы проводим расчеты, и если негативный тренд продолжится, то придется выводить проблему на уровень мэра.</w:t>
      </w:r>
    </w:p>
    <w:p w14:paraId="50EBAA5F" w14:textId="77777777" w:rsidR="00E062BC" w:rsidRPr="00317523" w:rsidRDefault="00E062BC"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17523">
        <w:rPr>
          <w:rFonts w:ascii="Times New Roman" w:hAnsi="Times New Roman" w:cs="Times New Roman"/>
          <w:sz w:val="28"/>
          <w:szCs w:val="28"/>
        </w:rPr>
        <w:lastRenderedPageBreak/>
        <w:t>– Финансирование АИП в Москве на 2021-2023 годы сократилось на 12%. По каким проектам пришлось "ужаться" департаменту строительства?</w:t>
      </w:r>
    </w:p>
    <w:p w14:paraId="7BF3E53C" w14:textId="77777777" w:rsidR="00E062BC" w:rsidRPr="00317523" w:rsidRDefault="00E062BC"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17523">
        <w:rPr>
          <w:rFonts w:ascii="Times New Roman" w:hAnsi="Times New Roman" w:cs="Times New Roman"/>
          <w:sz w:val="28"/>
          <w:szCs w:val="28"/>
        </w:rPr>
        <w:t>– Сказать, что у нас произошел сильный секвестр, нельзя. Более того, по поручению мэра мы ускоряем строительство Большой кольцевой линии и двух оставшихся хорд, значит, увеличиваем финансирование по этим объектам. Ни один из проектов, чья реализация уже началась, мы не остановим.</w:t>
      </w:r>
    </w:p>
    <w:p w14:paraId="56AE301F" w14:textId="77777777" w:rsidR="00E062BC" w:rsidRPr="00317523" w:rsidRDefault="00E062BC"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17523">
        <w:rPr>
          <w:rFonts w:ascii="Times New Roman" w:hAnsi="Times New Roman" w:cs="Times New Roman"/>
          <w:sz w:val="28"/>
          <w:szCs w:val="28"/>
        </w:rPr>
        <w:t>– Что происходит с компанией "</w:t>
      </w:r>
      <w:proofErr w:type="spellStart"/>
      <w:r w:rsidRPr="00317523">
        <w:rPr>
          <w:rFonts w:ascii="Times New Roman" w:hAnsi="Times New Roman" w:cs="Times New Roman"/>
          <w:sz w:val="28"/>
          <w:szCs w:val="28"/>
        </w:rPr>
        <w:t>Мосметрострой</w:t>
      </w:r>
      <w:proofErr w:type="spellEnd"/>
      <w:r w:rsidRPr="00317523">
        <w:rPr>
          <w:rFonts w:ascii="Times New Roman" w:hAnsi="Times New Roman" w:cs="Times New Roman"/>
          <w:sz w:val="28"/>
          <w:szCs w:val="28"/>
        </w:rPr>
        <w:t>" после того, как город приобрел ее контрольный пакет акций? Проведен ли аудит финансового состояния компании, что он показал?</w:t>
      </w:r>
    </w:p>
    <w:p w14:paraId="737902E1" w14:textId="77777777" w:rsidR="00E062BC" w:rsidRPr="00317523" w:rsidRDefault="00E062BC"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17523">
        <w:rPr>
          <w:rFonts w:ascii="Times New Roman" w:hAnsi="Times New Roman" w:cs="Times New Roman"/>
          <w:sz w:val="28"/>
          <w:szCs w:val="28"/>
        </w:rPr>
        <w:t>– Компания работает в абсолютно штатном режиме, она полностью обеспечена контрактами – напомню, "</w:t>
      </w:r>
      <w:proofErr w:type="spellStart"/>
      <w:r w:rsidRPr="00317523">
        <w:rPr>
          <w:rFonts w:ascii="Times New Roman" w:hAnsi="Times New Roman" w:cs="Times New Roman"/>
          <w:sz w:val="28"/>
          <w:szCs w:val="28"/>
        </w:rPr>
        <w:t>Мосметрострой</w:t>
      </w:r>
      <w:proofErr w:type="spellEnd"/>
      <w:r w:rsidRPr="00317523">
        <w:rPr>
          <w:rFonts w:ascii="Times New Roman" w:hAnsi="Times New Roman" w:cs="Times New Roman"/>
          <w:sz w:val="28"/>
          <w:szCs w:val="28"/>
        </w:rPr>
        <w:t>" специализируется на строительстве метро глубокого заложения, поэтому именно они работают на строительстве Северо-Восточного участка Большой кольцевой линии. Также они ведут реконструкцию Каховской линии подземки и строительство станций Люблинско-Дмитровской ветки. Кроме того, у "</w:t>
      </w:r>
      <w:proofErr w:type="spellStart"/>
      <w:r w:rsidRPr="00317523">
        <w:rPr>
          <w:rFonts w:ascii="Times New Roman" w:hAnsi="Times New Roman" w:cs="Times New Roman"/>
          <w:sz w:val="28"/>
          <w:szCs w:val="28"/>
        </w:rPr>
        <w:t>Мосметростроя</w:t>
      </w:r>
      <w:proofErr w:type="spellEnd"/>
      <w:r w:rsidRPr="00317523">
        <w:rPr>
          <w:rFonts w:ascii="Times New Roman" w:hAnsi="Times New Roman" w:cs="Times New Roman"/>
          <w:sz w:val="28"/>
          <w:szCs w:val="28"/>
        </w:rPr>
        <w:t>" есть подряды по ремонту действующих станций метро и несколько зарубежных контрактов.</w:t>
      </w:r>
    </w:p>
    <w:p w14:paraId="047067FB" w14:textId="77777777" w:rsidR="00E062BC" w:rsidRPr="00317523" w:rsidRDefault="00E062BC"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17523">
        <w:rPr>
          <w:rFonts w:ascii="Times New Roman" w:hAnsi="Times New Roman" w:cs="Times New Roman"/>
          <w:sz w:val="28"/>
          <w:szCs w:val="28"/>
        </w:rPr>
        <w:t>Целью города, когда мы покупали акции компании, было сохранение уникальных компетенций, и мы ее достигли. Сейчас там происходит реформа корпоративного управления, ликвидация лишних "дочек". Огромное достижение – подписание с налоговой инспекцией соглашения о реструктуризации задолженности по налогам, пока план по погашению "</w:t>
      </w:r>
      <w:proofErr w:type="spellStart"/>
      <w:r w:rsidRPr="00317523">
        <w:rPr>
          <w:rFonts w:ascii="Times New Roman" w:hAnsi="Times New Roman" w:cs="Times New Roman"/>
          <w:sz w:val="28"/>
          <w:szCs w:val="28"/>
        </w:rPr>
        <w:t>Мосметрострой</w:t>
      </w:r>
      <w:proofErr w:type="spellEnd"/>
      <w:r w:rsidRPr="00317523">
        <w:rPr>
          <w:rFonts w:ascii="Times New Roman" w:hAnsi="Times New Roman" w:cs="Times New Roman"/>
          <w:sz w:val="28"/>
          <w:szCs w:val="28"/>
        </w:rPr>
        <w:t>" выполняет без проблем.</w:t>
      </w:r>
    </w:p>
    <w:p w14:paraId="61A207C7" w14:textId="77777777" w:rsidR="00E062BC" w:rsidRPr="00317523" w:rsidRDefault="00E062BC"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17523">
        <w:rPr>
          <w:rFonts w:ascii="Times New Roman" w:hAnsi="Times New Roman" w:cs="Times New Roman"/>
          <w:sz w:val="28"/>
          <w:szCs w:val="28"/>
        </w:rPr>
        <w:t xml:space="preserve">– Недавно появилась информация о том, что новые ветки метро – Рублево-Архангельская и </w:t>
      </w:r>
      <w:proofErr w:type="spellStart"/>
      <w:r w:rsidRPr="00317523">
        <w:rPr>
          <w:rFonts w:ascii="Times New Roman" w:hAnsi="Times New Roman" w:cs="Times New Roman"/>
          <w:sz w:val="28"/>
          <w:szCs w:val="28"/>
        </w:rPr>
        <w:t>Бирюлевская</w:t>
      </w:r>
      <w:proofErr w:type="spellEnd"/>
      <w:r w:rsidRPr="00317523">
        <w:rPr>
          <w:rFonts w:ascii="Times New Roman" w:hAnsi="Times New Roman" w:cs="Times New Roman"/>
          <w:sz w:val="28"/>
          <w:szCs w:val="28"/>
        </w:rPr>
        <w:t xml:space="preserve"> – в перспективе планируется соединить. Где это может быть сделано?</w:t>
      </w:r>
    </w:p>
    <w:p w14:paraId="2011594D" w14:textId="77777777" w:rsidR="00E062BC" w:rsidRPr="00317523" w:rsidRDefault="00E062BC"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17523">
        <w:rPr>
          <w:rFonts w:ascii="Times New Roman" w:hAnsi="Times New Roman" w:cs="Times New Roman"/>
          <w:sz w:val="28"/>
          <w:szCs w:val="28"/>
        </w:rPr>
        <w:t>– В настоящее время активно обсуждается трассировка обеих линий. К концу года мы утвердим градостроительную документацию по ним, после чего приступим к поэтапному строительству.</w:t>
      </w:r>
    </w:p>
    <w:p w14:paraId="549BAA0D" w14:textId="77777777" w:rsidR="00E062BC" w:rsidRPr="00317523" w:rsidRDefault="00E062BC"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17523">
        <w:rPr>
          <w:rFonts w:ascii="Times New Roman" w:hAnsi="Times New Roman" w:cs="Times New Roman"/>
          <w:sz w:val="28"/>
          <w:szCs w:val="28"/>
        </w:rPr>
        <w:t>Действительно, соединение двух новых линий – достаточно логичное решение, но сразу скажу, что речь идет об отдаленных временных горизонтах, и конкретные локации мне бы не хотелось называть. В настоящее время прорабатываются варианты трассировки соединения двух линий внутри БКЛ.</w:t>
      </w:r>
    </w:p>
    <w:p w14:paraId="72D78EB5" w14:textId="77777777" w:rsidR="00E062BC" w:rsidRPr="00317523" w:rsidRDefault="00E062BC"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17523">
        <w:rPr>
          <w:rFonts w:ascii="Times New Roman" w:hAnsi="Times New Roman" w:cs="Times New Roman"/>
          <w:sz w:val="28"/>
          <w:szCs w:val="28"/>
        </w:rPr>
        <w:t xml:space="preserve">– Обсуждается ли сейчас появление других новых веток метро в Москве, помимо Рублево-Архангельской и </w:t>
      </w:r>
      <w:proofErr w:type="spellStart"/>
      <w:r w:rsidRPr="00317523">
        <w:rPr>
          <w:rFonts w:ascii="Times New Roman" w:hAnsi="Times New Roman" w:cs="Times New Roman"/>
          <w:sz w:val="28"/>
          <w:szCs w:val="28"/>
        </w:rPr>
        <w:t>Бирюлевской</w:t>
      </w:r>
      <w:proofErr w:type="spellEnd"/>
      <w:r w:rsidRPr="00317523">
        <w:rPr>
          <w:rFonts w:ascii="Times New Roman" w:hAnsi="Times New Roman" w:cs="Times New Roman"/>
          <w:sz w:val="28"/>
          <w:szCs w:val="28"/>
        </w:rPr>
        <w:t>, на горизонте до 2030 года? И у каких действующих линий метро есть больше всего перспектив выхода за МКАД?</w:t>
      </w:r>
    </w:p>
    <w:p w14:paraId="528ABBBA" w14:textId="77777777" w:rsidR="00E062BC" w:rsidRPr="00317523" w:rsidRDefault="00E062BC"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17523">
        <w:rPr>
          <w:rFonts w:ascii="Times New Roman" w:hAnsi="Times New Roman" w:cs="Times New Roman"/>
          <w:sz w:val="28"/>
          <w:szCs w:val="28"/>
        </w:rPr>
        <w:t>– Все мировые столицы неизбежно растут, а с ними растет и потребность перемещения людей с окраин. После того, как мы запустим БКЛ и разгрузим старую Кольцевую линию метро, можно будет уже думать, как забирать пассажиров за МКАД. Уже сейчас есть четкие планы выхода за пределы Московской кольцевой автодороги новой Троицкой линии подземки, которая в 2024 году дойдет до </w:t>
      </w:r>
      <w:hyperlink r:id="rId169" w:tgtFrame="_blank" w:history="1">
        <w:r w:rsidRPr="00317523">
          <w:rPr>
            <w:rFonts w:ascii="Times New Roman" w:hAnsi="Times New Roman" w:cs="Times New Roman"/>
            <w:sz w:val="28"/>
            <w:szCs w:val="28"/>
          </w:rPr>
          <w:t>Коммунарки</w:t>
        </w:r>
      </w:hyperlink>
      <w:r w:rsidRPr="00317523">
        <w:rPr>
          <w:rFonts w:ascii="Times New Roman" w:hAnsi="Times New Roman" w:cs="Times New Roman"/>
          <w:sz w:val="28"/>
          <w:szCs w:val="28"/>
        </w:rPr>
        <w:t>, а после 2025 года может достичь </w:t>
      </w:r>
      <w:hyperlink r:id="rId170" w:tgtFrame="_blank" w:history="1">
        <w:r w:rsidRPr="00317523">
          <w:rPr>
            <w:rFonts w:ascii="Times New Roman" w:hAnsi="Times New Roman" w:cs="Times New Roman"/>
            <w:sz w:val="28"/>
            <w:szCs w:val="28"/>
          </w:rPr>
          <w:t>Троицка</w:t>
        </w:r>
      </w:hyperlink>
      <w:r w:rsidRPr="00317523">
        <w:rPr>
          <w:rFonts w:ascii="Times New Roman" w:hAnsi="Times New Roman" w:cs="Times New Roman"/>
          <w:sz w:val="28"/>
          <w:szCs w:val="28"/>
        </w:rPr>
        <w:t xml:space="preserve">. У Люблинско-Дмитровской линии за МКАД окажется станция "Физтех", у Сокольнической появится станция "Новомосковская", а у Калининско-Солнцевской – станции "Пыхтино" и "Внуково". А вот о планах по строительству </w:t>
      </w:r>
      <w:r w:rsidRPr="00317523">
        <w:rPr>
          <w:rFonts w:ascii="Times New Roman" w:hAnsi="Times New Roman" w:cs="Times New Roman"/>
          <w:sz w:val="28"/>
          <w:szCs w:val="28"/>
        </w:rPr>
        <w:lastRenderedPageBreak/>
        <w:t>новых линий говорить пока рано – они должны быть четко увязаны с развитием Московских центральных диаметров и другого общественного транспорта.</w:t>
      </w:r>
    </w:p>
    <w:p w14:paraId="2F509FB8" w14:textId="77777777" w:rsidR="00E062BC" w:rsidRPr="00317523" w:rsidRDefault="00E062BC"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17523">
        <w:rPr>
          <w:rFonts w:ascii="Times New Roman" w:hAnsi="Times New Roman" w:cs="Times New Roman"/>
          <w:sz w:val="28"/>
          <w:szCs w:val="28"/>
        </w:rPr>
        <w:t>– Является ли Юго-Восточная хорда последней новой крупной магистралью, которая будет проложена в старых границах Москвы, или в столице возможно появление новых связей?</w:t>
      </w:r>
    </w:p>
    <w:p w14:paraId="430C24D1" w14:textId="77777777" w:rsidR="00E062BC" w:rsidRPr="00317523" w:rsidRDefault="00E062BC"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17523">
        <w:rPr>
          <w:rFonts w:ascii="Times New Roman" w:hAnsi="Times New Roman" w:cs="Times New Roman"/>
          <w:sz w:val="28"/>
          <w:szCs w:val="28"/>
        </w:rPr>
        <w:t>– Строительство хорд в Москве – это, без преувеличения, настоящий мегапроект, который после завершения будет экономить автомобилистам 20-30% времени в пути. Аналогичного глобального строительства в ближайшие 3-4 года я не вижу. Наша задача до 2023 года завершить Северо-Восточную и Юго-Восточную хорды, а также сделать связку ЮВХ с Южной рокадой и вывести последнюю на территорию новой Москвы.</w:t>
      </w:r>
    </w:p>
    <w:p w14:paraId="38BCA911" w14:textId="77777777" w:rsidR="00E062BC" w:rsidRPr="00317523" w:rsidRDefault="00E062BC"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17523">
        <w:rPr>
          <w:rFonts w:ascii="Times New Roman" w:hAnsi="Times New Roman" w:cs="Times New Roman"/>
          <w:sz w:val="28"/>
          <w:szCs w:val="28"/>
        </w:rPr>
        <w:t xml:space="preserve">– Как идет реализация международного </w:t>
      </w:r>
      <w:proofErr w:type="spellStart"/>
      <w:r w:rsidRPr="00317523">
        <w:rPr>
          <w:rFonts w:ascii="Times New Roman" w:hAnsi="Times New Roman" w:cs="Times New Roman"/>
          <w:sz w:val="28"/>
          <w:szCs w:val="28"/>
        </w:rPr>
        <w:t>медкластера</w:t>
      </w:r>
      <w:proofErr w:type="spellEnd"/>
      <w:r w:rsidRPr="00317523">
        <w:rPr>
          <w:rFonts w:ascii="Times New Roman" w:hAnsi="Times New Roman" w:cs="Times New Roman"/>
          <w:sz w:val="28"/>
          <w:szCs w:val="28"/>
        </w:rPr>
        <w:t xml:space="preserve"> в "</w:t>
      </w:r>
      <w:hyperlink r:id="rId171" w:tgtFrame="_blank" w:history="1">
        <w:r w:rsidRPr="00317523">
          <w:rPr>
            <w:rFonts w:ascii="Times New Roman" w:hAnsi="Times New Roman" w:cs="Times New Roman"/>
            <w:sz w:val="28"/>
            <w:szCs w:val="28"/>
          </w:rPr>
          <w:t>Сколково</w:t>
        </w:r>
      </w:hyperlink>
      <w:r w:rsidRPr="00317523">
        <w:rPr>
          <w:rFonts w:ascii="Times New Roman" w:hAnsi="Times New Roman" w:cs="Times New Roman"/>
          <w:sz w:val="28"/>
          <w:szCs w:val="28"/>
        </w:rPr>
        <w:t>"?</w:t>
      </w:r>
    </w:p>
    <w:p w14:paraId="38AECF96" w14:textId="77777777" w:rsidR="00E062BC" w:rsidRPr="00317523" w:rsidRDefault="00E062BC"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17523">
        <w:rPr>
          <w:rFonts w:ascii="Times New Roman" w:hAnsi="Times New Roman" w:cs="Times New Roman"/>
          <w:sz w:val="28"/>
          <w:szCs w:val="28"/>
        </w:rPr>
        <w:t>– В этом году мы планируем закончить работы по терапевтическому корпусу израильской клиники "</w:t>
      </w:r>
      <w:proofErr w:type="spellStart"/>
      <w:r w:rsidRPr="00317523">
        <w:rPr>
          <w:rFonts w:ascii="Times New Roman" w:hAnsi="Times New Roman" w:cs="Times New Roman"/>
          <w:sz w:val="28"/>
          <w:szCs w:val="28"/>
        </w:rPr>
        <w:t>Хадасса</w:t>
      </w:r>
      <w:proofErr w:type="spellEnd"/>
      <w:r w:rsidRPr="00317523">
        <w:rPr>
          <w:rFonts w:ascii="Times New Roman" w:hAnsi="Times New Roman" w:cs="Times New Roman"/>
          <w:sz w:val="28"/>
          <w:szCs w:val="28"/>
        </w:rPr>
        <w:t>".</w:t>
      </w:r>
    </w:p>
    <w:p w14:paraId="255E823D" w14:textId="77777777" w:rsidR="00E062BC" w:rsidRPr="00317523" w:rsidRDefault="00E062BC"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17523">
        <w:rPr>
          <w:rFonts w:ascii="Times New Roman" w:hAnsi="Times New Roman" w:cs="Times New Roman"/>
          <w:sz w:val="28"/>
          <w:szCs w:val="28"/>
        </w:rPr>
        <w:t>Кроме того, мы приступили к строительству апарт-отеля, центра ядерной медицины "</w:t>
      </w:r>
      <w:proofErr w:type="spellStart"/>
      <w:r w:rsidR="001F1315">
        <w:fldChar w:fldCharType="begin"/>
      </w:r>
      <w:r w:rsidR="001F1315">
        <w:instrText xml:space="preserve"> HYPERLINK "http://ria.ru/organization_medinvestgrupp/" \t "_blank" </w:instrText>
      </w:r>
      <w:r w:rsidR="001F1315">
        <w:fldChar w:fldCharType="separate"/>
      </w:r>
      <w:r w:rsidRPr="00317523">
        <w:rPr>
          <w:rFonts w:ascii="Times New Roman" w:hAnsi="Times New Roman" w:cs="Times New Roman"/>
          <w:sz w:val="28"/>
          <w:szCs w:val="28"/>
        </w:rPr>
        <w:t>Мединвестгрупп</w:t>
      </w:r>
      <w:proofErr w:type="spellEnd"/>
      <w:r w:rsidR="001F1315">
        <w:rPr>
          <w:rFonts w:ascii="Times New Roman" w:hAnsi="Times New Roman" w:cs="Times New Roman"/>
          <w:sz w:val="28"/>
          <w:szCs w:val="28"/>
        </w:rPr>
        <w:fldChar w:fldCharType="end"/>
      </w:r>
      <w:r w:rsidRPr="00317523">
        <w:rPr>
          <w:rFonts w:ascii="Times New Roman" w:hAnsi="Times New Roman" w:cs="Times New Roman"/>
          <w:sz w:val="28"/>
          <w:szCs w:val="28"/>
        </w:rPr>
        <w:t>", биотехнологической лаборатории </w:t>
      </w:r>
      <w:hyperlink r:id="rId172" w:tgtFrame="_blank" w:history="1">
        <w:r w:rsidRPr="00317523">
          <w:rPr>
            <w:rFonts w:ascii="Times New Roman" w:hAnsi="Times New Roman" w:cs="Times New Roman"/>
            <w:sz w:val="28"/>
            <w:szCs w:val="28"/>
          </w:rPr>
          <w:t>АФК "Система"</w:t>
        </w:r>
      </w:hyperlink>
      <w:r w:rsidRPr="00317523">
        <w:rPr>
          <w:rFonts w:ascii="Times New Roman" w:hAnsi="Times New Roman" w:cs="Times New Roman"/>
          <w:sz w:val="28"/>
          <w:szCs w:val="28"/>
        </w:rPr>
        <w:t xml:space="preserve"> и многофункционального медицинского </w:t>
      </w:r>
      <w:proofErr w:type="spellStart"/>
      <w:r w:rsidRPr="00317523">
        <w:rPr>
          <w:rFonts w:ascii="Times New Roman" w:hAnsi="Times New Roman" w:cs="Times New Roman"/>
          <w:sz w:val="28"/>
          <w:szCs w:val="28"/>
        </w:rPr>
        <w:t>молла</w:t>
      </w:r>
      <w:proofErr w:type="spellEnd"/>
      <w:r w:rsidRPr="00317523">
        <w:rPr>
          <w:rFonts w:ascii="Times New Roman" w:hAnsi="Times New Roman" w:cs="Times New Roman"/>
          <w:sz w:val="28"/>
          <w:szCs w:val="28"/>
        </w:rPr>
        <w:t>, арендовать помещения в котором могут небольшие зарубежные клиники.</w:t>
      </w:r>
    </w:p>
    <w:p w14:paraId="35B72259" w14:textId="77777777" w:rsidR="00E062BC" w:rsidRPr="00317523" w:rsidRDefault="00E062BC"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17523">
        <w:rPr>
          <w:rFonts w:ascii="Times New Roman" w:hAnsi="Times New Roman" w:cs="Times New Roman"/>
          <w:sz w:val="28"/>
          <w:szCs w:val="28"/>
        </w:rPr>
        <w:t>Если говорить про новые объекты, то "</w:t>
      </w:r>
      <w:proofErr w:type="spellStart"/>
      <w:r w:rsidRPr="00317523">
        <w:rPr>
          <w:rFonts w:ascii="Times New Roman" w:hAnsi="Times New Roman" w:cs="Times New Roman"/>
          <w:sz w:val="28"/>
          <w:szCs w:val="28"/>
        </w:rPr>
        <w:t>Хадасса</w:t>
      </w:r>
      <w:proofErr w:type="spellEnd"/>
      <w:r w:rsidRPr="00317523">
        <w:rPr>
          <w:rFonts w:ascii="Times New Roman" w:hAnsi="Times New Roman" w:cs="Times New Roman"/>
          <w:sz w:val="28"/>
          <w:szCs w:val="28"/>
        </w:rPr>
        <w:t>" приняла решение строить третью очередь – центр паллиативной медицины. Там будут оказываться реабилитационные услуги. К сожалению, в настоящее время этот сектор практически не развит в </w:t>
      </w:r>
      <w:hyperlink r:id="rId173" w:tgtFrame="_blank" w:history="1">
        <w:r w:rsidRPr="00317523">
          <w:rPr>
            <w:rFonts w:ascii="Times New Roman" w:hAnsi="Times New Roman" w:cs="Times New Roman"/>
            <w:sz w:val="28"/>
            <w:szCs w:val="28"/>
          </w:rPr>
          <w:t>России</w:t>
        </w:r>
      </w:hyperlink>
      <w:r w:rsidRPr="00317523">
        <w:rPr>
          <w:rFonts w:ascii="Times New Roman" w:hAnsi="Times New Roman" w:cs="Times New Roman"/>
          <w:sz w:val="28"/>
          <w:szCs w:val="28"/>
        </w:rPr>
        <w:t>.</w:t>
      </w:r>
    </w:p>
    <w:p w14:paraId="4DAD6F0C" w14:textId="77777777" w:rsidR="00E062BC" w:rsidRPr="00317523" w:rsidRDefault="00E062BC"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17523">
        <w:rPr>
          <w:rFonts w:ascii="Times New Roman" w:hAnsi="Times New Roman" w:cs="Times New Roman"/>
          <w:sz w:val="28"/>
          <w:szCs w:val="28"/>
        </w:rPr>
        <w:t>Всего пока в ММК в "Сколково" планируется построить 166 тысяч квадратных метров медицинской недвижимости, причем правительство Москвы несет расходы пополам с инвесторами – город за свой счет строит "стены", а инвесторы вкладываются в отделку, дорогое уникальное оборудование и финансируют операционную деятельность.</w:t>
      </w:r>
    </w:p>
    <w:p w14:paraId="1189FA7A" w14:textId="77777777" w:rsidR="00E062BC" w:rsidRPr="00317523" w:rsidRDefault="00E062BC"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17523">
        <w:rPr>
          <w:rFonts w:ascii="Times New Roman" w:hAnsi="Times New Roman" w:cs="Times New Roman"/>
          <w:sz w:val="28"/>
          <w:szCs w:val="28"/>
        </w:rPr>
        <w:t>– Вы в основном говорите про "</w:t>
      </w:r>
      <w:proofErr w:type="spellStart"/>
      <w:r w:rsidRPr="00317523">
        <w:rPr>
          <w:rFonts w:ascii="Times New Roman" w:hAnsi="Times New Roman" w:cs="Times New Roman"/>
          <w:sz w:val="28"/>
          <w:szCs w:val="28"/>
        </w:rPr>
        <w:t>Хадассу</w:t>
      </w:r>
      <w:proofErr w:type="spellEnd"/>
      <w:r w:rsidRPr="00317523">
        <w:rPr>
          <w:rFonts w:ascii="Times New Roman" w:hAnsi="Times New Roman" w:cs="Times New Roman"/>
          <w:sz w:val="28"/>
          <w:szCs w:val="28"/>
        </w:rPr>
        <w:t>", а как обстоят дело с другими партнерами?</w:t>
      </w:r>
    </w:p>
    <w:p w14:paraId="755AC8FF" w14:textId="77777777" w:rsidR="00E062BC" w:rsidRPr="00317523" w:rsidRDefault="00E062BC"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17523">
        <w:rPr>
          <w:rFonts w:ascii="Times New Roman" w:hAnsi="Times New Roman" w:cs="Times New Roman"/>
          <w:sz w:val="28"/>
          <w:szCs w:val="28"/>
        </w:rPr>
        <w:t xml:space="preserve">– Увы, партнеры, которых и так было очень мало, из-за пандемии коронавируса заморозили свои планы. Надеюсь, что временно. Например, ряд европейских клиник, которые наиболее тяжело пережили пандемию. В то же время появляются и новые участники проекта </w:t>
      </w:r>
      <w:proofErr w:type="spellStart"/>
      <w:r w:rsidRPr="00317523">
        <w:rPr>
          <w:rFonts w:ascii="Times New Roman" w:hAnsi="Times New Roman" w:cs="Times New Roman"/>
          <w:sz w:val="28"/>
          <w:szCs w:val="28"/>
        </w:rPr>
        <w:t>медкластера</w:t>
      </w:r>
      <w:proofErr w:type="spellEnd"/>
      <w:r w:rsidRPr="00317523">
        <w:rPr>
          <w:rFonts w:ascii="Times New Roman" w:hAnsi="Times New Roman" w:cs="Times New Roman"/>
          <w:sz w:val="28"/>
          <w:szCs w:val="28"/>
        </w:rPr>
        <w:t>.</w:t>
      </w:r>
    </w:p>
    <w:p w14:paraId="36DDE50F" w14:textId="77777777" w:rsidR="00E062BC" w:rsidRPr="00317523" w:rsidRDefault="00E062BC"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17523">
        <w:rPr>
          <w:rFonts w:ascii="Times New Roman" w:hAnsi="Times New Roman" w:cs="Times New Roman"/>
          <w:sz w:val="28"/>
          <w:szCs w:val="28"/>
        </w:rPr>
        <w:t xml:space="preserve">На этапе подписания находятся соглашения с онкологической клиникой </w:t>
      </w:r>
      <w:proofErr w:type="spellStart"/>
      <w:r w:rsidRPr="00317523">
        <w:rPr>
          <w:rFonts w:ascii="Times New Roman" w:hAnsi="Times New Roman" w:cs="Times New Roman"/>
          <w:sz w:val="28"/>
          <w:szCs w:val="28"/>
        </w:rPr>
        <w:t>Roman</w:t>
      </w:r>
      <w:proofErr w:type="spellEnd"/>
      <w:r w:rsidRPr="00317523">
        <w:rPr>
          <w:rFonts w:ascii="Times New Roman" w:hAnsi="Times New Roman" w:cs="Times New Roman"/>
          <w:sz w:val="28"/>
          <w:szCs w:val="28"/>
        </w:rPr>
        <w:t xml:space="preserve"> </w:t>
      </w:r>
      <w:proofErr w:type="spellStart"/>
      <w:r w:rsidRPr="00317523">
        <w:rPr>
          <w:rFonts w:ascii="Times New Roman" w:hAnsi="Times New Roman" w:cs="Times New Roman"/>
          <w:sz w:val="28"/>
          <w:szCs w:val="28"/>
        </w:rPr>
        <w:t>Fernandez</w:t>
      </w:r>
      <w:proofErr w:type="spellEnd"/>
      <w:r w:rsidRPr="00317523">
        <w:rPr>
          <w:rFonts w:ascii="Times New Roman" w:hAnsi="Times New Roman" w:cs="Times New Roman"/>
          <w:sz w:val="28"/>
          <w:szCs w:val="28"/>
        </w:rPr>
        <w:t xml:space="preserve"> (</w:t>
      </w:r>
      <w:hyperlink r:id="rId174" w:tgtFrame="_blank" w:history="1">
        <w:r w:rsidRPr="00317523">
          <w:rPr>
            <w:rFonts w:ascii="Times New Roman" w:hAnsi="Times New Roman" w:cs="Times New Roman"/>
            <w:sz w:val="28"/>
            <w:szCs w:val="28"/>
          </w:rPr>
          <w:t>Испания</w:t>
        </w:r>
      </w:hyperlink>
      <w:r w:rsidRPr="00317523">
        <w:rPr>
          <w:rFonts w:ascii="Times New Roman" w:hAnsi="Times New Roman" w:cs="Times New Roman"/>
          <w:sz w:val="28"/>
          <w:szCs w:val="28"/>
        </w:rPr>
        <w:t xml:space="preserve">), ортопедическим центром </w:t>
      </w:r>
      <w:proofErr w:type="spellStart"/>
      <w:r w:rsidRPr="00317523">
        <w:rPr>
          <w:rFonts w:ascii="Times New Roman" w:hAnsi="Times New Roman" w:cs="Times New Roman"/>
          <w:sz w:val="28"/>
          <w:szCs w:val="28"/>
        </w:rPr>
        <w:t>Clinic</w:t>
      </w:r>
      <w:proofErr w:type="spellEnd"/>
      <w:r w:rsidRPr="00317523">
        <w:rPr>
          <w:rFonts w:ascii="Times New Roman" w:hAnsi="Times New Roman" w:cs="Times New Roman"/>
          <w:sz w:val="28"/>
          <w:szCs w:val="28"/>
        </w:rPr>
        <w:t xml:space="preserve"> </w:t>
      </w:r>
      <w:proofErr w:type="spellStart"/>
      <w:r w:rsidRPr="00317523">
        <w:rPr>
          <w:rFonts w:ascii="Times New Roman" w:hAnsi="Times New Roman" w:cs="Times New Roman"/>
          <w:sz w:val="28"/>
          <w:szCs w:val="28"/>
        </w:rPr>
        <w:t>Saint</w:t>
      </w:r>
      <w:proofErr w:type="spellEnd"/>
      <w:r w:rsidRPr="00317523">
        <w:rPr>
          <w:rFonts w:ascii="Times New Roman" w:hAnsi="Times New Roman" w:cs="Times New Roman"/>
          <w:sz w:val="28"/>
          <w:szCs w:val="28"/>
        </w:rPr>
        <w:t xml:space="preserve"> </w:t>
      </w:r>
      <w:proofErr w:type="spellStart"/>
      <w:r w:rsidRPr="00317523">
        <w:rPr>
          <w:rFonts w:ascii="Times New Roman" w:hAnsi="Times New Roman" w:cs="Times New Roman"/>
          <w:sz w:val="28"/>
          <w:szCs w:val="28"/>
        </w:rPr>
        <w:t>Charles</w:t>
      </w:r>
      <w:proofErr w:type="spellEnd"/>
      <w:r w:rsidRPr="00317523">
        <w:rPr>
          <w:rFonts w:ascii="Times New Roman" w:hAnsi="Times New Roman" w:cs="Times New Roman"/>
          <w:sz w:val="28"/>
          <w:szCs w:val="28"/>
        </w:rPr>
        <w:t xml:space="preserve"> (</w:t>
      </w:r>
      <w:hyperlink r:id="rId175" w:tgtFrame="_blank" w:history="1">
        <w:r w:rsidRPr="00317523">
          <w:rPr>
            <w:rFonts w:ascii="Times New Roman" w:hAnsi="Times New Roman" w:cs="Times New Roman"/>
            <w:sz w:val="28"/>
            <w:szCs w:val="28"/>
          </w:rPr>
          <w:t>Франция</w:t>
        </w:r>
      </w:hyperlink>
      <w:r w:rsidRPr="00317523">
        <w:rPr>
          <w:rFonts w:ascii="Times New Roman" w:hAnsi="Times New Roman" w:cs="Times New Roman"/>
          <w:sz w:val="28"/>
          <w:szCs w:val="28"/>
        </w:rPr>
        <w:t xml:space="preserve">) и онкологическим центром </w:t>
      </w:r>
      <w:proofErr w:type="spellStart"/>
      <w:r w:rsidRPr="00317523">
        <w:rPr>
          <w:rFonts w:ascii="Times New Roman" w:hAnsi="Times New Roman" w:cs="Times New Roman"/>
          <w:sz w:val="28"/>
          <w:szCs w:val="28"/>
        </w:rPr>
        <w:t>Centre</w:t>
      </w:r>
      <w:proofErr w:type="spellEnd"/>
      <w:r w:rsidRPr="00317523">
        <w:rPr>
          <w:rFonts w:ascii="Times New Roman" w:hAnsi="Times New Roman" w:cs="Times New Roman"/>
          <w:sz w:val="28"/>
          <w:szCs w:val="28"/>
        </w:rPr>
        <w:t xml:space="preserve"> </w:t>
      </w:r>
      <w:proofErr w:type="spellStart"/>
      <w:r w:rsidRPr="00317523">
        <w:rPr>
          <w:rFonts w:ascii="Times New Roman" w:hAnsi="Times New Roman" w:cs="Times New Roman"/>
          <w:sz w:val="28"/>
          <w:szCs w:val="28"/>
        </w:rPr>
        <w:t>Leon</w:t>
      </w:r>
      <w:proofErr w:type="spellEnd"/>
      <w:r w:rsidRPr="00317523">
        <w:rPr>
          <w:rFonts w:ascii="Times New Roman" w:hAnsi="Times New Roman" w:cs="Times New Roman"/>
          <w:sz w:val="28"/>
          <w:szCs w:val="28"/>
        </w:rPr>
        <w:t xml:space="preserve"> </w:t>
      </w:r>
      <w:proofErr w:type="spellStart"/>
      <w:r w:rsidRPr="00317523">
        <w:rPr>
          <w:rFonts w:ascii="Times New Roman" w:hAnsi="Times New Roman" w:cs="Times New Roman"/>
          <w:sz w:val="28"/>
          <w:szCs w:val="28"/>
        </w:rPr>
        <w:t>Berard</w:t>
      </w:r>
      <w:proofErr w:type="spellEnd"/>
      <w:r w:rsidRPr="00317523">
        <w:rPr>
          <w:rFonts w:ascii="Times New Roman" w:hAnsi="Times New Roman" w:cs="Times New Roman"/>
          <w:sz w:val="28"/>
          <w:szCs w:val="28"/>
        </w:rPr>
        <w:t xml:space="preserve"> (Франция).</w:t>
      </w:r>
    </w:p>
    <w:p w14:paraId="79A94531" w14:textId="77777777" w:rsidR="00E062BC" w:rsidRPr="00317523" w:rsidRDefault="00E062BC"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17523">
        <w:rPr>
          <w:rFonts w:ascii="Times New Roman" w:hAnsi="Times New Roman" w:cs="Times New Roman"/>
          <w:sz w:val="28"/>
          <w:szCs w:val="28"/>
        </w:rPr>
        <w:t xml:space="preserve">В настоящее время на этапе переговоров находятся соглашения с сетью лабораторий </w:t>
      </w:r>
      <w:proofErr w:type="spellStart"/>
      <w:r w:rsidRPr="00317523">
        <w:rPr>
          <w:rFonts w:ascii="Times New Roman" w:hAnsi="Times New Roman" w:cs="Times New Roman"/>
          <w:sz w:val="28"/>
          <w:szCs w:val="28"/>
        </w:rPr>
        <w:t>Cerba</w:t>
      </w:r>
      <w:proofErr w:type="spellEnd"/>
      <w:r w:rsidRPr="00317523">
        <w:rPr>
          <w:rFonts w:ascii="Times New Roman" w:hAnsi="Times New Roman" w:cs="Times New Roman"/>
          <w:sz w:val="28"/>
          <w:szCs w:val="28"/>
        </w:rPr>
        <w:t xml:space="preserve"> (Франция) и клиникой пластической хирургии </w:t>
      </w:r>
      <w:proofErr w:type="spellStart"/>
      <w:r w:rsidRPr="00317523">
        <w:rPr>
          <w:rFonts w:ascii="Times New Roman" w:hAnsi="Times New Roman" w:cs="Times New Roman"/>
          <w:sz w:val="28"/>
          <w:szCs w:val="28"/>
        </w:rPr>
        <w:t>Rokit</w:t>
      </w:r>
      <w:proofErr w:type="spellEnd"/>
      <w:r w:rsidRPr="00317523">
        <w:rPr>
          <w:rFonts w:ascii="Times New Roman" w:hAnsi="Times New Roman" w:cs="Times New Roman"/>
          <w:sz w:val="28"/>
          <w:szCs w:val="28"/>
        </w:rPr>
        <w:t xml:space="preserve"> (</w:t>
      </w:r>
      <w:hyperlink r:id="rId176" w:tgtFrame="_blank" w:history="1">
        <w:r w:rsidRPr="00317523">
          <w:rPr>
            <w:rFonts w:ascii="Times New Roman" w:hAnsi="Times New Roman" w:cs="Times New Roman"/>
            <w:sz w:val="28"/>
            <w:szCs w:val="28"/>
          </w:rPr>
          <w:t>Южная Корея</w:t>
        </w:r>
      </w:hyperlink>
      <w:r w:rsidRPr="00317523">
        <w:rPr>
          <w:rFonts w:ascii="Times New Roman" w:hAnsi="Times New Roman" w:cs="Times New Roman"/>
          <w:sz w:val="28"/>
          <w:szCs w:val="28"/>
        </w:rPr>
        <w:t>).</w:t>
      </w:r>
    </w:p>
    <w:p w14:paraId="6DD05359" w14:textId="77777777" w:rsidR="00E062BC" w:rsidRPr="00317523" w:rsidRDefault="00E062BC"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17523">
        <w:rPr>
          <w:rFonts w:ascii="Times New Roman" w:hAnsi="Times New Roman" w:cs="Times New Roman"/>
          <w:sz w:val="28"/>
          <w:szCs w:val="28"/>
        </w:rPr>
        <w:t>Кроме того, ведется работа по привлечению клиник Испании, </w:t>
      </w:r>
      <w:hyperlink r:id="rId177" w:tgtFrame="_blank" w:history="1">
        <w:r w:rsidRPr="00317523">
          <w:rPr>
            <w:rFonts w:ascii="Times New Roman" w:hAnsi="Times New Roman" w:cs="Times New Roman"/>
            <w:sz w:val="28"/>
            <w:szCs w:val="28"/>
          </w:rPr>
          <w:t>Канады</w:t>
        </w:r>
      </w:hyperlink>
      <w:r w:rsidRPr="00317523">
        <w:rPr>
          <w:rFonts w:ascii="Times New Roman" w:hAnsi="Times New Roman" w:cs="Times New Roman"/>
          <w:sz w:val="28"/>
          <w:szCs w:val="28"/>
        </w:rPr>
        <w:t>, </w:t>
      </w:r>
      <w:hyperlink r:id="rId178" w:tgtFrame="_blank" w:history="1">
        <w:r w:rsidRPr="00317523">
          <w:rPr>
            <w:rFonts w:ascii="Times New Roman" w:hAnsi="Times New Roman" w:cs="Times New Roman"/>
            <w:sz w:val="28"/>
            <w:szCs w:val="28"/>
          </w:rPr>
          <w:t>США</w:t>
        </w:r>
      </w:hyperlink>
      <w:r w:rsidRPr="00317523">
        <w:rPr>
          <w:rFonts w:ascii="Times New Roman" w:hAnsi="Times New Roman" w:cs="Times New Roman"/>
          <w:sz w:val="28"/>
          <w:szCs w:val="28"/>
        </w:rPr>
        <w:t>, </w:t>
      </w:r>
      <w:hyperlink r:id="rId179" w:tgtFrame="_blank" w:history="1">
        <w:r w:rsidRPr="00317523">
          <w:rPr>
            <w:rFonts w:ascii="Times New Roman" w:hAnsi="Times New Roman" w:cs="Times New Roman"/>
            <w:sz w:val="28"/>
            <w:szCs w:val="28"/>
          </w:rPr>
          <w:t>Германии</w:t>
        </w:r>
      </w:hyperlink>
      <w:r w:rsidRPr="00317523">
        <w:rPr>
          <w:rFonts w:ascii="Times New Roman" w:hAnsi="Times New Roman" w:cs="Times New Roman"/>
          <w:sz w:val="28"/>
          <w:szCs w:val="28"/>
        </w:rPr>
        <w:t> и </w:t>
      </w:r>
      <w:hyperlink r:id="rId180" w:tgtFrame="_blank" w:history="1">
        <w:r w:rsidRPr="00317523">
          <w:rPr>
            <w:rFonts w:ascii="Times New Roman" w:hAnsi="Times New Roman" w:cs="Times New Roman"/>
            <w:sz w:val="28"/>
            <w:szCs w:val="28"/>
          </w:rPr>
          <w:t>Швеции</w:t>
        </w:r>
      </w:hyperlink>
      <w:r w:rsidRPr="00317523">
        <w:rPr>
          <w:rFonts w:ascii="Times New Roman" w:hAnsi="Times New Roman" w:cs="Times New Roman"/>
          <w:sz w:val="28"/>
          <w:szCs w:val="28"/>
        </w:rPr>
        <w:t> к участию в проекте Международного медицинского кластера.</w:t>
      </w:r>
    </w:p>
    <w:p w14:paraId="53A8380A" w14:textId="77777777" w:rsidR="00E062BC" w:rsidRPr="00317523" w:rsidRDefault="00E062BC"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17523">
        <w:rPr>
          <w:rFonts w:ascii="Times New Roman" w:hAnsi="Times New Roman" w:cs="Times New Roman"/>
          <w:sz w:val="28"/>
          <w:szCs w:val="28"/>
        </w:rPr>
        <w:t>– Какие еще знаковые медицинские объекты могут появиться в Москве в ближайшем будущем?</w:t>
      </w:r>
    </w:p>
    <w:p w14:paraId="777AC7CC" w14:textId="77777777" w:rsidR="00E062BC" w:rsidRPr="00317523" w:rsidRDefault="00E062BC"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17523">
        <w:rPr>
          <w:rFonts w:ascii="Times New Roman" w:hAnsi="Times New Roman" w:cs="Times New Roman"/>
          <w:sz w:val="28"/>
          <w:szCs w:val="28"/>
        </w:rPr>
        <w:lastRenderedPageBreak/>
        <w:t xml:space="preserve">– Одним из самых интересных объектов обещает стать многопрофильный комплекс детской клинической больницы Святого Владимира на </w:t>
      </w:r>
      <w:proofErr w:type="spellStart"/>
      <w:r w:rsidRPr="00317523">
        <w:rPr>
          <w:rFonts w:ascii="Times New Roman" w:hAnsi="Times New Roman" w:cs="Times New Roman"/>
          <w:sz w:val="28"/>
          <w:szCs w:val="28"/>
        </w:rPr>
        <w:t>Рубцовско</w:t>
      </w:r>
      <w:proofErr w:type="spellEnd"/>
      <w:r w:rsidRPr="00317523">
        <w:rPr>
          <w:rFonts w:ascii="Times New Roman" w:hAnsi="Times New Roman" w:cs="Times New Roman"/>
          <w:sz w:val="28"/>
          <w:szCs w:val="28"/>
        </w:rPr>
        <w:t>-Дворцовой улице в Сокольниках. Проектируя его, мы хотели реализовать идеологию нахождения родителей рядом с детьми, чтобы у маленьких пациентов не было стресса. В итоге должно получиться здание сложной конфигурации с несколькими внутренними дворами и просторным холлом со стеклянной крышей, где разместятся зоны ожидания, детские игровые площадки, стойки регистрации и кафетерии. Сейчас идут последние приготовления к строительству, контракт с подрядчиками уже заключен, и к концу года мы планируем завершить монолитные работы.</w:t>
      </w:r>
    </w:p>
    <w:p w14:paraId="3C4FDA17" w14:textId="77777777" w:rsidR="00E062BC" w:rsidRPr="00317523" w:rsidRDefault="00E062BC"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17523">
        <w:rPr>
          <w:rFonts w:ascii="Times New Roman" w:hAnsi="Times New Roman" w:cs="Times New Roman"/>
          <w:sz w:val="28"/>
          <w:szCs w:val="28"/>
        </w:rPr>
        <w:t xml:space="preserve">Кроме того, мы планируем заняться комплексным переустройством инфекционной больницы №1 на Волоколамском шоссе. Морально и физически устаревшие корпусы уже снесены, и мы строим новый лечебный блок с учетом последнего опыта и специфики борьбы с инфекционными заболеваниями. Пациенты там будут размещаться в индивидуальных боксах </w:t>
      </w:r>
      <w:proofErr w:type="spellStart"/>
      <w:r w:rsidRPr="00317523">
        <w:rPr>
          <w:rFonts w:ascii="Times New Roman" w:hAnsi="Times New Roman" w:cs="Times New Roman"/>
          <w:sz w:val="28"/>
          <w:szCs w:val="28"/>
        </w:rPr>
        <w:t>мельцеровского</w:t>
      </w:r>
      <w:proofErr w:type="spellEnd"/>
      <w:r w:rsidRPr="00317523">
        <w:rPr>
          <w:rFonts w:ascii="Times New Roman" w:hAnsi="Times New Roman" w:cs="Times New Roman"/>
          <w:sz w:val="28"/>
          <w:szCs w:val="28"/>
        </w:rPr>
        <w:t xml:space="preserve"> типа, которые смогут полностью изолировать распространителя инфекционной болезни.</w:t>
      </w:r>
    </w:p>
    <w:p w14:paraId="5E6E7D4B" w14:textId="2E60BB86" w:rsidR="00E062BC" w:rsidRDefault="00E062BC"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17523">
        <w:rPr>
          <w:rFonts w:ascii="Times New Roman" w:hAnsi="Times New Roman" w:cs="Times New Roman"/>
          <w:sz w:val="28"/>
          <w:szCs w:val="28"/>
        </w:rPr>
        <w:t>Наконец, уникальный лечебно-диагностический комплекс появится на территории ГБУЗ МКНЦ имени Логинова на шоссе Энтузиастов. В состав комплекса также будет входить блок лучевой диагностики и эндоскопии и операционные с возможностью проведения высокотехнологичных операций с помощью медицинских роботов.</w:t>
      </w:r>
    </w:p>
    <w:p w14:paraId="5006D87F" w14:textId="0D88BA05" w:rsidR="00375889" w:rsidRDefault="00375889"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B8700BD" w14:textId="528C369D" w:rsidR="00381C3B" w:rsidRPr="00381C3B" w:rsidRDefault="00381C3B" w:rsidP="00381C3B">
      <w:pPr>
        <w:pStyle w:val="1"/>
        <w:numPr>
          <w:ilvl w:val="1"/>
          <w:numId w:val="1"/>
        </w:numPr>
        <w:tabs>
          <w:tab w:val="left" w:pos="851"/>
        </w:tabs>
        <w:spacing w:before="0" w:beforeAutospacing="0" w:after="0" w:afterAutospacing="0"/>
        <w:ind w:left="0" w:firstLine="0"/>
        <w:jc w:val="both"/>
        <w:rPr>
          <w:sz w:val="28"/>
          <w:szCs w:val="28"/>
        </w:rPr>
      </w:pPr>
      <w:bookmarkStart w:id="69" w:name="_Toc65841056"/>
      <w:r>
        <w:rPr>
          <w:sz w:val="28"/>
          <w:szCs w:val="28"/>
        </w:rPr>
        <w:t xml:space="preserve">02.03.2021 АНСБ. </w:t>
      </w:r>
      <w:r w:rsidRPr="00381C3B">
        <w:rPr>
          <w:rFonts w:eastAsiaTheme="majorEastAsia"/>
          <w:sz w:val="28"/>
          <w:szCs w:val="28"/>
        </w:rPr>
        <w:t>Вопросы</w:t>
      </w:r>
      <w:r w:rsidRPr="00381C3B">
        <w:rPr>
          <w:sz w:val="28"/>
          <w:szCs w:val="28"/>
        </w:rPr>
        <w:t xml:space="preserve"> года-2020: что такое аварийное жилье и куда пойдет реновация?</w:t>
      </w:r>
      <w:bookmarkEnd w:id="69"/>
    </w:p>
    <w:p w14:paraId="75342694" w14:textId="77777777" w:rsidR="00381C3B" w:rsidRPr="00381C3B" w:rsidRDefault="00381C3B" w:rsidP="00381C3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81C3B">
        <w:rPr>
          <w:rFonts w:ascii="Times New Roman" w:hAnsi="Times New Roman" w:cs="Times New Roman"/>
          <w:sz w:val="28"/>
          <w:szCs w:val="28"/>
        </w:rPr>
        <w:t>В конце февраля состоялась онлайн-конференция председателя Комитета Государственной Думы РФ по жилищной политике и ЖКХ Галины Хованской. Речь на мероприятии шла об итогах работы депутатов в рамках осенней сессии и планах на весеннюю.</w:t>
      </w:r>
    </w:p>
    <w:p w14:paraId="6CB8E663" w14:textId="77777777" w:rsidR="00381C3B" w:rsidRPr="00381C3B" w:rsidRDefault="00381C3B" w:rsidP="00381C3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81C3B">
        <w:rPr>
          <w:rFonts w:ascii="Times New Roman" w:hAnsi="Times New Roman" w:cs="Times New Roman"/>
          <w:sz w:val="28"/>
          <w:szCs w:val="28"/>
        </w:rPr>
        <w:t>Как рассказала Галина Хованская, на сегодня в портфеле Комитета более 70 законодательных инициатив, а за предыдущую сессию удалось принять 9 законопроектов, по которым он был ответственным.</w:t>
      </w:r>
    </w:p>
    <w:p w14:paraId="0C6B5017" w14:textId="77777777" w:rsidR="00381C3B" w:rsidRPr="00381C3B" w:rsidRDefault="00381C3B" w:rsidP="00381C3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81C3B">
        <w:rPr>
          <w:rFonts w:ascii="Times New Roman" w:hAnsi="Times New Roman" w:cs="Times New Roman"/>
          <w:sz w:val="28"/>
          <w:szCs w:val="28"/>
        </w:rPr>
        <w:t>К примеру, в осеннюю сессию речь шла об аварийном жилье и дополнительных средствах, выделенных из федерального бюджета, на ускорение процесса переселения из такого фонда. И, как заявила Галина Хованская, всех этих граждан нужно было переселять еще вчера, хотя нужно признать, что, несмотря на многочисленные перекосы, программа выполняется системно, постоянно и под контролем Фонда содействия реформированию ЖКХ.</w:t>
      </w:r>
    </w:p>
    <w:p w14:paraId="0BEC3A08" w14:textId="77777777" w:rsidR="00381C3B" w:rsidRPr="00381C3B" w:rsidRDefault="00381C3B" w:rsidP="00381C3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81C3B">
        <w:rPr>
          <w:rFonts w:ascii="Times New Roman" w:hAnsi="Times New Roman" w:cs="Times New Roman"/>
          <w:sz w:val="28"/>
          <w:szCs w:val="28"/>
        </w:rPr>
        <w:t xml:space="preserve">Вообще, пока нет даже определения, что такое «ветхое жилье». Сегодня оно больше бытовое, с которым разбираются интуитивно – не включают дом в программу ремонта, если износ более 70%, если ремонт стоит дороже, чем снести дом и т.д. А проблемой занялись активно, потому что стали возникать человеческие жертвы и обрушения. Сегодня уже есть регионы, которые решили проблему аварийного жилья, признанного таковым до 1 января 2012 г., и активно избавляются от фонда, признанного аварийным до 1 января 2017 г. Но, конечно, </w:t>
      </w:r>
      <w:r w:rsidRPr="00381C3B">
        <w:rPr>
          <w:rFonts w:ascii="Times New Roman" w:hAnsi="Times New Roman" w:cs="Times New Roman"/>
          <w:sz w:val="28"/>
          <w:szCs w:val="28"/>
        </w:rPr>
        <w:lastRenderedPageBreak/>
        <w:t>есть и такие дома, которые простоят еще 15 лет, если в них полностью сделать замену инженерных сетей, хотя они сами относятся к ветхим.</w:t>
      </w:r>
    </w:p>
    <w:p w14:paraId="007AF6D0" w14:textId="77777777" w:rsidR="00381C3B" w:rsidRPr="00381C3B" w:rsidRDefault="00381C3B" w:rsidP="00381C3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81C3B">
        <w:rPr>
          <w:rFonts w:ascii="Times New Roman" w:hAnsi="Times New Roman" w:cs="Times New Roman"/>
          <w:sz w:val="28"/>
          <w:szCs w:val="28"/>
        </w:rPr>
        <w:t>И здесь плавно подключается тема всероссийской  реновации жилого фонда. Ведь, по мнению главы Комитета, принятый закон о комплексном развитии территорий не отвечает требованиям защиты прав граждан. Важнейший момент, который практически не регулируется законом, – это принятие решений о включении дома в программу реновации на общем собрании, потому что могут быть подделки протоколов и голоса мертвых душ. Да и в целом, что угодно может быть, когда нужно снести дом в центре города с очень дорогой землей. И, кроме того, существующий закон предполагает снос не только аварийных домов, но и пригодных для постоянного проживания. Плюс ко всему не создана обещанная рабочая группа по доработке закона, а реальные разработчики закона говорили, что он сырой, т.к. в нем нет никаких преференций для очередника.</w:t>
      </w:r>
    </w:p>
    <w:p w14:paraId="085B3BFE" w14:textId="77777777" w:rsidR="00381C3B" w:rsidRPr="00381C3B" w:rsidRDefault="00381C3B" w:rsidP="00381C3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81C3B">
        <w:rPr>
          <w:rFonts w:ascii="Times New Roman" w:hAnsi="Times New Roman" w:cs="Times New Roman"/>
          <w:sz w:val="28"/>
          <w:szCs w:val="28"/>
        </w:rPr>
        <w:t>Здесь главное не путать комплексное развитие территорий с московской реновацией, где очередник переезжает в благоустроенное жилье с полагающимся по закону метражом. В рамках же нового закона может получиться так, что, ели люди жили втроем в десятиметровой комнате, так и переедут втроем в десятиметровую комнату. Да и в целом изъятие государством жилых помещений оправдано только в случае, если дом признан аварийным, Остальные действия с точки зрения права очень сомнительны, особенно, когда речь идет только об интересах застройщика. А в этом законе просматриваются только они и полностью ущемляются права жителя. И эту ситуацию, по мнению Галины Хованской, необходимо менять.</w:t>
      </w:r>
    </w:p>
    <w:p w14:paraId="2F193C1E" w14:textId="77777777" w:rsidR="00381C3B" w:rsidRPr="00381C3B" w:rsidRDefault="00381C3B" w:rsidP="00381C3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81C3B">
        <w:rPr>
          <w:rFonts w:ascii="Times New Roman" w:hAnsi="Times New Roman" w:cs="Times New Roman"/>
          <w:b/>
          <w:bCs/>
          <w:sz w:val="28"/>
          <w:szCs w:val="28"/>
        </w:rPr>
        <w:t>Висит груша – нельзя скушать</w:t>
      </w:r>
    </w:p>
    <w:p w14:paraId="76241CC1" w14:textId="77777777" w:rsidR="00381C3B" w:rsidRPr="00381C3B" w:rsidRDefault="00381C3B" w:rsidP="00381C3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81C3B">
        <w:rPr>
          <w:rFonts w:ascii="Times New Roman" w:hAnsi="Times New Roman" w:cs="Times New Roman"/>
          <w:sz w:val="28"/>
          <w:szCs w:val="28"/>
        </w:rPr>
        <w:t>Что касается законопроектов, находящихся в работе, – есть вечные «висяки». В частности, законопроект, внесенный Правительством еще в 2017 г., о государственном учете жилищного фонда, и прошедший первое чтение. Понимать, сколько и каких объектов находится в стране, крайне важно не только покупателям жилья, но и федеральным органам. Но сегодня сложилась варварская и парадоксальная ситуация – сначала была разрушена система БТИ и переведена в коммерческий статус, а взамен не предложено ничего, кроме общей характеристики жилья, которая необходима только для гражданского оборота. Интересно, что по этой теме было поручение Президента, но работа стоит.</w:t>
      </w:r>
    </w:p>
    <w:p w14:paraId="6270161A" w14:textId="51A9689C" w:rsidR="00381C3B" w:rsidRPr="00381C3B" w:rsidRDefault="00381C3B" w:rsidP="00381C3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81C3B">
        <w:rPr>
          <w:rFonts w:ascii="Times New Roman" w:hAnsi="Times New Roman" w:cs="Times New Roman"/>
          <w:sz w:val="28"/>
          <w:szCs w:val="28"/>
        </w:rPr>
        <w:t xml:space="preserve">Другой законопроект – о </w:t>
      </w:r>
      <w:proofErr w:type="spellStart"/>
      <w:r w:rsidRPr="00381C3B">
        <w:rPr>
          <w:rFonts w:ascii="Times New Roman" w:hAnsi="Times New Roman" w:cs="Times New Roman"/>
          <w:sz w:val="28"/>
          <w:szCs w:val="28"/>
        </w:rPr>
        <w:t>микродолях</w:t>
      </w:r>
      <w:proofErr w:type="spellEnd"/>
      <w:r w:rsidRPr="00381C3B">
        <w:rPr>
          <w:rFonts w:ascii="Times New Roman" w:hAnsi="Times New Roman" w:cs="Times New Roman"/>
          <w:sz w:val="28"/>
          <w:szCs w:val="28"/>
        </w:rPr>
        <w:t>, мелких кусочках жилого помещения в 3-4 кв.</w:t>
      </w:r>
      <w:r>
        <w:rPr>
          <w:rFonts w:ascii="Times New Roman" w:hAnsi="Times New Roman" w:cs="Times New Roman"/>
          <w:sz w:val="28"/>
          <w:szCs w:val="28"/>
        </w:rPr>
        <w:t xml:space="preserve"> </w:t>
      </w:r>
      <w:r w:rsidRPr="00381C3B">
        <w:rPr>
          <w:rFonts w:ascii="Times New Roman" w:hAnsi="Times New Roman" w:cs="Times New Roman"/>
          <w:sz w:val="28"/>
          <w:szCs w:val="28"/>
        </w:rPr>
        <w:t>м, на которых по сути жить нельзя, а продавать можно. Документ, пройдя первое чтение, завис с 2018 г. Однако иски и махинации продолжаются, вдруг появляются родственники первой очереди, требующие от владельцев квартир огромные суммы за свой маленький метраж и в дальнейшем продающие их посторонним людям. Сегодня даже суды встали на сторону многолетних собственников квартир. По сути, если нет возможности осуществлять жилищные права на этих площадях, то необходимо создавать адекватные условия для многолетних собственников.</w:t>
      </w:r>
    </w:p>
    <w:p w14:paraId="010CE0F4" w14:textId="77777777" w:rsidR="00381C3B" w:rsidRPr="00381C3B" w:rsidRDefault="00381C3B" w:rsidP="00381C3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81C3B">
        <w:rPr>
          <w:rFonts w:ascii="Times New Roman" w:hAnsi="Times New Roman" w:cs="Times New Roman"/>
          <w:sz w:val="28"/>
          <w:szCs w:val="28"/>
        </w:rPr>
        <w:t xml:space="preserve">Другая тяжелейшая и зависшая тема – система водоснабжения и водоотведения. Этот законопроект посвящен разграничению полномочий, </w:t>
      </w:r>
      <w:r w:rsidRPr="00381C3B">
        <w:rPr>
          <w:rFonts w:ascii="Times New Roman" w:hAnsi="Times New Roman" w:cs="Times New Roman"/>
          <w:sz w:val="28"/>
          <w:szCs w:val="28"/>
        </w:rPr>
        <w:lastRenderedPageBreak/>
        <w:t>установлению нормативных потерь воды в централизованных системах при ее производстве и транспортировке.</w:t>
      </w:r>
    </w:p>
    <w:p w14:paraId="661EADA1" w14:textId="77777777" w:rsidR="00381C3B" w:rsidRPr="00381C3B" w:rsidRDefault="00381C3B" w:rsidP="00381C3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81C3B">
        <w:rPr>
          <w:rFonts w:ascii="Times New Roman" w:hAnsi="Times New Roman" w:cs="Times New Roman"/>
          <w:sz w:val="28"/>
          <w:szCs w:val="28"/>
        </w:rPr>
        <w:t>Ну, и вечная тема - уточнение полномочий ГИС ЖКХ, к которой очень много претензий, и за которую теперь отвечает Минстрой России.</w:t>
      </w:r>
    </w:p>
    <w:p w14:paraId="41F7F426" w14:textId="77777777" w:rsidR="00381C3B" w:rsidRPr="00381C3B" w:rsidRDefault="00381C3B" w:rsidP="00381C3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81C3B">
        <w:rPr>
          <w:rFonts w:ascii="Times New Roman" w:hAnsi="Times New Roman" w:cs="Times New Roman"/>
          <w:b/>
          <w:bCs/>
          <w:sz w:val="28"/>
          <w:szCs w:val="28"/>
        </w:rPr>
        <w:t>О насущном: апартаменты, хостелы, Минстрой</w:t>
      </w:r>
    </w:p>
    <w:p w14:paraId="605E2201" w14:textId="77777777" w:rsidR="00381C3B" w:rsidRPr="00381C3B" w:rsidRDefault="00381C3B" w:rsidP="00381C3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81C3B">
        <w:rPr>
          <w:rFonts w:ascii="Times New Roman" w:hAnsi="Times New Roman" w:cs="Times New Roman"/>
          <w:sz w:val="28"/>
          <w:szCs w:val="28"/>
        </w:rPr>
        <w:t>Есть и проблемные вопросы, с которыми необходимо разобраться.</w:t>
      </w:r>
    </w:p>
    <w:p w14:paraId="164B7627" w14:textId="77777777" w:rsidR="00381C3B" w:rsidRPr="00381C3B" w:rsidRDefault="00381C3B" w:rsidP="00381C3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81C3B">
        <w:rPr>
          <w:rFonts w:ascii="Times New Roman" w:hAnsi="Times New Roman" w:cs="Times New Roman"/>
          <w:sz w:val="28"/>
          <w:szCs w:val="28"/>
        </w:rPr>
        <w:t>Во-первых, статус апартаментов. И здесь не стоит забывать, что согласовывается статус апартаментов как нежилого объекта. Покупателям такой недвижимости, чтобы в дальнейшем не было обмана, необходимо внимательно читать заключаемый договор и не говорить потом о высоких коммунальных платежах и налогах, отсутствии гарантий и наличии рядом оживленных трасс. Апартаменты – это нежилые объекты. Нужно четко понимать, что покупается либо офис, в котором есть кухня и душ, либо подобие номера в гостинице, где есть временная регистрация. Отели, санатории, колонии – это все места временного пребывания, а не проживания. И для них не предусмотрена соответствующая многоквартирным домам инфраструктура – школы, сады, дворы и т.д. Более того, в результате строительства и заселения многоэтажных апартаментов оказываются ущемленными законные жители этих районов, которым не хватает ни мест в детских садах, ни врачей в больницах.</w:t>
      </w:r>
    </w:p>
    <w:p w14:paraId="68007E52" w14:textId="77777777" w:rsidR="00381C3B" w:rsidRPr="00381C3B" w:rsidRDefault="00381C3B" w:rsidP="00381C3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81C3B">
        <w:rPr>
          <w:rFonts w:ascii="Times New Roman" w:hAnsi="Times New Roman" w:cs="Times New Roman"/>
          <w:sz w:val="28"/>
          <w:szCs w:val="28"/>
        </w:rPr>
        <w:t>Другая тема – хостелы в жилых домах, находящиеся не на первом этаже и не имеющие отдельных выходов. Сегодня эпидемия немного заставила изменить владельцев этих хостелов свою политику, и их количество уменьшилось, т. к. теперь они сдают свои помещения в долгосрочный наем. Однако, тема остается больной, и от нее нужно избавляться.</w:t>
      </w:r>
    </w:p>
    <w:p w14:paraId="75FB0CEB" w14:textId="77777777" w:rsidR="00381C3B" w:rsidRPr="00381C3B" w:rsidRDefault="00381C3B" w:rsidP="00381C3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81C3B">
        <w:rPr>
          <w:rFonts w:ascii="Times New Roman" w:hAnsi="Times New Roman" w:cs="Times New Roman"/>
          <w:sz w:val="28"/>
          <w:szCs w:val="28"/>
        </w:rPr>
        <w:t>Еще одна тема – это жилые объекты культурного наследия, а таких многоквартирных домов очень много в большинстве российских городов, а особенно в Санкт-Петербурге. И по сути, поддерживать их в надлежащем состоянии и ремонтировать должно либо федеральное, либо региональное правительство.</w:t>
      </w:r>
    </w:p>
    <w:p w14:paraId="57B7031E" w14:textId="708DA3D0" w:rsidR="00381C3B" w:rsidRPr="00381C3B" w:rsidRDefault="00381C3B" w:rsidP="00381C3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81C3B">
        <w:rPr>
          <w:rFonts w:ascii="Times New Roman" w:hAnsi="Times New Roman" w:cs="Times New Roman"/>
          <w:sz w:val="28"/>
          <w:szCs w:val="28"/>
        </w:rPr>
        <w:t>Кроме того, Галина Хованская категорически высказалась против многолетнего объединения строительной отрасли и ЖКХ в одном ведомстве. По ее мнению, должно быть два отдельных министерства, потому что построить здание можно за пару-тройку лет, а эксплуатировать его потом приходится десятки лет. По мнению Галины Хованской, у этих направлений разные проблемы и нет стыковок. /</w:t>
      </w:r>
      <w:r w:rsidRPr="00381C3B">
        <w:rPr>
          <w:rFonts w:ascii="Times New Roman" w:hAnsi="Times New Roman" w:cs="Times New Roman"/>
          <w:i/>
          <w:iCs/>
          <w:sz w:val="28"/>
          <w:szCs w:val="28"/>
        </w:rPr>
        <w:t>Эвелина Ларсон/</w:t>
      </w:r>
    </w:p>
    <w:p w14:paraId="3F90F4A0" w14:textId="3705799D" w:rsidR="00375889" w:rsidRDefault="00375889"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7216454" w14:textId="34DAEDB6" w:rsidR="001F1315" w:rsidRPr="001F1315" w:rsidRDefault="001F1315" w:rsidP="001F1315">
      <w:pPr>
        <w:pStyle w:val="1"/>
        <w:numPr>
          <w:ilvl w:val="1"/>
          <w:numId w:val="1"/>
        </w:numPr>
        <w:tabs>
          <w:tab w:val="left" w:pos="851"/>
        </w:tabs>
        <w:spacing w:before="0" w:beforeAutospacing="0" w:after="0" w:afterAutospacing="0"/>
        <w:ind w:left="0" w:firstLine="0"/>
        <w:jc w:val="both"/>
        <w:rPr>
          <w:b w:val="0"/>
          <w:bCs w:val="0"/>
          <w:sz w:val="28"/>
          <w:szCs w:val="28"/>
        </w:rPr>
      </w:pPr>
      <w:bookmarkStart w:id="70" w:name="_Toc65841057"/>
      <w:r w:rsidRPr="001F1315">
        <w:rPr>
          <w:sz w:val="28"/>
          <w:szCs w:val="28"/>
        </w:rPr>
        <w:t>02.03.2021 За-</w:t>
      </w:r>
      <w:r w:rsidRPr="001F1315">
        <w:rPr>
          <w:rFonts w:eastAsiaTheme="majorEastAsia"/>
          <w:sz w:val="28"/>
          <w:szCs w:val="28"/>
        </w:rPr>
        <w:t>Строй</w:t>
      </w:r>
      <w:r w:rsidRPr="001F1315">
        <w:rPr>
          <w:sz w:val="28"/>
          <w:szCs w:val="28"/>
        </w:rPr>
        <w:t>.РФ. ОСР-2016 не устраивает даже НОСТРОЙ</w:t>
      </w:r>
      <w:bookmarkEnd w:id="70"/>
    </w:p>
    <w:p w14:paraId="41C0F7B7" w14:textId="77777777" w:rsidR="001F1315" w:rsidRPr="001F1315" w:rsidRDefault="001F1315" w:rsidP="001F131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F1315">
        <w:rPr>
          <w:rFonts w:ascii="Times New Roman" w:hAnsi="Times New Roman" w:cs="Times New Roman"/>
          <w:sz w:val="28"/>
          <w:szCs w:val="28"/>
        </w:rPr>
        <w:t>Руководство Нацобъединения строителей осмелело и начало активно тянуть одеяло со СРО и НОПРИЗ на себя, бодро высказывая своё мнение по сейсмическому районированию</w:t>
      </w:r>
    </w:p>
    <w:p w14:paraId="109A753D" w14:textId="77777777" w:rsidR="001F1315" w:rsidRPr="001F1315" w:rsidRDefault="001F1315" w:rsidP="001F131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F1315">
        <w:rPr>
          <w:rFonts w:ascii="Times New Roman" w:hAnsi="Times New Roman" w:cs="Times New Roman"/>
          <w:sz w:val="28"/>
          <w:szCs w:val="28"/>
        </w:rPr>
        <w:t xml:space="preserve">Национальное объединение строителей высказало свою позицию по актуальному вопросу сейсмического районирования. Встреча, на которой обсуждали проблему, вызвавшую в последнее время такой ажиотаж в проектных, изыскательских и строительных кругах, состоялась в минувшую пятницу, 26 </w:t>
      </w:r>
      <w:r w:rsidRPr="001F1315">
        <w:rPr>
          <w:rFonts w:ascii="Times New Roman" w:hAnsi="Times New Roman" w:cs="Times New Roman"/>
          <w:sz w:val="28"/>
          <w:szCs w:val="28"/>
        </w:rPr>
        <w:lastRenderedPageBreak/>
        <w:t>февраля, на площадке Российского союза строителей под председательством его президента Владимира Яковлева.</w:t>
      </w:r>
    </w:p>
    <w:p w14:paraId="1090666D" w14:textId="77777777" w:rsidR="001F1315" w:rsidRPr="001F1315" w:rsidRDefault="001F1315" w:rsidP="001F131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F1315">
        <w:rPr>
          <w:rFonts w:ascii="Times New Roman" w:hAnsi="Times New Roman" w:cs="Times New Roman"/>
          <w:sz w:val="28"/>
          <w:szCs w:val="28"/>
        </w:rPr>
        <w:t>Что же, прошло уже более полугода, с тех пор, как региональные строительные СРО начали бить тревогу по поводу искажённых нормативов в ОСР-2016. За это время свою точку зрения высказали РСС и НОПРИЗ, инженерно-изыскательское сообщество, ряд региональных администраций и ведущих саморегулируемых организаций Дагестана, Татарстана, Алтайского края. Наконец, ситуацию взяло под контроль Министерство строительства и ЖКХ РФ. И вот только после этого НОСТРОЙ наконец-то набрался храбрости и решительно вышел из того уголка, где всё это время отсиживался, чтобы решительно заявить о своей позиции. Что же, не будем придираться – лучше поздно, чем никогда.</w:t>
      </w:r>
    </w:p>
    <w:p w14:paraId="0EB61F18" w14:textId="77777777" w:rsidR="001F1315" w:rsidRPr="001F1315" w:rsidRDefault="001F1315" w:rsidP="001F131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F1315">
        <w:rPr>
          <w:rFonts w:ascii="Times New Roman" w:hAnsi="Times New Roman" w:cs="Times New Roman"/>
          <w:sz w:val="28"/>
          <w:szCs w:val="28"/>
        </w:rPr>
        <w:t xml:space="preserve">Итак, президент Нацобъединения строителей Антон Глушков в своём выступлении обозначил важность отмены карт общего сейсмического районирования (ОСР-2016) и отметил, что принятые Минстроем России решения «содействуют реализации стратегии агрессивного развития инфраструктуры, направленной на сокращение инвестиционно-строительного цикла». Антон Николаевич подчеркнул, что позиция НОСТРОЙ связана с недостаточной продолжительностью переходного периода на новые нормативы, необходимого для изменения адресных инвестиционных программ, рассчитанных на трёхлетний срок. По мнению господина Глушкова, необходимо проведение дальнейших исследований в области сейсмического районирования и создание государственных программ по повышению </w:t>
      </w:r>
      <w:proofErr w:type="spellStart"/>
      <w:r w:rsidRPr="001F1315">
        <w:rPr>
          <w:rFonts w:ascii="Times New Roman" w:hAnsi="Times New Roman" w:cs="Times New Roman"/>
          <w:sz w:val="28"/>
          <w:szCs w:val="28"/>
        </w:rPr>
        <w:t>сейсмобезопасности</w:t>
      </w:r>
      <w:proofErr w:type="spellEnd"/>
      <w:r w:rsidRPr="001F1315">
        <w:rPr>
          <w:rFonts w:ascii="Times New Roman" w:hAnsi="Times New Roman" w:cs="Times New Roman"/>
          <w:sz w:val="28"/>
          <w:szCs w:val="28"/>
        </w:rPr>
        <w:t>.</w:t>
      </w:r>
    </w:p>
    <w:p w14:paraId="7BD397BC" w14:textId="77777777" w:rsidR="001F1315" w:rsidRPr="001F1315" w:rsidRDefault="001F1315" w:rsidP="001F131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F1315">
        <w:rPr>
          <w:rFonts w:ascii="Times New Roman" w:hAnsi="Times New Roman" w:cs="Times New Roman"/>
          <w:sz w:val="28"/>
          <w:szCs w:val="28"/>
        </w:rPr>
        <w:t xml:space="preserve">В свою очередь Равиль Умеров представил позицию </w:t>
      </w:r>
      <w:proofErr w:type="spellStart"/>
      <w:r w:rsidRPr="001F1315">
        <w:rPr>
          <w:rFonts w:ascii="Times New Roman" w:hAnsi="Times New Roman" w:cs="Times New Roman"/>
          <w:sz w:val="28"/>
          <w:szCs w:val="28"/>
        </w:rPr>
        <w:t>возглаевомого</w:t>
      </w:r>
      <w:proofErr w:type="spellEnd"/>
      <w:r w:rsidRPr="001F1315">
        <w:rPr>
          <w:rFonts w:ascii="Times New Roman" w:hAnsi="Times New Roman" w:cs="Times New Roman"/>
          <w:sz w:val="28"/>
          <w:szCs w:val="28"/>
        </w:rPr>
        <w:t xml:space="preserve"> Технического совета НОСТРОЙ, отраженную в заключении по вопросу отмены Изменения № 1 к СП 14.13330.2018 «СНиП II-7-81* Строительство в сейсмических районах» и призвал профессиональное сообщество более взвешенно и детально подойти к вопросам, связанным с обеспечением сейсмической безопасности.</w:t>
      </w:r>
    </w:p>
    <w:p w14:paraId="7F70F417" w14:textId="77777777" w:rsidR="001F1315" w:rsidRPr="001F1315" w:rsidRDefault="001F1315" w:rsidP="001F131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F1315">
        <w:rPr>
          <w:rFonts w:ascii="Times New Roman" w:hAnsi="Times New Roman" w:cs="Times New Roman"/>
          <w:sz w:val="28"/>
          <w:szCs w:val="28"/>
        </w:rPr>
        <w:t>По оценкам экспертов НОСТРОЙ в ряде регионов, например, в Республике Дагестан, Республике Коми, Республике Крым проведена корректировка показателей сейсмической активности в сторону снижения балльности, в то время как в Алтайском крае, Красноярском крае, Хабаровском крае показатели скорректированы в сторону увеличения.</w:t>
      </w:r>
    </w:p>
    <w:p w14:paraId="2B510CAB" w14:textId="77777777" w:rsidR="001F1315" w:rsidRPr="001F1315" w:rsidRDefault="001F1315" w:rsidP="001F131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F1315">
        <w:rPr>
          <w:rFonts w:ascii="Times New Roman" w:hAnsi="Times New Roman" w:cs="Times New Roman"/>
          <w:sz w:val="28"/>
          <w:szCs w:val="28"/>
        </w:rPr>
        <w:t>Кроме того, обоснования карт ОСР-2016 вызывает множество вопросов, так, например:</w:t>
      </w:r>
    </w:p>
    <w:p w14:paraId="5F5FCEC4" w14:textId="77777777" w:rsidR="001F1315" w:rsidRPr="001F1315" w:rsidRDefault="001F1315" w:rsidP="001F1315">
      <w:pPr>
        <w:pStyle w:val="a3"/>
        <w:numPr>
          <w:ilvl w:val="0"/>
          <w:numId w:val="11"/>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1F1315">
        <w:rPr>
          <w:rFonts w:ascii="Times New Roman" w:hAnsi="Times New Roman" w:cs="Times New Roman"/>
          <w:sz w:val="28"/>
          <w:szCs w:val="28"/>
        </w:rPr>
        <w:t>отсутствует сейсмотектоническая основа карт ОСР-2016, что в свою очередь повлекло за собой слабую обоснованность использованной системы зон возникновения очагов землетрясений;</w:t>
      </w:r>
    </w:p>
    <w:p w14:paraId="798C1C73" w14:textId="77777777" w:rsidR="001F1315" w:rsidRPr="001F1315" w:rsidRDefault="001F1315" w:rsidP="001F1315">
      <w:pPr>
        <w:pStyle w:val="a3"/>
        <w:numPr>
          <w:ilvl w:val="0"/>
          <w:numId w:val="11"/>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1F1315">
        <w:rPr>
          <w:rFonts w:ascii="Times New Roman" w:hAnsi="Times New Roman" w:cs="Times New Roman"/>
          <w:sz w:val="28"/>
          <w:szCs w:val="28"/>
        </w:rPr>
        <w:t xml:space="preserve">при разработке системы зон возникновения очагов землетрясений для ОСР-2016 не учтены некоторые уже случившиеся значительные сейсмические события, определяющие их сейсмический потенциал и не были использованы </w:t>
      </w:r>
      <w:proofErr w:type="spellStart"/>
      <w:r w:rsidRPr="001F1315">
        <w:rPr>
          <w:rFonts w:ascii="Times New Roman" w:hAnsi="Times New Roman" w:cs="Times New Roman"/>
          <w:sz w:val="28"/>
          <w:szCs w:val="28"/>
        </w:rPr>
        <w:t>палеосейсмологические</w:t>
      </w:r>
      <w:proofErr w:type="spellEnd"/>
      <w:r w:rsidRPr="001F1315">
        <w:rPr>
          <w:rFonts w:ascii="Times New Roman" w:hAnsi="Times New Roman" w:cs="Times New Roman"/>
          <w:sz w:val="28"/>
          <w:szCs w:val="28"/>
        </w:rPr>
        <w:t xml:space="preserve"> исследования и работы по уточнению исходной сейсмичности и детальному сейсмическому районированию, которые в свою очередь могут изменить конфигурацию и сейсмический потенциал зон возникновения очагов землетрясений;</w:t>
      </w:r>
    </w:p>
    <w:p w14:paraId="0F2C7386" w14:textId="77777777" w:rsidR="001F1315" w:rsidRPr="001F1315" w:rsidRDefault="001F1315" w:rsidP="001F1315">
      <w:pPr>
        <w:pStyle w:val="a3"/>
        <w:numPr>
          <w:ilvl w:val="0"/>
          <w:numId w:val="11"/>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1F1315">
        <w:rPr>
          <w:rFonts w:ascii="Times New Roman" w:hAnsi="Times New Roman" w:cs="Times New Roman"/>
          <w:sz w:val="28"/>
          <w:szCs w:val="28"/>
        </w:rPr>
        <w:lastRenderedPageBreak/>
        <w:t>не обосновано применение вероятностного анализа сейсмической опасности нелинейных графиков повторяемости. Нелинейность графиков повторяемости в области высоких магнитуд не доказана, а это также может повлиять на результаты оценки сейсмической опасности;</w:t>
      </w:r>
    </w:p>
    <w:p w14:paraId="37588604" w14:textId="77777777" w:rsidR="001F1315" w:rsidRPr="001F1315" w:rsidRDefault="001F1315" w:rsidP="001F1315">
      <w:pPr>
        <w:pStyle w:val="a3"/>
        <w:numPr>
          <w:ilvl w:val="0"/>
          <w:numId w:val="11"/>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1F1315">
        <w:rPr>
          <w:rFonts w:ascii="Times New Roman" w:hAnsi="Times New Roman" w:cs="Times New Roman"/>
          <w:sz w:val="28"/>
          <w:szCs w:val="28"/>
        </w:rPr>
        <w:t>использованы при расчётах исключительно синтезированные каталоги, что может привести к пропуску реально случившихся землетрясений и, следовательно, к возможному искажению карт.</w:t>
      </w:r>
    </w:p>
    <w:p w14:paraId="5A1A12FB" w14:textId="77777777" w:rsidR="001F1315" w:rsidRPr="001F1315" w:rsidRDefault="001F1315" w:rsidP="001F131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F1315">
        <w:rPr>
          <w:rFonts w:ascii="Times New Roman" w:hAnsi="Times New Roman" w:cs="Times New Roman"/>
          <w:sz w:val="28"/>
          <w:szCs w:val="28"/>
        </w:rPr>
        <w:t>Как указано в представленных материалах Технического совета, НОСТРОЙ «в целом не возражает по вопросу применения утверждённого Изменения № 1 к СП 14.13330.2018», однако просит предоставить по регионам, где была повышена или снижена балльность:</w:t>
      </w:r>
    </w:p>
    <w:p w14:paraId="3557049F" w14:textId="77777777" w:rsidR="001F1315" w:rsidRPr="001F1315" w:rsidRDefault="001F1315" w:rsidP="001F1315">
      <w:pPr>
        <w:pStyle w:val="a3"/>
        <w:numPr>
          <w:ilvl w:val="0"/>
          <w:numId w:val="11"/>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1F1315">
        <w:rPr>
          <w:rFonts w:ascii="Times New Roman" w:hAnsi="Times New Roman" w:cs="Times New Roman"/>
          <w:sz w:val="28"/>
          <w:szCs w:val="28"/>
        </w:rPr>
        <w:t>обоснования с проведённым мониторингом или комплексным исследованием территорий регионов, где повышенная или пониженная степень сейсмической опасности;</w:t>
      </w:r>
    </w:p>
    <w:p w14:paraId="66590EA4" w14:textId="77777777" w:rsidR="001F1315" w:rsidRPr="001F1315" w:rsidRDefault="001F1315" w:rsidP="001F1315">
      <w:pPr>
        <w:pStyle w:val="a3"/>
        <w:numPr>
          <w:ilvl w:val="0"/>
          <w:numId w:val="11"/>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1F1315">
        <w:rPr>
          <w:rFonts w:ascii="Times New Roman" w:hAnsi="Times New Roman" w:cs="Times New Roman"/>
          <w:sz w:val="28"/>
          <w:szCs w:val="28"/>
        </w:rPr>
        <w:t>обоснование по отсутствию преемственности населённых пунктов, обозначенных в ОСР-2016 с ОСР-2015;</w:t>
      </w:r>
    </w:p>
    <w:p w14:paraId="0193A357" w14:textId="77777777" w:rsidR="001F1315" w:rsidRPr="001F1315" w:rsidRDefault="001F1315" w:rsidP="001F1315">
      <w:pPr>
        <w:pStyle w:val="a3"/>
        <w:numPr>
          <w:ilvl w:val="0"/>
          <w:numId w:val="11"/>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1F1315">
        <w:rPr>
          <w:rFonts w:ascii="Times New Roman" w:hAnsi="Times New Roman" w:cs="Times New Roman"/>
          <w:sz w:val="28"/>
          <w:szCs w:val="28"/>
        </w:rPr>
        <w:t>обоснование по изменённому числу пунктов, где определялись воздействия повышенной или пониженной степени сейсмической опасности.</w:t>
      </w:r>
    </w:p>
    <w:p w14:paraId="17EDFA74" w14:textId="77777777" w:rsidR="001F1315" w:rsidRPr="001F1315" w:rsidRDefault="001F1315" w:rsidP="001F131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F1315">
        <w:rPr>
          <w:rFonts w:ascii="Times New Roman" w:hAnsi="Times New Roman" w:cs="Times New Roman"/>
          <w:sz w:val="28"/>
          <w:szCs w:val="28"/>
        </w:rPr>
        <w:t>Кроме того, НОСТРОЙ предлагает две дополнительных меры.</w:t>
      </w:r>
    </w:p>
    <w:p w14:paraId="1FADF050" w14:textId="77777777" w:rsidR="001F1315" w:rsidRPr="001F1315" w:rsidRDefault="001F1315" w:rsidP="001F131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F1315">
        <w:rPr>
          <w:rFonts w:ascii="Times New Roman" w:hAnsi="Times New Roman" w:cs="Times New Roman"/>
          <w:sz w:val="28"/>
          <w:szCs w:val="28"/>
        </w:rPr>
        <w:t>Во-первых, поручить субъектам Российской Федерации, которые не согласны с Изменением № 1 СП 14.13330.2018 в части корректировки степеней сейсмической опасности, провести дополнительные комплексные сейсмогеологические исследования территории своего региона, при этом действие СП 14.13330.2018 (с Изменением № 1) приостановить до детальной проработки данного вопроса совместно с представителями строительных и научных сообществ.</w:t>
      </w:r>
    </w:p>
    <w:p w14:paraId="6EE8E691" w14:textId="77777777" w:rsidR="001F1315" w:rsidRPr="001F1315" w:rsidRDefault="001F1315" w:rsidP="001F131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F1315">
        <w:rPr>
          <w:rFonts w:ascii="Times New Roman" w:hAnsi="Times New Roman" w:cs="Times New Roman"/>
          <w:sz w:val="28"/>
          <w:szCs w:val="28"/>
        </w:rPr>
        <w:t>И во-вторых, предоставить время субъектам Российской Федерации адаптироваться под изменение ситуации, а также предоставить отсрочку по прохождению экспертизы проектов, в субъектах, где была изменена балльность. Так как, ввод в действие изменений приведёт к негативным последствиям для строительной отрасли и экономики регионов в целом.</w:t>
      </w:r>
    </w:p>
    <w:p w14:paraId="77E24564" w14:textId="77777777" w:rsidR="001F1315" w:rsidRPr="001F1315" w:rsidRDefault="001F1315" w:rsidP="001F131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F1315">
        <w:rPr>
          <w:rFonts w:ascii="Times New Roman" w:hAnsi="Times New Roman" w:cs="Times New Roman"/>
          <w:sz w:val="28"/>
          <w:szCs w:val="28"/>
        </w:rPr>
        <w:t>В целом, выводы Техсовета довольно однозначны. По оценкам специалистов, в результате применения новых карт сейсмического районирования станет невозможным использовать типовые проекты повторного применения и существующие конструктивные системы, на которые ориентированы заводы регионов, при проектировании необходимо будет предусматривать дополнительные дорогостоящие конструктивные решения, обеспечивающие повышенную сейсмоустойчивость зданий, снизится этажность зданий, потребуется переоборудование заводов крупнопанельного домостроения и заводов по производству железобетонных изделий, стоимость строительства объектов увеличится на 25-30%.</w:t>
      </w:r>
    </w:p>
    <w:p w14:paraId="3E8D0789" w14:textId="77777777" w:rsidR="001F1315" w:rsidRPr="001F1315" w:rsidRDefault="001F1315" w:rsidP="001F131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F1315">
        <w:rPr>
          <w:rFonts w:ascii="Times New Roman" w:hAnsi="Times New Roman" w:cs="Times New Roman"/>
          <w:sz w:val="28"/>
          <w:szCs w:val="28"/>
        </w:rPr>
        <w:t xml:space="preserve">И, конечно же, молодцы руководители Национального объединения строителей, что наконец-то осмелились выступить со своими предложениями. Однако, как тут не вспомнить, что проблема возникла не сегодня, а ещё полгода назад. Всё это время строители, инженеры и изыскатели были вынуждены </w:t>
      </w:r>
      <w:r w:rsidRPr="001F1315">
        <w:rPr>
          <w:rFonts w:ascii="Times New Roman" w:hAnsi="Times New Roman" w:cs="Times New Roman"/>
          <w:sz w:val="28"/>
          <w:szCs w:val="28"/>
        </w:rPr>
        <w:lastRenderedPageBreak/>
        <w:t>общаться с Минстроем России напрямую, либо при поддержке своих региональных администраций и не имели поддержки со стороны НОСТРОЙ.</w:t>
      </w:r>
    </w:p>
    <w:p w14:paraId="4366F680" w14:textId="77777777" w:rsidR="001F1315" w:rsidRPr="001F1315" w:rsidRDefault="001F1315" w:rsidP="001F131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F1315">
        <w:rPr>
          <w:rFonts w:ascii="Times New Roman" w:hAnsi="Times New Roman" w:cs="Times New Roman"/>
          <w:sz w:val="28"/>
          <w:szCs w:val="28"/>
        </w:rPr>
        <w:t xml:space="preserve">Старая </w:t>
      </w:r>
      <w:proofErr w:type="spellStart"/>
      <w:r w:rsidRPr="001F1315">
        <w:rPr>
          <w:rFonts w:ascii="Times New Roman" w:hAnsi="Times New Roman" w:cs="Times New Roman"/>
          <w:sz w:val="28"/>
          <w:szCs w:val="28"/>
        </w:rPr>
        <w:t>ностроевская</w:t>
      </w:r>
      <w:proofErr w:type="spellEnd"/>
      <w:r w:rsidRPr="001F1315">
        <w:rPr>
          <w:rFonts w:ascii="Times New Roman" w:hAnsi="Times New Roman" w:cs="Times New Roman"/>
          <w:sz w:val="28"/>
          <w:szCs w:val="28"/>
        </w:rPr>
        <w:t xml:space="preserve"> привычка отсиживаться от всех проблем в кустах, выжидая, кто же одержит верх и потом примыкать к победителю, когда-нибудь может сыграть с руководством Нацобъединения злую шутку. Тем более, что даже в сообщении на своём официальном сайте о февральском заседании Национальное объединение тенденциозно умолчало и о предложениях НОПРИЗ, и об участии тех СРО, которые изначально подняли вопрос и добились его пересмотра.</w:t>
      </w:r>
    </w:p>
    <w:p w14:paraId="600B5D45" w14:textId="77777777" w:rsidR="001F1315" w:rsidRPr="001F1315" w:rsidRDefault="001F1315" w:rsidP="001F131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F1315">
        <w:rPr>
          <w:rFonts w:ascii="Times New Roman" w:hAnsi="Times New Roman" w:cs="Times New Roman"/>
          <w:sz w:val="28"/>
          <w:szCs w:val="28"/>
        </w:rPr>
        <w:t>А ведь именно президент Национального объединения изыскателей и проектировщиков Михаил Посохин на том самом заседании в Российском союзе строителей отметил в своём выступлении, что повышение норматива по сейсмике фактически парализовало процессы по проектированию в ряде регионов.</w:t>
      </w:r>
    </w:p>
    <w:p w14:paraId="2F0618ED" w14:textId="77777777" w:rsidR="001F1315" w:rsidRPr="001F1315" w:rsidRDefault="001F1315" w:rsidP="001F131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F1315">
        <w:rPr>
          <w:rFonts w:ascii="Times New Roman" w:hAnsi="Times New Roman" w:cs="Times New Roman"/>
          <w:sz w:val="28"/>
          <w:szCs w:val="28"/>
        </w:rPr>
        <w:t xml:space="preserve">Относительно важности отмены карт общего сейсмического районирования ОСР-2016 Михаил Михайлович подчеркнул, что повышение норматива по сейсмике с 6-ти до 7-ми баллов в ряде регионов фактически парализовало все текущие процессы по проектированию и строительству объектов. Карты по </w:t>
      </w:r>
      <w:proofErr w:type="spellStart"/>
      <w:r w:rsidRPr="001F1315">
        <w:rPr>
          <w:rFonts w:ascii="Times New Roman" w:hAnsi="Times New Roman" w:cs="Times New Roman"/>
          <w:sz w:val="28"/>
          <w:szCs w:val="28"/>
        </w:rPr>
        <w:t>сейсморайонированию</w:t>
      </w:r>
      <w:proofErr w:type="spellEnd"/>
      <w:r w:rsidRPr="001F1315">
        <w:rPr>
          <w:rFonts w:ascii="Times New Roman" w:hAnsi="Times New Roman" w:cs="Times New Roman"/>
          <w:sz w:val="28"/>
          <w:szCs w:val="28"/>
        </w:rPr>
        <w:t xml:space="preserve"> требуют большой серьёзной работы по их актуализации и принятия адекватного решения по </w:t>
      </w:r>
      <w:proofErr w:type="spellStart"/>
      <w:r w:rsidRPr="001F1315">
        <w:rPr>
          <w:rFonts w:ascii="Times New Roman" w:hAnsi="Times New Roman" w:cs="Times New Roman"/>
          <w:sz w:val="28"/>
          <w:szCs w:val="28"/>
        </w:rPr>
        <w:t>сейсмозонированию</w:t>
      </w:r>
      <w:proofErr w:type="spellEnd"/>
      <w:r w:rsidRPr="001F1315">
        <w:rPr>
          <w:rFonts w:ascii="Times New Roman" w:hAnsi="Times New Roman" w:cs="Times New Roman"/>
          <w:sz w:val="28"/>
          <w:szCs w:val="28"/>
        </w:rPr>
        <w:t xml:space="preserve"> территории России. Эта проблема существует уже давно, но особенно остро обострилась в последние три года, что было также неоднократно подчёркнуто профессионалами-изыскателями и комитетом НОПРИЗ по инженерным изысканиям.</w:t>
      </w:r>
    </w:p>
    <w:p w14:paraId="17F7156A" w14:textId="77777777" w:rsidR="001F1315" w:rsidRPr="001F1315" w:rsidRDefault="001F1315" w:rsidP="001F131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F1315">
        <w:rPr>
          <w:rFonts w:ascii="Times New Roman" w:hAnsi="Times New Roman" w:cs="Times New Roman"/>
          <w:sz w:val="28"/>
          <w:szCs w:val="28"/>
        </w:rPr>
        <w:t xml:space="preserve">По оценкам главы Нацобъединения изыскателей и проектировщиков, в обстановке отсутствия нормативного регулирования и отсутствия экспериментальной базы для испытаний, необходимо образовать рабочий орган, который будет объединять специалистов от науки и практики, и предложил создать рабочую группу для выработки мнения сообщества по вопросам сейсморайонирования и </w:t>
      </w:r>
      <w:proofErr w:type="spellStart"/>
      <w:r w:rsidRPr="001F1315">
        <w:rPr>
          <w:rFonts w:ascii="Times New Roman" w:hAnsi="Times New Roman" w:cs="Times New Roman"/>
          <w:sz w:val="28"/>
          <w:szCs w:val="28"/>
        </w:rPr>
        <w:t>сейсмозонирования</w:t>
      </w:r>
      <w:proofErr w:type="spellEnd"/>
      <w:r w:rsidRPr="001F1315">
        <w:rPr>
          <w:rFonts w:ascii="Times New Roman" w:hAnsi="Times New Roman" w:cs="Times New Roman"/>
          <w:sz w:val="28"/>
          <w:szCs w:val="28"/>
        </w:rPr>
        <w:t>.</w:t>
      </w:r>
    </w:p>
    <w:p w14:paraId="7CFD4AC3" w14:textId="77777777" w:rsidR="001F1315" w:rsidRPr="001F1315" w:rsidRDefault="001F1315" w:rsidP="001F131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F1315">
        <w:rPr>
          <w:rFonts w:ascii="Times New Roman" w:hAnsi="Times New Roman" w:cs="Times New Roman"/>
          <w:sz w:val="28"/>
          <w:szCs w:val="28"/>
        </w:rPr>
        <w:t xml:space="preserve">Добавим, что в совещании РСС по вопросам развития технического регулирования в строительстве в сейсмоопасных регионах Российской Федерации (кроме уже названных выше Владимира Яковлева, Антона Глушкова, Равиля Умерова плюс директор ФАУ «ФЦС» Сергей Музыченко) также приняли участие даже не упомянутые </w:t>
      </w:r>
      <w:proofErr w:type="spellStart"/>
      <w:r w:rsidRPr="001F1315">
        <w:rPr>
          <w:rFonts w:ascii="Times New Roman" w:hAnsi="Times New Roman" w:cs="Times New Roman"/>
          <w:sz w:val="28"/>
          <w:szCs w:val="28"/>
        </w:rPr>
        <w:t>ностроевцами</w:t>
      </w:r>
      <w:proofErr w:type="spellEnd"/>
      <w:r w:rsidRPr="001F1315">
        <w:rPr>
          <w:rFonts w:ascii="Times New Roman" w:hAnsi="Times New Roman" w:cs="Times New Roman"/>
          <w:sz w:val="28"/>
          <w:szCs w:val="28"/>
        </w:rPr>
        <w:t xml:space="preserve"> член Совета НОПРИЗ, вице-президент РСС Анвар Шамузафаров, председатель комитета по предпринимательству в сфере строительства Торгово-промышленной палаты Российской Федерации Ефим Басин, заместитель председателя комитета ТПП РФ по предпринимательству в сфере строительства Лариса Баринова, заместитель директора ФАУ «ФЦС» Александр Неклюдов, заместитель председателя Общественного совета при Минстрое России Олег Бетин, генеральный директор НИЦ «Строительство» Виталий Крючков, заместитель генерального директора НИЦ «Строительство» по научной работе Андрей </w:t>
      </w:r>
      <w:proofErr w:type="spellStart"/>
      <w:r w:rsidRPr="001F1315">
        <w:rPr>
          <w:rFonts w:ascii="Times New Roman" w:hAnsi="Times New Roman" w:cs="Times New Roman"/>
          <w:sz w:val="28"/>
          <w:szCs w:val="28"/>
        </w:rPr>
        <w:t>Звездов</w:t>
      </w:r>
      <w:proofErr w:type="spellEnd"/>
      <w:r w:rsidRPr="001F1315">
        <w:rPr>
          <w:rFonts w:ascii="Times New Roman" w:hAnsi="Times New Roman" w:cs="Times New Roman"/>
          <w:sz w:val="28"/>
          <w:szCs w:val="28"/>
        </w:rPr>
        <w:t xml:space="preserve">, директор по научно-техническим проектам и экспертизе НИЦ «Строительство» Михаил </w:t>
      </w:r>
      <w:proofErr w:type="spellStart"/>
      <w:r w:rsidRPr="001F1315">
        <w:rPr>
          <w:rFonts w:ascii="Times New Roman" w:hAnsi="Times New Roman" w:cs="Times New Roman"/>
          <w:sz w:val="28"/>
          <w:szCs w:val="28"/>
        </w:rPr>
        <w:t>Лейбман</w:t>
      </w:r>
      <w:proofErr w:type="spellEnd"/>
      <w:r w:rsidRPr="001F1315">
        <w:rPr>
          <w:rFonts w:ascii="Times New Roman" w:hAnsi="Times New Roman" w:cs="Times New Roman"/>
          <w:sz w:val="28"/>
          <w:szCs w:val="28"/>
        </w:rPr>
        <w:t xml:space="preserve">, ректор ФГБОУ ВО «Национальный исследовательский Московский государственный строительный университет» Павел Акимов, заместитель руководителя комитета по техническому регулированию, стандартизации и оценке соответствия Российского союза промышленников и предпринимателей Андрей </w:t>
      </w:r>
      <w:r w:rsidRPr="001F1315">
        <w:rPr>
          <w:rFonts w:ascii="Times New Roman" w:hAnsi="Times New Roman" w:cs="Times New Roman"/>
          <w:sz w:val="28"/>
          <w:szCs w:val="28"/>
        </w:rPr>
        <w:lastRenderedPageBreak/>
        <w:t>Лоцманов, руководитель Аппарат НОПРИЗ Сергей Кононыхин, его заместитель Надежда Прокопьева и другие представители профессионального сообщества.</w:t>
      </w:r>
    </w:p>
    <w:p w14:paraId="1C2A1114" w14:textId="77777777" w:rsidR="001F1315" w:rsidRPr="001F1315" w:rsidRDefault="001F1315" w:rsidP="001F131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F1315">
        <w:rPr>
          <w:rFonts w:ascii="Times New Roman" w:hAnsi="Times New Roman" w:cs="Times New Roman"/>
          <w:sz w:val="28"/>
          <w:szCs w:val="28"/>
        </w:rPr>
        <w:t>Участники совещания поддержали предложения о возрождении на базе Минстроя России комиссии по сейсмостойкому строительству с участием региональных представителей изыскателей, проектировщиков, строителей и научного сообщества, а до её формирования – создание рабочей группы по подготовке Изменения № 2 к СП 14.13330.2018 для учёта мнения всех заинтересованных лиц.</w:t>
      </w:r>
    </w:p>
    <w:p w14:paraId="68174D8E" w14:textId="61073266" w:rsidR="00375889" w:rsidRDefault="00375889"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C256FE2" w14:textId="73422277" w:rsidR="00375889" w:rsidRDefault="00375889"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4EA50F5" w14:textId="77777777" w:rsidR="00DA001F" w:rsidRDefault="00DA001F"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p>
    <w:p w14:paraId="576F0A5A" w14:textId="62904D17" w:rsidR="00857842" w:rsidRPr="007E6D42" w:rsidRDefault="00857842"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sidRPr="007E6D42">
        <w:rPr>
          <w:rFonts w:ascii="Times New Roman" w:hAnsi="Times New Roman" w:cs="Times New Roman"/>
          <w:sz w:val="28"/>
          <w:szCs w:val="28"/>
        </w:rPr>
        <w:t>М.М. Куликов</w:t>
      </w:r>
    </w:p>
    <w:p w14:paraId="4C03C6F8" w14:textId="18A6FACD" w:rsidR="00360315" w:rsidRPr="007E6D42" w:rsidRDefault="00DE01BD"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05.03</w:t>
      </w:r>
      <w:r w:rsidR="00857842" w:rsidRPr="007E6D42">
        <w:rPr>
          <w:rFonts w:ascii="Times New Roman" w:hAnsi="Times New Roman" w:cs="Times New Roman"/>
          <w:sz w:val="28"/>
          <w:szCs w:val="28"/>
        </w:rPr>
        <w:t>.202</w:t>
      </w:r>
      <w:r w:rsidR="005D2ED4" w:rsidRPr="007E6D42">
        <w:rPr>
          <w:rFonts w:ascii="Times New Roman" w:hAnsi="Times New Roman" w:cs="Times New Roman"/>
          <w:sz w:val="28"/>
          <w:szCs w:val="28"/>
        </w:rPr>
        <w:t>1</w:t>
      </w:r>
    </w:p>
    <w:sectPr w:rsidR="00360315" w:rsidRPr="007E6D42" w:rsidSect="008D05D8">
      <w:headerReference w:type="default" r:id="rId181"/>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21F8B" w14:textId="77777777" w:rsidR="00CD14AB" w:rsidRDefault="00CD14AB" w:rsidP="008D05D8">
      <w:pPr>
        <w:spacing w:after="0" w:line="240" w:lineRule="auto"/>
      </w:pPr>
      <w:r>
        <w:separator/>
      </w:r>
    </w:p>
  </w:endnote>
  <w:endnote w:type="continuationSeparator" w:id="0">
    <w:p w14:paraId="0576BB23" w14:textId="77777777" w:rsidR="00CD14AB" w:rsidRDefault="00CD14AB"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C40C2" w14:textId="77777777" w:rsidR="00CD14AB" w:rsidRDefault="00CD14AB" w:rsidP="008D05D8">
      <w:pPr>
        <w:spacing w:after="0" w:line="240" w:lineRule="auto"/>
      </w:pPr>
      <w:r>
        <w:separator/>
      </w:r>
    </w:p>
  </w:footnote>
  <w:footnote w:type="continuationSeparator" w:id="0">
    <w:p w14:paraId="607FDC59" w14:textId="77777777" w:rsidR="00CD14AB" w:rsidRDefault="00CD14AB"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7073210"/>
      <w:docPartObj>
        <w:docPartGallery w:val="Page Numbers (Top of Page)"/>
        <w:docPartUnique/>
      </w:docPartObj>
    </w:sdtPr>
    <w:sdtContent>
      <w:p w14:paraId="2A40ACCF" w14:textId="397A273C" w:rsidR="001E6B03" w:rsidRDefault="001E6B03">
        <w:pPr>
          <w:pStyle w:val="a7"/>
          <w:jc w:val="center"/>
        </w:pPr>
        <w:r>
          <w:fldChar w:fldCharType="begin"/>
        </w:r>
        <w:r>
          <w:instrText>PAGE   \* MERGEFORMAT</w:instrText>
        </w:r>
        <w:r>
          <w:fldChar w:fldCharType="separate"/>
        </w:r>
        <w:r>
          <w:t>2</w:t>
        </w:r>
        <w:r>
          <w:fldChar w:fldCharType="end"/>
        </w:r>
      </w:p>
    </w:sdtContent>
  </w:sdt>
  <w:p w14:paraId="395A4D11" w14:textId="77777777" w:rsidR="001E6B03" w:rsidRDefault="001E6B0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83C3D"/>
    <w:multiLevelType w:val="multilevel"/>
    <w:tmpl w:val="BDB2F1F0"/>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CA79DE"/>
    <w:multiLevelType w:val="hybridMultilevel"/>
    <w:tmpl w:val="36EC884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AA473D7"/>
    <w:multiLevelType w:val="hybridMultilevel"/>
    <w:tmpl w:val="56962EAE"/>
    <w:lvl w:ilvl="0" w:tplc="570CDA9C">
      <w:start w:val="1"/>
      <w:numFmt w:val="bullet"/>
      <w:lvlText w:val=""/>
      <w:lvlJc w:val="left"/>
      <w:pPr>
        <w:ind w:left="1635" w:hanging="360"/>
      </w:pPr>
      <w:rPr>
        <w:rFonts w:ascii="Symbol" w:hAnsi="Symbol" w:hint="default"/>
      </w:rPr>
    </w:lvl>
    <w:lvl w:ilvl="1" w:tplc="4ACE4968">
      <w:numFmt w:val="bullet"/>
      <w:lvlText w:val="•"/>
      <w:lvlJc w:val="left"/>
      <w:pPr>
        <w:ind w:left="2355" w:hanging="360"/>
      </w:pPr>
      <w:rPr>
        <w:rFonts w:ascii="Times New Roman" w:eastAsiaTheme="minorHAnsi" w:hAnsi="Times New Roman" w:cs="Times New Roman"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3" w15:restartNumberingAfterBreak="0">
    <w:nsid w:val="13A72053"/>
    <w:multiLevelType w:val="hybridMultilevel"/>
    <w:tmpl w:val="6BCCDC4A"/>
    <w:lvl w:ilvl="0" w:tplc="570CDA9C">
      <w:start w:val="1"/>
      <w:numFmt w:val="bullet"/>
      <w:lvlText w:val=""/>
      <w:lvlJc w:val="left"/>
      <w:pPr>
        <w:ind w:left="1635" w:hanging="360"/>
      </w:pPr>
      <w:rPr>
        <w:rFonts w:ascii="Symbol" w:hAnsi="Symbol" w:hint="default"/>
      </w:rPr>
    </w:lvl>
    <w:lvl w:ilvl="1" w:tplc="570CDA9C">
      <w:start w:val="1"/>
      <w:numFmt w:val="bullet"/>
      <w:lvlText w:val=""/>
      <w:lvlJc w:val="left"/>
      <w:pPr>
        <w:ind w:left="2355" w:hanging="360"/>
      </w:pPr>
      <w:rPr>
        <w:rFonts w:ascii="Symbol" w:hAnsi="Symbol"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4" w15:restartNumberingAfterBreak="0">
    <w:nsid w:val="23CD1687"/>
    <w:multiLevelType w:val="hybridMultilevel"/>
    <w:tmpl w:val="EC3E874A"/>
    <w:lvl w:ilvl="0" w:tplc="570CDA9C">
      <w:start w:val="1"/>
      <w:numFmt w:val="bullet"/>
      <w:lvlText w:val=""/>
      <w:lvlJc w:val="left"/>
      <w:pPr>
        <w:ind w:left="2715" w:hanging="360"/>
      </w:pPr>
      <w:rPr>
        <w:rFonts w:ascii="Symbol" w:hAnsi="Symbol" w:hint="default"/>
      </w:rPr>
    </w:lvl>
    <w:lvl w:ilvl="1" w:tplc="04190003" w:tentative="1">
      <w:start w:val="1"/>
      <w:numFmt w:val="bullet"/>
      <w:lvlText w:val="o"/>
      <w:lvlJc w:val="left"/>
      <w:pPr>
        <w:ind w:left="3435" w:hanging="360"/>
      </w:pPr>
      <w:rPr>
        <w:rFonts w:ascii="Courier New" w:hAnsi="Courier New" w:cs="Courier New" w:hint="default"/>
      </w:rPr>
    </w:lvl>
    <w:lvl w:ilvl="2" w:tplc="04190005" w:tentative="1">
      <w:start w:val="1"/>
      <w:numFmt w:val="bullet"/>
      <w:lvlText w:val=""/>
      <w:lvlJc w:val="left"/>
      <w:pPr>
        <w:ind w:left="4155" w:hanging="360"/>
      </w:pPr>
      <w:rPr>
        <w:rFonts w:ascii="Wingdings" w:hAnsi="Wingdings" w:hint="default"/>
      </w:rPr>
    </w:lvl>
    <w:lvl w:ilvl="3" w:tplc="04190001" w:tentative="1">
      <w:start w:val="1"/>
      <w:numFmt w:val="bullet"/>
      <w:lvlText w:val=""/>
      <w:lvlJc w:val="left"/>
      <w:pPr>
        <w:ind w:left="4875" w:hanging="360"/>
      </w:pPr>
      <w:rPr>
        <w:rFonts w:ascii="Symbol" w:hAnsi="Symbol" w:hint="default"/>
      </w:rPr>
    </w:lvl>
    <w:lvl w:ilvl="4" w:tplc="04190003" w:tentative="1">
      <w:start w:val="1"/>
      <w:numFmt w:val="bullet"/>
      <w:lvlText w:val="o"/>
      <w:lvlJc w:val="left"/>
      <w:pPr>
        <w:ind w:left="5595" w:hanging="360"/>
      </w:pPr>
      <w:rPr>
        <w:rFonts w:ascii="Courier New" w:hAnsi="Courier New" w:cs="Courier New" w:hint="default"/>
      </w:rPr>
    </w:lvl>
    <w:lvl w:ilvl="5" w:tplc="04190005" w:tentative="1">
      <w:start w:val="1"/>
      <w:numFmt w:val="bullet"/>
      <w:lvlText w:val=""/>
      <w:lvlJc w:val="left"/>
      <w:pPr>
        <w:ind w:left="6315" w:hanging="360"/>
      </w:pPr>
      <w:rPr>
        <w:rFonts w:ascii="Wingdings" w:hAnsi="Wingdings" w:hint="default"/>
      </w:rPr>
    </w:lvl>
    <w:lvl w:ilvl="6" w:tplc="04190001" w:tentative="1">
      <w:start w:val="1"/>
      <w:numFmt w:val="bullet"/>
      <w:lvlText w:val=""/>
      <w:lvlJc w:val="left"/>
      <w:pPr>
        <w:ind w:left="7035" w:hanging="360"/>
      </w:pPr>
      <w:rPr>
        <w:rFonts w:ascii="Symbol" w:hAnsi="Symbol" w:hint="default"/>
      </w:rPr>
    </w:lvl>
    <w:lvl w:ilvl="7" w:tplc="04190003" w:tentative="1">
      <w:start w:val="1"/>
      <w:numFmt w:val="bullet"/>
      <w:lvlText w:val="o"/>
      <w:lvlJc w:val="left"/>
      <w:pPr>
        <w:ind w:left="7755" w:hanging="360"/>
      </w:pPr>
      <w:rPr>
        <w:rFonts w:ascii="Courier New" w:hAnsi="Courier New" w:cs="Courier New" w:hint="default"/>
      </w:rPr>
    </w:lvl>
    <w:lvl w:ilvl="8" w:tplc="04190005" w:tentative="1">
      <w:start w:val="1"/>
      <w:numFmt w:val="bullet"/>
      <w:lvlText w:val=""/>
      <w:lvlJc w:val="left"/>
      <w:pPr>
        <w:ind w:left="8475" w:hanging="360"/>
      </w:pPr>
      <w:rPr>
        <w:rFonts w:ascii="Wingdings" w:hAnsi="Wingdings" w:hint="default"/>
      </w:rPr>
    </w:lvl>
  </w:abstractNum>
  <w:abstractNum w:abstractNumId="5" w15:restartNumberingAfterBreak="0">
    <w:nsid w:val="2AA958AA"/>
    <w:multiLevelType w:val="hybridMultilevel"/>
    <w:tmpl w:val="5E0C734E"/>
    <w:lvl w:ilvl="0" w:tplc="570CDA9C">
      <w:start w:val="1"/>
      <w:numFmt w:val="bullet"/>
      <w:lvlText w:val=""/>
      <w:lvlJc w:val="left"/>
      <w:pPr>
        <w:ind w:left="1635" w:hanging="360"/>
      </w:pPr>
      <w:rPr>
        <w:rFonts w:ascii="Symbol" w:hAnsi="Symbol" w:hint="default"/>
      </w:rPr>
    </w:lvl>
    <w:lvl w:ilvl="1" w:tplc="570CDA9C">
      <w:start w:val="1"/>
      <w:numFmt w:val="bullet"/>
      <w:lvlText w:val=""/>
      <w:lvlJc w:val="left"/>
      <w:pPr>
        <w:ind w:left="2355" w:hanging="360"/>
      </w:pPr>
      <w:rPr>
        <w:rFonts w:ascii="Symbol" w:hAnsi="Symbol"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6" w15:restartNumberingAfterBreak="0">
    <w:nsid w:val="2E7B6019"/>
    <w:multiLevelType w:val="hybridMultilevel"/>
    <w:tmpl w:val="E044483A"/>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36BE47CC"/>
    <w:multiLevelType w:val="multilevel"/>
    <w:tmpl w:val="6238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F41A80"/>
    <w:multiLevelType w:val="hybridMultilevel"/>
    <w:tmpl w:val="AECC6170"/>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442A4FF0"/>
    <w:multiLevelType w:val="hybridMultilevel"/>
    <w:tmpl w:val="DFCAFB72"/>
    <w:lvl w:ilvl="0" w:tplc="570CDA9C">
      <w:start w:val="1"/>
      <w:numFmt w:val="bullet"/>
      <w:lvlText w:val=""/>
      <w:lvlJc w:val="left"/>
      <w:pPr>
        <w:ind w:left="2715" w:hanging="360"/>
      </w:pPr>
      <w:rPr>
        <w:rFonts w:ascii="Symbol" w:hAnsi="Symbol" w:hint="default"/>
      </w:rPr>
    </w:lvl>
    <w:lvl w:ilvl="1" w:tplc="04190003" w:tentative="1">
      <w:start w:val="1"/>
      <w:numFmt w:val="bullet"/>
      <w:lvlText w:val="o"/>
      <w:lvlJc w:val="left"/>
      <w:pPr>
        <w:ind w:left="3435" w:hanging="360"/>
      </w:pPr>
      <w:rPr>
        <w:rFonts w:ascii="Courier New" w:hAnsi="Courier New" w:cs="Courier New" w:hint="default"/>
      </w:rPr>
    </w:lvl>
    <w:lvl w:ilvl="2" w:tplc="04190005" w:tentative="1">
      <w:start w:val="1"/>
      <w:numFmt w:val="bullet"/>
      <w:lvlText w:val=""/>
      <w:lvlJc w:val="left"/>
      <w:pPr>
        <w:ind w:left="4155" w:hanging="360"/>
      </w:pPr>
      <w:rPr>
        <w:rFonts w:ascii="Wingdings" w:hAnsi="Wingdings" w:hint="default"/>
      </w:rPr>
    </w:lvl>
    <w:lvl w:ilvl="3" w:tplc="04190001" w:tentative="1">
      <w:start w:val="1"/>
      <w:numFmt w:val="bullet"/>
      <w:lvlText w:val=""/>
      <w:lvlJc w:val="left"/>
      <w:pPr>
        <w:ind w:left="4875" w:hanging="360"/>
      </w:pPr>
      <w:rPr>
        <w:rFonts w:ascii="Symbol" w:hAnsi="Symbol" w:hint="default"/>
      </w:rPr>
    </w:lvl>
    <w:lvl w:ilvl="4" w:tplc="04190003" w:tentative="1">
      <w:start w:val="1"/>
      <w:numFmt w:val="bullet"/>
      <w:lvlText w:val="o"/>
      <w:lvlJc w:val="left"/>
      <w:pPr>
        <w:ind w:left="5595" w:hanging="360"/>
      </w:pPr>
      <w:rPr>
        <w:rFonts w:ascii="Courier New" w:hAnsi="Courier New" w:cs="Courier New" w:hint="default"/>
      </w:rPr>
    </w:lvl>
    <w:lvl w:ilvl="5" w:tplc="04190005" w:tentative="1">
      <w:start w:val="1"/>
      <w:numFmt w:val="bullet"/>
      <w:lvlText w:val=""/>
      <w:lvlJc w:val="left"/>
      <w:pPr>
        <w:ind w:left="6315" w:hanging="360"/>
      </w:pPr>
      <w:rPr>
        <w:rFonts w:ascii="Wingdings" w:hAnsi="Wingdings" w:hint="default"/>
      </w:rPr>
    </w:lvl>
    <w:lvl w:ilvl="6" w:tplc="04190001" w:tentative="1">
      <w:start w:val="1"/>
      <w:numFmt w:val="bullet"/>
      <w:lvlText w:val=""/>
      <w:lvlJc w:val="left"/>
      <w:pPr>
        <w:ind w:left="7035" w:hanging="360"/>
      </w:pPr>
      <w:rPr>
        <w:rFonts w:ascii="Symbol" w:hAnsi="Symbol" w:hint="default"/>
      </w:rPr>
    </w:lvl>
    <w:lvl w:ilvl="7" w:tplc="04190003" w:tentative="1">
      <w:start w:val="1"/>
      <w:numFmt w:val="bullet"/>
      <w:lvlText w:val="o"/>
      <w:lvlJc w:val="left"/>
      <w:pPr>
        <w:ind w:left="7755" w:hanging="360"/>
      </w:pPr>
      <w:rPr>
        <w:rFonts w:ascii="Courier New" w:hAnsi="Courier New" w:cs="Courier New" w:hint="default"/>
      </w:rPr>
    </w:lvl>
    <w:lvl w:ilvl="8" w:tplc="04190005" w:tentative="1">
      <w:start w:val="1"/>
      <w:numFmt w:val="bullet"/>
      <w:lvlText w:val=""/>
      <w:lvlJc w:val="left"/>
      <w:pPr>
        <w:ind w:left="8475" w:hanging="360"/>
      </w:pPr>
      <w:rPr>
        <w:rFonts w:ascii="Wingdings" w:hAnsi="Wingdings" w:hint="default"/>
      </w:rPr>
    </w:lvl>
  </w:abstractNum>
  <w:abstractNum w:abstractNumId="10" w15:restartNumberingAfterBreak="0">
    <w:nsid w:val="4568726C"/>
    <w:multiLevelType w:val="multilevel"/>
    <w:tmpl w:val="C3DE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DF6E20"/>
    <w:multiLevelType w:val="hybridMultilevel"/>
    <w:tmpl w:val="A3B4DE58"/>
    <w:lvl w:ilvl="0" w:tplc="B1D615AA">
      <w:start w:val="1"/>
      <w:numFmt w:val="decimal"/>
      <w:lvlText w:val="%1."/>
      <w:lvlJc w:val="left"/>
      <w:pPr>
        <w:ind w:left="1691" w:hanging="495"/>
      </w:pPr>
      <w:rPr>
        <w:rFonts w:hint="default"/>
      </w:rPr>
    </w:lvl>
    <w:lvl w:ilvl="1" w:tplc="04190019" w:tentative="1">
      <w:start w:val="1"/>
      <w:numFmt w:val="lowerLetter"/>
      <w:lvlText w:val="%2."/>
      <w:lvlJc w:val="left"/>
      <w:pPr>
        <w:ind w:left="2276" w:hanging="360"/>
      </w:pPr>
    </w:lvl>
    <w:lvl w:ilvl="2" w:tplc="0419001B" w:tentative="1">
      <w:start w:val="1"/>
      <w:numFmt w:val="lowerRoman"/>
      <w:lvlText w:val="%3."/>
      <w:lvlJc w:val="right"/>
      <w:pPr>
        <w:ind w:left="2996" w:hanging="180"/>
      </w:pPr>
    </w:lvl>
    <w:lvl w:ilvl="3" w:tplc="0419000F" w:tentative="1">
      <w:start w:val="1"/>
      <w:numFmt w:val="decimal"/>
      <w:lvlText w:val="%4."/>
      <w:lvlJc w:val="left"/>
      <w:pPr>
        <w:ind w:left="3716" w:hanging="360"/>
      </w:pPr>
    </w:lvl>
    <w:lvl w:ilvl="4" w:tplc="04190019" w:tentative="1">
      <w:start w:val="1"/>
      <w:numFmt w:val="lowerLetter"/>
      <w:lvlText w:val="%5."/>
      <w:lvlJc w:val="left"/>
      <w:pPr>
        <w:ind w:left="4436" w:hanging="360"/>
      </w:pPr>
    </w:lvl>
    <w:lvl w:ilvl="5" w:tplc="0419001B" w:tentative="1">
      <w:start w:val="1"/>
      <w:numFmt w:val="lowerRoman"/>
      <w:lvlText w:val="%6."/>
      <w:lvlJc w:val="right"/>
      <w:pPr>
        <w:ind w:left="5156" w:hanging="180"/>
      </w:pPr>
    </w:lvl>
    <w:lvl w:ilvl="6" w:tplc="0419000F" w:tentative="1">
      <w:start w:val="1"/>
      <w:numFmt w:val="decimal"/>
      <w:lvlText w:val="%7."/>
      <w:lvlJc w:val="left"/>
      <w:pPr>
        <w:ind w:left="5876" w:hanging="360"/>
      </w:pPr>
    </w:lvl>
    <w:lvl w:ilvl="7" w:tplc="04190019" w:tentative="1">
      <w:start w:val="1"/>
      <w:numFmt w:val="lowerLetter"/>
      <w:lvlText w:val="%8."/>
      <w:lvlJc w:val="left"/>
      <w:pPr>
        <w:ind w:left="6596" w:hanging="360"/>
      </w:pPr>
    </w:lvl>
    <w:lvl w:ilvl="8" w:tplc="0419001B" w:tentative="1">
      <w:start w:val="1"/>
      <w:numFmt w:val="lowerRoman"/>
      <w:lvlText w:val="%9."/>
      <w:lvlJc w:val="right"/>
      <w:pPr>
        <w:ind w:left="7316" w:hanging="180"/>
      </w:pPr>
    </w:lvl>
  </w:abstractNum>
  <w:abstractNum w:abstractNumId="12" w15:restartNumberingAfterBreak="0">
    <w:nsid w:val="57D55FB6"/>
    <w:multiLevelType w:val="hybridMultilevel"/>
    <w:tmpl w:val="1582941C"/>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5856238F"/>
    <w:multiLevelType w:val="hybridMultilevel"/>
    <w:tmpl w:val="B9020198"/>
    <w:lvl w:ilvl="0" w:tplc="570CDA9C">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4" w15:restartNumberingAfterBreak="0">
    <w:nsid w:val="672007BF"/>
    <w:multiLevelType w:val="hybridMultilevel"/>
    <w:tmpl w:val="912CB428"/>
    <w:lvl w:ilvl="0" w:tplc="570CDA9C">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5" w15:restartNumberingAfterBreak="0">
    <w:nsid w:val="7F1109ED"/>
    <w:multiLevelType w:val="hybridMultilevel"/>
    <w:tmpl w:val="08AC1356"/>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8"/>
  </w:num>
  <w:num w:numId="3">
    <w:abstractNumId w:val="2"/>
  </w:num>
  <w:num w:numId="4">
    <w:abstractNumId w:val="6"/>
  </w:num>
  <w:num w:numId="5">
    <w:abstractNumId w:val="14"/>
  </w:num>
  <w:num w:numId="6">
    <w:abstractNumId w:val="13"/>
  </w:num>
  <w:num w:numId="7">
    <w:abstractNumId w:val="9"/>
  </w:num>
  <w:num w:numId="8">
    <w:abstractNumId w:val="4"/>
  </w:num>
  <w:num w:numId="9">
    <w:abstractNumId w:val="10"/>
  </w:num>
  <w:num w:numId="10">
    <w:abstractNumId w:val="7"/>
  </w:num>
  <w:num w:numId="11">
    <w:abstractNumId w:val="15"/>
  </w:num>
  <w:num w:numId="12">
    <w:abstractNumId w:val="1"/>
  </w:num>
  <w:num w:numId="13">
    <w:abstractNumId w:val="3"/>
  </w:num>
  <w:num w:numId="14">
    <w:abstractNumId w:val="12"/>
  </w:num>
  <w:num w:numId="15">
    <w:abstractNumId w:val="5"/>
  </w:num>
  <w:num w:numId="1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1FDF"/>
    <w:rsid w:val="000026A5"/>
    <w:rsid w:val="000026CA"/>
    <w:rsid w:val="000029B3"/>
    <w:rsid w:val="000042AE"/>
    <w:rsid w:val="00004AC5"/>
    <w:rsid w:val="00007DE8"/>
    <w:rsid w:val="000116C1"/>
    <w:rsid w:val="000125E2"/>
    <w:rsid w:val="00012B46"/>
    <w:rsid w:val="000134E8"/>
    <w:rsid w:val="00014563"/>
    <w:rsid w:val="00014ED9"/>
    <w:rsid w:val="00016173"/>
    <w:rsid w:val="00016FC5"/>
    <w:rsid w:val="0001776F"/>
    <w:rsid w:val="000202F1"/>
    <w:rsid w:val="0002171D"/>
    <w:rsid w:val="00021C07"/>
    <w:rsid w:val="00022894"/>
    <w:rsid w:val="000228F2"/>
    <w:rsid w:val="00023101"/>
    <w:rsid w:val="00024B9F"/>
    <w:rsid w:val="00025AD7"/>
    <w:rsid w:val="0002621A"/>
    <w:rsid w:val="00026BC0"/>
    <w:rsid w:val="000270EF"/>
    <w:rsid w:val="0002793B"/>
    <w:rsid w:val="00027B67"/>
    <w:rsid w:val="00027C6F"/>
    <w:rsid w:val="00030708"/>
    <w:rsid w:val="0003135B"/>
    <w:rsid w:val="00031CA9"/>
    <w:rsid w:val="00031E0F"/>
    <w:rsid w:val="0003237F"/>
    <w:rsid w:val="000330E2"/>
    <w:rsid w:val="00033E6B"/>
    <w:rsid w:val="00034D1C"/>
    <w:rsid w:val="000355E8"/>
    <w:rsid w:val="00036CE2"/>
    <w:rsid w:val="00037176"/>
    <w:rsid w:val="000409DE"/>
    <w:rsid w:val="00040FC4"/>
    <w:rsid w:val="000411E3"/>
    <w:rsid w:val="00042345"/>
    <w:rsid w:val="0004236C"/>
    <w:rsid w:val="000426A7"/>
    <w:rsid w:val="00042ACC"/>
    <w:rsid w:val="00042B00"/>
    <w:rsid w:val="000431B2"/>
    <w:rsid w:val="0004360F"/>
    <w:rsid w:val="0005042D"/>
    <w:rsid w:val="00051F4D"/>
    <w:rsid w:val="00052657"/>
    <w:rsid w:val="00053358"/>
    <w:rsid w:val="00057A4F"/>
    <w:rsid w:val="000611A9"/>
    <w:rsid w:val="00061D60"/>
    <w:rsid w:val="000638EC"/>
    <w:rsid w:val="00063A5F"/>
    <w:rsid w:val="00063AA7"/>
    <w:rsid w:val="00064293"/>
    <w:rsid w:val="00064C9C"/>
    <w:rsid w:val="00065A99"/>
    <w:rsid w:val="00065C1F"/>
    <w:rsid w:val="00066222"/>
    <w:rsid w:val="00066C0A"/>
    <w:rsid w:val="000670B3"/>
    <w:rsid w:val="000672B8"/>
    <w:rsid w:val="00067398"/>
    <w:rsid w:val="000673CE"/>
    <w:rsid w:val="00067B84"/>
    <w:rsid w:val="00067C0F"/>
    <w:rsid w:val="00070B67"/>
    <w:rsid w:val="00070B92"/>
    <w:rsid w:val="00071469"/>
    <w:rsid w:val="00071AC3"/>
    <w:rsid w:val="0007203A"/>
    <w:rsid w:val="0007225B"/>
    <w:rsid w:val="000722AB"/>
    <w:rsid w:val="00072CFE"/>
    <w:rsid w:val="00073645"/>
    <w:rsid w:val="00073BD1"/>
    <w:rsid w:val="0007635C"/>
    <w:rsid w:val="00077888"/>
    <w:rsid w:val="00077A83"/>
    <w:rsid w:val="000809F2"/>
    <w:rsid w:val="00081183"/>
    <w:rsid w:val="00082B5A"/>
    <w:rsid w:val="00082FD1"/>
    <w:rsid w:val="000842B1"/>
    <w:rsid w:val="000850B3"/>
    <w:rsid w:val="000860A8"/>
    <w:rsid w:val="000861BD"/>
    <w:rsid w:val="00086235"/>
    <w:rsid w:val="00086C2D"/>
    <w:rsid w:val="00086CA0"/>
    <w:rsid w:val="00087162"/>
    <w:rsid w:val="00087220"/>
    <w:rsid w:val="00087764"/>
    <w:rsid w:val="0008783D"/>
    <w:rsid w:val="00092A11"/>
    <w:rsid w:val="00093D45"/>
    <w:rsid w:val="00093F98"/>
    <w:rsid w:val="0009543B"/>
    <w:rsid w:val="000956CD"/>
    <w:rsid w:val="00095797"/>
    <w:rsid w:val="00096C69"/>
    <w:rsid w:val="000A1092"/>
    <w:rsid w:val="000A1B1A"/>
    <w:rsid w:val="000A1DE1"/>
    <w:rsid w:val="000A36B5"/>
    <w:rsid w:val="000A604B"/>
    <w:rsid w:val="000A6B12"/>
    <w:rsid w:val="000B0164"/>
    <w:rsid w:val="000B0F76"/>
    <w:rsid w:val="000B257B"/>
    <w:rsid w:val="000B639A"/>
    <w:rsid w:val="000B7674"/>
    <w:rsid w:val="000B76E5"/>
    <w:rsid w:val="000B7E55"/>
    <w:rsid w:val="000C067C"/>
    <w:rsid w:val="000C09A4"/>
    <w:rsid w:val="000C3774"/>
    <w:rsid w:val="000C44D9"/>
    <w:rsid w:val="000C4D9A"/>
    <w:rsid w:val="000C5758"/>
    <w:rsid w:val="000C66AE"/>
    <w:rsid w:val="000C6F99"/>
    <w:rsid w:val="000C7184"/>
    <w:rsid w:val="000D1B40"/>
    <w:rsid w:val="000D1C00"/>
    <w:rsid w:val="000D2252"/>
    <w:rsid w:val="000D2279"/>
    <w:rsid w:val="000D3596"/>
    <w:rsid w:val="000D36EE"/>
    <w:rsid w:val="000D5A47"/>
    <w:rsid w:val="000E0AE7"/>
    <w:rsid w:val="000E1AD2"/>
    <w:rsid w:val="000E1F0E"/>
    <w:rsid w:val="000E29AA"/>
    <w:rsid w:val="000E2AC0"/>
    <w:rsid w:val="000E2F9F"/>
    <w:rsid w:val="000E3305"/>
    <w:rsid w:val="000E45A8"/>
    <w:rsid w:val="000E51B5"/>
    <w:rsid w:val="000E5286"/>
    <w:rsid w:val="000E609C"/>
    <w:rsid w:val="000E61A8"/>
    <w:rsid w:val="000E7B31"/>
    <w:rsid w:val="000E7CF8"/>
    <w:rsid w:val="000F0F62"/>
    <w:rsid w:val="000F1014"/>
    <w:rsid w:val="000F1841"/>
    <w:rsid w:val="000F1DCB"/>
    <w:rsid w:val="000F2225"/>
    <w:rsid w:val="000F2626"/>
    <w:rsid w:val="000F2A45"/>
    <w:rsid w:val="000F3FEE"/>
    <w:rsid w:val="000F53C8"/>
    <w:rsid w:val="000F5522"/>
    <w:rsid w:val="000F5E4A"/>
    <w:rsid w:val="000F699F"/>
    <w:rsid w:val="0010300A"/>
    <w:rsid w:val="0010312D"/>
    <w:rsid w:val="00107121"/>
    <w:rsid w:val="00107D31"/>
    <w:rsid w:val="00110077"/>
    <w:rsid w:val="001103AB"/>
    <w:rsid w:val="00110B53"/>
    <w:rsid w:val="0011505E"/>
    <w:rsid w:val="0011590E"/>
    <w:rsid w:val="00116854"/>
    <w:rsid w:val="00116AE2"/>
    <w:rsid w:val="00117EE1"/>
    <w:rsid w:val="0012082A"/>
    <w:rsid w:val="00120FAF"/>
    <w:rsid w:val="001213B0"/>
    <w:rsid w:val="00121B67"/>
    <w:rsid w:val="0012214C"/>
    <w:rsid w:val="00122330"/>
    <w:rsid w:val="0012303D"/>
    <w:rsid w:val="00123055"/>
    <w:rsid w:val="001248F4"/>
    <w:rsid w:val="00126CFA"/>
    <w:rsid w:val="001272F7"/>
    <w:rsid w:val="00127B7B"/>
    <w:rsid w:val="001316C0"/>
    <w:rsid w:val="00131FF0"/>
    <w:rsid w:val="0013321B"/>
    <w:rsid w:val="001339C1"/>
    <w:rsid w:val="00134742"/>
    <w:rsid w:val="00134AD7"/>
    <w:rsid w:val="00135081"/>
    <w:rsid w:val="00135BD9"/>
    <w:rsid w:val="00136CC1"/>
    <w:rsid w:val="00137F3B"/>
    <w:rsid w:val="00141A2B"/>
    <w:rsid w:val="00141AFF"/>
    <w:rsid w:val="001422A4"/>
    <w:rsid w:val="00142523"/>
    <w:rsid w:val="00142B1F"/>
    <w:rsid w:val="001435CC"/>
    <w:rsid w:val="00143899"/>
    <w:rsid w:val="001442A9"/>
    <w:rsid w:val="00144B3A"/>
    <w:rsid w:val="001455D4"/>
    <w:rsid w:val="0014590B"/>
    <w:rsid w:val="00145D04"/>
    <w:rsid w:val="001465CF"/>
    <w:rsid w:val="00150576"/>
    <w:rsid w:val="001508A0"/>
    <w:rsid w:val="00151C9B"/>
    <w:rsid w:val="00152124"/>
    <w:rsid w:val="0015239C"/>
    <w:rsid w:val="0015270B"/>
    <w:rsid w:val="001551D8"/>
    <w:rsid w:val="0015580C"/>
    <w:rsid w:val="00156C01"/>
    <w:rsid w:val="00156EEB"/>
    <w:rsid w:val="00157584"/>
    <w:rsid w:val="00157C10"/>
    <w:rsid w:val="00161EB8"/>
    <w:rsid w:val="00162BC5"/>
    <w:rsid w:val="00165F47"/>
    <w:rsid w:val="00166027"/>
    <w:rsid w:val="00166844"/>
    <w:rsid w:val="00167DF4"/>
    <w:rsid w:val="001728FA"/>
    <w:rsid w:val="00173F82"/>
    <w:rsid w:val="00176820"/>
    <w:rsid w:val="00181D69"/>
    <w:rsid w:val="00183DA5"/>
    <w:rsid w:val="00184F30"/>
    <w:rsid w:val="00185D51"/>
    <w:rsid w:val="00185EDA"/>
    <w:rsid w:val="00185EEB"/>
    <w:rsid w:val="00187887"/>
    <w:rsid w:val="0019054C"/>
    <w:rsid w:val="00190B0F"/>
    <w:rsid w:val="00191EA7"/>
    <w:rsid w:val="001921E8"/>
    <w:rsid w:val="001924DE"/>
    <w:rsid w:val="001925B3"/>
    <w:rsid w:val="00193886"/>
    <w:rsid w:val="00194422"/>
    <w:rsid w:val="00196C3E"/>
    <w:rsid w:val="00196E4B"/>
    <w:rsid w:val="00196F1D"/>
    <w:rsid w:val="001A078B"/>
    <w:rsid w:val="001A0E8A"/>
    <w:rsid w:val="001A1110"/>
    <w:rsid w:val="001A21A6"/>
    <w:rsid w:val="001A31DB"/>
    <w:rsid w:val="001A5AF0"/>
    <w:rsid w:val="001A6F0C"/>
    <w:rsid w:val="001B0562"/>
    <w:rsid w:val="001B128D"/>
    <w:rsid w:val="001B12F6"/>
    <w:rsid w:val="001B135A"/>
    <w:rsid w:val="001B1FC3"/>
    <w:rsid w:val="001B35CB"/>
    <w:rsid w:val="001B3E5C"/>
    <w:rsid w:val="001B3F8E"/>
    <w:rsid w:val="001B799A"/>
    <w:rsid w:val="001C0153"/>
    <w:rsid w:val="001C0423"/>
    <w:rsid w:val="001C0640"/>
    <w:rsid w:val="001C0C5C"/>
    <w:rsid w:val="001C0CC1"/>
    <w:rsid w:val="001C0E2B"/>
    <w:rsid w:val="001C4F57"/>
    <w:rsid w:val="001C737A"/>
    <w:rsid w:val="001D0944"/>
    <w:rsid w:val="001D12C6"/>
    <w:rsid w:val="001D345F"/>
    <w:rsid w:val="001D36B3"/>
    <w:rsid w:val="001D395D"/>
    <w:rsid w:val="001D3C24"/>
    <w:rsid w:val="001D42C4"/>
    <w:rsid w:val="001D4A40"/>
    <w:rsid w:val="001D6492"/>
    <w:rsid w:val="001E075D"/>
    <w:rsid w:val="001E0AE9"/>
    <w:rsid w:val="001E1BE3"/>
    <w:rsid w:val="001E2978"/>
    <w:rsid w:val="001E2F27"/>
    <w:rsid w:val="001E3598"/>
    <w:rsid w:val="001E3BD6"/>
    <w:rsid w:val="001E40DE"/>
    <w:rsid w:val="001E45D9"/>
    <w:rsid w:val="001E4C87"/>
    <w:rsid w:val="001E4FFF"/>
    <w:rsid w:val="001E6B03"/>
    <w:rsid w:val="001E6EB4"/>
    <w:rsid w:val="001F04E0"/>
    <w:rsid w:val="001F107F"/>
    <w:rsid w:val="001F1315"/>
    <w:rsid w:val="001F189C"/>
    <w:rsid w:val="001F1D14"/>
    <w:rsid w:val="001F26C4"/>
    <w:rsid w:val="001F282B"/>
    <w:rsid w:val="001F3408"/>
    <w:rsid w:val="001F3D2A"/>
    <w:rsid w:val="001F43A8"/>
    <w:rsid w:val="001F4DEF"/>
    <w:rsid w:val="001F4E61"/>
    <w:rsid w:val="001F61E7"/>
    <w:rsid w:val="001F6253"/>
    <w:rsid w:val="001F6731"/>
    <w:rsid w:val="001F7A29"/>
    <w:rsid w:val="002007C3"/>
    <w:rsid w:val="00201269"/>
    <w:rsid w:val="00201822"/>
    <w:rsid w:val="00202856"/>
    <w:rsid w:val="0020363C"/>
    <w:rsid w:val="00205020"/>
    <w:rsid w:val="002057C4"/>
    <w:rsid w:val="00205A82"/>
    <w:rsid w:val="00206CF0"/>
    <w:rsid w:val="00207DED"/>
    <w:rsid w:val="00207EB2"/>
    <w:rsid w:val="00207F93"/>
    <w:rsid w:val="00207FA8"/>
    <w:rsid w:val="002102B2"/>
    <w:rsid w:val="00210A0E"/>
    <w:rsid w:val="00210F7E"/>
    <w:rsid w:val="00211E91"/>
    <w:rsid w:val="00212652"/>
    <w:rsid w:val="0021288D"/>
    <w:rsid w:val="00213BB0"/>
    <w:rsid w:val="00214174"/>
    <w:rsid w:val="00214725"/>
    <w:rsid w:val="00215C31"/>
    <w:rsid w:val="002163A9"/>
    <w:rsid w:val="002166AE"/>
    <w:rsid w:val="002169EC"/>
    <w:rsid w:val="0021757A"/>
    <w:rsid w:val="00217D77"/>
    <w:rsid w:val="0022023B"/>
    <w:rsid w:val="0022103D"/>
    <w:rsid w:val="002220FF"/>
    <w:rsid w:val="00223036"/>
    <w:rsid w:val="0022402C"/>
    <w:rsid w:val="00226A6E"/>
    <w:rsid w:val="00231012"/>
    <w:rsid w:val="0023190A"/>
    <w:rsid w:val="00232EE1"/>
    <w:rsid w:val="002345E3"/>
    <w:rsid w:val="00234695"/>
    <w:rsid w:val="00235072"/>
    <w:rsid w:val="00235D39"/>
    <w:rsid w:val="00235E04"/>
    <w:rsid w:val="00237194"/>
    <w:rsid w:val="00237D1A"/>
    <w:rsid w:val="002402E4"/>
    <w:rsid w:val="00241823"/>
    <w:rsid w:val="00242E08"/>
    <w:rsid w:val="00244816"/>
    <w:rsid w:val="00244AB0"/>
    <w:rsid w:val="002463D7"/>
    <w:rsid w:val="0024707B"/>
    <w:rsid w:val="00250997"/>
    <w:rsid w:val="00250FB7"/>
    <w:rsid w:val="00251EF8"/>
    <w:rsid w:val="00252961"/>
    <w:rsid w:val="00253B76"/>
    <w:rsid w:val="00254B05"/>
    <w:rsid w:val="00254BE8"/>
    <w:rsid w:val="00255BE0"/>
    <w:rsid w:val="002607A8"/>
    <w:rsid w:val="002610F2"/>
    <w:rsid w:val="00262A14"/>
    <w:rsid w:val="0026326C"/>
    <w:rsid w:val="002641A3"/>
    <w:rsid w:val="00264865"/>
    <w:rsid w:val="002663AD"/>
    <w:rsid w:val="0026678B"/>
    <w:rsid w:val="00266EC3"/>
    <w:rsid w:val="002672A8"/>
    <w:rsid w:val="002679DE"/>
    <w:rsid w:val="00267AD7"/>
    <w:rsid w:val="002702A4"/>
    <w:rsid w:val="002721D0"/>
    <w:rsid w:val="00273D12"/>
    <w:rsid w:val="00274E12"/>
    <w:rsid w:val="00274F26"/>
    <w:rsid w:val="002750EF"/>
    <w:rsid w:val="00276B80"/>
    <w:rsid w:val="00277953"/>
    <w:rsid w:val="002810CA"/>
    <w:rsid w:val="00281C7D"/>
    <w:rsid w:val="00282709"/>
    <w:rsid w:val="0028270E"/>
    <w:rsid w:val="00284B96"/>
    <w:rsid w:val="00285C1A"/>
    <w:rsid w:val="00287DAF"/>
    <w:rsid w:val="00290029"/>
    <w:rsid w:val="00291414"/>
    <w:rsid w:val="00291F84"/>
    <w:rsid w:val="0029312D"/>
    <w:rsid w:val="0029469D"/>
    <w:rsid w:val="002946BF"/>
    <w:rsid w:val="00294D1E"/>
    <w:rsid w:val="00295045"/>
    <w:rsid w:val="00295689"/>
    <w:rsid w:val="00295AB0"/>
    <w:rsid w:val="002963E0"/>
    <w:rsid w:val="002A00DD"/>
    <w:rsid w:val="002A02F2"/>
    <w:rsid w:val="002A0593"/>
    <w:rsid w:val="002A1684"/>
    <w:rsid w:val="002A1CF7"/>
    <w:rsid w:val="002A2657"/>
    <w:rsid w:val="002A39A2"/>
    <w:rsid w:val="002A4918"/>
    <w:rsid w:val="002A5D26"/>
    <w:rsid w:val="002A6E68"/>
    <w:rsid w:val="002A7A70"/>
    <w:rsid w:val="002B1122"/>
    <w:rsid w:val="002B226C"/>
    <w:rsid w:val="002B3A75"/>
    <w:rsid w:val="002B475B"/>
    <w:rsid w:val="002B66BB"/>
    <w:rsid w:val="002B7E9A"/>
    <w:rsid w:val="002C0818"/>
    <w:rsid w:val="002C0A7A"/>
    <w:rsid w:val="002C1B94"/>
    <w:rsid w:val="002C2CBF"/>
    <w:rsid w:val="002C2D42"/>
    <w:rsid w:val="002C378E"/>
    <w:rsid w:val="002C41DB"/>
    <w:rsid w:val="002C5718"/>
    <w:rsid w:val="002C6AC9"/>
    <w:rsid w:val="002C6EC9"/>
    <w:rsid w:val="002D015E"/>
    <w:rsid w:val="002D0F38"/>
    <w:rsid w:val="002D2251"/>
    <w:rsid w:val="002D32DA"/>
    <w:rsid w:val="002D4CEE"/>
    <w:rsid w:val="002D5151"/>
    <w:rsid w:val="002D5AA2"/>
    <w:rsid w:val="002D5DE5"/>
    <w:rsid w:val="002D67DD"/>
    <w:rsid w:val="002D7957"/>
    <w:rsid w:val="002D7B01"/>
    <w:rsid w:val="002E30F0"/>
    <w:rsid w:val="002E323D"/>
    <w:rsid w:val="002E588E"/>
    <w:rsid w:val="002E58A7"/>
    <w:rsid w:val="002F0A23"/>
    <w:rsid w:val="002F0AE1"/>
    <w:rsid w:val="002F11BC"/>
    <w:rsid w:val="002F15C2"/>
    <w:rsid w:val="002F2B78"/>
    <w:rsid w:val="002F4A47"/>
    <w:rsid w:val="002F553B"/>
    <w:rsid w:val="002F707F"/>
    <w:rsid w:val="0030340B"/>
    <w:rsid w:val="00303BC8"/>
    <w:rsid w:val="00311A59"/>
    <w:rsid w:val="00312653"/>
    <w:rsid w:val="003138A1"/>
    <w:rsid w:val="00313E26"/>
    <w:rsid w:val="00314895"/>
    <w:rsid w:val="003158B2"/>
    <w:rsid w:val="00315D56"/>
    <w:rsid w:val="00315E9A"/>
    <w:rsid w:val="00317523"/>
    <w:rsid w:val="00320099"/>
    <w:rsid w:val="00321F3F"/>
    <w:rsid w:val="003241C9"/>
    <w:rsid w:val="0032446E"/>
    <w:rsid w:val="00324AED"/>
    <w:rsid w:val="00325286"/>
    <w:rsid w:val="0033032B"/>
    <w:rsid w:val="00330718"/>
    <w:rsid w:val="00331305"/>
    <w:rsid w:val="00333D3B"/>
    <w:rsid w:val="00335390"/>
    <w:rsid w:val="0033725B"/>
    <w:rsid w:val="0034012D"/>
    <w:rsid w:val="003411F1"/>
    <w:rsid w:val="003439D5"/>
    <w:rsid w:val="00344434"/>
    <w:rsid w:val="00344603"/>
    <w:rsid w:val="00344BC4"/>
    <w:rsid w:val="00346EE6"/>
    <w:rsid w:val="00351829"/>
    <w:rsid w:val="003520ED"/>
    <w:rsid w:val="00353612"/>
    <w:rsid w:val="003543A0"/>
    <w:rsid w:val="00354760"/>
    <w:rsid w:val="003552CE"/>
    <w:rsid w:val="00355A79"/>
    <w:rsid w:val="00356301"/>
    <w:rsid w:val="00356952"/>
    <w:rsid w:val="00356B62"/>
    <w:rsid w:val="00360315"/>
    <w:rsid w:val="00361054"/>
    <w:rsid w:val="00361175"/>
    <w:rsid w:val="00361930"/>
    <w:rsid w:val="0036291E"/>
    <w:rsid w:val="00362B29"/>
    <w:rsid w:val="0036337F"/>
    <w:rsid w:val="00364780"/>
    <w:rsid w:val="00364AA3"/>
    <w:rsid w:val="003650BF"/>
    <w:rsid w:val="00365119"/>
    <w:rsid w:val="00367374"/>
    <w:rsid w:val="003678F9"/>
    <w:rsid w:val="00367E24"/>
    <w:rsid w:val="00370190"/>
    <w:rsid w:val="00370586"/>
    <w:rsid w:val="00371E01"/>
    <w:rsid w:val="00372225"/>
    <w:rsid w:val="00372812"/>
    <w:rsid w:val="0037294B"/>
    <w:rsid w:val="00372B16"/>
    <w:rsid w:val="00373ED0"/>
    <w:rsid w:val="0037481E"/>
    <w:rsid w:val="00375342"/>
    <w:rsid w:val="0037584B"/>
    <w:rsid w:val="00375889"/>
    <w:rsid w:val="00375F3E"/>
    <w:rsid w:val="00376295"/>
    <w:rsid w:val="00380258"/>
    <w:rsid w:val="00380319"/>
    <w:rsid w:val="0038164C"/>
    <w:rsid w:val="0038197F"/>
    <w:rsid w:val="00381C3B"/>
    <w:rsid w:val="0038304D"/>
    <w:rsid w:val="00387086"/>
    <w:rsid w:val="00387090"/>
    <w:rsid w:val="00387681"/>
    <w:rsid w:val="003902CB"/>
    <w:rsid w:val="00391A1C"/>
    <w:rsid w:val="00391EE6"/>
    <w:rsid w:val="00392D25"/>
    <w:rsid w:val="0039394D"/>
    <w:rsid w:val="00393AF2"/>
    <w:rsid w:val="00394B96"/>
    <w:rsid w:val="003951BB"/>
    <w:rsid w:val="00396F61"/>
    <w:rsid w:val="003975C7"/>
    <w:rsid w:val="0039786E"/>
    <w:rsid w:val="003A01BC"/>
    <w:rsid w:val="003A0820"/>
    <w:rsid w:val="003A1FFD"/>
    <w:rsid w:val="003A2425"/>
    <w:rsid w:val="003A27C0"/>
    <w:rsid w:val="003A2E86"/>
    <w:rsid w:val="003A59AE"/>
    <w:rsid w:val="003A6709"/>
    <w:rsid w:val="003A7184"/>
    <w:rsid w:val="003A7B6E"/>
    <w:rsid w:val="003A7D3C"/>
    <w:rsid w:val="003B023C"/>
    <w:rsid w:val="003B0243"/>
    <w:rsid w:val="003B0887"/>
    <w:rsid w:val="003B0ACA"/>
    <w:rsid w:val="003B0D02"/>
    <w:rsid w:val="003B22BF"/>
    <w:rsid w:val="003B2680"/>
    <w:rsid w:val="003B3878"/>
    <w:rsid w:val="003B58CC"/>
    <w:rsid w:val="003B62AF"/>
    <w:rsid w:val="003B7177"/>
    <w:rsid w:val="003B7CDB"/>
    <w:rsid w:val="003C10AD"/>
    <w:rsid w:val="003C268A"/>
    <w:rsid w:val="003C3064"/>
    <w:rsid w:val="003C439D"/>
    <w:rsid w:val="003C6889"/>
    <w:rsid w:val="003C6959"/>
    <w:rsid w:val="003D16A6"/>
    <w:rsid w:val="003D2170"/>
    <w:rsid w:val="003D4B30"/>
    <w:rsid w:val="003D5D98"/>
    <w:rsid w:val="003D668A"/>
    <w:rsid w:val="003D7A03"/>
    <w:rsid w:val="003E14A7"/>
    <w:rsid w:val="003E2170"/>
    <w:rsid w:val="003E4B96"/>
    <w:rsid w:val="003E55D9"/>
    <w:rsid w:val="003E56A0"/>
    <w:rsid w:val="003E5757"/>
    <w:rsid w:val="003E6FBF"/>
    <w:rsid w:val="003E72A1"/>
    <w:rsid w:val="003F032E"/>
    <w:rsid w:val="003F18AF"/>
    <w:rsid w:val="003F2890"/>
    <w:rsid w:val="003F5113"/>
    <w:rsid w:val="003F54FD"/>
    <w:rsid w:val="003F7246"/>
    <w:rsid w:val="003F75D6"/>
    <w:rsid w:val="004002E3"/>
    <w:rsid w:val="00402B0C"/>
    <w:rsid w:val="004035FE"/>
    <w:rsid w:val="00403D05"/>
    <w:rsid w:val="00405E59"/>
    <w:rsid w:val="00406DDF"/>
    <w:rsid w:val="00407419"/>
    <w:rsid w:val="004078FF"/>
    <w:rsid w:val="00407C87"/>
    <w:rsid w:val="00407E0C"/>
    <w:rsid w:val="00410234"/>
    <w:rsid w:val="004108BF"/>
    <w:rsid w:val="004125DA"/>
    <w:rsid w:val="004141F9"/>
    <w:rsid w:val="004150B6"/>
    <w:rsid w:val="004153D4"/>
    <w:rsid w:val="00416589"/>
    <w:rsid w:val="004169F4"/>
    <w:rsid w:val="00417343"/>
    <w:rsid w:val="00422417"/>
    <w:rsid w:val="00422A48"/>
    <w:rsid w:val="00423073"/>
    <w:rsid w:val="0042393F"/>
    <w:rsid w:val="0042468F"/>
    <w:rsid w:val="004250F0"/>
    <w:rsid w:val="00426412"/>
    <w:rsid w:val="0042793D"/>
    <w:rsid w:val="004302EC"/>
    <w:rsid w:val="00430422"/>
    <w:rsid w:val="00430BE2"/>
    <w:rsid w:val="00430CD3"/>
    <w:rsid w:val="0043116F"/>
    <w:rsid w:val="0043183D"/>
    <w:rsid w:val="0043186A"/>
    <w:rsid w:val="00431C6A"/>
    <w:rsid w:val="004333F1"/>
    <w:rsid w:val="004335EC"/>
    <w:rsid w:val="00436F20"/>
    <w:rsid w:val="00437F37"/>
    <w:rsid w:val="00440210"/>
    <w:rsid w:val="00441776"/>
    <w:rsid w:val="00441982"/>
    <w:rsid w:val="00442C84"/>
    <w:rsid w:val="00442E3A"/>
    <w:rsid w:val="00443FB5"/>
    <w:rsid w:val="0044527E"/>
    <w:rsid w:val="00445314"/>
    <w:rsid w:val="00447929"/>
    <w:rsid w:val="00447F6B"/>
    <w:rsid w:val="0045143D"/>
    <w:rsid w:val="00451ACC"/>
    <w:rsid w:val="00454158"/>
    <w:rsid w:val="00454E47"/>
    <w:rsid w:val="00456F82"/>
    <w:rsid w:val="004600B2"/>
    <w:rsid w:val="0046172F"/>
    <w:rsid w:val="00461F9F"/>
    <w:rsid w:val="004627CD"/>
    <w:rsid w:val="0046289E"/>
    <w:rsid w:val="00462DAB"/>
    <w:rsid w:val="00462DEF"/>
    <w:rsid w:val="00463566"/>
    <w:rsid w:val="004649A6"/>
    <w:rsid w:val="00464D7B"/>
    <w:rsid w:val="00464DB5"/>
    <w:rsid w:val="00464E37"/>
    <w:rsid w:val="0046519B"/>
    <w:rsid w:val="00470334"/>
    <w:rsid w:val="00470E79"/>
    <w:rsid w:val="00473A90"/>
    <w:rsid w:val="00473C8C"/>
    <w:rsid w:val="0047422E"/>
    <w:rsid w:val="00475D0D"/>
    <w:rsid w:val="00475F25"/>
    <w:rsid w:val="00476FE6"/>
    <w:rsid w:val="00477229"/>
    <w:rsid w:val="00481129"/>
    <w:rsid w:val="0048244C"/>
    <w:rsid w:val="00482997"/>
    <w:rsid w:val="00483A91"/>
    <w:rsid w:val="00487F6F"/>
    <w:rsid w:val="00490883"/>
    <w:rsid w:val="00491EF8"/>
    <w:rsid w:val="004931F8"/>
    <w:rsid w:val="00493599"/>
    <w:rsid w:val="00494F28"/>
    <w:rsid w:val="0049516C"/>
    <w:rsid w:val="00497921"/>
    <w:rsid w:val="00497C2C"/>
    <w:rsid w:val="004A08E8"/>
    <w:rsid w:val="004A287A"/>
    <w:rsid w:val="004A2C18"/>
    <w:rsid w:val="004A3144"/>
    <w:rsid w:val="004A34A9"/>
    <w:rsid w:val="004A3535"/>
    <w:rsid w:val="004A393E"/>
    <w:rsid w:val="004A4AC8"/>
    <w:rsid w:val="004A58DF"/>
    <w:rsid w:val="004A6DD3"/>
    <w:rsid w:val="004B0606"/>
    <w:rsid w:val="004B0E37"/>
    <w:rsid w:val="004B3997"/>
    <w:rsid w:val="004B46B4"/>
    <w:rsid w:val="004B4DEE"/>
    <w:rsid w:val="004B57A9"/>
    <w:rsid w:val="004C3060"/>
    <w:rsid w:val="004C4D85"/>
    <w:rsid w:val="004C623E"/>
    <w:rsid w:val="004C63A8"/>
    <w:rsid w:val="004C6651"/>
    <w:rsid w:val="004C7FEF"/>
    <w:rsid w:val="004D1397"/>
    <w:rsid w:val="004D34FA"/>
    <w:rsid w:val="004D4989"/>
    <w:rsid w:val="004D533B"/>
    <w:rsid w:val="004D6801"/>
    <w:rsid w:val="004D7CC1"/>
    <w:rsid w:val="004E14F1"/>
    <w:rsid w:val="004E1C47"/>
    <w:rsid w:val="004E3294"/>
    <w:rsid w:val="004E3610"/>
    <w:rsid w:val="004E3968"/>
    <w:rsid w:val="004E4FBF"/>
    <w:rsid w:val="004E615D"/>
    <w:rsid w:val="004E6520"/>
    <w:rsid w:val="004E6C07"/>
    <w:rsid w:val="004E7321"/>
    <w:rsid w:val="004E75E9"/>
    <w:rsid w:val="004E7A63"/>
    <w:rsid w:val="004F0640"/>
    <w:rsid w:val="004F1677"/>
    <w:rsid w:val="004F2879"/>
    <w:rsid w:val="004F3842"/>
    <w:rsid w:val="004F3A68"/>
    <w:rsid w:val="004F3AE4"/>
    <w:rsid w:val="004F4AAF"/>
    <w:rsid w:val="004F51E6"/>
    <w:rsid w:val="004F5F7B"/>
    <w:rsid w:val="004F6431"/>
    <w:rsid w:val="004F79BA"/>
    <w:rsid w:val="00501FCC"/>
    <w:rsid w:val="00502981"/>
    <w:rsid w:val="00502C2F"/>
    <w:rsid w:val="005035D2"/>
    <w:rsid w:val="00503A55"/>
    <w:rsid w:val="0050412F"/>
    <w:rsid w:val="005051CC"/>
    <w:rsid w:val="0050732C"/>
    <w:rsid w:val="005115DC"/>
    <w:rsid w:val="00512052"/>
    <w:rsid w:val="00515055"/>
    <w:rsid w:val="005150DA"/>
    <w:rsid w:val="00516891"/>
    <w:rsid w:val="0051744F"/>
    <w:rsid w:val="00517981"/>
    <w:rsid w:val="00521415"/>
    <w:rsid w:val="00522063"/>
    <w:rsid w:val="0052211D"/>
    <w:rsid w:val="005258D9"/>
    <w:rsid w:val="005267E3"/>
    <w:rsid w:val="00526F5D"/>
    <w:rsid w:val="00530838"/>
    <w:rsid w:val="00535207"/>
    <w:rsid w:val="005404AC"/>
    <w:rsid w:val="00541E9A"/>
    <w:rsid w:val="005434BC"/>
    <w:rsid w:val="0054500F"/>
    <w:rsid w:val="00545D3F"/>
    <w:rsid w:val="0054638F"/>
    <w:rsid w:val="00546B4A"/>
    <w:rsid w:val="00546B60"/>
    <w:rsid w:val="00546D22"/>
    <w:rsid w:val="005478EC"/>
    <w:rsid w:val="005478F0"/>
    <w:rsid w:val="00547B52"/>
    <w:rsid w:val="0055007A"/>
    <w:rsid w:val="00550CCC"/>
    <w:rsid w:val="00551884"/>
    <w:rsid w:val="00553011"/>
    <w:rsid w:val="0055354E"/>
    <w:rsid w:val="005540C0"/>
    <w:rsid w:val="00554E62"/>
    <w:rsid w:val="0055598B"/>
    <w:rsid w:val="00556CF3"/>
    <w:rsid w:val="00556F9C"/>
    <w:rsid w:val="00560B4D"/>
    <w:rsid w:val="00561490"/>
    <w:rsid w:val="00563494"/>
    <w:rsid w:val="0056358C"/>
    <w:rsid w:val="005662B6"/>
    <w:rsid w:val="005700D4"/>
    <w:rsid w:val="005723F8"/>
    <w:rsid w:val="0057284A"/>
    <w:rsid w:val="00573BD9"/>
    <w:rsid w:val="0057484F"/>
    <w:rsid w:val="00574D28"/>
    <w:rsid w:val="00575123"/>
    <w:rsid w:val="00575AAA"/>
    <w:rsid w:val="0057798F"/>
    <w:rsid w:val="00585747"/>
    <w:rsid w:val="00585CEF"/>
    <w:rsid w:val="00586E0C"/>
    <w:rsid w:val="00587557"/>
    <w:rsid w:val="0059531C"/>
    <w:rsid w:val="005974A3"/>
    <w:rsid w:val="0059791A"/>
    <w:rsid w:val="005A056E"/>
    <w:rsid w:val="005A098C"/>
    <w:rsid w:val="005A1482"/>
    <w:rsid w:val="005A27C1"/>
    <w:rsid w:val="005A44F4"/>
    <w:rsid w:val="005A5321"/>
    <w:rsid w:val="005A59AD"/>
    <w:rsid w:val="005B0F21"/>
    <w:rsid w:val="005B1275"/>
    <w:rsid w:val="005B12DB"/>
    <w:rsid w:val="005B198E"/>
    <w:rsid w:val="005B1ABF"/>
    <w:rsid w:val="005B3DA2"/>
    <w:rsid w:val="005B42E2"/>
    <w:rsid w:val="005B574D"/>
    <w:rsid w:val="005B79E5"/>
    <w:rsid w:val="005B7D3A"/>
    <w:rsid w:val="005C02C7"/>
    <w:rsid w:val="005C08ED"/>
    <w:rsid w:val="005C13B9"/>
    <w:rsid w:val="005C3B57"/>
    <w:rsid w:val="005C5875"/>
    <w:rsid w:val="005C61A3"/>
    <w:rsid w:val="005C7584"/>
    <w:rsid w:val="005D1C18"/>
    <w:rsid w:val="005D2ED4"/>
    <w:rsid w:val="005D35B6"/>
    <w:rsid w:val="005D5575"/>
    <w:rsid w:val="005D5B0F"/>
    <w:rsid w:val="005D5E1B"/>
    <w:rsid w:val="005D647C"/>
    <w:rsid w:val="005D6E88"/>
    <w:rsid w:val="005D7086"/>
    <w:rsid w:val="005D77FD"/>
    <w:rsid w:val="005D7970"/>
    <w:rsid w:val="005E1D4A"/>
    <w:rsid w:val="005E315D"/>
    <w:rsid w:val="005E32A4"/>
    <w:rsid w:val="005E3ACD"/>
    <w:rsid w:val="005E3E17"/>
    <w:rsid w:val="005E6D7B"/>
    <w:rsid w:val="005F30D6"/>
    <w:rsid w:val="005F374A"/>
    <w:rsid w:val="005F3F57"/>
    <w:rsid w:val="005F4003"/>
    <w:rsid w:val="005F43BC"/>
    <w:rsid w:val="005F5924"/>
    <w:rsid w:val="005F5CF7"/>
    <w:rsid w:val="005F5F68"/>
    <w:rsid w:val="005F6549"/>
    <w:rsid w:val="005F70A2"/>
    <w:rsid w:val="005F7254"/>
    <w:rsid w:val="005F7BAA"/>
    <w:rsid w:val="00600BAA"/>
    <w:rsid w:val="00600D8B"/>
    <w:rsid w:val="00600DB8"/>
    <w:rsid w:val="006011A1"/>
    <w:rsid w:val="0060348A"/>
    <w:rsid w:val="00603C07"/>
    <w:rsid w:val="00604491"/>
    <w:rsid w:val="00604897"/>
    <w:rsid w:val="0060557D"/>
    <w:rsid w:val="00605C17"/>
    <w:rsid w:val="00605EE7"/>
    <w:rsid w:val="00605FD9"/>
    <w:rsid w:val="0060663A"/>
    <w:rsid w:val="0060684E"/>
    <w:rsid w:val="00606A41"/>
    <w:rsid w:val="0060785C"/>
    <w:rsid w:val="00611DB4"/>
    <w:rsid w:val="00612481"/>
    <w:rsid w:val="00612B8A"/>
    <w:rsid w:val="00614C20"/>
    <w:rsid w:val="00615215"/>
    <w:rsid w:val="00615872"/>
    <w:rsid w:val="00616411"/>
    <w:rsid w:val="006179BE"/>
    <w:rsid w:val="006202DB"/>
    <w:rsid w:val="00621A49"/>
    <w:rsid w:val="00622937"/>
    <w:rsid w:val="00622AA0"/>
    <w:rsid w:val="0062320C"/>
    <w:rsid w:val="00623551"/>
    <w:rsid w:val="006241A4"/>
    <w:rsid w:val="00624D85"/>
    <w:rsid w:val="00625432"/>
    <w:rsid w:val="006266F5"/>
    <w:rsid w:val="00630C45"/>
    <w:rsid w:val="00630DA1"/>
    <w:rsid w:val="00632174"/>
    <w:rsid w:val="0063225E"/>
    <w:rsid w:val="00633285"/>
    <w:rsid w:val="006332B3"/>
    <w:rsid w:val="006355C4"/>
    <w:rsid w:val="00636251"/>
    <w:rsid w:val="006365CF"/>
    <w:rsid w:val="0063662A"/>
    <w:rsid w:val="00641D27"/>
    <w:rsid w:val="00642398"/>
    <w:rsid w:val="00644E70"/>
    <w:rsid w:val="006457DB"/>
    <w:rsid w:val="00646A03"/>
    <w:rsid w:val="006479E9"/>
    <w:rsid w:val="00647F8D"/>
    <w:rsid w:val="00651778"/>
    <w:rsid w:val="00651D58"/>
    <w:rsid w:val="00652669"/>
    <w:rsid w:val="006528B7"/>
    <w:rsid w:val="00652D74"/>
    <w:rsid w:val="0065341D"/>
    <w:rsid w:val="00653E6A"/>
    <w:rsid w:val="0065521D"/>
    <w:rsid w:val="00655B9B"/>
    <w:rsid w:val="00656A53"/>
    <w:rsid w:val="00657294"/>
    <w:rsid w:val="006609E9"/>
    <w:rsid w:val="00662395"/>
    <w:rsid w:val="00662500"/>
    <w:rsid w:val="00662B8C"/>
    <w:rsid w:val="00662D80"/>
    <w:rsid w:val="006635D5"/>
    <w:rsid w:val="00666521"/>
    <w:rsid w:val="00667A46"/>
    <w:rsid w:val="00671B5D"/>
    <w:rsid w:val="00671B82"/>
    <w:rsid w:val="00673214"/>
    <w:rsid w:val="00673295"/>
    <w:rsid w:val="006775CE"/>
    <w:rsid w:val="00677DDC"/>
    <w:rsid w:val="006804FD"/>
    <w:rsid w:val="00680AEA"/>
    <w:rsid w:val="00680AFB"/>
    <w:rsid w:val="006812B6"/>
    <w:rsid w:val="00683BA7"/>
    <w:rsid w:val="00683C3A"/>
    <w:rsid w:val="006864B5"/>
    <w:rsid w:val="0068787C"/>
    <w:rsid w:val="00690112"/>
    <w:rsid w:val="00691216"/>
    <w:rsid w:val="00691CDB"/>
    <w:rsid w:val="0069284C"/>
    <w:rsid w:val="006932B3"/>
    <w:rsid w:val="006932C9"/>
    <w:rsid w:val="00694584"/>
    <w:rsid w:val="00697261"/>
    <w:rsid w:val="006A1825"/>
    <w:rsid w:val="006A1AC4"/>
    <w:rsid w:val="006A2431"/>
    <w:rsid w:val="006A2938"/>
    <w:rsid w:val="006A44DE"/>
    <w:rsid w:val="006A4FF2"/>
    <w:rsid w:val="006A50DD"/>
    <w:rsid w:val="006A6DAC"/>
    <w:rsid w:val="006A726A"/>
    <w:rsid w:val="006A72B7"/>
    <w:rsid w:val="006A7E38"/>
    <w:rsid w:val="006B0C2D"/>
    <w:rsid w:val="006B1745"/>
    <w:rsid w:val="006B2943"/>
    <w:rsid w:val="006B7EC9"/>
    <w:rsid w:val="006C0DF0"/>
    <w:rsid w:val="006C0FBD"/>
    <w:rsid w:val="006C1BAD"/>
    <w:rsid w:val="006C2BAF"/>
    <w:rsid w:val="006C2D18"/>
    <w:rsid w:val="006C6F72"/>
    <w:rsid w:val="006C7CE9"/>
    <w:rsid w:val="006D1518"/>
    <w:rsid w:val="006D212B"/>
    <w:rsid w:val="006D239E"/>
    <w:rsid w:val="006D6B1C"/>
    <w:rsid w:val="006D7588"/>
    <w:rsid w:val="006D7AE2"/>
    <w:rsid w:val="006E012F"/>
    <w:rsid w:val="006E06F7"/>
    <w:rsid w:val="006E0A05"/>
    <w:rsid w:val="006E0DB0"/>
    <w:rsid w:val="006E3376"/>
    <w:rsid w:val="006E3B0D"/>
    <w:rsid w:val="006E408C"/>
    <w:rsid w:val="006E458A"/>
    <w:rsid w:val="006E46D1"/>
    <w:rsid w:val="006E4AC1"/>
    <w:rsid w:val="006E54F4"/>
    <w:rsid w:val="006E7FD9"/>
    <w:rsid w:val="006F055E"/>
    <w:rsid w:val="006F19AF"/>
    <w:rsid w:val="006F20A0"/>
    <w:rsid w:val="006F2FAF"/>
    <w:rsid w:val="006F37C1"/>
    <w:rsid w:val="006F432D"/>
    <w:rsid w:val="006F45BC"/>
    <w:rsid w:val="006F49A8"/>
    <w:rsid w:val="006F6D85"/>
    <w:rsid w:val="007002EB"/>
    <w:rsid w:val="007005A2"/>
    <w:rsid w:val="00702303"/>
    <w:rsid w:val="00702367"/>
    <w:rsid w:val="007027CB"/>
    <w:rsid w:val="007043B4"/>
    <w:rsid w:val="00704A47"/>
    <w:rsid w:val="00705AE0"/>
    <w:rsid w:val="00707331"/>
    <w:rsid w:val="0070780A"/>
    <w:rsid w:val="007078A4"/>
    <w:rsid w:val="00710F44"/>
    <w:rsid w:val="00713199"/>
    <w:rsid w:val="00713C39"/>
    <w:rsid w:val="007148AB"/>
    <w:rsid w:val="0071589C"/>
    <w:rsid w:val="00717945"/>
    <w:rsid w:val="00717A5C"/>
    <w:rsid w:val="007207E7"/>
    <w:rsid w:val="00721AE0"/>
    <w:rsid w:val="00721F65"/>
    <w:rsid w:val="007224DA"/>
    <w:rsid w:val="00722C72"/>
    <w:rsid w:val="00724E72"/>
    <w:rsid w:val="00725461"/>
    <w:rsid w:val="00725571"/>
    <w:rsid w:val="0072599B"/>
    <w:rsid w:val="00725DB7"/>
    <w:rsid w:val="00726B6A"/>
    <w:rsid w:val="007271AD"/>
    <w:rsid w:val="007279F2"/>
    <w:rsid w:val="00727BF8"/>
    <w:rsid w:val="00730FEE"/>
    <w:rsid w:val="007336E2"/>
    <w:rsid w:val="00733895"/>
    <w:rsid w:val="007338C0"/>
    <w:rsid w:val="0073406B"/>
    <w:rsid w:val="00734502"/>
    <w:rsid w:val="0073521B"/>
    <w:rsid w:val="0073608A"/>
    <w:rsid w:val="00737726"/>
    <w:rsid w:val="0074009F"/>
    <w:rsid w:val="00740520"/>
    <w:rsid w:val="00741B24"/>
    <w:rsid w:val="00741CED"/>
    <w:rsid w:val="00741F9C"/>
    <w:rsid w:val="0074429E"/>
    <w:rsid w:val="007444F0"/>
    <w:rsid w:val="00744631"/>
    <w:rsid w:val="00744BD8"/>
    <w:rsid w:val="007450F8"/>
    <w:rsid w:val="0074528C"/>
    <w:rsid w:val="007459C7"/>
    <w:rsid w:val="00747ABB"/>
    <w:rsid w:val="00750728"/>
    <w:rsid w:val="00750B97"/>
    <w:rsid w:val="00750EEF"/>
    <w:rsid w:val="007515E3"/>
    <w:rsid w:val="007531C6"/>
    <w:rsid w:val="0075346A"/>
    <w:rsid w:val="0075486E"/>
    <w:rsid w:val="00756972"/>
    <w:rsid w:val="00757573"/>
    <w:rsid w:val="00760B96"/>
    <w:rsid w:val="00761682"/>
    <w:rsid w:val="0076184C"/>
    <w:rsid w:val="00761CBD"/>
    <w:rsid w:val="00761E64"/>
    <w:rsid w:val="00762296"/>
    <w:rsid w:val="00765AC8"/>
    <w:rsid w:val="00766528"/>
    <w:rsid w:val="00766BFF"/>
    <w:rsid w:val="00767730"/>
    <w:rsid w:val="00767A52"/>
    <w:rsid w:val="00770072"/>
    <w:rsid w:val="007716BC"/>
    <w:rsid w:val="00771813"/>
    <w:rsid w:val="00772D33"/>
    <w:rsid w:val="00772F7E"/>
    <w:rsid w:val="00780EA9"/>
    <w:rsid w:val="00781498"/>
    <w:rsid w:val="00781D25"/>
    <w:rsid w:val="00782335"/>
    <w:rsid w:val="0078271D"/>
    <w:rsid w:val="0078295B"/>
    <w:rsid w:val="00783650"/>
    <w:rsid w:val="00783D02"/>
    <w:rsid w:val="0078432C"/>
    <w:rsid w:val="007843EF"/>
    <w:rsid w:val="00784C6F"/>
    <w:rsid w:val="00784E0A"/>
    <w:rsid w:val="007853EF"/>
    <w:rsid w:val="007856DD"/>
    <w:rsid w:val="007868DD"/>
    <w:rsid w:val="00787055"/>
    <w:rsid w:val="00787123"/>
    <w:rsid w:val="00787165"/>
    <w:rsid w:val="007901D5"/>
    <w:rsid w:val="00791478"/>
    <w:rsid w:val="00791EC9"/>
    <w:rsid w:val="0079333D"/>
    <w:rsid w:val="0079378A"/>
    <w:rsid w:val="007938D3"/>
    <w:rsid w:val="00794446"/>
    <w:rsid w:val="007947B7"/>
    <w:rsid w:val="00794C1B"/>
    <w:rsid w:val="0079584C"/>
    <w:rsid w:val="00796922"/>
    <w:rsid w:val="00797054"/>
    <w:rsid w:val="00797A06"/>
    <w:rsid w:val="007A007E"/>
    <w:rsid w:val="007A00E0"/>
    <w:rsid w:val="007A080C"/>
    <w:rsid w:val="007A0B84"/>
    <w:rsid w:val="007A35DA"/>
    <w:rsid w:val="007A4E1B"/>
    <w:rsid w:val="007A656B"/>
    <w:rsid w:val="007A7B87"/>
    <w:rsid w:val="007A7CE5"/>
    <w:rsid w:val="007A7E16"/>
    <w:rsid w:val="007B01E2"/>
    <w:rsid w:val="007B126E"/>
    <w:rsid w:val="007B515A"/>
    <w:rsid w:val="007B5C96"/>
    <w:rsid w:val="007C025F"/>
    <w:rsid w:val="007C06A3"/>
    <w:rsid w:val="007C0F17"/>
    <w:rsid w:val="007C20D8"/>
    <w:rsid w:val="007C23F3"/>
    <w:rsid w:val="007C2DB7"/>
    <w:rsid w:val="007C42EC"/>
    <w:rsid w:val="007C4640"/>
    <w:rsid w:val="007C5203"/>
    <w:rsid w:val="007C68C4"/>
    <w:rsid w:val="007D00EE"/>
    <w:rsid w:val="007D139E"/>
    <w:rsid w:val="007D300E"/>
    <w:rsid w:val="007D3444"/>
    <w:rsid w:val="007D3AB7"/>
    <w:rsid w:val="007D56DE"/>
    <w:rsid w:val="007D5AA4"/>
    <w:rsid w:val="007D65E1"/>
    <w:rsid w:val="007E02AE"/>
    <w:rsid w:val="007E0D9F"/>
    <w:rsid w:val="007E1441"/>
    <w:rsid w:val="007E2432"/>
    <w:rsid w:val="007E272A"/>
    <w:rsid w:val="007E604C"/>
    <w:rsid w:val="007E6D42"/>
    <w:rsid w:val="007E70AB"/>
    <w:rsid w:val="007F0261"/>
    <w:rsid w:val="007F246E"/>
    <w:rsid w:val="007F25A0"/>
    <w:rsid w:val="007F2A95"/>
    <w:rsid w:val="007F3F5D"/>
    <w:rsid w:val="007F52B4"/>
    <w:rsid w:val="007F6EEB"/>
    <w:rsid w:val="007F7E61"/>
    <w:rsid w:val="00800227"/>
    <w:rsid w:val="008006DF"/>
    <w:rsid w:val="00802277"/>
    <w:rsid w:val="0080229C"/>
    <w:rsid w:val="008028E2"/>
    <w:rsid w:val="00802A0E"/>
    <w:rsid w:val="00802F3F"/>
    <w:rsid w:val="0080441D"/>
    <w:rsid w:val="00804E2B"/>
    <w:rsid w:val="0080624C"/>
    <w:rsid w:val="00812E8F"/>
    <w:rsid w:val="00813BC3"/>
    <w:rsid w:val="0081454A"/>
    <w:rsid w:val="00814574"/>
    <w:rsid w:val="0081706B"/>
    <w:rsid w:val="00817714"/>
    <w:rsid w:val="0082029E"/>
    <w:rsid w:val="00820A8B"/>
    <w:rsid w:val="00820B36"/>
    <w:rsid w:val="00820C9D"/>
    <w:rsid w:val="008248BC"/>
    <w:rsid w:val="0082728A"/>
    <w:rsid w:val="00827540"/>
    <w:rsid w:val="008277BD"/>
    <w:rsid w:val="008323BB"/>
    <w:rsid w:val="00833FD4"/>
    <w:rsid w:val="0083422D"/>
    <w:rsid w:val="008345A4"/>
    <w:rsid w:val="008349C0"/>
    <w:rsid w:val="008349F4"/>
    <w:rsid w:val="00834F63"/>
    <w:rsid w:val="00836B0A"/>
    <w:rsid w:val="00837466"/>
    <w:rsid w:val="008375AB"/>
    <w:rsid w:val="008421DD"/>
    <w:rsid w:val="008470C0"/>
    <w:rsid w:val="00847153"/>
    <w:rsid w:val="008472DC"/>
    <w:rsid w:val="008473F4"/>
    <w:rsid w:val="008479F7"/>
    <w:rsid w:val="00851151"/>
    <w:rsid w:val="0085117A"/>
    <w:rsid w:val="0085123A"/>
    <w:rsid w:val="00852876"/>
    <w:rsid w:val="008533F5"/>
    <w:rsid w:val="00855C02"/>
    <w:rsid w:val="0085709B"/>
    <w:rsid w:val="00857304"/>
    <w:rsid w:val="00857842"/>
    <w:rsid w:val="0086124E"/>
    <w:rsid w:val="00861A9B"/>
    <w:rsid w:val="00861B84"/>
    <w:rsid w:val="00862181"/>
    <w:rsid w:val="00862C7C"/>
    <w:rsid w:val="00866477"/>
    <w:rsid w:val="00866732"/>
    <w:rsid w:val="008668D7"/>
    <w:rsid w:val="008671AA"/>
    <w:rsid w:val="00867443"/>
    <w:rsid w:val="008716C0"/>
    <w:rsid w:val="00873ECF"/>
    <w:rsid w:val="0087498D"/>
    <w:rsid w:val="00874CF3"/>
    <w:rsid w:val="00875DBE"/>
    <w:rsid w:val="0087709E"/>
    <w:rsid w:val="00877FBA"/>
    <w:rsid w:val="008808C0"/>
    <w:rsid w:val="008826AF"/>
    <w:rsid w:val="00882F25"/>
    <w:rsid w:val="0088526B"/>
    <w:rsid w:val="008856AC"/>
    <w:rsid w:val="0088646B"/>
    <w:rsid w:val="00886956"/>
    <w:rsid w:val="008877B3"/>
    <w:rsid w:val="00887F82"/>
    <w:rsid w:val="008913F4"/>
    <w:rsid w:val="00891FBB"/>
    <w:rsid w:val="00892117"/>
    <w:rsid w:val="00893433"/>
    <w:rsid w:val="00894B8B"/>
    <w:rsid w:val="008969C2"/>
    <w:rsid w:val="00896A73"/>
    <w:rsid w:val="00897336"/>
    <w:rsid w:val="00897E99"/>
    <w:rsid w:val="008A0555"/>
    <w:rsid w:val="008A2A79"/>
    <w:rsid w:val="008A448A"/>
    <w:rsid w:val="008A7CA9"/>
    <w:rsid w:val="008B03BE"/>
    <w:rsid w:val="008B0FA7"/>
    <w:rsid w:val="008B248A"/>
    <w:rsid w:val="008B2F1F"/>
    <w:rsid w:val="008B353E"/>
    <w:rsid w:val="008B5C85"/>
    <w:rsid w:val="008B6239"/>
    <w:rsid w:val="008B6EBA"/>
    <w:rsid w:val="008B7953"/>
    <w:rsid w:val="008B7B40"/>
    <w:rsid w:val="008C0E13"/>
    <w:rsid w:val="008C22DE"/>
    <w:rsid w:val="008C2804"/>
    <w:rsid w:val="008C37D1"/>
    <w:rsid w:val="008C3A8E"/>
    <w:rsid w:val="008C4ACE"/>
    <w:rsid w:val="008C53B4"/>
    <w:rsid w:val="008C584A"/>
    <w:rsid w:val="008C6359"/>
    <w:rsid w:val="008D05D8"/>
    <w:rsid w:val="008D08FD"/>
    <w:rsid w:val="008D0B9B"/>
    <w:rsid w:val="008D1693"/>
    <w:rsid w:val="008D293E"/>
    <w:rsid w:val="008D51D7"/>
    <w:rsid w:val="008D5259"/>
    <w:rsid w:val="008D5854"/>
    <w:rsid w:val="008D6355"/>
    <w:rsid w:val="008D63CE"/>
    <w:rsid w:val="008D7963"/>
    <w:rsid w:val="008D7B13"/>
    <w:rsid w:val="008E1CAB"/>
    <w:rsid w:val="008E24FC"/>
    <w:rsid w:val="008E2AB7"/>
    <w:rsid w:val="008E2C6A"/>
    <w:rsid w:val="008E3716"/>
    <w:rsid w:val="008E3D93"/>
    <w:rsid w:val="008E517E"/>
    <w:rsid w:val="008E67CF"/>
    <w:rsid w:val="008E6BA6"/>
    <w:rsid w:val="008E710C"/>
    <w:rsid w:val="008E7ED1"/>
    <w:rsid w:val="008F2250"/>
    <w:rsid w:val="008F767B"/>
    <w:rsid w:val="00900EAD"/>
    <w:rsid w:val="00900F3F"/>
    <w:rsid w:val="00901445"/>
    <w:rsid w:val="00901877"/>
    <w:rsid w:val="0090221C"/>
    <w:rsid w:val="00904155"/>
    <w:rsid w:val="00904AE3"/>
    <w:rsid w:val="00904C21"/>
    <w:rsid w:val="00905A81"/>
    <w:rsid w:val="00906F3B"/>
    <w:rsid w:val="00907198"/>
    <w:rsid w:val="00907493"/>
    <w:rsid w:val="009109AD"/>
    <w:rsid w:val="00911674"/>
    <w:rsid w:val="00911FD0"/>
    <w:rsid w:val="0091224E"/>
    <w:rsid w:val="00912913"/>
    <w:rsid w:val="00912D30"/>
    <w:rsid w:val="00913784"/>
    <w:rsid w:val="00914672"/>
    <w:rsid w:val="009169DB"/>
    <w:rsid w:val="0091792A"/>
    <w:rsid w:val="0092067D"/>
    <w:rsid w:val="00920E05"/>
    <w:rsid w:val="00922F69"/>
    <w:rsid w:val="009252CE"/>
    <w:rsid w:val="00925447"/>
    <w:rsid w:val="009264D3"/>
    <w:rsid w:val="00926F14"/>
    <w:rsid w:val="009309C0"/>
    <w:rsid w:val="00931E04"/>
    <w:rsid w:val="00932F65"/>
    <w:rsid w:val="0093324A"/>
    <w:rsid w:val="00933F49"/>
    <w:rsid w:val="00934C3E"/>
    <w:rsid w:val="00934E66"/>
    <w:rsid w:val="0093529F"/>
    <w:rsid w:val="00935960"/>
    <w:rsid w:val="00935EF6"/>
    <w:rsid w:val="0093730B"/>
    <w:rsid w:val="009373FF"/>
    <w:rsid w:val="00940B6C"/>
    <w:rsid w:val="00940D15"/>
    <w:rsid w:val="009425CD"/>
    <w:rsid w:val="00943CFB"/>
    <w:rsid w:val="00945FA8"/>
    <w:rsid w:val="00946832"/>
    <w:rsid w:val="0094689C"/>
    <w:rsid w:val="00950682"/>
    <w:rsid w:val="00950DD5"/>
    <w:rsid w:val="00950F88"/>
    <w:rsid w:val="00955445"/>
    <w:rsid w:val="0095545B"/>
    <w:rsid w:val="00955891"/>
    <w:rsid w:val="00955A89"/>
    <w:rsid w:val="0095682C"/>
    <w:rsid w:val="00961259"/>
    <w:rsid w:val="009614E3"/>
    <w:rsid w:val="009617F5"/>
    <w:rsid w:val="00961A0E"/>
    <w:rsid w:val="00961EFF"/>
    <w:rsid w:val="00962C1B"/>
    <w:rsid w:val="00962D63"/>
    <w:rsid w:val="00963545"/>
    <w:rsid w:val="0096476B"/>
    <w:rsid w:val="00964B31"/>
    <w:rsid w:val="00964E00"/>
    <w:rsid w:val="00965456"/>
    <w:rsid w:val="00965F82"/>
    <w:rsid w:val="0096684E"/>
    <w:rsid w:val="00966E34"/>
    <w:rsid w:val="00971028"/>
    <w:rsid w:val="009712B5"/>
    <w:rsid w:val="00971CDF"/>
    <w:rsid w:val="0097340D"/>
    <w:rsid w:val="00973A07"/>
    <w:rsid w:val="00973A20"/>
    <w:rsid w:val="00973E68"/>
    <w:rsid w:val="0097694A"/>
    <w:rsid w:val="00977951"/>
    <w:rsid w:val="00980385"/>
    <w:rsid w:val="00981BB6"/>
    <w:rsid w:val="00982697"/>
    <w:rsid w:val="00983CCF"/>
    <w:rsid w:val="00986183"/>
    <w:rsid w:val="00987038"/>
    <w:rsid w:val="009878F7"/>
    <w:rsid w:val="00991511"/>
    <w:rsid w:val="00991989"/>
    <w:rsid w:val="00992B96"/>
    <w:rsid w:val="0099420C"/>
    <w:rsid w:val="0099440D"/>
    <w:rsid w:val="009969BB"/>
    <w:rsid w:val="00997036"/>
    <w:rsid w:val="00997C45"/>
    <w:rsid w:val="009A2517"/>
    <w:rsid w:val="009A34BB"/>
    <w:rsid w:val="009A507B"/>
    <w:rsid w:val="009A5B26"/>
    <w:rsid w:val="009B115B"/>
    <w:rsid w:val="009B25B0"/>
    <w:rsid w:val="009B2E1C"/>
    <w:rsid w:val="009B3B3E"/>
    <w:rsid w:val="009B3F48"/>
    <w:rsid w:val="009B44A3"/>
    <w:rsid w:val="009B6DDE"/>
    <w:rsid w:val="009C174E"/>
    <w:rsid w:val="009C21BE"/>
    <w:rsid w:val="009C253A"/>
    <w:rsid w:val="009C2A77"/>
    <w:rsid w:val="009C2B26"/>
    <w:rsid w:val="009C3223"/>
    <w:rsid w:val="009C3446"/>
    <w:rsid w:val="009C3ACD"/>
    <w:rsid w:val="009C3B0A"/>
    <w:rsid w:val="009C46F2"/>
    <w:rsid w:val="009C549A"/>
    <w:rsid w:val="009C6010"/>
    <w:rsid w:val="009C6495"/>
    <w:rsid w:val="009C6AE3"/>
    <w:rsid w:val="009C777E"/>
    <w:rsid w:val="009C77B0"/>
    <w:rsid w:val="009D0A23"/>
    <w:rsid w:val="009D21DF"/>
    <w:rsid w:val="009D28DC"/>
    <w:rsid w:val="009D37D2"/>
    <w:rsid w:val="009D4C24"/>
    <w:rsid w:val="009D58EA"/>
    <w:rsid w:val="009D6883"/>
    <w:rsid w:val="009D6C35"/>
    <w:rsid w:val="009D7580"/>
    <w:rsid w:val="009D763D"/>
    <w:rsid w:val="009D7BCD"/>
    <w:rsid w:val="009E0818"/>
    <w:rsid w:val="009E0CB3"/>
    <w:rsid w:val="009E1908"/>
    <w:rsid w:val="009E1F9C"/>
    <w:rsid w:val="009E321A"/>
    <w:rsid w:val="009E548A"/>
    <w:rsid w:val="009E7BA3"/>
    <w:rsid w:val="009F028E"/>
    <w:rsid w:val="009F0A7E"/>
    <w:rsid w:val="009F0F84"/>
    <w:rsid w:val="009F16D5"/>
    <w:rsid w:val="009F1AD8"/>
    <w:rsid w:val="009F24CC"/>
    <w:rsid w:val="009F2D45"/>
    <w:rsid w:val="009F4042"/>
    <w:rsid w:val="009F5817"/>
    <w:rsid w:val="009F58FF"/>
    <w:rsid w:val="009F79AF"/>
    <w:rsid w:val="00A01B26"/>
    <w:rsid w:val="00A01EDD"/>
    <w:rsid w:val="00A03B50"/>
    <w:rsid w:val="00A0489E"/>
    <w:rsid w:val="00A04D2C"/>
    <w:rsid w:val="00A05BA7"/>
    <w:rsid w:val="00A05C51"/>
    <w:rsid w:val="00A102DE"/>
    <w:rsid w:val="00A14BA9"/>
    <w:rsid w:val="00A14F36"/>
    <w:rsid w:val="00A162BF"/>
    <w:rsid w:val="00A1698F"/>
    <w:rsid w:val="00A16A9C"/>
    <w:rsid w:val="00A17467"/>
    <w:rsid w:val="00A175D3"/>
    <w:rsid w:val="00A20EF6"/>
    <w:rsid w:val="00A212F7"/>
    <w:rsid w:val="00A22C8D"/>
    <w:rsid w:val="00A22D2D"/>
    <w:rsid w:val="00A24B3E"/>
    <w:rsid w:val="00A25808"/>
    <w:rsid w:val="00A27FB6"/>
    <w:rsid w:val="00A3028A"/>
    <w:rsid w:val="00A30996"/>
    <w:rsid w:val="00A30FC2"/>
    <w:rsid w:val="00A31C23"/>
    <w:rsid w:val="00A3444E"/>
    <w:rsid w:val="00A358A1"/>
    <w:rsid w:val="00A4003A"/>
    <w:rsid w:val="00A4051E"/>
    <w:rsid w:val="00A40D02"/>
    <w:rsid w:val="00A43060"/>
    <w:rsid w:val="00A43C3A"/>
    <w:rsid w:val="00A43D39"/>
    <w:rsid w:val="00A45CFF"/>
    <w:rsid w:val="00A46CCD"/>
    <w:rsid w:val="00A50A60"/>
    <w:rsid w:val="00A50CF9"/>
    <w:rsid w:val="00A517C2"/>
    <w:rsid w:val="00A51AD9"/>
    <w:rsid w:val="00A533AF"/>
    <w:rsid w:val="00A5588D"/>
    <w:rsid w:val="00A56ACC"/>
    <w:rsid w:val="00A57555"/>
    <w:rsid w:val="00A600AF"/>
    <w:rsid w:val="00A602EA"/>
    <w:rsid w:val="00A61667"/>
    <w:rsid w:val="00A62A40"/>
    <w:rsid w:val="00A63B9C"/>
    <w:rsid w:val="00A64528"/>
    <w:rsid w:val="00A64A23"/>
    <w:rsid w:val="00A674DA"/>
    <w:rsid w:val="00A70196"/>
    <w:rsid w:val="00A70E0B"/>
    <w:rsid w:val="00A718E0"/>
    <w:rsid w:val="00A71988"/>
    <w:rsid w:val="00A748A4"/>
    <w:rsid w:val="00A75FC7"/>
    <w:rsid w:val="00A771E6"/>
    <w:rsid w:val="00A8015B"/>
    <w:rsid w:val="00A814F5"/>
    <w:rsid w:val="00A819C0"/>
    <w:rsid w:val="00A81FD4"/>
    <w:rsid w:val="00A842B8"/>
    <w:rsid w:val="00A844F0"/>
    <w:rsid w:val="00A864BC"/>
    <w:rsid w:val="00A86605"/>
    <w:rsid w:val="00A86E13"/>
    <w:rsid w:val="00A8723D"/>
    <w:rsid w:val="00A91215"/>
    <w:rsid w:val="00A92F20"/>
    <w:rsid w:val="00A938F7"/>
    <w:rsid w:val="00A947A8"/>
    <w:rsid w:val="00A95442"/>
    <w:rsid w:val="00A959D6"/>
    <w:rsid w:val="00A96948"/>
    <w:rsid w:val="00A976CB"/>
    <w:rsid w:val="00A979C9"/>
    <w:rsid w:val="00AA05C6"/>
    <w:rsid w:val="00AA1972"/>
    <w:rsid w:val="00AA3FD9"/>
    <w:rsid w:val="00AA46A3"/>
    <w:rsid w:val="00AA4804"/>
    <w:rsid w:val="00AA5D3D"/>
    <w:rsid w:val="00AA5F48"/>
    <w:rsid w:val="00AA6253"/>
    <w:rsid w:val="00AA6B0B"/>
    <w:rsid w:val="00AA6C06"/>
    <w:rsid w:val="00AA7E92"/>
    <w:rsid w:val="00AB1AFB"/>
    <w:rsid w:val="00AB3F03"/>
    <w:rsid w:val="00AB460D"/>
    <w:rsid w:val="00AB48E2"/>
    <w:rsid w:val="00AB5BC8"/>
    <w:rsid w:val="00AB5CE9"/>
    <w:rsid w:val="00AC10C8"/>
    <w:rsid w:val="00AC112B"/>
    <w:rsid w:val="00AC134F"/>
    <w:rsid w:val="00AC276A"/>
    <w:rsid w:val="00AC533C"/>
    <w:rsid w:val="00AC58D5"/>
    <w:rsid w:val="00AC602A"/>
    <w:rsid w:val="00AC6B64"/>
    <w:rsid w:val="00AC6ED7"/>
    <w:rsid w:val="00AC6F11"/>
    <w:rsid w:val="00AC7161"/>
    <w:rsid w:val="00AD11EF"/>
    <w:rsid w:val="00AD1EFB"/>
    <w:rsid w:val="00AD5658"/>
    <w:rsid w:val="00AD5EA6"/>
    <w:rsid w:val="00AD5FB4"/>
    <w:rsid w:val="00AD64DD"/>
    <w:rsid w:val="00AD67FA"/>
    <w:rsid w:val="00AE049E"/>
    <w:rsid w:val="00AE0509"/>
    <w:rsid w:val="00AE1DFD"/>
    <w:rsid w:val="00AE356E"/>
    <w:rsid w:val="00AE454F"/>
    <w:rsid w:val="00AE4911"/>
    <w:rsid w:val="00AE4FF7"/>
    <w:rsid w:val="00AE53FB"/>
    <w:rsid w:val="00AE5663"/>
    <w:rsid w:val="00AE6F92"/>
    <w:rsid w:val="00AE789D"/>
    <w:rsid w:val="00AF0846"/>
    <w:rsid w:val="00AF194C"/>
    <w:rsid w:val="00AF25C7"/>
    <w:rsid w:val="00AF27C8"/>
    <w:rsid w:val="00B0079B"/>
    <w:rsid w:val="00B013EF"/>
    <w:rsid w:val="00B01A09"/>
    <w:rsid w:val="00B02191"/>
    <w:rsid w:val="00B02CB7"/>
    <w:rsid w:val="00B02F73"/>
    <w:rsid w:val="00B038B0"/>
    <w:rsid w:val="00B038BC"/>
    <w:rsid w:val="00B03BDF"/>
    <w:rsid w:val="00B03D78"/>
    <w:rsid w:val="00B04205"/>
    <w:rsid w:val="00B05D47"/>
    <w:rsid w:val="00B06DD0"/>
    <w:rsid w:val="00B1086E"/>
    <w:rsid w:val="00B10EEF"/>
    <w:rsid w:val="00B121B9"/>
    <w:rsid w:val="00B126D1"/>
    <w:rsid w:val="00B1299C"/>
    <w:rsid w:val="00B1449A"/>
    <w:rsid w:val="00B149D6"/>
    <w:rsid w:val="00B14EDD"/>
    <w:rsid w:val="00B15140"/>
    <w:rsid w:val="00B16132"/>
    <w:rsid w:val="00B17B1A"/>
    <w:rsid w:val="00B208A4"/>
    <w:rsid w:val="00B21104"/>
    <w:rsid w:val="00B2143A"/>
    <w:rsid w:val="00B21564"/>
    <w:rsid w:val="00B23203"/>
    <w:rsid w:val="00B23EE9"/>
    <w:rsid w:val="00B25A8C"/>
    <w:rsid w:val="00B25E76"/>
    <w:rsid w:val="00B26524"/>
    <w:rsid w:val="00B306A0"/>
    <w:rsid w:val="00B32CA3"/>
    <w:rsid w:val="00B3412E"/>
    <w:rsid w:val="00B341AB"/>
    <w:rsid w:val="00B345BA"/>
    <w:rsid w:val="00B34706"/>
    <w:rsid w:val="00B34C2B"/>
    <w:rsid w:val="00B35898"/>
    <w:rsid w:val="00B35F7D"/>
    <w:rsid w:val="00B3631F"/>
    <w:rsid w:val="00B36D53"/>
    <w:rsid w:val="00B4154D"/>
    <w:rsid w:val="00B41609"/>
    <w:rsid w:val="00B41956"/>
    <w:rsid w:val="00B4200B"/>
    <w:rsid w:val="00B43779"/>
    <w:rsid w:val="00B4387E"/>
    <w:rsid w:val="00B44BCD"/>
    <w:rsid w:val="00B46A72"/>
    <w:rsid w:val="00B4703F"/>
    <w:rsid w:val="00B47E1D"/>
    <w:rsid w:val="00B51BA5"/>
    <w:rsid w:val="00B528A7"/>
    <w:rsid w:val="00B52C32"/>
    <w:rsid w:val="00B52E1D"/>
    <w:rsid w:val="00B546D9"/>
    <w:rsid w:val="00B54D3A"/>
    <w:rsid w:val="00B5514C"/>
    <w:rsid w:val="00B55AD7"/>
    <w:rsid w:val="00B568DA"/>
    <w:rsid w:val="00B601CE"/>
    <w:rsid w:val="00B6099B"/>
    <w:rsid w:val="00B61009"/>
    <w:rsid w:val="00B61368"/>
    <w:rsid w:val="00B62023"/>
    <w:rsid w:val="00B63158"/>
    <w:rsid w:val="00B63AAB"/>
    <w:rsid w:val="00B644FD"/>
    <w:rsid w:val="00B64ABB"/>
    <w:rsid w:val="00B65C46"/>
    <w:rsid w:val="00B67726"/>
    <w:rsid w:val="00B6778A"/>
    <w:rsid w:val="00B73CA2"/>
    <w:rsid w:val="00B74A39"/>
    <w:rsid w:val="00B75B10"/>
    <w:rsid w:val="00B7607D"/>
    <w:rsid w:val="00B7623E"/>
    <w:rsid w:val="00B765B1"/>
    <w:rsid w:val="00B76830"/>
    <w:rsid w:val="00B769F9"/>
    <w:rsid w:val="00B802F2"/>
    <w:rsid w:val="00B80845"/>
    <w:rsid w:val="00B83664"/>
    <w:rsid w:val="00B86EF0"/>
    <w:rsid w:val="00B90634"/>
    <w:rsid w:val="00B90986"/>
    <w:rsid w:val="00B90BED"/>
    <w:rsid w:val="00B9354D"/>
    <w:rsid w:val="00B94886"/>
    <w:rsid w:val="00B94923"/>
    <w:rsid w:val="00B95328"/>
    <w:rsid w:val="00B95441"/>
    <w:rsid w:val="00B957FD"/>
    <w:rsid w:val="00B95921"/>
    <w:rsid w:val="00B96ACB"/>
    <w:rsid w:val="00B96DD6"/>
    <w:rsid w:val="00B97605"/>
    <w:rsid w:val="00BA1E84"/>
    <w:rsid w:val="00BA1F55"/>
    <w:rsid w:val="00BA274D"/>
    <w:rsid w:val="00BA2CD9"/>
    <w:rsid w:val="00BA2E32"/>
    <w:rsid w:val="00BA35EF"/>
    <w:rsid w:val="00BA38D7"/>
    <w:rsid w:val="00BA3EFA"/>
    <w:rsid w:val="00BA517B"/>
    <w:rsid w:val="00BA5421"/>
    <w:rsid w:val="00BA5EE4"/>
    <w:rsid w:val="00BA7064"/>
    <w:rsid w:val="00BB028C"/>
    <w:rsid w:val="00BB0B16"/>
    <w:rsid w:val="00BB1D1A"/>
    <w:rsid w:val="00BB2C48"/>
    <w:rsid w:val="00BB2F94"/>
    <w:rsid w:val="00BB7891"/>
    <w:rsid w:val="00BB7B1A"/>
    <w:rsid w:val="00BC0BFC"/>
    <w:rsid w:val="00BC12F0"/>
    <w:rsid w:val="00BC17E8"/>
    <w:rsid w:val="00BC1CF4"/>
    <w:rsid w:val="00BC3A5D"/>
    <w:rsid w:val="00BC3B66"/>
    <w:rsid w:val="00BC3CD4"/>
    <w:rsid w:val="00BC3F8C"/>
    <w:rsid w:val="00BC6A6A"/>
    <w:rsid w:val="00BC7C1E"/>
    <w:rsid w:val="00BD0F61"/>
    <w:rsid w:val="00BD1588"/>
    <w:rsid w:val="00BD1874"/>
    <w:rsid w:val="00BD212C"/>
    <w:rsid w:val="00BD3B07"/>
    <w:rsid w:val="00BD56EF"/>
    <w:rsid w:val="00BD5DD2"/>
    <w:rsid w:val="00BD60AE"/>
    <w:rsid w:val="00BD6DD1"/>
    <w:rsid w:val="00BE011B"/>
    <w:rsid w:val="00BE1183"/>
    <w:rsid w:val="00BE11A1"/>
    <w:rsid w:val="00BE141E"/>
    <w:rsid w:val="00BE19C4"/>
    <w:rsid w:val="00BE1AD7"/>
    <w:rsid w:val="00BE263E"/>
    <w:rsid w:val="00BE3E4D"/>
    <w:rsid w:val="00BE6B72"/>
    <w:rsid w:val="00BE727D"/>
    <w:rsid w:val="00BE72A3"/>
    <w:rsid w:val="00BF03D0"/>
    <w:rsid w:val="00BF07BC"/>
    <w:rsid w:val="00BF4548"/>
    <w:rsid w:val="00BF45B0"/>
    <w:rsid w:val="00BF49B3"/>
    <w:rsid w:val="00BF5E3A"/>
    <w:rsid w:val="00BF77BB"/>
    <w:rsid w:val="00C02129"/>
    <w:rsid w:val="00C025F7"/>
    <w:rsid w:val="00C02828"/>
    <w:rsid w:val="00C0296D"/>
    <w:rsid w:val="00C06242"/>
    <w:rsid w:val="00C12108"/>
    <w:rsid w:val="00C12337"/>
    <w:rsid w:val="00C146A8"/>
    <w:rsid w:val="00C148A3"/>
    <w:rsid w:val="00C14F39"/>
    <w:rsid w:val="00C15B31"/>
    <w:rsid w:val="00C17CF2"/>
    <w:rsid w:val="00C20FF5"/>
    <w:rsid w:val="00C24780"/>
    <w:rsid w:val="00C2491F"/>
    <w:rsid w:val="00C259D2"/>
    <w:rsid w:val="00C25E18"/>
    <w:rsid w:val="00C2732F"/>
    <w:rsid w:val="00C30112"/>
    <w:rsid w:val="00C30ABA"/>
    <w:rsid w:val="00C31138"/>
    <w:rsid w:val="00C322B7"/>
    <w:rsid w:val="00C32F81"/>
    <w:rsid w:val="00C33561"/>
    <w:rsid w:val="00C33D63"/>
    <w:rsid w:val="00C348BD"/>
    <w:rsid w:val="00C34F74"/>
    <w:rsid w:val="00C359AC"/>
    <w:rsid w:val="00C36BDD"/>
    <w:rsid w:val="00C37EA1"/>
    <w:rsid w:val="00C40455"/>
    <w:rsid w:val="00C4111D"/>
    <w:rsid w:val="00C429BB"/>
    <w:rsid w:val="00C4381B"/>
    <w:rsid w:val="00C44912"/>
    <w:rsid w:val="00C449AA"/>
    <w:rsid w:val="00C45C9A"/>
    <w:rsid w:val="00C4724B"/>
    <w:rsid w:val="00C47790"/>
    <w:rsid w:val="00C50922"/>
    <w:rsid w:val="00C50B65"/>
    <w:rsid w:val="00C51B52"/>
    <w:rsid w:val="00C52379"/>
    <w:rsid w:val="00C56589"/>
    <w:rsid w:val="00C56B99"/>
    <w:rsid w:val="00C57018"/>
    <w:rsid w:val="00C60C70"/>
    <w:rsid w:val="00C60F11"/>
    <w:rsid w:val="00C61284"/>
    <w:rsid w:val="00C61AD0"/>
    <w:rsid w:val="00C62017"/>
    <w:rsid w:val="00C63A87"/>
    <w:rsid w:val="00C63AEB"/>
    <w:rsid w:val="00C63F27"/>
    <w:rsid w:val="00C702B6"/>
    <w:rsid w:val="00C709FD"/>
    <w:rsid w:val="00C70A15"/>
    <w:rsid w:val="00C70FD5"/>
    <w:rsid w:val="00C71520"/>
    <w:rsid w:val="00C7235B"/>
    <w:rsid w:val="00C72566"/>
    <w:rsid w:val="00C73900"/>
    <w:rsid w:val="00C75E5D"/>
    <w:rsid w:val="00C761C4"/>
    <w:rsid w:val="00C76334"/>
    <w:rsid w:val="00C76766"/>
    <w:rsid w:val="00C77287"/>
    <w:rsid w:val="00C7765E"/>
    <w:rsid w:val="00C7778F"/>
    <w:rsid w:val="00C77C27"/>
    <w:rsid w:val="00C8001B"/>
    <w:rsid w:val="00C804EA"/>
    <w:rsid w:val="00C8182D"/>
    <w:rsid w:val="00C81B48"/>
    <w:rsid w:val="00C82019"/>
    <w:rsid w:val="00C8251E"/>
    <w:rsid w:val="00C829E4"/>
    <w:rsid w:val="00C838D7"/>
    <w:rsid w:val="00C850D2"/>
    <w:rsid w:val="00C85E5F"/>
    <w:rsid w:val="00C86419"/>
    <w:rsid w:val="00C86E1D"/>
    <w:rsid w:val="00C872BE"/>
    <w:rsid w:val="00C90863"/>
    <w:rsid w:val="00C90C1F"/>
    <w:rsid w:val="00C93ACE"/>
    <w:rsid w:val="00C93B4D"/>
    <w:rsid w:val="00C93C9E"/>
    <w:rsid w:val="00C956B1"/>
    <w:rsid w:val="00C95B3E"/>
    <w:rsid w:val="00C95CFE"/>
    <w:rsid w:val="00C95FC5"/>
    <w:rsid w:val="00C96A2A"/>
    <w:rsid w:val="00C971F3"/>
    <w:rsid w:val="00CA022A"/>
    <w:rsid w:val="00CA4643"/>
    <w:rsid w:val="00CA48CD"/>
    <w:rsid w:val="00CA4ECA"/>
    <w:rsid w:val="00CA5E9B"/>
    <w:rsid w:val="00CA75F5"/>
    <w:rsid w:val="00CB03B8"/>
    <w:rsid w:val="00CB1D82"/>
    <w:rsid w:val="00CB263A"/>
    <w:rsid w:val="00CB55CB"/>
    <w:rsid w:val="00CB592C"/>
    <w:rsid w:val="00CB7729"/>
    <w:rsid w:val="00CC0448"/>
    <w:rsid w:val="00CC1943"/>
    <w:rsid w:val="00CC1A2D"/>
    <w:rsid w:val="00CC5AEB"/>
    <w:rsid w:val="00CC66FD"/>
    <w:rsid w:val="00CC6A22"/>
    <w:rsid w:val="00CD09A1"/>
    <w:rsid w:val="00CD0A45"/>
    <w:rsid w:val="00CD0D78"/>
    <w:rsid w:val="00CD14AB"/>
    <w:rsid w:val="00CD23FC"/>
    <w:rsid w:val="00CD38CF"/>
    <w:rsid w:val="00CD4762"/>
    <w:rsid w:val="00CD4F55"/>
    <w:rsid w:val="00CD683D"/>
    <w:rsid w:val="00CD6A09"/>
    <w:rsid w:val="00CD7584"/>
    <w:rsid w:val="00CD7874"/>
    <w:rsid w:val="00CE10D6"/>
    <w:rsid w:val="00CE3A7F"/>
    <w:rsid w:val="00CE5B18"/>
    <w:rsid w:val="00CE5BEF"/>
    <w:rsid w:val="00CE5E8D"/>
    <w:rsid w:val="00CE7DC5"/>
    <w:rsid w:val="00CF5693"/>
    <w:rsid w:val="00CF6402"/>
    <w:rsid w:val="00CF75EA"/>
    <w:rsid w:val="00D00148"/>
    <w:rsid w:val="00D00F0C"/>
    <w:rsid w:val="00D0365D"/>
    <w:rsid w:val="00D04439"/>
    <w:rsid w:val="00D07892"/>
    <w:rsid w:val="00D079FB"/>
    <w:rsid w:val="00D1021C"/>
    <w:rsid w:val="00D10D5E"/>
    <w:rsid w:val="00D10E4A"/>
    <w:rsid w:val="00D11CB7"/>
    <w:rsid w:val="00D13CF8"/>
    <w:rsid w:val="00D15D24"/>
    <w:rsid w:val="00D15DD9"/>
    <w:rsid w:val="00D164FE"/>
    <w:rsid w:val="00D166C0"/>
    <w:rsid w:val="00D16E90"/>
    <w:rsid w:val="00D1709B"/>
    <w:rsid w:val="00D17752"/>
    <w:rsid w:val="00D20A9D"/>
    <w:rsid w:val="00D22B6C"/>
    <w:rsid w:val="00D24667"/>
    <w:rsid w:val="00D24DB7"/>
    <w:rsid w:val="00D251C5"/>
    <w:rsid w:val="00D25D9A"/>
    <w:rsid w:val="00D2670F"/>
    <w:rsid w:val="00D300CE"/>
    <w:rsid w:val="00D31A98"/>
    <w:rsid w:val="00D31D3D"/>
    <w:rsid w:val="00D32286"/>
    <w:rsid w:val="00D329EE"/>
    <w:rsid w:val="00D33761"/>
    <w:rsid w:val="00D338F5"/>
    <w:rsid w:val="00D3480E"/>
    <w:rsid w:val="00D35801"/>
    <w:rsid w:val="00D35B74"/>
    <w:rsid w:val="00D37AF4"/>
    <w:rsid w:val="00D37F05"/>
    <w:rsid w:val="00D4118C"/>
    <w:rsid w:val="00D417B3"/>
    <w:rsid w:val="00D42EA8"/>
    <w:rsid w:val="00D44A52"/>
    <w:rsid w:val="00D44EFE"/>
    <w:rsid w:val="00D45070"/>
    <w:rsid w:val="00D521C1"/>
    <w:rsid w:val="00D52721"/>
    <w:rsid w:val="00D53580"/>
    <w:rsid w:val="00D5583A"/>
    <w:rsid w:val="00D56026"/>
    <w:rsid w:val="00D56770"/>
    <w:rsid w:val="00D5699F"/>
    <w:rsid w:val="00D56CD8"/>
    <w:rsid w:val="00D5751A"/>
    <w:rsid w:val="00D575E0"/>
    <w:rsid w:val="00D5769C"/>
    <w:rsid w:val="00D57C36"/>
    <w:rsid w:val="00D60ADB"/>
    <w:rsid w:val="00D65F69"/>
    <w:rsid w:val="00D67869"/>
    <w:rsid w:val="00D71D5B"/>
    <w:rsid w:val="00D729DB"/>
    <w:rsid w:val="00D7387A"/>
    <w:rsid w:val="00D74316"/>
    <w:rsid w:val="00D800DC"/>
    <w:rsid w:val="00D803D2"/>
    <w:rsid w:val="00D84E90"/>
    <w:rsid w:val="00D86570"/>
    <w:rsid w:val="00D902E8"/>
    <w:rsid w:val="00D90372"/>
    <w:rsid w:val="00D9112A"/>
    <w:rsid w:val="00D92B58"/>
    <w:rsid w:val="00D92E5F"/>
    <w:rsid w:val="00D93861"/>
    <w:rsid w:val="00D93B1A"/>
    <w:rsid w:val="00D94252"/>
    <w:rsid w:val="00D945EE"/>
    <w:rsid w:val="00D94753"/>
    <w:rsid w:val="00D94FCD"/>
    <w:rsid w:val="00D951CB"/>
    <w:rsid w:val="00DA001F"/>
    <w:rsid w:val="00DA0033"/>
    <w:rsid w:val="00DA0588"/>
    <w:rsid w:val="00DA1071"/>
    <w:rsid w:val="00DA12E3"/>
    <w:rsid w:val="00DA1BE9"/>
    <w:rsid w:val="00DA23C9"/>
    <w:rsid w:val="00DA534B"/>
    <w:rsid w:val="00DA79C5"/>
    <w:rsid w:val="00DB0A43"/>
    <w:rsid w:val="00DB1218"/>
    <w:rsid w:val="00DB1615"/>
    <w:rsid w:val="00DB1DA5"/>
    <w:rsid w:val="00DB1F7D"/>
    <w:rsid w:val="00DB2112"/>
    <w:rsid w:val="00DB5016"/>
    <w:rsid w:val="00DB5734"/>
    <w:rsid w:val="00DB69AA"/>
    <w:rsid w:val="00DB70E4"/>
    <w:rsid w:val="00DB7B5A"/>
    <w:rsid w:val="00DB7CAE"/>
    <w:rsid w:val="00DB7EE6"/>
    <w:rsid w:val="00DC0AF3"/>
    <w:rsid w:val="00DC1D26"/>
    <w:rsid w:val="00DC2382"/>
    <w:rsid w:val="00DC26EF"/>
    <w:rsid w:val="00DC54A7"/>
    <w:rsid w:val="00DC666D"/>
    <w:rsid w:val="00DC71FB"/>
    <w:rsid w:val="00DD0038"/>
    <w:rsid w:val="00DD097C"/>
    <w:rsid w:val="00DD11FF"/>
    <w:rsid w:val="00DD2E7E"/>
    <w:rsid w:val="00DD487A"/>
    <w:rsid w:val="00DD5145"/>
    <w:rsid w:val="00DD55AA"/>
    <w:rsid w:val="00DD65D7"/>
    <w:rsid w:val="00DD68FB"/>
    <w:rsid w:val="00DE01BD"/>
    <w:rsid w:val="00DE1258"/>
    <w:rsid w:val="00DE31EB"/>
    <w:rsid w:val="00DE33FF"/>
    <w:rsid w:val="00DE54CF"/>
    <w:rsid w:val="00DE6786"/>
    <w:rsid w:val="00DE77AA"/>
    <w:rsid w:val="00DF0E04"/>
    <w:rsid w:val="00DF1AE3"/>
    <w:rsid w:val="00DF1DE6"/>
    <w:rsid w:val="00DF5124"/>
    <w:rsid w:val="00DF62C2"/>
    <w:rsid w:val="00DF66BA"/>
    <w:rsid w:val="00DF7827"/>
    <w:rsid w:val="00E00399"/>
    <w:rsid w:val="00E00D25"/>
    <w:rsid w:val="00E0256C"/>
    <w:rsid w:val="00E02A64"/>
    <w:rsid w:val="00E04B6F"/>
    <w:rsid w:val="00E062BC"/>
    <w:rsid w:val="00E062E4"/>
    <w:rsid w:val="00E10BA8"/>
    <w:rsid w:val="00E11092"/>
    <w:rsid w:val="00E118DA"/>
    <w:rsid w:val="00E122AF"/>
    <w:rsid w:val="00E1274D"/>
    <w:rsid w:val="00E149E3"/>
    <w:rsid w:val="00E14A28"/>
    <w:rsid w:val="00E150A5"/>
    <w:rsid w:val="00E1579C"/>
    <w:rsid w:val="00E22A07"/>
    <w:rsid w:val="00E22C03"/>
    <w:rsid w:val="00E23686"/>
    <w:rsid w:val="00E240C2"/>
    <w:rsid w:val="00E24CE1"/>
    <w:rsid w:val="00E25B20"/>
    <w:rsid w:val="00E26686"/>
    <w:rsid w:val="00E2786E"/>
    <w:rsid w:val="00E31AD1"/>
    <w:rsid w:val="00E31B9F"/>
    <w:rsid w:val="00E33BBF"/>
    <w:rsid w:val="00E343FA"/>
    <w:rsid w:val="00E34EA7"/>
    <w:rsid w:val="00E35E3F"/>
    <w:rsid w:val="00E36EB9"/>
    <w:rsid w:val="00E40D3E"/>
    <w:rsid w:val="00E410FA"/>
    <w:rsid w:val="00E4183D"/>
    <w:rsid w:val="00E45386"/>
    <w:rsid w:val="00E454A5"/>
    <w:rsid w:val="00E45DAF"/>
    <w:rsid w:val="00E45FBB"/>
    <w:rsid w:val="00E46011"/>
    <w:rsid w:val="00E477CD"/>
    <w:rsid w:val="00E5098B"/>
    <w:rsid w:val="00E50A24"/>
    <w:rsid w:val="00E51BCB"/>
    <w:rsid w:val="00E51F5C"/>
    <w:rsid w:val="00E536AB"/>
    <w:rsid w:val="00E53837"/>
    <w:rsid w:val="00E549F7"/>
    <w:rsid w:val="00E54B12"/>
    <w:rsid w:val="00E55497"/>
    <w:rsid w:val="00E5636E"/>
    <w:rsid w:val="00E60C18"/>
    <w:rsid w:val="00E60E7A"/>
    <w:rsid w:val="00E61A15"/>
    <w:rsid w:val="00E61FF8"/>
    <w:rsid w:val="00E63362"/>
    <w:rsid w:val="00E64963"/>
    <w:rsid w:val="00E666A5"/>
    <w:rsid w:val="00E66FE5"/>
    <w:rsid w:val="00E72857"/>
    <w:rsid w:val="00E73938"/>
    <w:rsid w:val="00E75D29"/>
    <w:rsid w:val="00E75EB9"/>
    <w:rsid w:val="00E75F6E"/>
    <w:rsid w:val="00E766CE"/>
    <w:rsid w:val="00E7672D"/>
    <w:rsid w:val="00E77CC5"/>
    <w:rsid w:val="00E819E5"/>
    <w:rsid w:val="00E8273A"/>
    <w:rsid w:val="00E82929"/>
    <w:rsid w:val="00E82C24"/>
    <w:rsid w:val="00E82E3C"/>
    <w:rsid w:val="00E82E45"/>
    <w:rsid w:val="00E837AD"/>
    <w:rsid w:val="00E83C23"/>
    <w:rsid w:val="00E90623"/>
    <w:rsid w:val="00E90CBF"/>
    <w:rsid w:val="00E91158"/>
    <w:rsid w:val="00E916A6"/>
    <w:rsid w:val="00E92835"/>
    <w:rsid w:val="00E93FCD"/>
    <w:rsid w:val="00E94305"/>
    <w:rsid w:val="00E94EBB"/>
    <w:rsid w:val="00E9551F"/>
    <w:rsid w:val="00E9594B"/>
    <w:rsid w:val="00E95B21"/>
    <w:rsid w:val="00E95BFB"/>
    <w:rsid w:val="00E9640C"/>
    <w:rsid w:val="00E9684A"/>
    <w:rsid w:val="00EA0310"/>
    <w:rsid w:val="00EA087E"/>
    <w:rsid w:val="00EA15FA"/>
    <w:rsid w:val="00EA407F"/>
    <w:rsid w:val="00EA5E56"/>
    <w:rsid w:val="00EA5E5E"/>
    <w:rsid w:val="00EA7020"/>
    <w:rsid w:val="00EA7D6D"/>
    <w:rsid w:val="00EB1631"/>
    <w:rsid w:val="00EB1EE2"/>
    <w:rsid w:val="00EB1F1C"/>
    <w:rsid w:val="00EB4C45"/>
    <w:rsid w:val="00EB54CC"/>
    <w:rsid w:val="00EB5563"/>
    <w:rsid w:val="00EC087F"/>
    <w:rsid w:val="00EC1A10"/>
    <w:rsid w:val="00EC231F"/>
    <w:rsid w:val="00EC2555"/>
    <w:rsid w:val="00EC2663"/>
    <w:rsid w:val="00EC4C66"/>
    <w:rsid w:val="00EC4EE3"/>
    <w:rsid w:val="00EC60DD"/>
    <w:rsid w:val="00EC7E70"/>
    <w:rsid w:val="00ED13C4"/>
    <w:rsid w:val="00ED1874"/>
    <w:rsid w:val="00ED26D0"/>
    <w:rsid w:val="00ED3BA5"/>
    <w:rsid w:val="00ED3F3A"/>
    <w:rsid w:val="00ED4B03"/>
    <w:rsid w:val="00ED4B91"/>
    <w:rsid w:val="00ED4F5A"/>
    <w:rsid w:val="00ED50E9"/>
    <w:rsid w:val="00ED5739"/>
    <w:rsid w:val="00ED5CE9"/>
    <w:rsid w:val="00ED5F20"/>
    <w:rsid w:val="00ED6524"/>
    <w:rsid w:val="00ED6C21"/>
    <w:rsid w:val="00ED70D0"/>
    <w:rsid w:val="00ED73E5"/>
    <w:rsid w:val="00ED772A"/>
    <w:rsid w:val="00EE1C01"/>
    <w:rsid w:val="00EE294C"/>
    <w:rsid w:val="00EE2F56"/>
    <w:rsid w:val="00EE31CB"/>
    <w:rsid w:val="00EE31FD"/>
    <w:rsid w:val="00EE344A"/>
    <w:rsid w:val="00EE3EB1"/>
    <w:rsid w:val="00EE5BD1"/>
    <w:rsid w:val="00EE659C"/>
    <w:rsid w:val="00EE695B"/>
    <w:rsid w:val="00EE7453"/>
    <w:rsid w:val="00EE773E"/>
    <w:rsid w:val="00EF0310"/>
    <w:rsid w:val="00EF2A00"/>
    <w:rsid w:val="00EF495F"/>
    <w:rsid w:val="00EF596D"/>
    <w:rsid w:val="00EF6933"/>
    <w:rsid w:val="00EF71A8"/>
    <w:rsid w:val="00F01C29"/>
    <w:rsid w:val="00F03342"/>
    <w:rsid w:val="00F05CA4"/>
    <w:rsid w:val="00F06608"/>
    <w:rsid w:val="00F073C3"/>
    <w:rsid w:val="00F07C67"/>
    <w:rsid w:val="00F10B7E"/>
    <w:rsid w:val="00F12831"/>
    <w:rsid w:val="00F12E0C"/>
    <w:rsid w:val="00F15342"/>
    <w:rsid w:val="00F15BE5"/>
    <w:rsid w:val="00F16290"/>
    <w:rsid w:val="00F16E11"/>
    <w:rsid w:val="00F22F9F"/>
    <w:rsid w:val="00F23471"/>
    <w:rsid w:val="00F24CB0"/>
    <w:rsid w:val="00F270AF"/>
    <w:rsid w:val="00F27CC1"/>
    <w:rsid w:val="00F3113C"/>
    <w:rsid w:val="00F31F46"/>
    <w:rsid w:val="00F32806"/>
    <w:rsid w:val="00F32976"/>
    <w:rsid w:val="00F331D7"/>
    <w:rsid w:val="00F347AA"/>
    <w:rsid w:val="00F355AE"/>
    <w:rsid w:val="00F3627E"/>
    <w:rsid w:val="00F37310"/>
    <w:rsid w:val="00F40166"/>
    <w:rsid w:val="00F406E5"/>
    <w:rsid w:val="00F40E3E"/>
    <w:rsid w:val="00F41B09"/>
    <w:rsid w:val="00F431AE"/>
    <w:rsid w:val="00F459D5"/>
    <w:rsid w:val="00F46A6D"/>
    <w:rsid w:val="00F46B6D"/>
    <w:rsid w:val="00F472C5"/>
    <w:rsid w:val="00F47E67"/>
    <w:rsid w:val="00F5054D"/>
    <w:rsid w:val="00F51AC6"/>
    <w:rsid w:val="00F524D1"/>
    <w:rsid w:val="00F5264D"/>
    <w:rsid w:val="00F52C1D"/>
    <w:rsid w:val="00F52D7C"/>
    <w:rsid w:val="00F53728"/>
    <w:rsid w:val="00F552B9"/>
    <w:rsid w:val="00F55EBB"/>
    <w:rsid w:val="00F56AFF"/>
    <w:rsid w:val="00F61589"/>
    <w:rsid w:val="00F6214E"/>
    <w:rsid w:val="00F62216"/>
    <w:rsid w:val="00F630A9"/>
    <w:rsid w:val="00F634A8"/>
    <w:rsid w:val="00F64F34"/>
    <w:rsid w:val="00F6517F"/>
    <w:rsid w:val="00F6613A"/>
    <w:rsid w:val="00F661D3"/>
    <w:rsid w:val="00F662DC"/>
    <w:rsid w:val="00F66464"/>
    <w:rsid w:val="00F67264"/>
    <w:rsid w:val="00F714DE"/>
    <w:rsid w:val="00F72BC5"/>
    <w:rsid w:val="00F74C01"/>
    <w:rsid w:val="00F76C86"/>
    <w:rsid w:val="00F776B6"/>
    <w:rsid w:val="00F776D6"/>
    <w:rsid w:val="00F80529"/>
    <w:rsid w:val="00F80A78"/>
    <w:rsid w:val="00F81580"/>
    <w:rsid w:val="00F8365C"/>
    <w:rsid w:val="00F83735"/>
    <w:rsid w:val="00F83A0E"/>
    <w:rsid w:val="00F83B0D"/>
    <w:rsid w:val="00F8668E"/>
    <w:rsid w:val="00F867BE"/>
    <w:rsid w:val="00F87647"/>
    <w:rsid w:val="00F878A4"/>
    <w:rsid w:val="00F92950"/>
    <w:rsid w:val="00F930C5"/>
    <w:rsid w:val="00F93854"/>
    <w:rsid w:val="00F938BB"/>
    <w:rsid w:val="00F94524"/>
    <w:rsid w:val="00F94E29"/>
    <w:rsid w:val="00F94F64"/>
    <w:rsid w:val="00F94F77"/>
    <w:rsid w:val="00F94FF0"/>
    <w:rsid w:val="00F95925"/>
    <w:rsid w:val="00FA0780"/>
    <w:rsid w:val="00FA0C3D"/>
    <w:rsid w:val="00FA16DA"/>
    <w:rsid w:val="00FA17F9"/>
    <w:rsid w:val="00FA1E80"/>
    <w:rsid w:val="00FA2880"/>
    <w:rsid w:val="00FA28EC"/>
    <w:rsid w:val="00FA2977"/>
    <w:rsid w:val="00FA2D49"/>
    <w:rsid w:val="00FA2DD0"/>
    <w:rsid w:val="00FA3099"/>
    <w:rsid w:val="00FA36F7"/>
    <w:rsid w:val="00FA4050"/>
    <w:rsid w:val="00FA58F3"/>
    <w:rsid w:val="00FB0A2F"/>
    <w:rsid w:val="00FB28C2"/>
    <w:rsid w:val="00FB3005"/>
    <w:rsid w:val="00FB528D"/>
    <w:rsid w:val="00FB558D"/>
    <w:rsid w:val="00FB6307"/>
    <w:rsid w:val="00FC0409"/>
    <w:rsid w:val="00FC089D"/>
    <w:rsid w:val="00FC2671"/>
    <w:rsid w:val="00FC28E7"/>
    <w:rsid w:val="00FC2FE3"/>
    <w:rsid w:val="00FC37F5"/>
    <w:rsid w:val="00FC3DBD"/>
    <w:rsid w:val="00FC3EC1"/>
    <w:rsid w:val="00FC4090"/>
    <w:rsid w:val="00FC4430"/>
    <w:rsid w:val="00FC4A35"/>
    <w:rsid w:val="00FC6B92"/>
    <w:rsid w:val="00FC79CD"/>
    <w:rsid w:val="00FD080C"/>
    <w:rsid w:val="00FD0C4D"/>
    <w:rsid w:val="00FD1028"/>
    <w:rsid w:val="00FD19FE"/>
    <w:rsid w:val="00FD2B05"/>
    <w:rsid w:val="00FD3964"/>
    <w:rsid w:val="00FD4B7C"/>
    <w:rsid w:val="00FD530E"/>
    <w:rsid w:val="00FD58EC"/>
    <w:rsid w:val="00FD5DD6"/>
    <w:rsid w:val="00FD6CBB"/>
    <w:rsid w:val="00FE09BD"/>
    <w:rsid w:val="00FE0CD8"/>
    <w:rsid w:val="00FE1352"/>
    <w:rsid w:val="00FE3931"/>
    <w:rsid w:val="00FE414E"/>
    <w:rsid w:val="00FE4453"/>
    <w:rsid w:val="00FE503A"/>
    <w:rsid w:val="00FE5B78"/>
    <w:rsid w:val="00FE5C4F"/>
    <w:rsid w:val="00FE6A6A"/>
    <w:rsid w:val="00FE7D01"/>
    <w:rsid w:val="00FF1B81"/>
    <w:rsid w:val="00FF48C6"/>
    <w:rsid w:val="00FF7302"/>
    <w:rsid w:val="00FF7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C61284"/>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paragraph" w:styleId="a3">
    <w:name w:val="List Paragraph"/>
    <w:aliases w:val="Bullet List,FooterText,numbered"/>
    <w:basedOn w:val="a"/>
    <w:link w:val="a4"/>
    <w:uiPriority w:val="34"/>
    <w:qFormat/>
    <w:rsid w:val="00D00F0C"/>
    <w:pPr>
      <w:ind w:left="720"/>
      <w:contextualSpacing/>
    </w:pPr>
  </w:style>
  <w:style w:type="character" w:customStyle="1" w:styleId="a4">
    <w:name w:val="Абзац списка Знак"/>
    <w:aliases w:val="Bullet List Знак,FooterText Знак,numbered Знак"/>
    <w:basedOn w:val="a0"/>
    <w:link w:val="a3"/>
    <w:uiPriority w:val="34"/>
    <w:locked/>
    <w:rsid w:val="00445314"/>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 w:type="character" w:customStyle="1" w:styleId="ya-unit-domain">
    <w:name w:val="ya-unit-domain"/>
    <w:basedOn w:val="a0"/>
    <w:rsid w:val="00E82E45"/>
  </w:style>
  <w:style w:type="character" w:customStyle="1" w:styleId="ya-adtune-feedbackcomplain-text">
    <w:name w:val="ya-adtune-feedback__complain-text"/>
    <w:basedOn w:val="a0"/>
    <w:rsid w:val="00E82E45"/>
  </w:style>
  <w:style w:type="character" w:customStyle="1" w:styleId="ya-unit-category">
    <w:name w:val="ya-unit-category"/>
    <w:basedOn w:val="a0"/>
    <w:rsid w:val="000673CE"/>
  </w:style>
  <w:style w:type="paragraph" w:customStyle="1" w:styleId="serp-item">
    <w:name w:val="serp-item"/>
    <w:basedOn w:val="a"/>
    <w:rsid w:val="00D3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D35B74"/>
  </w:style>
  <w:style w:type="character" w:customStyle="1" w:styleId="meta-date">
    <w:name w:val="meta-date"/>
    <w:basedOn w:val="a0"/>
    <w:rsid w:val="001B35CB"/>
  </w:style>
  <w:style w:type="character" w:customStyle="1" w:styleId="meta-views">
    <w:name w:val="meta-views"/>
    <w:basedOn w:val="a0"/>
    <w:rsid w:val="001B35CB"/>
  </w:style>
  <w:style w:type="paragraph" w:customStyle="1" w:styleId="tg-share">
    <w:name w:val="tg-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share">
    <w:name w:val="tw-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item">
    <w:name w:val="social__item"/>
    <w:basedOn w:val="a"/>
    <w:rsid w:val="00E45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veloper-td-3">
    <w:name w:val="developer-td-3"/>
    <w:basedOn w:val="a0"/>
    <w:rsid w:val="002D4CEE"/>
  </w:style>
  <w:style w:type="character" w:customStyle="1" w:styleId="22">
    <w:name w:val="Заголовок2"/>
    <w:basedOn w:val="a0"/>
    <w:rsid w:val="002D015E"/>
  </w:style>
  <w:style w:type="character" w:customStyle="1" w:styleId="13">
    <w:name w:val="Строгий1"/>
    <w:basedOn w:val="a0"/>
    <w:rsid w:val="002D015E"/>
  </w:style>
  <w:style w:type="paragraph" w:customStyle="1" w:styleId="intro">
    <w:name w:val="intro"/>
    <w:basedOn w:val="a"/>
    <w:rsid w:val="002D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aggr-txt">
    <w:name w:val="article__aggr-txt"/>
    <w:basedOn w:val="a0"/>
    <w:rsid w:val="000F1014"/>
  </w:style>
  <w:style w:type="character" w:styleId="af3">
    <w:name w:val="annotation reference"/>
    <w:basedOn w:val="a0"/>
    <w:uiPriority w:val="99"/>
    <w:semiHidden/>
    <w:unhideWhenUsed/>
    <w:rsid w:val="00D22B6C"/>
    <w:rPr>
      <w:sz w:val="16"/>
      <w:szCs w:val="16"/>
    </w:rPr>
  </w:style>
  <w:style w:type="paragraph" w:styleId="af4">
    <w:name w:val="annotation text"/>
    <w:basedOn w:val="a"/>
    <w:link w:val="af5"/>
    <w:uiPriority w:val="99"/>
    <w:semiHidden/>
    <w:unhideWhenUsed/>
    <w:rsid w:val="00D22B6C"/>
    <w:pPr>
      <w:spacing w:line="240" w:lineRule="auto"/>
    </w:pPr>
    <w:rPr>
      <w:sz w:val="20"/>
      <w:szCs w:val="20"/>
    </w:rPr>
  </w:style>
  <w:style w:type="character" w:customStyle="1" w:styleId="af5">
    <w:name w:val="Текст примечания Знак"/>
    <w:basedOn w:val="a0"/>
    <w:link w:val="af4"/>
    <w:uiPriority w:val="99"/>
    <w:semiHidden/>
    <w:rsid w:val="00D22B6C"/>
    <w:rPr>
      <w:sz w:val="20"/>
      <w:szCs w:val="20"/>
    </w:rPr>
  </w:style>
  <w:style w:type="paragraph" w:styleId="af6">
    <w:name w:val="annotation subject"/>
    <w:basedOn w:val="af4"/>
    <w:next w:val="af4"/>
    <w:link w:val="af7"/>
    <w:uiPriority w:val="99"/>
    <w:semiHidden/>
    <w:unhideWhenUsed/>
    <w:rsid w:val="00D22B6C"/>
    <w:rPr>
      <w:b/>
      <w:bCs/>
    </w:rPr>
  </w:style>
  <w:style w:type="character" w:customStyle="1" w:styleId="af7">
    <w:name w:val="Тема примечания Знак"/>
    <w:basedOn w:val="af5"/>
    <w:link w:val="af6"/>
    <w:uiPriority w:val="99"/>
    <w:semiHidden/>
    <w:rsid w:val="00D22B6C"/>
    <w:rPr>
      <w:b/>
      <w:bCs/>
      <w:sz w:val="20"/>
      <w:szCs w:val="20"/>
    </w:rPr>
  </w:style>
  <w:style w:type="paragraph" w:styleId="af8">
    <w:name w:val="Balloon Text"/>
    <w:basedOn w:val="a"/>
    <w:link w:val="af9"/>
    <w:uiPriority w:val="99"/>
    <w:semiHidden/>
    <w:unhideWhenUsed/>
    <w:rsid w:val="00D22B6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D22B6C"/>
    <w:rPr>
      <w:rFonts w:ascii="Segoe UI" w:hAnsi="Segoe UI" w:cs="Segoe UI"/>
      <w:sz w:val="18"/>
      <w:szCs w:val="18"/>
    </w:rPr>
  </w:style>
  <w:style w:type="paragraph" w:styleId="afa">
    <w:name w:val="Revision"/>
    <w:hidden/>
    <w:uiPriority w:val="99"/>
    <w:semiHidden/>
    <w:rsid w:val="00D22B6C"/>
    <w:pPr>
      <w:spacing w:after="0" w:line="240" w:lineRule="auto"/>
    </w:pPr>
  </w:style>
  <w:style w:type="paragraph" w:customStyle="1" w:styleId="item">
    <w:name w:val="item"/>
    <w:basedOn w:val="a"/>
    <w:rsid w:val="00355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Дата3"/>
    <w:basedOn w:val="a0"/>
    <w:rsid w:val="003552CE"/>
  </w:style>
  <w:style w:type="character" w:customStyle="1" w:styleId="articleauth">
    <w:name w:val="article_auth"/>
    <w:basedOn w:val="a0"/>
    <w:rsid w:val="009C3ACD"/>
  </w:style>
  <w:style w:type="paragraph" w:customStyle="1" w:styleId="views">
    <w:name w:val="views"/>
    <w:basedOn w:val="a"/>
    <w:rsid w:val="00004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up-text">
    <w:name w:val="feed-up-text"/>
    <w:basedOn w:val="a0"/>
    <w:rsid w:val="00C96A2A"/>
  </w:style>
  <w:style w:type="paragraph" w:styleId="afb">
    <w:name w:val="TOC Heading"/>
    <w:basedOn w:val="1"/>
    <w:next w:val="a"/>
    <w:uiPriority w:val="39"/>
    <w:unhideWhenUsed/>
    <w:qFormat/>
    <w:rsid w:val="00C2732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afc">
    <w:name w:val="No Spacing"/>
    <w:uiPriority w:val="1"/>
    <w:qFormat/>
    <w:rsid w:val="00C2732F"/>
    <w:pPr>
      <w:spacing w:after="0" w:line="240" w:lineRule="auto"/>
    </w:pPr>
  </w:style>
  <w:style w:type="paragraph" w:styleId="14">
    <w:name w:val="toc 1"/>
    <w:basedOn w:val="a"/>
    <w:next w:val="a"/>
    <w:autoRedefine/>
    <w:uiPriority w:val="39"/>
    <w:unhideWhenUsed/>
    <w:rsid w:val="00354760"/>
    <w:pPr>
      <w:tabs>
        <w:tab w:val="left" w:pos="851"/>
        <w:tab w:val="right" w:leader="dot" w:pos="9911"/>
      </w:tabs>
      <w:spacing w:before="120" w:after="0" w:line="276" w:lineRule="auto"/>
    </w:pPr>
  </w:style>
  <w:style w:type="paragraph" w:styleId="23">
    <w:name w:val="toc 2"/>
    <w:basedOn w:val="a"/>
    <w:next w:val="a"/>
    <w:autoRedefine/>
    <w:uiPriority w:val="39"/>
    <w:unhideWhenUsed/>
    <w:rsid w:val="00794446"/>
    <w:pPr>
      <w:spacing w:after="100"/>
      <w:ind w:left="220"/>
    </w:pPr>
    <w:rPr>
      <w:rFonts w:eastAsiaTheme="minorEastAsia" w:cs="Times New Roman"/>
      <w:lang w:eastAsia="ru-RU"/>
    </w:rPr>
  </w:style>
  <w:style w:type="paragraph" w:styleId="32">
    <w:name w:val="toc 3"/>
    <w:basedOn w:val="a"/>
    <w:next w:val="a"/>
    <w:autoRedefine/>
    <w:uiPriority w:val="39"/>
    <w:unhideWhenUsed/>
    <w:rsid w:val="00794446"/>
    <w:pPr>
      <w:spacing w:after="100"/>
      <w:ind w:left="440"/>
    </w:pPr>
    <w:rPr>
      <w:rFonts w:eastAsiaTheme="minorEastAsia" w:cs="Times New Roman"/>
      <w:lang w:eastAsia="ru-RU"/>
    </w:rPr>
  </w:style>
  <w:style w:type="paragraph" w:customStyle="1" w:styleId="new">
    <w:name w:val="new"/>
    <w:basedOn w:val="a"/>
    <w:rsid w:val="00067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B41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usage-list-item">
    <w:name w:val="sausage-list-item"/>
    <w:basedOn w:val="a"/>
    <w:rsid w:val="003A5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dea">
    <w:name w:val="idea"/>
    <w:basedOn w:val="a0"/>
    <w:rsid w:val="003A59AE"/>
  </w:style>
  <w:style w:type="character" w:customStyle="1" w:styleId="adnativesponsored">
    <w:name w:val="ad_native_sponsored"/>
    <w:basedOn w:val="a0"/>
    <w:rsid w:val="003A59AE"/>
  </w:style>
  <w:style w:type="paragraph" w:customStyle="1" w:styleId="ae0">
    <w:name w:val="ae"/>
    <w:basedOn w:val="a"/>
    <w:rsid w:val="0025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
    <w:name w:val="Дата5"/>
    <w:basedOn w:val="a"/>
    <w:rsid w:val="004C3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toolsbookmark-text">
    <w:name w:val="article-tools__bookmark-text"/>
    <w:basedOn w:val="a0"/>
    <w:rsid w:val="00FE6A6A"/>
  </w:style>
  <w:style w:type="paragraph" w:customStyle="1" w:styleId="box-paragraphtext">
    <w:name w:val="box-paragraph__text"/>
    <w:basedOn w:val="a"/>
    <w:rsid w:val="00FE6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caption"/>
    <w:basedOn w:val="a"/>
    <w:uiPriority w:val="35"/>
    <w:qFormat/>
    <w:rsid w:val="00AD5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almon-buttontitle">
    <w:name w:val="salmon-button__title"/>
    <w:basedOn w:val="a0"/>
    <w:rsid w:val="000861BD"/>
  </w:style>
  <w:style w:type="character" w:customStyle="1" w:styleId="box-imageauthor">
    <w:name w:val="box-image__author"/>
    <w:basedOn w:val="a0"/>
    <w:rsid w:val="000861BD"/>
  </w:style>
  <w:style w:type="character" w:customStyle="1" w:styleId="box-jobrubric">
    <w:name w:val="box-job__rubric"/>
    <w:basedOn w:val="a0"/>
    <w:rsid w:val="000861BD"/>
  </w:style>
  <w:style w:type="paragraph" w:customStyle="1" w:styleId="box-jobcompany-name">
    <w:name w:val="box-job__company-name"/>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company-address">
    <w:name w:val="box-job__company-address"/>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description">
    <w:name w:val="box-job__description"/>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42">
    <w:name w:val="toc 4"/>
    <w:basedOn w:val="a"/>
    <w:next w:val="a"/>
    <w:autoRedefine/>
    <w:uiPriority w:val="39"/>
    <w:unhideWhenUsed/>
    <w:rsid w:val="00356301"/>
    <w:pPr>
      <w:spacing w:after="100"/>
      <w:ind w:left="660"/>
    </w:pPr>
    <w:rPr>
      <w:rFonts w:eastAsiaTheme="minorEastAsia"/>
      <w:lang w:eastAsia="ru-RU"/>
    </w:rPr>
  </w:style>
  <w:style w:type="paragraph" w:styleId="50">
    <w:name w:val="toc 5"/>
    <w:basedOn w:val="a"/>
    <w:next w:val="a"/>
    <w:autoRedefine/>
    <w:uiPriority w:val="39"/>
    <w:unhideWhenUsed/>
    <w:rsid w:val="00356301"/>
    <w:pPr>
      <w:spacing w:after="100"/>
      <w:ind w:left="880"/>
    </w:pPr>
    <w:rPr>
      <w:rFonts w:eastAsiaTheme="minorEastAsia"/>
      <w:lang w:eastAsia="ru-RU"/>
    </w:rPr>
  </w:style>
  <w:style w:type="paragraph" w:styleId="6">
    <w:name w:val="toc 6"/>
    <w:basedOn w:val="a"/>
    <w:next w:val="a"/>
    <w:autoRedefine/>
    <w:uiPriority w:val="39"/>
    <w:unhideWhenUsed/>
    <w:rsid w:val="00356301"/>
    <w:pPr>
      <w:spacing w:after="100"/>
      <w:ind w:left="1100"/>
    </w:pPr>
    <w:rPr>
      <w:rFonts w:eastAsiaTheme="minorEastAsia"/>
      <w:lang w:eastAsia="ru-RU"/>
    </w:rPr>
  </w:style>
  <w:style w:type="paragraph" w:styleId="7">
    <w:name w:val="toc 7"/>
    <w:basedOn w:val="a"/>
    <w:next w:val="a"/>
    <w:autoRedefine/>
    <w:uiPriority w:val="39"/>
    <w:unhideWhenUsed/>
    <w:rsid w:val="00356301"/>
    <w:pPr>
      <w:spacing w:after="100"/>
      <w:ind w:left="1320"/>
    </w:pPr>
    <w:rPr>
      <w:rFonts w:eastAsiaTheme="minorEastAsia"/>
      <w:lang w:eastAsia="ru-RU"/>
    </w:rPr>
  </w:style>
  <w:style w:type="paragraph" w:styleId="8">
    <w:name w:val="toc 8"/>
    <w:basedOn w:val="a"/>
    <w:next w:val="a"/>
    <w:autoRedefine/>
    <w:uiPriority w:val="39"/>
    <w:unhideWhenUsed/>
    <w:rsid w:val="00356301"/>
    <w:pPr>
      <w:spacing w:after="100"/>
      <w:ind w:left="1540"/>
    </w:pPr>
    <w:rPr>
      <w:rFonts w:eastAsiaTheme="minorEastAsia"/>
      <w:lang w:eastAsia="ru-RU"/>
    </w:rPr>
  </w:style>
  <w:style w:type="paragraph" w:styleId="9">
    <w:name w:val="toc 9"/>
    <w:basedOn w:val="a"/>
    <w:next w:val="a"/>
    <w:autoRedefine/>
    <w:uiPriority w:val="39"/>
    <w:unhideWhenUsed/>
    <w:rsid w:val="00356301"/>
    <w:pPr>
      <w:spacing w:after="100"/>
      <w:ind w:left="176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449">
      <w:bodyDiv w:val="1"/>
      <w:marLeft w:val="0"/>
      <w:marRight w:val="0"/>
      <w:marTop w:val="0"/>
      <w:marBottom w:val="0"/>
      <w:divBdr>
        <w:top w:val="none" w:sz="0" w:space="0" w:color="auto"/>
        <w:left w:val="none" w:sz="0" w:space="0" w:color="auto"/>
        <w:bottom w:val="none" w:sz="0" w:space="0" w:color="auto"/>
        <w:right w:val="none" w:sz="0" w:space="0" w:color="auto"/>
      </w:divBdr>
      <w:divsChild>
        <w:div w:id="2049644102">
          <w:marLeft w:val="0"/>
          <w:marRight w:val="0"/>
          <w:marTop w:val="0"/>
          <w:marBottom w:val="300"/>
          <w:divBdr>
            <w:top w:val="none" w:sz="0" w:space="0" w:color="auto"/>
            <w:left w:val="none" w:sz="0" w:space="0" w:color="auto"/>
            <w:bottom w:val="none" w:sz="0" w:space="0" w:color="auto"/>
            <w:right w:val="none" w:sz="0" w:space="0" w:color="auto"/>
          </w:divBdr>
        </w:div>
      </w:divsChild>
    </w:div>
    <w:div w:id="7684904">
      <w:bodyDiv w:val="1"/>
      <w:marLeft w:val="0"/>
      <w:marRight w:val="0"/>
      <w:marTop w:val="0"/>
      <w:marBottom w:val="0"/>
      <w:divBdr>
        <w:top w:val="none" w:sz="0" w:space="0" w:color="auto"/>
        <w:left w:val="none" w:sz="0" w:space="0" w:color="auto"/>
        <w:bottom w:val="none" w:sz="0" w:space="0" w:color="auto"/>
        <w:right w:val="none" w:sz="0" w:space="0" w:color="auto"/>
      </w:divBdr>
      <w:divsChild>
        <w:div w:id="119958466">
          <w:marLeft w:val="0"/>
          <w:marRight w:val="150"/>
          <w:marTop w:val="0"/>
          <w:marBottom w:val="75"/>
          <w:divBdr>
            <w:top w:val="none" w:sz="0" w:space="0" w:color="auto"/>
            <w:left w:val="none" w:sz="0" w:space="0" w:color="auto"/>
            <w:bottom w:val="none" w:sz="0" w:space="0" w:color="auto"/>
            <w:right w:val="none" w:sz="0" w:space="0" w:color="auto"/>
          </w:divBdr>
        </w:div>
        <w:div w:id="553736962">
          <w:marLeft w:val="0"/>
          <w:marRight w:val="150"/>
          <w:marTop w:val="150"/>
          <w:marBottom w:val="150"/>
          <w:divBdr>
            <w:top w:val="none" w:sz="0" w:space="0" w:color="auto"/>
            <w:left w:val="none" w:sz="0" w:space="0" w:color="auto"/>
            <w:bottom w:val="none" w:sz="0" w:space="0" w:color="auto"/>
            <w:right w:val="none" w:sz="0" w:space="0" w:color="auto"/>
          </w:divBdr>
        </w:div>
        <w:div w:id="28379967">
          <w:marLeft w:val="0"/>
          <w:marRight w:val="150"/>
          <w:marTop w:val="0"/>
          <w:marBottom w:val="0"/>
          <w:divBdr>
            <w:top w:val="none" w:sz="0" w:space="0" w:color="auto"/>
            <w:left w:val="none" w:sz="0" w:space="0" w:color="auto"/>
            <w:bottom w:val="none" w:sz="0" w:space="0" w:color="auto"/>
            <w:right w:val="none" w:sz="0" w:space="0" w:color="auto"/>
          </w:divBdr>
        </w:div>
      </w:divsChild>
    </w:div>
    <w:div w:id="9575761">
      <w:bodyDiv w:val="1"/>
      <w:marLeft w:val="0"/>
      <w:marRight w:val="0"/>
      <w:marTop w:val="0"/>
      <w:marBottom w:val="0"/>
      <w:divBdr>
        <w:top w:val="none" w:sz="0" w:space="0" w:color="auto"/>
        <w:left w:val="none" w:sz="0" w:space="0" w:color="auto"/>
        <w:bottom w:val="none" w:sz="0" w:space="0" w:color="auto"/>
        <w:right w:val="none" w:sz="0" w:space="0" w:color="auto"/>
      </w:divBdr>
      <w:divsChild>
        <w:div w:id="833574051">
          <w:marLeft w:val="0"/>
          <w:marRight w:val="0"/>
          <w:marTop w:val="0"/>
          <w:marBottom w:val="300"/>
          <w:divBdr>
            <w:top w:val="none" w:sz="0" w:space="0" w:color="auto"/>
            <w:left w:val="none" w:sz="0" w:space="0" w:color="auto"/>
            <w:bottom w:val="none" w:sz="0" w:space="0" w:color="auto"/>
            <w:right w:val="none" w:sz="0" w:space="0" w:color="auto"/>
          </w:divBdr>
        </w:div>
      </w:divsChild>
    </w:div>
    <w:div w:id="9987699">
      <w:bodyDiv w:val="1"/>
      <w:marLeft w:val="0"/>
      <w:marRight w:val="0"/>
      <w:marTop w:val="0"/>
      <w:marBottom w:val="0"/>
      <w:divBdr>
        <w:top w:val="none" w:sz="0" w:space="0" w:color="auto"/>
        <w:left w:val="none" w:sz="0" w:space="0" w:color="auto"/>
        <w:bottom w:val="none" w:sz="0" w:space="0" w:color="auto"/>
        <w:right w:val="none" w:sz="0" w:space="0" w:color="auto"/>
      </w:divBdr>
      <w:divsChild>
        <w:div w:id="2122064204">
          <w:marLeft w:val="0"/>
          <w:marRight w:val="0"/>
          <w:marTop w:val="0"/>
          <w:marBottom w:val="0"/>
          <w:divBdr>
            <w:top w:val="none" w:sz="0" w:space="0" w:color="auto"/>
            <w:left w:val="none" w:sz="0" w:space="0" w:color="auto"/>
            <w:bottom w:val="none" w:sz="0" w:space="0" w:color="auto"/>
            <w:right w:val="none" w:sz="0" w:space="0" w:color="auto"/>
          </w:divBdr>
        </w:div>
      </w:divsChild>
    </w:div>
    <w:div w:id="11618223">
      <w:bodyDiv w:val="1"/>
      <w:marLeft w:val="0"/>
      <w:marRight w:val="0"/>
      <w:marTop w:val="0"/>
      <w:marBottom w:val="0"/>
      <w:divBdr>
        <w:top w:val="none" w:sz="0" w:space="0" w:color="auto"/>
        <w:left w:val="none" w:sz="0" w:space="0" w:color="auto"/>
        <w:bottom w:val="none" w:sz="0" w:space="0" w:color="auto"/>
        <w:right w:val="none" w:sz="0" w:space="0" w:color="auto"/>
      </w:divBdr>
      <w:divsChild>
        <w:div w:id="1918635823">
          <w:marLeft w:val="0"/>
          <w:marRight w:val="0"/>
          <w:marTop w:val="0"/>
          <w:marBottom w:val="300"/>
          <w:divBdr>
            <w:top w:val="none" w:sz="0" w:space="0" w:color="auto"/>
            <w:left w:val="none" w:sz="0" w:space="0" w:color="auto"/>
            <w:bottom w:val="none" w:sz="0" w:space="0" w:color="auto"/>
            <w:right w:val="none" w:sz="0" w:space="0" w:color="auto"/>
          </w:divBdr>
        </w:div>
      </w:divsChild>
    </w:div>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843710">
      <w:bodyDiv w:val="1"/>
      <w:marLeft w:val="0"/>
      <w:marRight w:val="0"/>
      <w:marTop w:val="0"/>
      <w:marBottom w:val="0"/>
      <w:divBdr>
        <w:top w:val="none" w:sz="0" w:space="0" w:color="auto"/>
        <w:left w:val="none" w:sz="0" w:space="0" w:color="auto"/>
        <w:bottom w:val="none" w:sz="0" w:space="0" w:color="auto"/>
        <w:right w:val="none" w:sz="0" w:space="0" w:color="auto"/>
      </w:divBdr>
      <w:divsChild>
        <w:div w:id="1039663551">
          <w:marLeft w:val="0"/>
          <w:marRight w:val="0"/>
          <w:marTop w:val="0"/>
          <w:marBottom w:val="300"/>
          <w:divBdr>
            <w:top w:val="none" w:sz="0" w:space="0" w:color="auto"/>
            <w:left w:val="none" w:sz="0" w:space="0" w:color="auto"/>
            <w:bottom w:val="none" w:sz="0" w:space="0" w:color="auto"/>
            <w:right w:val="none" w:sz="0" w:space="0" w:color="auto"/>
          </w:divBdr>
        </w:div>
      </w:divsChild>
    </w:div>
    <w:div w:id="14692924">
      <w:bodyDiv w:val="1"/>
      <w:marLeft w:val="0"/>
      <w:marRight w:val="0"/>
      <w:marTop w:val="0"/>
      <w:marBottom w:val="0"/>
      <w:divBdr>
        <w:top w:val="none" w:sz="0" w:space="0" w:color="auto"/>
        <w:left w:val="none" w:sz="0" w:space="0" w:color="auto"/>
        <w:bottom w:val="none" w:sz="0" w:space="0" w:color="auto"/>
        <w:right w:val="none" w:sz="0" w:space="0" w:color="auto"/>
      </w:divBdr>
      <w:divsChild>
        <w:div w:id="1706638094">
          <w:marLeft w:val="0"/>
          <w:marRight w:val="0"/>
          <w:marTop w:val="150"/>
          <w:marBottom w:val="450"/>
          <w:divBdr>
            <w:top w:val="none" w:sz="0" w:space="0" w:color="auto"/>
            <w:left w:val="none" w:sz="0" w:space="0" w:color="auto"/>
            <w:bottom w:val="none" w:sz="0" w:space="0" w:color="auto"/>
            <w:right w:val="none" w:sz="0" w:space="0" w:color="auto"/>
          </w:divBdr>
        </w:div>
        <w:div w:id="477498909">
          <w:marLeft w:val="0"/>
          <w:marRight w:val="0"/>
          <w:marTop w:val="0"/>
          <w:marBottom w:val="300"/>
          <w:divBdr>
            <w:top w:val="none" w:sz="0" w:space="0" w:color="auto"/>
            <w:left w:val="none" w:sz="0" w:space="0" w:color="auto"/>
            <w:bottom w:val="none" w:sz="0" w:space="0" w:color="auto"/>
            <w:right w:val="none" w:sz="0" w:space="0" w:color="auto"/>
          </w:divBdr>
        </w:div>
        <w:div w:id="1986664052">
          <w:marLeft w:val="0"/>
          <w:marRight w:val="0"/>
          <w:marTop w:val="495"/>
          <w:marBottom w:val="630"/>
          <w:divBdr>
            <w:top w:val="none" w:sz="0" w:space="0" w:color="auto"/>
            <w:left w:val="none" w:sz="0" w:space="0" w:color="auto"/>
            <w:bottom w:val="none" w:sz="0" w:space="0" w:color="auto"/>
            <w:right w:val="none" w:sz="0" w:space="0" w:color="auto"/>
          </w:divBdr>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71">
      <w:bodyDiv w:val="1"/>
      <w:marLeft w:val="0"/>
      <w:marRight w:val="0"/>
      <w:marTop w:val="0"/>
      <w:marBottom w:val="0"/>
      <w:divBdr>
        <w:top w:val="none" w:sz="0" w:space="0" w:color="auto"/>
        <w:left w:val="none" w:sz="0" w:space="0" w:color="auto"/>
        <w:bottom w:val="none" w:sz="0" w:space="0" w:color="auto"/>
        <w:right w:val="none" w:sz="0" w:space="0" w:color="auto"/>
      </w:divBdr>
      <w:divsChild>
        <w:div w:id="1298485810">
          <w:marLeft w:val="0"/>
          <w:marRight w:val="0"/>
          <w:marTop w:val="0"/>
          <w:marBottom w:val="0"/>
          <w:divBdr>
            <w:top w:val="none" w:sz="0" w:space="0" w:color="auto"/>
            <w:left w:val="none" w:sz="0" w:space="0" w:color="auto"/>
            <w:bottom w:val="none" w:sz="0" w:space="0" w:color="auto"/>
            <w:right w:val="none" w:sz="0" w:space="0" w:color="auto"/>
          </w:divBdr>
        </w:div>
        <w:div w:id="1680354531">
          <w:marLeft w:val="0"/>
          <w:marRight w:val="0"/>
          <w:marTop w:val="300"/>
          <w:marBottom w:val="300"/>
          <w:divBdr>
            <w:top w:val="none" w:sz="0" w:space="0" w:color="auto"/>
            <w:left w:val="none" w:sz="0" w:space="0" w:color="auto"/>
            <w:bottom w:val="none" w:sz="0" w:space="0" w:color="auto"/>
            <w:right w:val="none" w:sz="0" w:space="0" w:color="auto"/>
          </w:divBdr>
        </w:div>
        <w:div w:id="60255803">
          <w:marLeft w:val="0"/>
          <w:marRight w:val="0"/>
          <w:marTop w:val="0"/>
          <w:marBottom w:val="0"/>
          <w:divBdr>
            <w:top w:val="none" w:sz="0" w:space="0" w:color="auto"/>
            <w:left w:val="none" w:sz="0" w:space="0" w:color="auto"/>
            <w:bottom w:val="none" w:sz="0" w:space="0" w:color="auto"/>
            <w:right w:val="none" w:sz="0" w:space="0" w:color="auto"/>
          </w:divBdr>
          <w:divsChild>
            <w:div w:id="1902129933">
              <w:marLeft w:val="0"/>
              <w:marRight w:val="0"/>
              <w:marTop w:val="300"/>
              <w:marBottom w:val="450"/>
              <w:divBdr>
                <w:top w:val="none" w:sz="0" w:space="0" w:color="auto"/>
                <w:left w:val="none" w:sz="0" w:space="0" w:color="auto"/>
                <w:bottom w:val="none" w:sz="0" w:space="0" w:color="auto"/>
                <w:right w:val="none" w:sz="0" w:space="0" w:color="auto"/>
              </w:divBdr>
              <w:divsChild>
                <w:div w:id="1334801526">
                  <w:marLeft w:val="0"/>
                  <w:marRight w:val="0"/>
                  <w:marTop w:val="0"/>
                  <w:marBottom w:val="0"/>
                  <w:divBdr>
                    <w:top w:val="none" w:sz="0" w:space="0" w:color="auto"/>
                    <w:left w:val="none" w:sz="0" w:space="0" w:color="auto"/>
                    <w:bottom w:val="none" w:sz="0" w:space="0" w:color="auto"/>
                    <w:right w:val="none" w:sz="0" w:space="0" w:color="auto"/>
                  </w:divBdr>
                  <w:divsChild>
                    <w:div w:id="1347440257">
                      <w:marLeft w:val="0"/>
                      <w:marRight w:val="0"/>
                      <w:marTop w:val="0"/>
                      <w:marBottom w:val="0"/>
                      <w:divBdr>
                        <w:top w:val="none" w:sz="0" w:space="0" w:color="auto"/>
                        <w:left w:val="none" w:sz="0" w:space="0" w:color="auto"/>
                        <w:bottom w:val="none" w:sz="0" w:space="0" w:color="auto"/>
                        <w:right w:val="none" w:sz="0" w:space="0" w:color="auto"/>
                      </w:divBdr>
                      <w:divsChild>
                        <w:div w:id="1430076048">
                          <w:marLeft w:val="0"/>
                          <w:marRight w:val="0"/>
                          <w:marTop w:val="0"/>
                          <w:marBottom w:val="0"/>
                          <w:divBdr>
                            <w:top w:val="none" w:sz="0" w:space="0" w:color="auto"/>
                            <w:left w:val="none" w:sz="0" w:space="0" w:color="auto"/>
                            <w:bottom w:val="none" w:sz="0" w:space="0" w:color="auto"/>
                            <w:right w:val="none" w:sz="0" w:space="0" w:color="auto"/>
                          </w:divBdr>
                          <w:divsChild>
                            <w:div w:id="2056733342">
                              <w:marLeft w:val="0"/>
                              <w:marRight w:val="0"/>
                              <w:marTop w:val="0"/>
                              <w:marBottom w:val="0"/>
                              <w:divBdr>
                                <w:top w:val="none" w:sz="0" w:space="0" w:color="auto"/>
                                <w:left w:val="none" w:sz="0" w:space="0" w:color="auto"/>
                                <w:bottom w:val="none" w:sz="0" w:space="0" w:color="auto"/>
                                <w:right w:val="none" w:sz="0" w:space="0" w:color="auto"/>
                              </w:divBdr>
                              <w:divsChild>
                                <w:div w:id="1908371500">
                                  <w:marLeft w:val="0"/>
                                  <w:marRight w:val="0"/>
                                  <w:marTop w:val="0"/>
                                  <w:marBottom w:val="0"/>
                                  <w:divBdr>
                                    <w:top w:val="none" w:sz="0" w:space="0" w:color="auto"/>
                                    <w:left w:val="none" w:sz="0" w:space="0" w:color="auto"/>
                                    <w:bottom w:val="none" w:sz="0" w:space="0" w:color="auto"/>
                                    <w:right w:val="none" w:sz="0" w:space="0" w:color="auto"/>
                                  </w:divBdr>
                                  <w:divsChild>
                                    <w:div w:id="6546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520283">
          <w:marLeft w:val="0"/>
          <w:marRight w:val="0"/>
          <w:marTop w:val="0"/>
          <w:marBottom w:val="0"/>
          <w:divBdr>
            <w:top w:val="none" w:sz="0" w:space="0" w:color="auto"/>
            <w:left w:val="none" w:sz="0" w:space="0" w:color="auto"/>
            <w:bottom w:val="none" w:sz="0" w:space="0" w:color="auto"/>
            <w:right w:val="none" w:sz="0" w:space="0" w:color="auto"/>
          </w:divBdr>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5932962">
      <w:bodyDiv w:val="1"/>
      <w:marLeft w:val="0"/>
      <w:marRight w:val="0"/>
      <w:marTop w:val="0"/>
      <w:marBottom w:val="0"/>
      <w:divBdr>
        <w:top w:val="none" w:sz="0" w:space="0" w:color="auto"/>
        <w:left w:val="none" w:sz="0" w:space="0" w:color="auto"/>
        <w:bottom w:val="none" w:sz="0" w:space="0" w:color="auto"/>
        <w:right w:val="none" w:sz="0" w:space="0" w:color="auto"/>
      </w:divBdr>
      <w:divsChild>
        <w:div w:id="901404966">
          <w:marLeft w:val="0"/>
          <w:marRight w:val="0"/>
          <w:marTop w:val="0"/>
          <w:marBottom w:val="75"/>
          <w:divBdr>
            <w:top w:val="none" w:sz="0" w:space="0" w:color="auto"/>
            <w:left w:val="none" w:sz="0" w:space="0" w:color="auto"/>
            <w:bottom w:val="none" w:sz="0" w:space="0" w:color="auto"/>
            <w:right w:val="none" w:sz="0" w:space="0" w:color="auto"/>
          </w:divBdr>
        </w:div>
        <w:div w:id="987242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8575">
      <w:bodyDiv w:val="1"/>
      <w:marLeft w:val="0"/>
      <w:marRight w:val="0"/>
      <w:marTop w:val="0"/>
      <w:marBottom w:val="0"/>
      <w:divBdr>
        <w:top w:val="none" w:sz="0" w:space="0" w:color="auto"/>
        <w:left w:val="none" w:sz="0" w:space="0" w:color="auto"/>
        <w:bottom w:val="none" w:sz="0" w:space="0" w:color="auto"/>
        <w:right w:val="none" w:sz="0" w:space="0" w:color="auto"/>
      </w:divBdr>
      <w:divsChild>
        <w:div w:id="95710042">
          <w:marLeft w:val="0"/>
          <w:marRight w:val="0"/>
          <w:marTop w:val="0"/>
          <w:marBottom w:val="300"/>
          <w:divBdr>
            <w:top w:val="none" w:sz="0" w:space="0" w:color="auto"/>
            <w:left w:val="none" w:sz="0" w:space="0" w:color="auto"/>
            <w:bottom w:val="none" w:sz="0" w:space="0" w:color="auto"/>
            <w:right w:val="none" w:sz="0" w:space="0" w:color="auto"/>
          </w:divBdr>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453">
      <w:bodyDiv w:val="1"/>
      <w:marLeft w:val="0"/>
      <w:marRight w:val="0"/>
      <w:marTop w:val="0"/>
      <w:marBottom w:val="0"/>
      <w:divBdr>
        <w:top w:val="none" w:sz="0" w:space="0" w:color="auto"/>
        <w:left w:val="none" w:sz="0" w:space="0" w:color="auto"/>
        <w:bottom w:val="none" w:sz="0" w:space="0" w:color="auto"/>
        <w:right w:val="none" w:sz="0" w:space="0" w:color="auto"/>
      </w:divBdr>
      <w:divsChild>
        <w:div w:id="137111567">
          <w:marLeft w:val="0"/>
          <w:marRight w:val="150"/>
          <w:marTop w:val="0"/>
          <w:marBottom w:val="75"/>
          <w:divBdr>
            <w:top w:val="none" w:sz="0" w:space="0" w:color="auto"/>
            <w:left w:val="none" w:sz="0" w:space="0" w:color="auto"/>
            <w:bottom w:val="none" w:sz="0" w:space="0" w:color="auto"/>
            <w:right w:val="none" w:sz="0" w:space="0" w:color="auto"/>
          </w:divBdr>
        </w:div>
        <w:div w:id="1343584973">
          <w:marLeft w:val="0"/>
          <w:marRight w:val="150"/>
          <w:marTop w:val="150"/>
          <w:marBottom w:val="150"/>
          <w:divBdr>
            <w:top w:val="none" w:sz="0" w:space="0" w:color="auto"/>
            <w:left w:val="none" w:sz="0" w:space="0" w:color="auto"/>
            <w:bottom w:val="none" w:sz="0" w:space="0" w:color="auto"/>
            <w:right w:val="none" w:sz="0" w:space="0" w:color="auto"/>
          </w:divBdr>
        </w:div>
        <w:div w:id="652491510">
          <w:marLeft w:val="0"/>
          <w:marRight w:val="150"/>
          <w:marTop w:val="0"/>
          <w:marBottom w:val="0"/>
          <w:divBdr>
            <w:top w:val="none" w:sz="0" w:space="0" w:color="auto"/>
            <w:left w:val="none" w:sz="0" w:space="0" w:color="auto"/>
            <w:bottom w:val="none" w:sz="0" w:space="0" w:color="auto"/>
            <w:right w:val="none" w:sz="0" w:space="0" w:color="auto"/>
          </w:divBdr>
        </w:div>
      </w:divsChild>
    </w:div>
    <w:div w:id="19285368">
      <w:bodyDiv w:val="1"/>
      <w:marLeft w:val="0"/>
      <w:marRight w:val="0"/>
      <w:marTop w:val="0"/>
      <w:marBottom w:val="0"/>
      <w:divBdr>
        <w:top w:val="none" w:sz="0" w:space="0" w:color="auto"/>
        <w:left w:val="none" w:sz="0" w:space="0" w:color="auto"/>
        <w:bottom w:val="none" w:sz="0" w:space="0" w:color="auto"/>
        <w:right w:val="none" w:sz="0" w:space="0" w:color="auto"/>
      </w:divBdr>
      <w:divsChild>
        <w:div w:id="1797529559">
          <w:marLeft w:val="0"/>
          <w:marRight w:val="0"/>
          <w:marTop w:val="0"/>
          <w:marBottom w:val="375"/>
          <w:divBdr>
            <w:top w:val="none" w:sz="0" w:space="0" w:color="auto"/>
            <w:left w:val="none" w:sz="0" w:space="0" w:color="auto"/>
            <w:bottom w:val="none" w:sz="0" w:space="0" w:color="auto"/>
            <w:right w:val="none" w:sz="0" w:space="0" w:color="auto"/>
          </w:divBdr>
          <w:divsChild>
            <w:div w:id="111459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27416">
      <w:bodyDiv w:val="1"/>
      <w:marLeft w:val="0"/>
      <w:marRight w:val="0"/>
      <w:marTop w:val="0"/>
      <w:marBottom w:val="0"/>
      <w:divBdr>
        <w:top w:val="none" w:sz="0" w:space="0" w:color="auto"/>
        <w:left w:val="none" w:sz="0" w:space="0" w:color="auto"/>
        <w:bottom w:val="none" w:sz="0" w:space="0" w:color="auto"/>
        <w:right w:val="none" w:sz="0" w:space="0" w:color="auto"/>
      </w:divBdr>
      <w:divsChild>
        <w:div w:id="1404452923">
          <w:marLeft w:val="0"/>
          <w:marRight w:val="150"/>
          <w:marTop w:val="0"/>
          <w:marBottom w:val="75"/>
          <w:divBdr>
            <w:top w:val="none" w:sz="0" w:space="0" w:color="auto"/>
            <w:left w:val="none" w:sz="0" w:space="0" w:color="auto"/>
            <w:bottom w:val="none" w:sz="0" w:space="0" w:color="auto"/>
            <w:right w:val="none" w:sz="0" w:space="0" w:color="auto"/>
          </w:divBdr>
        </w:div>
        <w:div w:id="799347551">
          <w:marLeft w:val="0"/>
          <w:marRight w:val="150"/>
          <w:marTop w:val="150"/>
          <w:marBottom w:val="150"/>
          <w:divBdr>
            <w:top w:val="none" w:sz="0" w:space="0" w:color="auto"/>
            <w:left w:val="none" w:sz="0" w:space="0" w:color="auto"/>
            <w:bottom w:val="none" w:sz="0" w:space="0" w:color="auto"/>
            <w:right w:val="none" w:sz="0" w:space="0" w:color="auto"/>
          </w:divBdr>
        </w:div>
        <w:div w:id="701980215">
          <w:marLeft w:val="0"/>
          <w:marRight w:val="150"/>
          <w:marTop w:val="0"/>
          <w:marBottom w:val="0"/>
          <w:divBdr>
            <w:top w:val="none" w:sz="0" w:space="0" w:color="auto"/>
            <w:left w:val="none" w:sz="0" w:space="0" w:color="auto"/>
            <w:bottom w:val="none" w:sz="0" w:space="0" w:color="auto"/>
            <w:right w:val="none" w:sz="0" w:space="0" w:color="auto"/>
          </w:divBdr>
        </w:div>
      </w:divsChild>
    </w:div>
    <w:div w:id="19937216">
      <w:bodyDiv w:val="1"/>
      <w:marLeft w:val="0"/>
      <w:marRight w:val="0"/>
      <w:marTop w:val="0"/>
      <w:marBottom w:val="0"/>
      <w:divBdr>
        <w:top w:val="none" w:sz="0" w:space="0" w:color="auto"/>
        <w:left w:val="none" w:sz="0" w:space="0" w:color="auto"/>
        <w:bottom w:val="none" w:sz="0" w:space="0" w:color="auto"/>
        <w:right w:val="none" w:sz="0" w:space="0" w:color="auto"/>
      </w:divBdr>
      <w:divsChild>
        <w:div w:id="1582982051">
          <w:marLeft w:val="0"/>
          <w:marRight w:val="0"/>
          <w:marTop w:val="0"/>
          <w:marBottom w:val="300"/>
          <w:divBdr>
            <w:top w:val="none" w:sz="0" w:space="0" w:color="auto"/>
            <w:left w:val="none" w:sz="0" w:space="0" w:color="auto"/>
            <w:bottom w:val="none" w:sz="0" w:space="0" w:color="auto"/>
            <w:right w:val="none" w:sz="0" w:space="0" w:color="auto"/>
          </w:divBdr>
        </w:div>
      </w:divsChild>
    </w:div>
    <w:div w:id="20519917">
      <w:bodyDiv w:val="1"/>
      <w:marLeft w:val="0"/>
      <w:marRight w:val="0"/>
      <w:marTop w:val="0"/>
      <w:marBottom w:val="0"/>
      <w:divBdr>
        <w:top w:val="none" w:sz="0" w:space="0" w:color="auto"/>
        <w:left w:val="none" w:sz="0" w:space="0" w:color="auto"/>
        <w:bottom w:val="none" w:sz="0" w:space="0" w:color="auto"/>
        <w:right w:val="none" w:sz="0" w:space="0" w:color="auto"/>
      </w:divBdr>
      <w:divsChild>
        <w:div w:id="1408190203">
          <w:marLeft w:val="0"/>
          <w:marRight w:val="150"/>
          <w:marTop w:val="0"/>
          <w:marBottom w:val="75"/>
          <w:divBdr>
            <w:top w:val="none" w:sz="0" w:space="0" w:color="auto"/>
            <w:left w:val="none" w:sz="0" w:space="0" w:color="auto"/>
            <w:bottom w:val="none" w:sz="0" w:space="0" w:color="auto"/>
            <w:right w:val="none" w:sz="0" w:space="0" w:color="auto"/>
          </w:divBdr>
        </w:div>
        <w:div w:id="996808468">
          <w:marLeft w:val="0"/>
          <w:marRight w:val="150"/>
          <w:marTop w:val="150"/>
          <w:marBottom w:val="150"/>
          <w:divBdr>
            <w:top w:val="none" w:sz="0" w:space="0" w:color="auto"/>
            <w:left w:val="none" w:sz="0" w:space="0" w:color="auto"/>
            <w:bottom w:val="none" w:sz="0" w:space="0" w:color="auto"/>
            <w:right w:val="none" w:sz="0" w:space="0" w:color="auto"/>
          </w:divBdr>
        </w:div>
        <w:div w:id="1632441359">
          <w:marLeft w:val="0"/>
          <w:marRight w:val="150"/>
          <w:marTop w:val="0"/>
          <w:marBottom w:val="0"/>
          <w:divBdr>
            <w:top w:val="none" w:sz="0" w:space="0" w:color="auto"/>
            <w:left w:val="none" w:sz="0" w:space="0" w:color="auto"/>
            <w:bottom w:val="none" w:sz="0" w:space="0" w:color="auto"/>
            <w:right w:val="none" w:sz="0" w:space="0" w:color="auto"/>
          </w:divBdr>
        </w:div>
      </w:divsChild>
    </w:div>
    <w:div w:id="21707934">
      <w:bodyDiv w:val="1"/>
      <w:marLeft w:val="0"/>
      <w:marRight w:val="0"/>
      <w:marTop w:val="0"/>
      <w:marBottom w:val="0"/>
      <w:divBdr>
        <w:top w:val="none" w:sz="0" w:space="0" w:color="auto"/>
        <w:left w:val="none" w:sz="0" w:space="0" w:color="auto"/>
        <w:bottom w:val="none" w:sz="0" w:space="0" w:color="auto"/>
        <w:right w:val="none" w:sz="0" w:space="0" w:color="auto"/>
      </w:divBdr>
      <w:divsChild>
        <w:div w:id="853232378">
          <w:marLeft w:val="0"/>
          <w:marRight w:val="0"/>
          <w:marTop w:val="0"/>
          <w:marBottom w:val="375"/>
          <w:divBdr>
            <w:top w:val="none" w:sz="0" w:space="0" w:color="auto"/>
            <w:left w:val="none" w:sz="0" w:space="0" w:color="auto"/>
            <w:bottom w:val="none" w:sz="0" w:space="0" w:color="auto"/>
            <w:right w:val="none" w:sz="0" w:space="0" w:color="auto"/>
          </w:divBdr>
          <w:divsChild>
            <w:div w:id="995299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334124">
      <w:bodyDiv w:val="1"/>
      <w:marLeft w:val="0"/>
      <w:marRight w:val="0"/>
      <w:marTop w:val="0"/>
      <w:marBottom w:val="0"/>
      <w:divBdr>
        <w:top w:val="none" w:sz="0" w:space="0" w:color="auto"/>
        <w:left w:val="none" w:sz="0" w:space="0" w:color="auto"/>
        <w:bottom w:val="none" w:sz="0" w:space="0" w:color="auto"/>
        <w:right w:val="none" w:sz="0" w:space="0" w:color="auto"/>
      </w:divBdr>
      <w:divsChild>
        <w:div w:id="1266771096">
          <w:marLeft w:val="0"/>
          <w:marRight w:val="0"/>
          <w:marTop w:val="150"/>
          <w:marBottom w:val="450"/>
          <w:divBdr>
            <w:top w:val="none" w:sz="0" w:space="0" w:color="auto"/>
            <w:left w:val="none" w:sz="0" w:space="0" w:color="auto"/>
            <w:bottom w:val="none" w:sz="0" w:space="0" w:color="auto"/>
            <w:right w:val="none" w:sz="0" w:space="0" w:color="auto"/>
          </w:divBdr>
        </w:div>
        <w:div w:id="1058631797">
          <w:marLeft w:val="0"/>
          <w:marRight w:val="0"/>
          <w:marTop w:val="0"/>
          <w:marBottom w:val="300"/>
          <w:divBdr>
            <w:top w:val="none" w:sz="0" w:space="0" w:color="auto"/>
            <w:left w:val="none" w:sz="0" w:space="0" w:color="auto"/>
            <w:bottom w:val="none" w:sz="0" w:space="0" w:color="auto"/>
            <w:right w:val="none" w:sz="0" w:space="0" w:color="auto"/>
          </w:divBdr>
        </w:div>
        <w:div w:id="1356273712">
          <w:marLeft w:val="0"/>
          <w:marRight w:val="0"/>
          <w:marTop w:val="495"/>
          <w:marBottom w:val="630"/>
          <w:divBdr>
            <w:top w:val="none" w:sz="0" w:space="0" w:color="auto"/>
            <w:left w:val="none" w:sz="0" w:space="0" w:color="auto"/>
            <w:bottom w:val="none" w:sz="0" w:space="0" w:color="auto"/>
            <w:right w:val="none" w:sz="0" w:space="0" w:color="auto"/>
          </w:divBdr>
        </w:div>
      </w:divsChild>
    </w:div>
    <w:div w:id="23675763">
      <w:bodyDiv w:val="1"/>
      <w:marLeft w:val="0"/>
      <w:marRight w:val="0"/>
      <w:marTop w:val="0"/>
      <w:marBottom w:val="0"/>
      <w:divBdr>
        <w:top w:val="none" w:sz="0" w:space="0" w:color="auto"/>
        <w:left w:val="none" w:sz="0" w:space="0" w:color="auto"/>
        <w:bottom w:val="none" w:sz="0" w:space="0" w:color="auto"/>
        <w:right w:val="none" w:sz="0" w:space="0" w:color="auto"/>
      </w:divBdr>
      <w:divsChild>
        <w:div w:id="1712610190">
          <w:marLeft w:val="0"/>
          <w:marRight w:val="0"/>
          <w:marTop w:val="0"/>
          <w:marBottom w:val="375"/>
          <w:divBdr>
            <w:top w:val="none" w:sz="0" w:space="0" w:color="auto"/>
            <w:left w:val="none" w:sz="0" w:space="0" w:color="auto"/>
            <w:bottom w:val="none" w:sz="0" w:space="0" w:color="auto"/>
            <w:right w:val="none" w:sz="0" w:space="0" w:color="auto"/>
          </w:divBdr>
          <w:divsChild>
            <w:div w:id="2050645382">
              <w:marLeft w:val="0"/>
              <w:marRight w:val="0"/>
              <w:marTop w:val="0"/>
              <w:marBottom w:val="75"/>
              <w:divBdr>
                <w:top w:val="none" w:sz="0" w:space="0" w:color="auto"/>
                <w:left w:val="none" w:sz="0" w:space="0" w:color="auto"/>
                <w:bottom w:val="none" w:sz="0" w:space="0" w:color="auto"/>
                <w:right w:val="none" w:sz="0" w:space="0" w:color="auto"/>
              </w:divBdr>
            </w:div>
            <w:div w:id="1052774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4642235">
      <w:bodyDiv w:val="1"/>
      <w:marLeft w:val="0"/>
      <w:marRight w:val="0"/>
      <w:marTop w:val="0"/>
      <w:marBottom w:val="0"/>
      <w:divBdr>
        <w:top w:val="none" w:sz="0" w:space="0" w:color="auto"/>
        <w:left w:val="none" w:sz="0" w:space="0" w:color="auto"/>
        <w:bottom w:val="none" w:sz="0" w:space="0" w:color="auto"/>
        <w:right w:val="none" w:sz="0" w:space="0" w:color="auto"/>
      </w:divBdr>
      <w:divsChild>
        <w:div w:id="511066189">
          <w:marLeft w:val="0"/>
          <w:marRight w:val="150"/>
          <w:marTop w:val="0"/>
          <w:marBottom w:val="75"/>
          <w:divBdr>
            <w:top w:val="none" w:sz="0" w:space="0" w:color="auto"/>
            <w:left w:val="none" w:sz="0" w:space="0" w:color="auto"/>
            <w:bottom w:val="none" w:sz="0" w:space="0" w:color="auto"/>
            <w:right w:val="none" w:sz="0" w:space="0" w:color="auto"/>
          </w:divBdr>
        </w:div>
        <w:div w:id="1815685202">
          <w:marLeft w:val="0"/>
          <w:marRight w:val="150"/>
          <w:marTop w:val="150"/>
          <w:marBottom w:val="150"/>
          <w:divBdr>
            <w:top w:val="none" w:sz="0" w:space="0" w:color="auto"/>
            <w:left w:val="none" w:sz="0" w:space="0" w:color="auto"/>
            <w:bottom w:val="none" w:sz="0" w:space="0" w:color="auto"/>
            <w:right w:val="none" w:sz="0" w:space="0" w:color="auto"/>
          </w:divBdr>
        </w:div>
        <w:div w:id="1780179381">
          <w:marLeft w:val="0"/>
          <w:marRight w:val="150"/>
          <w:marTop w:val="0"/>
          <w:marBottom w:val="0"/>
          <w:divBdr>
            <w:top w:val="none" w:sz="0" w:space="0" w:color="auto"/>
            <w:left w:val="none" w:sz="0" w:space="0" w:color="auto"/>
            <w:bottom w:val="none" w:sz="0" w:space="0" w:color="auto"/>
            <w:right w:val="none" w:sz="0" w:space="0" w:color="auto"/>
          </w:divBdr>
        </w:div>
      </w:divsChild>
    </w:div>
    <w:div w:id="26761645">
      <w:bodyDiv w:val="1"/>
      <w:marLeft w:val="0"/>
      <w:marRight w:val="0"/>
      <w:marTop w:val="0"/>
      <w:marBottom w:val="0"/>
      <w:divBdr>
        <w:top w:val="none" w:sz="0" w:space="0" w:color="auto"/>
        <w:left w:val="none" w:sz="0" w:space="0" w:color="auto"/>
        <w:bottom w:val="none" w:sz="0" w:space="0" w:color="auto"/>
        <w:right w:val="none" w:sz="0" w:space="0" w:color="auto"/>
      </w:divBdr>
      <w:divsChild>
        <w:div w:id="1458914632">
          <w:marLeft w:val="0"/>
          <w:marRight w:val="0"/>
          <w:marTop w:val="0"/>
          <w:marBottom w:val="375"/>
          <w:divBdr>
            <w:top w:val="none" w:sz="0" w:space="0" w:color="auto"/>
            <w:left w:val="none" w:sz="0" w:space="0" w:color="auto"/>
            <w:bottom w:val="none" w:sz="0" w:space="0" w:color="auto"/>
            <w:right w:val="none" w:sz="0" w:space="0" w:color="auto"/>
          </w:divBdr>
          <w:divsChild>
            <w:div w:id="1449425790">
              <w:marLeft w:val="0"/>
              <w:marRight w:val="0"/>
              <w:marTop w:val="0"/>
              <w:marBottom w:val="75"/>
              <w:divBdr>
                <w:top w:val="none" w:sz="0" w:space="0" w:color="auto"/>
                <w:left w:val="none" w:sz="0" w:space="0" w:color="auto"/>
                <w:bottom w:val="none" w:sz="0" w:space="0" w:color="auto"/>
                <w:right w:val="none" w:sz="0" w:space="0" w:color="auto"/>
              </w:divBdr>
            </w:div>
            <w:div w:id="832448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3504884">
      <w:bodyDiv w:val="1"/>
      <w:marLeft w:val="0"/>
      <w:marRight w:val="0"/>
      <w:marTop w:val="0"/>
      <w:marBottom w:val="0"/>
      <w:divBdr>
        <w:top w:val="none" w:sz="0" w:space="0" w:color="auto"/>
        <w:left w:val="none" w:sz="0" w:space="0" w:color="auto"/>
        <w:bottom w:val="none" w:sz="0" w:space="0" w:color="auto"/>
        <w:right w:val="none" w:sz="0" w:space="0" w:color="auto"/>
      </w:divBdr>
      <w:divsChild>
        <w:div w:id="2016346114">
          <w:marLeft w:val="0"/>
          <w:marRight w:val="0"/>
          <w:marTop w:val="150"/>
          <w:marBottom w:val="450"/>
          <w:divBdr>
            <w:top w:val="none" w:sz="0" w:space="0" w:color="auto"/>
            <w:left w:val="none" w:sz="0" w:space="0" w:color="auto"/>
            <w:bottom w:val="none" w:sz="0" w:space="0" w:color="auto"/>
            <w:right w:val="none" w:sz="0" w:space="0" w:color="auto"/>
          </w:divBdr>
        </w:div>
        <w:div w:id="1629388363">
          <w:marLeft w:val="0"/>
          <w:marRight w:val="0"/>
          <w:marTop w:val="0"/>
          <w:marBottom w:val="300"/>
          <w:divBdr>
            <w:top w:val="none" w:sz="0" w:space="0" w:color="auto"/>
            <w:left w:val="none" w:sz="0" w:space="0" w:color="auto"/>
            <w:bottom w:val="none" w:sz="0" w:space="0" w:color="auto"/>
            <w:right w:val="none" w:sz="0" w:space="0" w:color="auto"/>
          </w:divBdr>
        </w:div>
        <w:div w:id="1096942589">
          <w:marLeft w:val="0"/>
          <w:marRight w:val="0"/>
          <w:marTop w:val="495"/>
          <w:marBottom w:val="630"/>
          <w:divBdr>
            <w:top w:val="none" w:sz="0" w:space="0" w:color="auto"/>
            <w:left w:val="none" w:sz="0" w:space="0" w:color="auto"/>
            <w:bottom w:val="none" w:sz="0" w:space="0" w:color="auto"/>
            <w:right w:val="none" w:sz="0" w:space="0" w:color="auto"/>
          </w:divBdr>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7779">
      <w:bodyDiv w:val="1"/>
      <w:marLeft w:val="0"/>
      <w:marRight w:val="0"/>
      <w:marTop w:val="0"/>
      <w:marBottom w:val="0"/>
      <w:divBdr>
        <w:top w:val="none" w:sz="0" w:space="0" w:color="auto"/>
        <w:left w:val="none" w:sz="0" w:space="0" w:color="auto"/>
        <w:bottom w:val="none" w:sz="0" w:space="0" w:color="auto"/>
        <w:right w:val="none" w:sz="0" w:space="0" w:color="auto"/>
      </w:divBdr>
      <w:divsChild>
        <w:div w:id="1131552695">
          <w:marLeft w:val="0"/>
          <w:marRight w:val="150"/>
          <w:marTop w:val="0"/>
          <w:marBottom w:val="75"/>
          <w:divBdr>
            <w:top w:val="none" w:sz="0" w:space="0" w:color="auto"/>
            <w:left w:val="none" w:sz="0" w:space="0" w:color="auto"/>
            <w:bottom w:val="none" w:sz="0" w:space="0" w:color="auto"/>
            <w:right w:val="none" w:sz="0" w:space="0" w:color="auto"/>
          </w:divBdr>
        </w:div>
        <w:div w:id="987517834">
          <w:marLeft w:val="0"/>
          <w:marRight w:val="150"/>
          <w:marTop w:val="150"/>
          <w:marBottom w:val="150"/>
          <w:divBdr>
            <w:top w:val="none" w:sz="0" w:space="0" w:color="auto"/>
            <w:left w:val="none" w:sz="0" w:space="0" w:color="auto"/>
            <w:bottom w:val="none" w:sz="0" w:space="0" w:color="auto"/>
            <w:right w:val="none" w:sz="0" w:space="0" w:color="auto"/>
          </w:divBdr>
        </w:div>
        <w:div w:id="2017878456">
          <w:marLeft w:val="0"/>
          <w:marRight w:val="150"/>
          <w:marTop w:val="0"/>
          <w:marBottom w:val="0"/>
          <w:divBdr>
            <w:top w:val="none" w:sz="0" w:space="0" w:color="auto"/>
            <w:left w:val="none" w:sz="0" w:space="0" w:color="auto"/>
            <w:bottom w:val="none" w:sz="0" w:space="0" w:color="auto"/>
            <w:right w:val="none" w:sz="0" w:space="0" w:color="auto"/>
          </w:divBdr>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175417">
      <w:bodyDiv w:val="1"/>
      <w:marLeft w:val="0"/>
      <w:marRight w:val="0"/>
      <w:marTop w:val="0"/>
      <w:marBottom w:val="0"/>
      <w:divBdr>
        <w:top w:val="none" w:sz="0" w:space="0" w:color="auto"/>
        <w:left w:val="none" w:sz="0" w:space="0" w:color="auto"/>
        <w:bottom w:val="none" w:sz="0" w:space="0" w:color="auto"/>
        <w:right w:val="none" w:sz="0" w:space="0" w:color="auto"/>
      </w:divBdr>
      <w:divsChild>
        <w:div w:id="222184654">
          <w:marLeft w:val="0"/>
          <w:marRight w:val="0"/>
          <w:marTop w:val="150"/>
          <w:marBottom w:val="450"/>
          <w:divBdr>
            <w:top w:val="none" w:sz="0" w:space="0" w:color="auto"/>
            <w:left w:val="none" w:sz="0" w:space="0" w:color="auto"/>
            <w:bottom w:val="none" w:sz="0" w:space="0" w:color="auto"/>
            <w:right w:val="none" w:sz="0" w:space="0" w:color="auto"/>
          </w:divBdr>
        </w:div>
        <w:div w:id="595945274">
          <w:marLeft w:val="0"/>
          <w:marRight w:val="0"/>
          <w:marTop w:val="0"/>
          <w:marBottom w:val="300"/>
          <w:divBdr>
            <w:top w:val="none" w:sz="0" w:space="0" w:color="auto"/>
            <w:left w:val="none" w:sz="0" w:space="0" w:color="auto"/>
            <w:bottom w:val="none" w:sz="0" w:space="0" w:color="auto"/>
            <w:right w:val="none" w:sz="0" w:space="0" w:color="auto"/>
          </w:divBdr>
        </w:div>
        <w:div w:id="1266503375">
          <w:marLeft w:val="0"/>
          <w:marRight w:val="0"/>
          <w:marTop w:val="495"/>
          <w:marBottom w:val="630"/>
          <w:divBdr>
            <w:top w:val="none" w:sz="0" w:space="0" w:color="auto"/>
            <w:left w:val="none" w:sz="0" w:space="0" w:color="auto"/>
            <w:bottom w:val="none" w:sz="0" w:space="0" w:color="auto"/>
            <w:right w:val="none" w:sz="0" w:space="0" w:color="auto"/>
          </w:divBdr>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393">
      <w:bodyDiv w:val="1"/>
      <w:marLeft w:val="0"/>
      <w:marRight w:val="0"/>
      <w:marTop w:val="0"/>
      <w:marBottom w:val="0"/>
      <w:divBdr>
        <w:top w:val="none" w:sz="0" w:space="0" w:color="auto"/>
        <w:left w:val="none" w:sz="0" w:space="0" w:color="auto"/>
        <w:bottom w:val="none" w:sz="0" w:space="0" w:color="auto"/>
        <w:right w:val="none" w:sz="0" w:space="0" w:color="auto"/>
      </w:divBdr>
      <w:divsChild>
        <w:div w:id="1794249747">
          <w:marLeft w:val="0"/>
          <w:marRight w:val="0"/>
          <w:marTop w:val="0"/>
          <w:marBottom w:val="0"/>
          <w:divBdr>
            <w:top w:val="none" w:sz="0" w:space="0" w:color="auto"/>
            <w:left w:val="none" w:sz="0" w:space="0" w:color="auto"/>
            <w:bottom w:val="none" w:sz="0" w:space="0" w:color="auto"/>
            <w:right w:val="none" w:sz="0" w:space="0" w:color="auto"/>
          </w:divBdr>
        </w:div>
        <w:div w:id="879126713">
          <w:marLeft w:val="0"/>
          <w:marRight w:val="0"/>
          <w:marTop w:val="300"/>
          <w:marBottom w:val="300"/>
          <w:divBdr>
            <w:top w:val="none" w:sz="0" w:space="0" w:color="auto"/>
            <w:left w:val="none" w:sz="0" w:space="0" w:color="auto"/>
            <w:bottom w:val="none" w:sz="0" w:space="0" w:color="auto"/>
            <w:right w:val="none" w:sz="0" w:space="0" w:color="auto"/>
          </w:divBdr>
        </w:div>
        <w:div w:id="1880780214">
          <w:marLeft w:val="0"/>
          <w:marRight w:val="0"/>
          <w:marTop w:val="0"/>
          <w:marBottom w:val="0"/>
          <w:divBdr>
            <w:top w:val="none" w:sz="0" w:space="0" w:color="auto"/>
            <w:left w:val="none" w:sz="0" w:space="0" w:color="auto"/>
            <w:bottom w:val="none" w:sz="0" w:space="0" w:color="auto"/>
            <w:right w:val="none" w:sz="0" w:space="0" w:color="auto"/>
          </w:divBdr>
          <w:divsChild>
            <w:div w:id="955066277">
              <w:marLeft w:val="0"/>
              <w:marRight w:val="0"/>
              <w:marTop w:val="300"/>
              <w:marBottom w:val="450"/>
              <w:divBdr>
                <w:top w:val="none" w:sz="0" w:space="0" w:color="auto"/>
                <w:left w:val="none" w:sz="0" w:space="0" w:color="auto"/>
                <w:bottom w:val="none" w:sz="0" w:space="0" w:color="auto"/>
                <w:right w:val="none" w:sz="0" w:space="0" w:color="auto"/>
              </w:divBdr>
              <w:divsChild>
                <w:div w:id="160003722">
                  <w:marLeft w:val="0"/>
                  <w:marRight w:val="0"/>
                  <w:marTop w:val="0"/>
                  <w:marBottom w:val="0"/>
                  <w:divBdr>
                    <w:top w:val="none" w:sz="0" w:space="0" w:color="auto"/>
                    <w:left w:val="none" w:sz="0" w:space="0" w:color="auto"/>
                    <w:bottom w:val="none" w:sz="0" w:space="0" w:color="auto"/>
                    <w:right w:val="none" w:sz="0" w:space="0" w:color="auto"/>
                  </w:divBdr>
                  <w:divsChild>
                    <w:div w:id="1981644512">
                      <w:marLeft w:val="0"/>
                      <w:marRight w:val="0"/>
                      <w:marTop w:val="0"/>
                      <w:marBottom w:val="0"/>
                      <w:divBdr>
                        <w:top w:val="none" w:sz="0" w:space="0" w:color="auto"/>
                        <w:left w:val="none" w:sz="0" w:space="0" w:color="auto"/>
                        <w:bottom w:val="none" w:sz="0" w:space="0" w:color="auto"/>
                        <w:right w:val="none" w:sz="0" w:space="0" w:color="auto"/>
                      </w:divBdr>
                      <w:divsChild>
                        <w:div w:id="1909027437">
                          <w:marLeft w:val="0"/>
                          <w:marRight w:val="0"/>
                          <w:marTop w:val="0"/>
                          <w:marBottom w:val="0"/>
                          <w:divBdr>
                            <w:top w:val="none" w:sz="0" w:space="0" w:color="auto"/>
                            <w:left w:val="none" w:sz="0" w:space="0" w:color="auto"/>
                            <w:bottom w:val="none" w:sz="0" w:space="0" w:color="auto"/>
                            <w:right w:val="none" w:sz="0" w:space="0" w:color="auto"/>
                          </w:divBdr>
                          <w:divsChild>
                            <w:div w:id="667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4416">
          <w:marLeft w:val="0"/>
          <w:marRight w:val="0"/>
          <w:marTop w:val="0"/>
          <w:marBottom w:val="0"/>
          <w:divBdr>
            <w:top w:val="none" w:sz="0" w:space="0" w:color="auto"/>
            <w:left w:val="none" w:sz="0" w:space="0" w:color="auto"/>
            <w:bottom w:val="none" w:sz="0" w:space="0" w:color="auto"/>
            <w:right w:val="none" w:sz="0" w:space="0" w:color="auto"/>
          </w:divBdr>
          <w:divsChild>
            <w:div w:id="116292560">
              <w:blockQuote w:val="1"/>
              <w:marLeft w:val="300"/>
              <w:marRight w:val="450"/>
              <w:marTop w:val="450"/>
              <w:marBottom w:val="0"/>
              <w:divBdr>
                <w:top w:val="none" w:sz="0" w:space="0" w:color="auto"/>
                <w:left w:val="none" w:sz="0" w:space="0" w:color="auto"/>
                <w:bottom w:val="none" w:sz="0" w:space="0" w:color="auto"/>
                <w:right w:val="none" w:sz="0" w:space="0" w:color="auto"/>
              </w:divBdr>
            </w:div>
            <w:div w:id="2078017695">
              <w:blockQuote w:val="1"/>
              <w:marLeft w:val="300"/>
              <w:marRight w:val="450"/>
              <w:marTop w:val="450"/>
              <w:marBottom w:val="0"/>
              <w:divBdr>
                <w:top w:val="none" w:sz="0" w:space="0" w:color="auto"/>
                <w:left w:val="none" w:sz="0" w:space="0" w:color="auto"/>
                <w:bottom w:val="none" w:sz="0" w:space="0" w:color="auto"/>
                <w:right w:val="none" w:sz="0" w:space="0" w:color="auto"/>
              </w:divBdr>
            </w:div>
            <w:div w:id="1728338308">
              <w:marLeft w:val="0"/>
              <w:marRight w:val="0"/>
              <w:marTop w:val="0"/>
              <w:marBottom w:val="300"/>
              <w:divBdr>
                <w:top w:val="single" w:sz="6" w:space="14" w:color="BADEF0"/>
                <w:left w:val="single" w:sz="6" w:space="14" w:color="BADEF0"/>
                <w:bottom w:val="single" w:sz="6" w:space="14" w:color="BADEF0"/>
                <w:right w:val="single" w:sz="6" w:space="14" w:color="BADEF0"/>
              </w:divBdr>
              <w:divsChild>
                <w:div w:id="1097871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7846577">
      <w:bodyDiv w:val="1"/>
      <w:marLeft w:val="0"/>
      <w:marRight w:val="0"/>
      <w:marTop w:val="0"/>
      <w:marBottom w:val="0"/>
      <w:divBdr>
        <w:top w:val="none" w:sz="0" w:space="0" w:color="auto"/>
        <w:left w:val="none" w:sz="0" w:space="0" w:color="auto"/>
        <w:bottom w:val="none" w:sz="0" w:space="0" w:color="auto"/>
        <w:right w:val="none" w:sz="0" w:space="0" w:color="auto"/>
      </w:divBdr>
      <w:divsChild>
        <w:div w:id="347172932">
          <w:marLeft w:val="0"/>
          <w:marRight w:val="0"/>
          <w:marTop w:val="0"/>
          <w:marBottom w:val="0"/>
          <w:divBdr>
            <w:top w:val="none" w:sz="0" w:space="0" w:color="auto"/>
            <w:left w:val="none" w:sz="0" w:space="0" w:color="auto"/>
            <w:bottom w:val="none" w:sz="0" w:space="0" w:color="auto"/>
            <w:right w:val="none" w:sz="0" w:space="0" w:color="auto"/>
          </w:divBdr>
        </w:div>
        <w:div w:id="406151706">
          <w:marLeft w:val="0"/>
          <w:marRight w:val="0"/>
          <w:marTop w:val="300"/>
          <w:marBottom w:val="300"/>
          <w:divBdr>
            <w:top w:val="none" w:sz="0" w:space="0" w:color="auto"/>
            <w:left w:val="none" w:sz="0" w:space="0" w:color="auto"/>
            <w:bottom w:val="none" w:sz="0" w:space="0" w:color="auto"/>
            <w:right w:val="none" w:sz="0" w:space="0" w:color="auto"/>
          </w:divBdr>
        </w:div>
        <w:div w:id="996567832">
          <w:marLeft w:val="0"/>
          <w:marRight w:val="0"/>
          <w:marTop w:val="0"/>
          <w:marBottom w:val="0"/>
          <w:divBdr>
            <w:top w:val="none" w:sz="0" w:space="0" w:color="auto"/>
            <w:left w:val="none" w:sz="0" w:space="0" w:color="auto"/>
            <w:bottom w:val="none" w:sz="0" w:space="0" w:color="auto"/>
            <w:right w:val="none" w:sz="0" w:space="0" w:color="auto"/>
          </w:divBdr>
          <w:divsChild>
            <w:div w:id="501551931">
              <w:marLeft w:val="0"/>
              <w:marRight w:val="0"/>
              <w:marTop w:val="300"/>
              <w:marBottom w:val="45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512692347">
                      <w:marLeft w:val="0"/>
                      <w:marRight w:val="0"/>
                      <w:marTop w:val="0"/>
                      <w:marBottom w:val="0"/>
                      <w:divBdr>
                        <w:top w:val="none" w:sz="0" w:space="0" w:color="auto"/>
                        <w:left w:val="none" w:sz="0" w:space="0" w:color="auto"/>
                        <w:bottom w:val="none" w:sz="0" w:space="0" w:color="auto"/>
                        <w:right w:val="none" w:sz="0" w:space="0" w:color="auto"/>
                      </w:divBdr>
                      <w:divsChild>
                        <w:div w:id="1287934439">
                          <w:marLeft w:val="0"/>
                          <w:marRight w:val="0"/>
                          <w:marTop w:val="0"/>
                          <w:marBottom w:val="0"/>
                          <w:divBdr>
                            <w:top w:val="none" w:sz="0" w:space="0" w:color="auto"/>
                            <w:left w:val="none" w:sz="0" w:space="0" w:color="auto"/>
                            <w:bottom w:val="none" w:sz="0" w:space="0" w:color="auto"/>
                            <w:right w:val="none" w:sz="0" w:space="0" w:color="auto"/>
                          </w:divBdr>
                          <w:divsChild>
                            <w:div w:id="2007244567">
                              <w:marLeft w:val="0"/>
                              <w:marRight w:val="0"/>
                              <w:marTop w:val="0"/>
                              <w:marBottom w:val="0"/>
                              <w:divBdr>
                                <w:top w:val="none" w:sz="0" w:space="0" w:color="auto"/>
                                <w:left w:val="none" w:sz="0" w:space="0" w:color="auto"/>
                                <w:bottom w:val="none" w:sz="0" w:space="0" w:color="auto"/>
                                <w:right w:val="none" w:sz="0" w:space="0" w:color="auto"/>
                              </w:divBdr>
                              <w:divsChild>
                                <w:div w:id="1179464874">
                                  <w:marLeft w:val="0"/>
                                  <w:marRight w:val="0"/>
                                  <w:marTop w:val="0"/>
                                  <w:marBottom w:val="0"/>
                                  <w:divBdr>
                                    <w:top w:val="none" w:sz="0" w:space="0" w:color="auto"/>
                                    <w:left w:val="none" w:sz="0" w:space="0" w:color="auto"/>
                                    <w:bottom w:val="none" w:sz="0" w:space="0" w:color="auto"/>
                                    <w:right w:val="none" w:sz="0" w:space="0" w:color="auto"/>
                                  </w:divBdr>
                                  <w:divsChild>
                                    <w:div w:id="5234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006262">
          <w:marLeft w:val="0"/>
          <w:marRight w:val="0"/>
          <w:marTop w:val="0"/>
          <w:marBottom w:val="0"/>
          <w:divBdr>
            <w:top w:val="none" w:sz="0" w:space="0" w:color="auto"/>
            <w:left w:val="none" w:sz="0" w:space="0" w:color="auto"/>
            <w:bottom w:val="none" w:sz="0" w:space="0" w:color="auto"/>
            <w:right w:val="none" w:sz="0" w:space="0" w:color="auto"/>
          </w:divBdr>
        </w:div>
      </w:divsChild>
    </w:div>
    <w:div w:id="48580234">
      <w:bodyDiv w:val="1"/>
      <w:marLeft w:val="0"/>
      <w:marRight w:val="0"/>
      <w:marTop w:val="0"/>
      <w:marBottom w:val="0"/>
      <w:divBdr>
        <w:top w:val="none" w:sz="0" w:space="0" w:color="auto"/>
        <w:left w:val="none" w:sz="0" w:space="0" w:color="auto"/>
        <w:bottom w:val="none" w:sz="0" w:space="0" w:color="auto"/>
        <w:right w:val="none" w:sz="0" w:space="0" w:color="auto"/>
      </w:divBdr>
      <w:divsChild>
        <w:div w:id="1227450364">
          <w:marLeft w:val="0"/>
          <w:marRight w:val="0"/>
          <w:marTop w:val="0"/>
          <w:marBottom w:val="75"/>
          <w:divBdr>
            <w:top w:val="none" w:sz="0" w:space="0" w:color="auto"/>
            <w:left w:val="none" w:sz="0" w:space="0" w:color="auto"/>
            <w:bottom w:val="none" w:sz="0" w:space="0" w:color="auto"/>
            <w:right w:val="none" w:sz="0" w:space="0" w:color="auto"/>
          </w:divBdr>
        </w:div>
        <w:div w:id="1845782999">
          <w:marLeft w:val="0"/>
          <w:marRight w:val="0"/>
          <w:marTop w:val="0"/>
          <w:marBottom w:val="75"/>
          <w:divBdr>
            <w:top w:val="single" w:sz="6" w:space="3" w:color="DEDEDE"/>
            <w:left w:val="single" w:sz="6" w:space="3" w:color="DEDEDE"/>
            <w:bottom w:val="single" w:sz="6" w:space="3" w:color="DEDEDE"/>
            <w:right w:val="single" w:sz="6" w:space="3" w:color="DEDEDE"/>
          </w:divBdr>
          <w:divsChild>
            <w:div w:id="122672016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50006842">
      <w:bodyDiv w:val="1"/>
      <w:marLeft w:val="0"/>
      <w:marRight w:val="0"/>
      <w:marTop w:val="0"/>
      <w:marBottom w:val="0"/>
      <w:divBdr>
        <w:top w:val="none" w:sz="0" w:space="0" w:color="auto"/>
        <w:left w:val="none" w:sz="0" w:space="0" w:color="auto"/>
        <w:bottom w:val="none" w:sz="0" w:space="0" w:color="auto"/>
        <w:right w:val="none" w:sz="0" w:space="0" w:color="auto"/>
      </w:divBdr>
      <w:divsChild>
        <w:div w:id="265577472">
          <w:marLeft w:val="0"/>
          <w:marRight w:val="0"/>
          <w:marTop w:val="0"/>
          <w:marBottom w:val="75"/>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911">
      <w:bodyDiv w:val="1"/>
      <w:marLeft w:val="0"/>
      <w:marRight w:val="0"/>
      <w:marTop w:val="0"/>
      <w:marBottom w:val="0"/>
      <w:divBdr>
        <w:top w:val="none" w:sz="0" w:space="0" w:color="auto"/>
        <w:left w:val="none" w:sz="0" w:space="0" w:color="auto"/>
        <w:bottom w:val="none" w:sz="0" w:space="0" w:color="auto"/>
        <w:right w:val="none" w:sz="0" w:space="0" w:color="auto"/>
      </w:divBdr>
      <w:divsChild>
        <w:div w:id="2020546175">
          <w:marLeft w:val="0"/>
          <w:marRight w:val="0"/>
          <w:marTop w:val="0"/>
          <w:marBottom w:val="300"/>
          <w:divBdr>
            <w:top w:val="none" w:sz="0" w:space="0" w:color="auto"/>
            <w:left w:val="none" w:sz="0" w:space="0" w:color="auto"/>
            <w:bottom w:val="none" w:sz="0" w:space="0" w:color="auto"/>
            <w:right w:val="none" w:sz="0" w:space="0" w:color="auto"/>
          </w:divBdr>
        </w:div>
      </w:divsChild>
    </w:div>
    <w:div w:id="51008596">
      <w:bodyDiv w:val="1"/>
      <w:marLeft w:val="0"/>
      <w:marRight w:val="0"/>
      <w:marTop w:val="0"/>
      <w:marBottom w:val="0"/>
      <w:divBdr>
        <w:top w:val="none" w:sz="0" w:space="0" w:color="auto"/>
        <w:left w:val="none" w:sz="0" w:space="0" w:color="auto"/>
        <w:bottom w:val="none" w:sz="0" w:space="0" w:color="auto"/>
        <w:right w:val="none" w:sz="0" w:space="0" w:color="auto"/>
      </w:divBdr>
      <w:divsChild>
        <w:div w:id="1482690846">
          <w:marLeft w:val="0"/>
          <w:marRight w:val="0"/>
          <w:marTop w:val="0"/>
          <w:marBottom w:val="0"/>
          <w:divBdr>
            <w:top w:val="none" w:sz="0" w:space="0" w:color="auto"/>
            <w:left w:val="none" w:sz="0" w:space="0" w:color="auto"/>
            <w:bottom w:val="none" w:sz="0" w:space="0" w:color="auto"/>
            <w:right w:val="none" w:sz="0" w:space="0" w:color="auto"/>
          </w:divBdr>
        </w:div>
        <w:div w:id="1106001528">
          <w:marLeft w:val="0"/>
          <w:marRight w:val="0"/>
          <w:marTop w:val="300"/>
          <w:marBottom w:val="300"/>
          <w:divBdr>
            <w:top w:val="none" w:sz="0" w:space="0" w:color="auto"/>
            <w:left w:val="none" w:sz="0" w:space="0" w:color="auto"/>
            <w:bottom w:val="none" w:sz="0" w:space="0" w:color="auto"/>
            <w:right w:val="none" w:sz="0" w:space="0" w:color="auto"/>
          </w:divBdr>
        </w:div>
        <w:div w:id="570390604">
          <w:marLeft w:val="0"/>
          <w:marRight w:val="0"/>
          <w:marTop w:val="0"/>
          <w:marBottom w:val="0"/>
          <w:divBdr>
            <w:top w:val="none" w:sz="0" w:space="0" w:color="auto"/>
            <w:left w:val="none" w:sz="0" w:space="0" w:color="auto"/>
            <w:bottom w:val="none" w:sz="0" w:space="0" w:color="auto"/>
            <w:right w:val="none" w:sz="0" w:space="0" w:color="auto"/>
          </w:divBdr>
          <w:divsChild>
            <w:div w:id="441921060">
              <w:marLeft w:val="0"/>
              <w:marRight w:val="0"/>
              <w:marTop w:val="300"/>
              <w:marBottom w:val="450"/>
              <w:divBdr>
                <w:top w:val="none" w:sz="0" w:space="0" w:color="auto"/>
                <w:left w:val="none" w:sz="0" w:space="0" w:color="auto"/>
                <w:bottom w:val="none" w:sz="0" w:space="0" w:color="auto"/>
                <w:right w:val="none" w:sz="0" w:space="0" w:color="auto"/>
              </w:divBdr>
              <w:divsChild>
                <w:div w:id="1402017471">
                  <w:marLeft w:val="0"/>
                  <w:marRight w:val="0"/>
                  <w:marTop w:val="0"/>
                  <w:marBottom w:val="0"/>
                  <w:divBdr>
                    <w:top w:val="none" w:sz="0" w:space="0" w:color="auto"/>
                    <w:left w:val="none" w:sz="0" w:space="0" w:color="auto"/>
                    <w:bottom w:val="none" w:sz="0" w:space="0" w:color="auto"/>
                    <w:right w:val="none" w:sz="0" w:space="0" w:color="auto"/>
                  </w:divBdr>
                  <w:divsChild>
                    <w:div w:id="1560943597">
                      <w:marLeft w:val="0"/>
                      <w:marRight w:val="0"/>
                      <w:marTop w:val="0"/>
                      <w:marBottom w:val="0"/>
                      <w:divBdr>
                        <w:top w:val="none" w:sz="0" w:space="0" w:color="auto"/>
                        <w:left w:val="none" w:sz="0" w:space="0" w:color="auto"/>
                        <w:bottom w:val="none" w:sz="0" w:space="0" w:color="auto"/>
                        <w:right w:val="none" w:sz="0" w:space="0" w:color="auto"/>
                      </w:divBdr>
                      <w:divsChild>
                        <w:div w:id="1324120502">
                          <w:marLeft w:val="0"/>
                          <w:marRight w:val="0"/>
                          <w:marTop w:val="0"/>
                          <w:marBottom w:val="0"/>
                          <w:divBdr>
                            <w:top w:val="none" w:sz="0" w:space="0" w:color="auto"/>
                            <w:left w:val="none" w:sz="0" w:space="0" w:color="auto"/>
                            <w:bottom w:val="none" w:sz="0" w:space="0" w:color="auto"/>
                            <w:right w:val="none" w:sz="0" w:space="0" w:color="auto"/>
                          </w:divBdr>
                          <w:divsChild>
                            <w:div w:id="56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8354">
          <w:marLeft w:val="0"/>
          <w:marRight w:val="0"/>
          <w:marTop w:val="0"/>
          <w:marBottom w:val="0"/>
          <w:divBdr>
            <w:top w:val="none" w:sz="0" w:space="0" w:color="auto"/>
            <w:left w:val="none" w:sz="0" w:space="0" w:color="auto"/>
            <w:bottom w:val="none" w:sz="0" w:space="0" w:color="auto"/>
            <w:right w:val="none" w:sz="0" w:space="0" w:color="auto"/>
          </w:divBdr>
        </w:div>
      </w:divsChild>
    </w:div>
    <w:div w:id="51392370">
      <w:bodyDiv w:val="1"/>
      <w:marLeft w:val="0"/>
      <w:marRight w:val="0"/>
      <w:marTop w:val="0"/>
      <w:marBottom w:val="0"/>
      <w:divBdr>
        <w:top w:val="none" w:sz="0" w:space="0" w:color="auto"/>
        <w:left w:val="none" w:sz="0" w:space="0" w:color="auto"/>
        <w:bottom w:val="none" w:sz="0" w:space="0" w:color="auto"/>
        <w:right w:val="none" w:sz="0" w:space="0" w:color="auto"/>
      </w:divBdr>
      <w:divsChild>
        <w:div w:id="102650902">
          <w:marLeft w:val="0"/>
          <w:marRight w:val="0"/>
          <w:marTop w:val="0"/>
          <w:marBottom w:val="0"/>
          <w:divBdr>
            <w:top w:val="none" w:sz="0" w:space="0" w:color="auto"/>
            <w:left w:val="none" w:sz="0" w:space="0" w:color="auto"/>
            <w:bottom w:val="none" w:sz="0" w:space="0" w:color="auto"/>
            <w:right w:val="none" w:sz="0" w:space="0" w:color="auto"/>
          </w:divBdr>
        </w:div>
      </w:divsChild>
    </w:div>
    <w:div w:id="51853088">
      <w:bodyDiv w:val="1"/>
      <w:marLeft w:val="0"/>
      <w:marRight w:val="0"/>
      <w:marTop w:val="0"/>
      <w:marBottom w:val="0"/>
      <w:divBdr>
        <w:top w:val="none" w:sz="0" w:space="0" w:color="auto"/>
        <w:left w:val="none" w:sz="0" w:space="0" w:color="auto"/>
        <w:bottom w:val="none" w:sz="0" w:space="0" w:color="auto"/>
        <w:right w:val="none" w:sz="0" w:space="0" w:color="auto"/>
      </w:divBdr>
      <w:divsChild>
        <w:div w:id="1928148309">
          <w:marLeft w:val="0"/>
          <w:marRight w:val="0"/>
          <w:marTop w:val="0"/>
          <w:marBottom w:val="0"/>
          <w:divBdr>
            <w:top w:val="none" w:sz="0" w:space="0" w:color="auto"/>
            <w:left w:val="none" w:sz="0" w:space="0" w:color="auto"/>
            <w:bottom w:val="none" w:sz="0" w:space="0" w:color="auto"/>
            <w:right w:val="none" w:sz="0" w:space="0" w:color="auto"/>
          </w:divBdr>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3740020">
      <w:bodyDiv w:val="1"/>
      <w:marLeft w:val="0"/>
      <w:marRight w:val="0"/>
      <w:marTop w:val="0"/>
      <w:marBottom w:val="0"/>
      <w:divBdr>
        <w:top w:val="none" w:sz="0" w:space="0" w:color="auto"/>
        <w:left w:val="none" w:sz="0" w:space="0" w:color="auto"/>
        <w:bottom w:val="none" w:sz="0" w:space="0" w:color="auto"/>
        <w:right w:val="none" w:sz="0" w:space="0" w:color="auto"/>
      </w:divBdr>
      <w:divsChild>
        <w:div w:id="475492832">
          <w:marLeft w:val="0"/>
          <w:marRight w:val="150"/>
          <w:marTop w:val="0"/>
          <w:marBottom w:val="75"/>
          <w:divBdr>
            <w:top w:val="none" w:sz="0" w:space="0" w:color="auto"/>
            <w:left w:val="none" w:sz="0" w:space="0" w:color="auto"/>
            <w:bottom w:val="none" w:sz="0" w:space="0" w:color="auto"/>
            <w:right w:val="none" w:sz="0" w:space="0" w:color="auto"/>
          </w:divBdr>
        </w:div>
        <w:div w:id="989023945">
          <w:marLeft w:val="0"/>
          <w:marRight w:val="150"/>
          <w:marTop w:val="150"/>
          <w:marBottom w:val="150"/>
          <w:divBdr>
            <w:top w:val="none" w:sz="0" w:space="0" w:color="auto"/>
            <w:left w:val="none" w:sz="0" w:space="0" w:color="auto"/>
            <w:bottom w:val="none" w:sz="0" w:space="0" w:color="auto"/>
            <w:right w:val="none" w:sz="0" w:space="0" w:color="auto"/>
          </w:divBdr>
        </w:div>
        <w:div w:id="377245548">
          <w:marLeft w:val="0"/>
          <w:marRight w:val="150"/>
          <w:marTop w:val="0"/>
          <w:marBottom w:val="0"/>
          <w:divBdr>
            <w:top w:val="none" w:sz="0" w:space="0" w:color="auto"/>
            <w:left w:val="none" w:sz="0" w:space="0" w:color="auto"/>
            <w:bottom w:val="none" w:sz="0" w:space="0" w:color="auto"/>
            <w:right w:val="none" w:sz="0" w:space="0" w:color="auto"/>
          </w:divBdr>
        </w:div>
      </w:divsChild>
    </w:div>
    <w:div w:id="53899299">
      <w:bodyDiv w:val="1"/>
      <w:marLeft w:val="0"/>
      <w:marRight w:val="0"/>
      <w:marTop w:val="0"/>
      <w:marBottom w:val="0"/>
      <w:divBdr>
        <w:top w:val="none" w:sz="0" w:space="0" w:color="auto"/>
        <w:left w:val="none" w:sz="0" w:space="0" w:color="auto"/>
        <w:bottom w:val="none" w:sz="0" w:space="0" w:color="auto"/>
        <w:right w:val="none" w:sz="0" w:space="0" w:color="auto"/>
      </w:divBdr>
      <w:divsChild>
        <w:div w:id="1285771039">
          <w:marLeft w:val="0"/>
          <w:marRight w:val="0"/>
          <w:marTop w:val="0"/>
          <w:marBottom w:val="75"/>
          <w:divBdr>
            <w:top w:val="none" w:sz="0" w:space="0" w:color="auto"/>
            <w:left w:val="none" w:sz="0" w:space="0" w:color="auto"/>
            <w:bottom w:val="none" w:sz="0" w:space="0" w:color="auto"/>
            <w:right w:val="none" w:sz="0" w:space="0" w:color="auto"/>
          </w:divBdr>
        </w:div>
      </w:divsChild>
    </w:div>
    <w:div w:id="54089319">
      <w:bodyDiv w:val="1"/>
      <w:marLeft w:val="0"/>
      <w:marRight w:val="0"/>
      <w:marTop w:val="0"/>
      <w:marBottom w:val="0"/>
      <w:divBdr>
        <w:top w:val="none" w:sz="0" w:space="0" w:color="auto"/>
        <w:left w:val="none" w:sz="0" w:space="0" w:color="auto"/>
        <w:bottom w:val="none" w:sz="0" w:space="0" w:color="auto"/>
        <w:right w:val="none" w:sz="0" w:space="0" w:color="auto"/>
      </w:divBdr>
      <w:divsChild>
        <w:div w:id="858272942">
          <w:marLeft w:val="0"/>
          <w:marRight w:val="0"/>
          <w:marTop w:val="0"/>
          <w:marBottom w:val="0"/>
          <w:divBdr>
            <w:top w:val="none" w:sz="0" w:space="0" w:color="auto"/>
            <w:left w:val="none" w:sz="0" w:space="0" w:color="auto"/>
            <w:bottom w:val="none" w:sz="0" w:space="0" w:color="auto"/>
            <w:right w:val="none" w:sz="0" w:space="0" w:color="auto"/>
          </w:divBdr>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559210">
      <w:bodyDiv w:val="1"/>
      <w:marLeft w:val="0"/>
      <w:marRight w:val="0"/>
      <w:marTop w:val="0"/>
      <w:marBottom w:val="0"/>
      <w:divBdr>
        <w:top w:val="none" w:sz="0" w:space="0" w:color="auto"/>
        <w:left w:val="none" w:sz="0" w:space="0" w:color="auto"/>
        <w:bottom w:val="none" w:sz="0" w:space="0" w:color="auto"/>
        <w:right w:val="none" w:sz="0" w:space="0" w:color="auto"/>
      </w:divBdr>
      <w:divsChild>
        <w:div w:id="1871604326">
          <w:marLeft w:val="0"/>
          <w:marRight w:val="0"/>
          <w:marTop w:val="0"/>
          <w:marBottom w:val="0"/>
          <w:divBdr>
            <w:top w:val="none" w:sz="0" w:space="0" w:color="auto"/>
            <w:left w:val="none" w:sz="0" w:space="0" w:color="auto"/>
            <w:bottom w:val="none" w:sz="0" w:space="0" w:color="auto"/>
            <w:right w:val="none" w:sz="0" w:space="0" w:color="auto"/>
          </w:divBdr>
        </w:div>
        <w:div w:id="1624994118">
          <w:marLeft w:val="0"/>
          <w:marRight w:val="0"/>
          <w:marTop w:val="300"/>
          <w:marBottom w:val="300"/>
          <w:divBdr>
            <w:top w:val="none" w:sz="0" w:space="0" w:color="auto"/>
            <w:left w:val="none" w:sz="0" w:space="0" w:color="auto"/>
            <w:bottom w:val="none" w:sz="0" w:space="0" w:color="auto"/>
            <w:right w:val="none" w:sz="0" w:space="0" w:color="auto"/>
          </w:divBdr>
        </w:div>
        <w:div w:id="2019381981">
          <w:marLeft w:val="0"/>
          <w:marRight w:val="0"/>
          <w:marTop w:val="0"/>
          <w:marBottom w:val="0"/>
          <w:divBdr>
            <w:top w:val="none" w:sz="0" w:space="0" w:color="auto"/>
            <w:left w:val="none" w:sz="0" w:space="0" w:color="auto"/>
            <w:bottom w:val="none" w:sz="0" w:space="0" w:color="auto"/>
            <w:right w:val="none" w:sz="0" w:space="0" w:color="auto"/>
          </w:divBdr>
          <w:divsChild>
            <w:div w:id="1504393263">
              <w:marLeft w:val="0"/>
              <w:marRight w:val="0"/>
              <w:marTop w:val="300"/>
              <w:marBottom w:val="450"/>
              <w:divBdr>
                <w:top w:val="none" w:sz="0" w:space="0" w:color="auto"/>
                <w:left w:val="none" w:sz="0" w:space="0" w:color="auto"/>
                <w:bottom w:val="none" w:sz="0" w:space="0" w:color="auto"/>
                <w:right w:val="none" w:sz="0" w:space="0" w:color="auto"/>
              </w:divBdr>
              <w:divsChild>
                <w:div w:id="1619604563">
                  <w:marLeft w:val="0"/>
                  <w:marRight w:val="0"/>
                  <w:marTop w:val="0"/>
                  <w:marBottom w:val="0"/>
                  <w:divBdr>
                    <w:top w:val="none" w:sz="0" w:space="0" w:color="auto"/>
                    <w:left w:val="none" w:sz="0" w:space="0" w:color="auto"/>
                    <w:bottom w:val="none" w:sz="0" w:space="0" w:color="auto"/>
                    <w:right w:val="none" w:sz="0" w:space="0" w:color="auto"/>
                  </w:divBdr>
                  <w:divsChild>
                    <w:div w:id="1680349802">
                      <w:marLeft w:val="0"/>
                      <w:marRight w:val="0"/>
                      <w:marTop w:val="0"/>
                      <w:marBottom w:val="0"/>
                      <w:divBdr>
                        <w:top w:val="none" w:sz="0" w:space="0" w:color="auto"/>
                        <w:left w:val="none" w:sz="0" w:space="0" w:color="auto"/>
                        <w:bottom w:val="none" w:sz="0" w:space="0" w:color="auto"/>
                        <w:right w:val="none" w:sz="0" w:space="0" w:color="auto"/>
                      </w:divBdr>
                      <w:divsChild>
                        <w:div w:id="1685938168">
                          <w:marLeft w:val="0"/>
                          <w:marRight w:val="0"/>
                          <w:marTop w:val="0"/>
                          <w:marBottom w:val="0"/>
                          <w:divBdr>
                            <w:top w:val="none" w:sz="0" w:space="0" w:color="auto"/>
                            <w:left w:val="none" w:sz="0" w:space="0" w:color="auto"/>
                            <w:bottom w:val="none" w:sz="0" w:space="0" w:color="auto"/>
                            <w:right w:val="none" w:sz="0" w:space="0" w:color="auto"/>
                          </w:divBdr>
                          <w:divsChild>
                            <w:div w:id="1152482856">
                              <w:marLeft w:val="0"/>
                              <w:marRight w:val="0"/>
                              <w:marTop w:val="0"/>
                              <w:marBottom w:val="0"/>
                              <w:divBdr>
                                <w:top w:val="none" w:sz="0" w:space="0" w:color="auto"/>
                                <w:left w:val="none" w:sz="0" w:space="0" w:color="auto"/>
                                <w:bottom w:val="none" w:sz="0" w:space="0" w:color="auto"/>
                                <w:right w:val="none" w:sz="0" w:space="0" w:color="auto"/>
                              </w:divBdr>
                              <w:divsChild>
                                <w:div w:id="1097674774">
                                  <w:marLeft w:val="0"/>
                                  <w:marRight w:val="0"/>
                                  <w:marTop w:val="0"/>
                                  <w:marBottom w:val="0"/>
                                  <w:divBdr>
                                    <w:top w:val="none" w:sz="0" w:space="0" w:color="auto"/>
                                    <w:left w:val="none" w:sz="0" w:space="0" w:color="auto"/>
                                    <w:bottom w:val="none" w:sz="0" w:space="0" w:color="auto"/>
                                    <w:right w:val="none" w:sz="0" w:space="0" w:color="auto"/>
                                  </w:divBdr>
                                  <w:divsChild>
                                    <w:div w:id="10799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133309">
          <w:marLeft w:val="0"/>
          <w:marRight w:val="0"/>
          <w:marTop w:val="0"/>
          <w:marBottom w:val="0"/>
          <w:divBdr>
            <w:top w:val="none" w:sz="0" w:space="0" w:color="auto"/>
            <w:left w:val="none" w:sz="0" w:space="0" w:color="auto"/>
            <w:bottom w:val="none" w:sz="0" w:space="0" w:color="auto"/>
            <w:right w:val="none" w:sz="0" w:space="0" w:color="auto"/>
          </w:divBdr>
        </w:div>
      </w:divsChild>
    </w:div>
    <w:div w:id="56786144">
      <w:bodyDiv w:val="1"/>
      <w:marLeft w:val="0"/>
      <w:marRight w:val="0"/>
      <w:marTop w:val="0"/>
      <w:marBottom w:val="0"/>
      <w:divBdr>
        <w:top w:val="none" w:sz="0" w:space="0" w:color="auto"/>
        <w:left w:val="none" w:sz="0" w:space="0" w:color="auto"/>
        <w:bottom w:val="none" w:sz="0" w:space="0" w:color="auto"/>
        <w:right w:val="none" w:sz="0" w:space="0" w:color="auto"/>
      </w:divBdr>
      <w:divsChild>
        <w:div w:id="220410346">
          <w:marLeft w:val="0"/>
          <w:marRight w:val="0"/>
          <w:marTop w:val="150"/>
          <w:marBottom w:val="450"/>
          <w:divBdr>
            <w:top w:val="none" w:sz="0" w:space="0" w:color="auto"/>
            <w:left w:val="none" w:sz="0" w:space="0" w:color="auto"/>
            <w:bottom w:val="none" w:sz="0" w:space="0" w:color="auto"/>
            <w:right w:val="none" w:sz="0" w:space="0" w:color="auto"/>
          </w:divBdr>
        </w:div>
        <w:div w:id="1122960950">
          <w:marLeft w:val="465"/>
          <w:marRight w:val="0"/>
          <w:marTop w:val="0"/>
          <w:marBottom w:val="0"/>
          <w:divBdr>
            <w:top w:val="none" w:sz="0" w:space="0" w:color="auto"/>
            <w:left w:val="none" w:sz="0" w:space="0" w:color="auto"/>
            <w:bottom w:val="none" w:sz="0" w:space="0" w:color="auto"/>
            <w:right w:val="none" w:sz="0" w:space="0" w:color="auto"/>
          </w:divBdr>
          <w:divsChild>
            <w:div w:id="1862745684">
              <w:marLeft w:val="0"/>
              <w:marRight w:val="0"/>
              <w:marTop w:val="360"/>
              <w:marBottom w:val="0"/>
              <w:divBdr>
                <w:top w:val="none" w:sz="0" w:space="0" w:color="auto"/>
                <w:left w:val="none" w:sz="0" w:space="0" w:color="auto"/>
                <w:bottom w:val="none" w:sz="0" w:space="0" w:color="auto"/>
                <w:right w:val="none" w:sz="0" w:space="0" w:color="auto"/>
              </w:divBdr>
              <w:divsChild>
                <w:div w:id="41292152">
                  <w:marLeft w:val="0"/>
                  <w:marRight w:val="60"/>
                  <w:marTop w:val="0"/>
                  <w:marBottom w:val="90"/>
                  <w:divBdr>
                    <w:top w:val="single" w:sz="6" w:space="2" w:color="CCCCCC"/>
                    <w:left w:val="single" w:sz="6" w:space="2" w:color="CCCCCC"/>
                    <w:bottom w:val="single" w:sz="6" w:space="2" w:color="CCCCCC"/>
                    <w:right w:val="single" w:sz="6" w:space="2" w:color="CCCCCC"/>
                  </w:divBdr>
                </w:div>
                <w:div w:id="738404041">
                  <w:marLeft w:val="0"/>
                  <w:marRight w:val="0"/>
                  <w:marTop w:val="0"/>
                  <w:marBottom w:val="0"/>
                  <w:divBdr>
                    <w:top w:val="none" w:sz="0" w:space="0" w:color="auto"/>
                    <w:left w:val="none" w:sz="0" w:space="0" w:color="auto"/>
                    <w:bottom w:val="single" w:sz="6" w:space="15" w:color="F1F1F1"/>
                    <w:right w:val="none" w:sz="0" w:space="0" w:color="auto"/>
                  </w:divBdr>
                </w:div>
              </w:divsChild>
            </w:div>
          </w:divsChild>
        </w:div>
        <w:div w:id="1307514474">
          <w:marLeft w:val="0"/>
          <w:marRight w:val="0"/>
          <w:marTop w:val="0"/>
          <w:marBottom w:val="300"/>
          <w:divBdr>
            <w:top w:val="none" w:sz="0" w:space="0" w:color="auto"/>
            <w:left w:val="none" w:sz="0" w:space="0" w:color="auto"/>
            <w:bottom w:val="none" w:sz="0" w:space="0" w:color="auto"/>
            <w:right w:val="none" w:sz="0" w:space="0" w:color="auto"/>
          </w:divBdr>
        </w:div>
        <w:div w:id="2077782397">
          <w:marLeft w:val="0"/>
          <w:marRight w:val="0"/>
          <w:marTop w:val="495"/>
          <w:marBottom w:val="630"/>
          <w:divBdr>
            <w:top w:val="none" w:sz="0" w:space="0" w:color="auto"/>
            <w:left w:val="none" w:sz="0" w:space="0" w:color="auto"/>
            <w:bottom w:val="none" w:sz="0" w:space="0" w:color="auto"/>
            <w:right w:val="none" w:sz="0" w:space="0" w:color="auto"/>
          </w:divBdr>
        </w:div>
      </w:divsChild>
    </w:div>
    <w:div w:id="57097844">
      <w:bodyDiv w:val="1"/>
      <w:marLeft w:val="0"/>
      <w:marRight w:val="0"/>
      <w:marTop w:val="0"/>
      <w:marBottom w:val="0"/>
      <w:divBdr>
        <w:top w:val="none" w:sz="0" w:space="0" w:color="auto"/>
        <w:left w:val="none" w:sz="0" w:space="0" w:color="auto"/>
        <w:bottom w:val="none" w:sz="0" w:space="0" w:color="auto"/>
        <w:right w:val="none" w:sz="0" w:space="0" w:color="auto"/>
      </w:divBdr>
      <w:divsChild>
        <w:div w:id="1742437891">
          <w:marLeft w:val="0"/>
          <w:marRight w:val="0"/>
          <w:marTop w:val="0"/>
          <w:marBottom w:val="0"/>
          <w:divBdr>
            <w:top w:val="none" w:sz="0" w:space="0" w:color="auto"/>
            <w:left w:val="none" w:sz="0" w:space="0" w:color="auto"/>
            <w:bottom w:val="none" w:sz="0" w:space="0" w:color="auto"/>
            <w:right w:val="none" w:sz="0" w:space="0" w:color="auto"/>
          </w:divBdr>
        </w:div>
        <w:div w:id="1463693086">
          <w:marLeft w:val="0"/>
          <w:marRight w:val="0"/>
          <w:marTop w:val="300"/>
          <w:marBottom w:val="300"/>
          <w:divBdr>
            <w:top w:val="none" w:sz="0" w:space="0" w:color="auto"/>
            <w:left w:val="none" w:sz="0" w:space="0" w:color="auto"/>
            <w:bottom w:val="none" w:sz="0" w:space="0" w:color="auto"/>
            <w:right w:val="none" w:sz="0" w:space="0" w:color="auto"/>
          </w:divBdr>
        </w:div>
        <w:div w:id="392461297">
          <w:marLeft w:val="0"/>
          <w:marRight w:val="0"/>
          <w:marTop w:val="0"/>
          <w:marBottom w:val="0"/>
          <w:divBdr>
            <w:top w:val="none" w:sz="0" w:space="0" w:color="auto"/>
            <w:left w:val="none" w:sz="0" w:space="0" w:color="auto"/>
            <w:bottom w:val="none" w:sz="0" w:space="0" w:color="auto"/>
            <w:right w:val="none" w:sz="0" w:space="0" w:color="auto"/>
          </w:divBdr>
          <w:divsChild>
            <w:div w:id="320698457">
              <w:marLeft w:val="0"/>
              <w:marRight w:val="0"/>
              <w:marTop w:val="300"/>
              <w:marBottom w:val="450"/>
              <w:divBdr>
                <w:top w:val="none" w:sz="0" w:space="0" w:color="auto"/>
                <w:left w:val="none" w:sz="0" w:space="0" w:color="auto"/>
                <w:bottom w:val="none" w:sz="0" w:space="0" w:color="auto"/>
                <w:right w:val="none" w:sz="0" w:space="0" w:color="auto"/>
              </w:divBdr>
              <w:divsChild>
                <w:div w:id="1979257454">
                  <w:marLeft w:val="0"/>
                  <w:marRight w:val="0"/>
                  <w:marTop w:val="0"/>
                  <w:marBottom w:val="0"/>
                  <w:divBdr>
                    <w:top w:val="none" w:sz="0" w:space="0" w:color="auto"/>
                    <w:left w:val="none" w:sz="0" w:space="0" w:color="auto"/>
                    <w:bottom w:val="none" w:sz="0" w:space="0" w:color="auto"/>
                    <w:right w:val="none" w:sz="0" w:space="0" w:color="auto"/>
                  </w:divBdr>
                  <w:divsChild>
                    <w:div w:id="437331376">
                      <w:marLeft w:val="0"/>
                      <w:marRight w:val="0"/>
                      <w:marTop w:val="0"/>
                      <w:marBottom w:val="0"/>
                      <w:divBdr>
                        <w:top w:val="none" w:sz="0" w:space="0" w:color="auto"/>
                        <w:left w:val="none" w:sz="0" w:space="0" w:color="auto"/>
                        <w:bottom w:val="none" w:sz="0" w:space="0" w:color="auto"/>
                        <w:right w:val="none" w:sz="0" w:space="0" w:color="auto"/>
                      </w:divBdr>
                      <w:divsChild>
                        <w:div w:id="877666607">
                          <w:marLeft w:val="0"/>
                          <w:marRight w:val="0"/>
                          <w:marTop w:val="0"/>
                          <w:marBottom w:val="0"/>
                          <w:divBdr>
                            <w:top w:val="none" w:sz="0" w:space="0" w:color="auto"/>
                            <w:left w:val="none" w:sz="0" w:space="0" w:color="auto"/>
                            <w:bottom w:val="none" w:sz="0" w:space="0" w:color="auto"/>
                            <w:right w:val="none" w:sz="0" w:space="0" w:color="auto"/>
                          </w:divBdr>
                          <w:divsChild>
                            <w:div w:id="5637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649669">
          <w:marLeft w:val="0"/>
          <w:marRight w:val="0"/>
          <w:marTop w:val="0"/>
          <w:marBottom w:val="0"/>
          <w:divBdr>
            <w:top w:val="none" w:sz="0" w:space="0" w:color="auto"/>
            <w:left w:val="none" w:sz="0" w:space="0" w:color="auto"/>
            <w:bottom w:val="none" w:sz="0" w:space="0" w:color="auto"/>
            <w:right w:val="none" w:sz="0" w:space="0" w:color="auto"/>
          </w:divBdr>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1026">
      <w:bodyDiv w:val="1"/>
      <w:marLeft w:val="0"/>
      <w:marRight w:val="0"/>
      <w:marTop w:val="0"/>
      <w:marBottom w:val="0"/>
      <w:divBdr>
        <w:top w:val="none" w:sz="0" w:space="0" w:color="auto"/>
        <w:left w:val="none" w:sz="0" w:space="0" w:color="auto"/>
        <w:bottom w:val="none" w:sz="0" w:space="0" w:color="auto"/>
        <w:right w:val="none" w:sz="0" w:space="0" w:color="auto"/>
      </w:divBdr>
      <w:divsChild>
        <w:div w:id="699666824">
          <w:marLeft w:val="0"/>
          <w:marRight w:val="0"/>
          <w:marTop w:val="0"/>
          <w:marBottom w:val="150"/>
          <w:divBdr>
            <w:top w:val="none" w:sz="0" w:space="0" w:color="auto"/>
            <w:left w:val="none" w:sz="0" w:space="0" w:color="auto"/>
            <w:bottom w:val="none" w:sz="0" w:space="0" w:color="auto"/>
            <w:right w:val="none" w:sz="0" w:space="0" w:color="auto"/>
          </w:divBdr>
          <w:divsChild>
            <w:div w:id="1976055922">
              <w:marLeft w:val="0"/>
              <w:marRight w:val="0"/>
              <w:marTop w:val="0"/>
              <w:marBottom w:val="0"/>
              <w:divBdr>
                <w:top w:val="none" w:sz="0" w:space="0" w:color="auto"/>
                <w:left w:val="none" w:sz="0" w:space="0" w:color="auto"/>
                <w:bottom w:val="none" w:sz="0" w:space="0" w:color="auto"/>
                <w:right w:val="none" w:sz="0" w:space="0" w:color="auto"/>
              </w:divBdr>
              <w:divsChild>
                <w:div w:id="97484732">
                  <w:marLeft w:val="0"/>
                  <w:marRight w:val="150"/>
                  <w:marTop w:val="0"/>
                  <w:marBottom w:val="0"/>
                  <w:divBdr>
                    <w:top w:val="none" w:sz="0" w:space="0" w:color="auto"/>
                    <w:left w:val="none" w:sz="0" w:space="0" w:color="auto"/>
                    <w:bottom w:val="none" w:sz="0" w:space="0" w:color="auto"/>
                    <w:right w:val="none" w:sz="0" w:space="0" w:color="auto"/>
                  </w:divBdr>
                </w:div>
                <w:div w:id="71975163">
                  <w:marLeft w:val="0"/>
                  <w:marRight w:val="150"/>
                  <w:marTop w:val="0"/>
                  <w:marBottom w:val="0"/>
                  <w:divBdr>
                    <w:top w:val="none" w:sz="0" w:space="0" w:color="auto"/>
                    <w:left w:val="none" w:sz="0" w:space="0" w:color="auto"/>
                    <w:bottom w:val="none" w:sz="0" w:space="0" w:color="auto"/>
                    <w:right w:val="none" w:sz="0" w:space="0" w:color="auto"/>
                  </w:divBdr>
                </w:div>
              </w:divsChild>
            </w:div>
            <w:div w:id="509871946">
              <w:marLeft w:val="0"/>
              <w:marRight w:val="0"/>
              <w:marTop w:val="0"/>
              <w:marBottom w:val="0"/>
              <w:divBdr>
                <w:top w:val="none" w:sz="0" w:space="0" w:color="auto"/>
                <w:left w:val="none" w:sz="0" w:space="0" w:color="auto"/>
                <w:bottom w:val="none" w:sz="0" w:space="0" w:color="auto"/>
                <w:right w:val="none" w:sz="0" w:space="0" w:color="auto"/>
              </w:divBdr>
              <w:divsChild>
                <w:div w:id="1323775547">
                  <w:marLeft w:val="0"/>
                  <w:marRight w:val="0"/>
                  <w:marTop w:val="0"/>
                  <w:marBottom w:val="0"/>
                  <w:divBdr>
                    <w:top w:val="none" w:sz="0" w:space="0" w:color="auto"/>
                    <w:left w:val="none" w:sz="0" w:space="0" w:color="auto"/>
                    <w:bottom w:val="none" w:sz="0" w:space="0" w:color="auto"/>
                    <w:right w:val="none" w:sz="0" w:space="0" w:color="auto"/>
                  </w:divBdr>
                  <w:divsChild>
                    <w:div w:id="962881029">
                      <w:marLeft w:val="0"/>
                      <w:marRight w:val="0"/>
                      <w:marTop w:val="0"/>
                      <w:marBottom w:val="0"/>
                      <w:divBdr>
                        <w:top w:val="none" w:sz="0" w:space="0" w:color="auto"/>
                        <w:left w:val="none" w:sz="0" w:space="0" w:color="auto"/>
                        <w:bottom w:val="none" w:sz="0" w:space="0" w:color="auto"/>
                        <w:right w:val="none" w:sz="0" w:space="0" w:color="auto"/>
                      </w:divBdr>
                      <w:divsChild>
                        <w:div w:id="2003115802">
                          <w:marLeft w:val="0"/>
                          <w:marRight w:val="0"/>
                          <w:marTop w:val="0"/>
                          <w:marBottom w:val="0"/>
                          <w:divBdr>
                            <w:top w:val="none" w:sz="0" w:space="0" w:color="auto"/>
                            <w:left w:val="none" w:sz="0" w:space="0" w:color="auto"/>
                            <w:bottom w:val="none" w:sz="0" w:space="0" w:color="auto"/>
                            <w:right w:val="none" w:sz="0" w:space="0" w:color="auto"/>
                          </w:divBdr>
                        </w:div>
                      </w:divsChild>
                    </w:div>
                    <w:div w:id="3870563">
                      <w:marLeft w:val="0"/>
                      <w:marRight w:val="135"/>
                      <w:marTop w:val="0"/>
                      <w:marBottom w:val="0"/>
                      <w:divBdr>
                        <w:top w:val="none" w:sz="0" w:space="0" w:color="auto"/>
                        <w:left w:val="none" w:sz="0" w:space="0" w:color="auto"/>
                        <w:bottom w:val="none" w:sz="0" w:space="0" w:color="auto"/>
                        <w:right w:val="none" w:sz="0" w:space="0" w:color="auto"/>
                      </w:divBdr>
                    </w:div>
                    <w:div w:id="16036120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490">
          <w:marLeft w:val="0"/>
          <w:marRight w:val="0"/>
          <w:marTop w:val="0"/>
          <w:marBottom w:val="0"/>
          <w:divBdr>
            <w:top w:val="none" w:sz="0" w:space="0" w:color="auto"/>
            <w:left w:val="none" w:sz="0" w:space="0" w:color="auto"/>
            <w:bottom w:val="none" w:sz="0" w:space="0" w:color="auto"/>
            <w:right w:val="none" w:sz="0" w:space="0" w:color="auto"/>
          </w:divBdr>
          <w:divsChild>
            <w:div w:id="1579288073">
              <w:marLeft w:val="0"/>
              <w:marRight w:val="0"/>
              <w:marTop w:val="0"/>
              <w:marBottom w:val="0"/>
              <w:divBdr>
                <w:top w:val="none" w:sz="0" w:space="0" w:color="auto"/>
                <w:left w:val="none" w:sz="0" w:space="0" w:color="auto"/>
                <w:bottom w:val="none" w:sz="0" w:space="0" w:color="auto"/>
                <w:right w:val="none" w:sz="0" w:space="0" w:color="auto"/>
              </w:divBdr>
              <w:divsChild>
                <w:div w:id="199363220">
                  <w:marLeft w:val="0"/>
                  <w:marRight w:val="0"/>
                  <w:marTop w:val="0"/>
                  <w:marBottom w:val="0"/>
                  <w:divBdr>
                    <w:top w:val="none" w:sz="0" w:space="0" w:color="auto"/>
                    <w:left w:val="none" w:sz="0" w:space="0" w:color="auto"/>
                    <w:bottom w:val="none" w:sz="0" w:space="0" w:color="auto"/>
                    <w:right w:val="none" w:sz="0" w:space="0" w:color="auto"/>
                  </w:divBdr>
                </w:div>
              </w:divsChild>
            </w:div>
            <w:div w:id="34737873">
              <w:marLeft w:val="0"/>
              <w:marRight w:val="0"/>
              <w:marTop w:val="225"/>
              <w:marBottom w:val="0"/>
              <w:divBdr>
                <w:top w:val="none" w:sz="0" w:space="0" w:color="auto"/>
                <w:left w:val="none" w:sz="0" w:space="0" w:color="auto"/>
                <w:bottom w:val="none" w:sz="0" w:space="0" w:color="auto"/>
                <w:right w:val="none" w:sz="0" w:space="0" w:color="auto"/>
              </w:divBdr>
              <w:divsChild>
                <w:div w:id="599335271">
                  <w:marLeft w:val="0"/>
                  <w:marRight w:val="0"/>
                  <w:marTop w:val="0"/>
                  <w:marBottom w:val="0"/>
                  <w:divBdr>
                    <w:top w:val="none" w:sz="0" w:space="0" w:color="auto"/>
                    <w:left w:val="none" w:sz="0" w:space="0" w:color="auto"/>
                    <w:bottom w:val="none" w:sz="0" w:space="0" w:color="auto"/>
                    <w:right w:val="none" w:sz="0" w:space="0" w:color="auto"/>
                  </w:divBdr>
                </w:div>
              </w:divsChild>
            </w:div>
            <w:div w:id="281150188">
              <w:marLeft w:val="0"/>
              <w:marRight w:val="0"/>
              <w:marTop w:val="375"/>
              <w:marBottom w:val="0"/>
              <w:divBdr>
                <w:top w:val="none" w:sz="0" w:space="0" w:color="auto"/>
                <w:left w:val="none" w:sz="0" w:space="0" w:color="auto"/>
                <w:bottom w:val="none" w:sz="0" w:space="0" w:color="auto"/>
                <w:right w:val="none" w:sz="0" w:space="0" w:color="auto"/>
              </w:divBdr>
              <w:divsChild>
                <w:div w:id="2086803938">
                  <w:marLeft w:val="0"/>
                  <w:marRight w:val="0"/>
                  <w:marTop w:val="0"/>
                  <w:marBottom w:val="0"/>
                  <w:divBdr>
                    <w:top w:val="none" w:sz="0" w:space="0" w:color="auto"/>
                    <w:left w:val="none" w:sz="0" w:space="0" w:color="auto"/>
                    <w:bottom w:val="none" w:sz="0" w:space="0" w:color="auto"/>
                    <w:right w:val="none" w:sz="0" w:space="0" w:color="auto"/>
                  </w:divBdr>
                  <w:divsChild>
                    <w:div w:id="17071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599">
              <w:marLeft w:val="0"/>
              <w:marRight w:val="0"/>
              <w:marTop w:val="375"/>
              <w:marBottom w:val="0"/>
              <w:divBdr>
                <w:top w:val="none" w:sz="0" w:space="0" w:color="auto"/>
                <w:left w:val="none" w:sz="0" w:space="0" w:color="auto"/>
                <w:bottom w:val="none" w:sz="0" w:space="0" w:color="auto"/>
                <w:right w:val="none" w:sz="0" w:space="0" w:color="auto"/>
              </w:divBdr>
              <w:divsChild>
                <w:div w:id="453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7613">
      <w:bodyDiv w:val="1"/>
      <w:marLeft w:val="0"/>
      <w:marRight w:val="0"/>
      <w:marTop w:val="0"/>
      <w:marBottom w:val="0"/>
      <w:divBdr>
        <w:top w:val="none" w:sz="0" w:space="0" w:color="auto"/>
        <w:left w:val="none" w:sz="0" w:space="0" w:color="auto"/>
        <w:bottom w:val="none" w:sz="0" w:space="0" w:color="auto"/>
        <w:right w:val="none" w:sz="0" w:space="0" w:color="auto"/>
      </w:divBdr>
      <w:divsChild>
        <w:div w:id="980309160">
          <w:marLeft w:val="0"/>
          <w:marRight w:val="0"/>
          <w:marTop w:val="0"/>
          <w:marBottom w:val="0"/>
          <w:divBdr>
            <w:top w:val="none" w:sz="0" w:space="0" w:color="auto"/>
            <w:left w:val="none" w:sz="0" w:space="0" w:color="auto"/>
            <w:bottom w:val="none" w:sz="0" w:space="0" w:color="auto"/>
            <w:right w:val="none" w:sz="0" w:space="0" w:color="auto"/>
          </w:divBdr>
          <w:divsChild>
            <w:div w:id="1603027617">
              <w:marLeft w:val="0"/>
              <w:marRight w:val="0"/>
              <w:marTop w:val="0"/>
              <w:marBottom w:val="0"/>
              <w:divBdr>
                <w:top w:val="none" w:sz="0" w:space="0" w:color="auto"/>
                <w:left w:val="none" w:sz="0" w:space="0" w:color="auto"/>
                <w:bottom w:val="none" w:sz="0" w:space="0" w:color="auto"/>
                <w:right w:val="none" w:sz="0" w:space="0" w:color="auto"/>
              </w:divBdr>
              <w:divsChild>
                <w:div w:id="1404528910">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sChild>
                        <w:div w:id="1282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869">
          <w:marLeft w:val="0"/>
          <w:marRight w:val="0"/>
          <w:marTop w:val="0"/>
          <w:marBottom w:val="0"/>
          <w:divBdr>
            <w:top w:val="none" w:sz="0" w:space="0" w:color="auto"/>
            <w:left w:val="none" w:sz="0" w:space="0" w:color="auto"/>
            <w:bottom w:val="none" w:sz="0" w:space="0" w:color="auto"/>
            <w:right w:val="none" w:sz="0" w:space="0" w:color="auto"/>
          </w:divBdr>
          <w:divsChild>
            <w:div w:id="1278410888">
              <w:marLeft w:val="0"/>
              <w:marRight w:val="0"/>
              <w:marTop w:val="0"/>
              <w:marBottom w:val="0"/>
              <w:divBdr>
                <w:top w:val="none" w:sz="0" w:space="0" w:color="auto"/>
                <w:left w:val="none" w:sz="0" w:space="0" w:color="auto"/>
                <w:bottom w:val="none" w:sz="0" w:space="0" w:color="auto"/>
                <w:right w:val="none" w:sz="0" w:space="0" w:color="auto"/>
              </w:divBdr>
              <w:divsChild>
                <w:div w:id="2130274627">
                  <w:marLeft w:val="0"/>
                  <w:marRight w:val="0"/>
                  <w:marTop w:val="0"/>
                  <w:marBottom w:val="0"/>
                  <w:divBdr>
                    <w:top w:val="none" w:sz="0" w:space="0" w:color="auto"/>
                    <w:left w:val="none" w:sz="0" w:space="0" w:color="auto"/>
                    <w:bottom w:val="none" w:sz="0" w:space="0" w:color="auto"/>
                    <w:right w:val="none" w:sz="0" w:space="0" w:color="auto"/>
                  </w:divBdr>
                  <w:divsChild>
                    <w:div w:id="18360806">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1556967511">
                              <w:marLeft w:val="0"/>
                              <w:marRight w:val="0"/>
                              <w:marTop w:val="0"/>
                              <w:marBottom w:val="0"/>
                              <w:divBdr>
                                <w:top w:val="none" w:sz="0" w:space="0" w:color="auto"/>
                                <w:left w:val="none" w:sz="0" w:space="0" w:color="auto"/>
                                <w:bottom w:val="none" w:sz="0" w:space="0" w:color="auto"/>
                                <w:right w:val="none" w:sz="0" w:space="0" w:color="auto"/>
                              </w:divBdr>
                              <w:divsChild>
                                <w:div w:id="2135321490">
                                  <w:marLeft w:val="0"/>
                                  <w:marRight w:val="0"/>
                                  <w:marTop w:val="0"/>
                                  <w:marBottom w:val="0"/>
                                  <w:divBdr>
                                    <w:top w:val="none" w:sz="0" w:space="0" w:color="auto"/>
                                    <w:left w:val="none" w:sz="0" w:space="0" w:color="auto"/>
                                    <w:bottom w:val="none" w:sz="0" w:space="0" w:color="auto"/>
                                    <w:right w:val="none" w:sz="0" w:space="0" w:color="auto"/>
                                  </w:divBdr>
                                  <w:divsChild>
                                    <w:div w:id="1032389322">
                                      <w:marLeft w:val="0"/>
                                      <w:marRight w:val="0"/>
                                      <w:marTop w:val="0"/>
                                      <w:marBottom w:val="0"/>
                                      <w:divBdr>
                                        <w:top w:val="none" w:sz="0" w:space="0" w:color="auto"/>
                                        <w:left w:val="none" w:sz="0" w:space="0" w:color="auto"/>
                                        <w:bottom w:val="none" w:sz="0" w:space="0" w:color="auto"/>
                                        <w:right w:val="none" w:sz="0" w:space="0" w:color="auto"/>
                                      </w:divBdr>
                                      <w:divsChild>
                                        <w:div w:id="1800490328">
                                          <w:marLeft w:val="0"/>
                                          <w:marRight w:val="1500"/>
                                          <w:marTop w:val="0"/>
                                          <w:marBottom w:val="0"/>
                                          <w:divBdr>
                                            <w:top w:val="none" w:sz="0" w:space="0" w:color="auto"/>
                                            <w:left w:val="none" w:sz="0" w:space="0" w:color="auto"/>
                                            <w:bottom w:val="none" w:sz="0" w:space="0" w:color="auto"/>
                                            <w:right w:val="none" w:sz="0" w:space="0" w:color="auto"/>
                                          </w:divBdr>
                                          <w:divsChild>
                                            <w:div w:id="614024439">
                                              <w:marLeft w:val="0"/>
                                              <w:marRight w:val="0"/>
                                              <w:marTop w:val="0"/>
                                              <w:marBottom w:val="150"/>
                                              <w:divBdr>
                                                <w:top w:val="none" w:sz="0" w:space="0" w:color="auto"/>
                                                <w:left w:val="none" w:sz="0" w:space="0" w:color="auto"/>
                                                <w:bottom w:val="none" w:sz="0" w:space="0" w:color="auto"/>
                                                <w:right w:val="none" w:sz="0" w:space="0" w:color="auto"/>
                                              </w:divBdr>
                                              <w:divsChild>
                                                <w:div w:id="1218325160">
                                                  <w:marLeft w:val="0"/>
                                                  <w:marRight w:val="0"/>
                                                  <w:marTop w:val="0"/>
                                                  <w:marBottom w:val="0"/>
                                                  <w:divBdr>
                                                    <w:top w:val="none" w:sz="0" w:space="0" w:color="auto"/>
                                                    <w:left w:val="none" w:sz="0" w:space="0" w:color="auto"/>
                                                    <w:bottom w:val="none" w:sz="0" w:space="0" w:color="auto"/>
                                                    <w:right w:val="none" w:sz="0" w:space="0" w:color="auto"/>
                                                  </w:divBdr>
                                                  <w:divsChild>
                                                    <w:div w:id="1407143258">
                                                      <w:marLeft w:val="0"/>
                                                      <w:marRight w:val="150"/>
                                                      <w:marTop w:val="0"/>
                                                      <w:marBottom w:val="0"/>
                                                      <w:divBdr>
                                                        <w:top w:val="none" w:sz="0" w:space="0" w:color="auto"/>
                                                        <w:left w:val="none" w:sz="0" w:space="0" w:color="auto"/>
                                                        <w:bottom w:val="none" w:sz="0" w:space="0" w:color="auto"/>
                                                        <w:right w:val="none" w:sz="0" w:space="0" w:color="auto"/>
                                                      </w:divBdr>
                                                    </w:div>
                                                    <w:div w:id="136460804">
                                                      <w:marLeft w:val="0"/>
                                                      <w:marRight w:val="150"/>
                                                      <w:marTop w:val="0"/>
                                                      <w:marBottom w:val="0"/>
                                                      <w:divBdr>
                                                        <w:top w:val="none" w:sz="0" w:space="0" w:color="auto"/>
                                                        <w:left w:val="none" w:sz="0" w:space="0" w:color="auto"/>
                                                        <w:bottom w:val="none" w:sz="0" w:space="0" w:color="auto"/>
                                                        <w:right w:val="none" w:sz="0" w:space="0" w:color="auto"/>
                                                      </w:divBdr>
                                                    </w:div>
                                                  </w:divsChild>
                                                </w:div>
                                                <w:div w:id="1881045919">
                                                  <w:marLeft w:val="0"/>
                                                  <w:marRight w:val="0"/>
                                                  <w:marTop w:val="0"/>
                                                  <w:marBottom w:val="0"/>
                                                  <w:divBdr>
                                                    <w:top w:val="none" w:sz="0" w:space="0" w:color="auto"/>
                                                    <w:left w:val="none" w:sz="0" w:space="0" w:color="auto"/>
                                                    <w:bottom w:val="none" w:sz="0" w:space="0" w:color="auto"/>
                                                    <w:right w:val="none" w:sz="0" w:space="0" w:color="auto"/>
                                                  </w:divBdr>
                                                  <w:divsChild>
                                                    <w:div w:id="1037663103">
                                                      <w:marLeft w:val="0"/>
                                                      <w:marRight w:val="0"/>
                                                      <w:marTop w:val="0"/>
                                                      <w:marBottom w:val="0"/>
                                                      <w:divBdr>
                                                        <w:top w:val="none" w:sz="0" w:space="0" w:color="auto"/>
                                                        <w:left w:val="none" w:sz="0" w:space="0" w:color="auto"/>
                                                        <w:bottom w:val="none" w:sz="0" w:space="0" w:color="auto"/>
                                                        <w:right w:val="none" w:sz="0" w:space="0" w:color="auto"/>
                                                      </w:divBdr>
                                                      <w:divsChild>
                                                        <w:div w:id="180898614">
                                                          <w:marLeft w:val="0"/>
                                                          <w:marRight w:val="0"/>
                                                          <w:marTop w:val="0"/>
                                                          <w:marBottom w:val="0"/>
                                                          <w:divBdr>
                                                            <w:top w:val="none" w:sz="0" w:space="0" w:color="auto"/>
                                                            <w:left w:val="none" w:sz="0" w:space="0" w:color="auto"/>
                                                            <w:bottom w:val="none" w:sz="0" w:space="0" w:color="auto"/>
                                                            <w:right w:val="none" w:sz="0" w:space="0" w:color="auto"/>
                                                          </w:divBdr>
                                                          <w:divsChild>
                                                            <w:div w:id="156657745">
                                                              <w:marLeft w:val="0"/>
                                                              <w:marRight w:val="0"/>
                                                              <w:marTop w:val="0"/>
                                                              <w:marBottom w:val="0"/>
                                                              <w:divBdr>
                                                                <w:top w:val="none" w:sz="0" w:space="0" w:color="auto"/>
                                                                <w:left w:val="none" w:sz="0" w:space="0" w:color="auto"/>
                                                                <w:bottom w:val="none" w:sz="0" w:space="0" w:color="auto"/>
                                                                <w:right w:val="none" w:sz="0" w:space="0" w:color="auto"/>
                                                              </w:divBdr>
                                                            </w:div>
                                                          </w:divsChild>
                                                        </w:div>
                                                        <w:div w:id="1809545096">
                                                          <w:marLeft w:val="0"/>
                                                          <w:marRight w:val="135"/>
                                                          <w:marTop w:val="0"/>
                                                          <w:marBottom w:val="0"/>
                                                          <w:divBdr>
                                                            <w:top w:val="none" w:sz="0" w:space="0" w:color="auto"/>
                                                            <w:left w:val="none" w:sz="0" w:space="0" w:color="auto"/>
                                                            <w:bottom w:val="none" w:sz="0" w:space="0" w:color="auto"/>
                                                            <w:right w:val="none" w:sz="0" w:space="0" w:color="auto"/>
                                                          </w:divBdr>
                                                        </w:div>
                                                        <w:div w:id="1520973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0425">
                                              <w:marLeft w:val="0"/>
                                              <w:marRight w:val="0"/>
                                              <w:marTop w:val="0"/>
                                              <w:marBottom w:val="0"/>
                                              <w:divBdr>
                                                <w:top w:val="none" w:sz="0" w:space="0" w:color="auto"/>
                                                <w:left w:val="none" w:sz="0" w:space="0" w:color="auto"/>
                                                <w:bottom w:val="none" w:sz="0" w:space="0" w:color="auto"/>
                                                <w:right w:val="none" w:sz="0" w:space="0" w:color="auto"/>
                                              </w:divBdr>
                                              <w:divsChild>
                                                <w:div w:id="597786257">
                                                  <w:marLeft w:val="0"/>
                                                  <w:marRight w:val="0"/>
                                                  <w:marTop w:val="0"/>
                                                  <w:marBottom w:val="0"/>
                                                  <w:divBdr>
                                                    <w:top w:val="none" w:sz="0" w:space="0" w:color="auto"/>
                                                    <w:left w:val="none" w:sz="0" w:space="0" w:color="auto"/>
                                                    <w:bottom w:val="none" w:sz="0" w:space="0" w:color="auto"/>
                                                    <w:right w:val="none" w:sz="0" w:space="0" w:color="auto"/>
                                                  </w:divBdr>
                                                  <w:divsChild>
                                                    <w:div w:id="1224558071">
                                                      <w:marLeft w:val="0"/>
                                                      <w:marRight w:val="0"/>
                                                      <w:marTop w:val="0"/>
                                                      <w:marBottom w:val="0"/>
                                                      <w:divBdr>
                                                        <w:top w:val="none" w:sz="0" w:space="0" w:color="auto"/>
                                                        <w:left w:val="none" w:sz="0" w:space="0" w:color="auto"/>
                                                        <w:bottom w:val="none" w:sz="0" w:space="0" w:color="auto"/>
                                                        <w:right w:val="none" w:sz="0" w:space="0" w:color="auto"/>
                                                      </w:divBdr>
                                                    </w:div>
                                                  </w:divsChild>
                                                </w:div>
                                                <w:div w:id="1316060045">
                                                  <w:marLeft w:val="0"/>
                                                  <w:marRight w:val="0"/>
                                                  <w:marTop w:val="225"/>
                                                  <w:marBottom w:val="0"/>
                                                  <w:divBdr>
                                                    <w:top w:val="none" w:sz="0" w:space="0" w:color="auto"/>
                                                    <w:left w:val="none" w:sz="0" w:space="0" w:color="auto"/>
                                                    <w:bottom w:val="none" w:sz="0" w:space="0" w:color="auto"/>
                                                    <w:right w:val="none" w:sz="0" w:space="0" w:color="auto"/>
                                                  </w:divBdr>
                                                  <w:divsChild>
                                                    <w:div w:id="798642314">
                                                      <w:marLeft w:val="0"/>
                                                      <w:marRight w:val="0"/>
                                                      <w:marTop w:val="0"/>
                                                      <w:marBottom w:val="0"/>
                                                      <w:divBdr>
                                                        <w:top w:val="none" w:sz="0" w:space="0" w:color="auto"/>
                                                        <w:left w:val="none" w:sz="0" w:space="0" w:color="auto"/>
                                                        <w:bottom w:val="none" w:sz="0" w:space="0" w:color="auto"/>
                                                        <w:right w:val="none" w:sz="0" w:space="0" w:color="auto"/>
                                                      </w:divBdr>
                                                    </w:div>
                                                  </w:divsChild>
                                                </w:div>
                                                <w:div w:id="1258831112">
                                                  <w:marLeft w:val="0"/>
                                                  <w:marRight w:val="0"/>
                                                  <w:marTop w:val="225"/>
                                                  <w:marBottom w:val="0"/>
                                                  <w:divBdr>
                                                    <w:top w:val="none" w:sz="0" w:space="0" w:color="auto"/>
                                                    <w:left w:val="none" w:sz="0" w:space="0" w:color="auto"/>
                                                    <w:bottom w:val="none" w:sz="0" w:space="0" w:color="auto"/>
                                                    <w:right w:val="none" w:sz="0" w:space="0" w:color="auto"/>
                                                  </w:divBdr>
                                                  <w:divsChild>
                                                    <w:div w:id="1793283023">
                                                      <w:marLeft w:val="0"/>
                                                      <w:marRight w:val="0"/>
                                                      <w:marTop w:val="0"/>
                                                      <w:marBottom w:val="0"/>
                                                      <w:divBdr>
                                                        <w:top w:val="none" w:sz="0" w:space="0" w:color="auto"/>
                                                        <w:left w:val="none" w:sz="0" w:space="0" w:color="auto"/>
                                                        <w:bottom w:val="none" w:sz="0" w:space="0" w:color="auto"/>
                                                        <w:right w:val="none" w:sz="0" w:space="0" w:color="auto"/>
                                                      </w:divBdr>
                                                    </w:div>
                                                  </w:divsChild>
                                                </w:div>
                                                <w:div w:id="1280070862">
                                                  <w:marLeft w:val="0"/>
                                                  <w:marRight w:val="0"/>
                                                  <w:marTop w:val="225"/>
                                                  <w:marBottom w:val="0"/>
                                                  <w:divBdr>
                                                    <w:top w:val="none" w:sz="0" w:space="0" w:color="auto"/>
                                                    <w:left w:val="none" w:sz="0" w:space="0" w:color="auto"/>
                                                    <w:bottom w:val="none" w:sz="0" w:space="0" w:color="auto"/>
                                                    <w:right w:val="none" w:sz="0" w:space="0" w:color="auto"/>
                                                  </w:divBdr>
                                                  <w:divsChild>
                                                    <w:div w:id="2115709420">
                                                      <w:marLeft w:val="0"/>
                                                      <w:marRight w:val="0"/>
                                                      <w:marTop w:val="0"/>
                                                      <w:marBottom w:val="0"/>
                                                      <w:divBdr>
                                                        <w:top w:val="none" w:sz="0" w:space="0" w:color="auto"/>
                                                        <w:left w:val="none" w:sz="0" w:space="0" w:color="auto"/>
                                                        <w:bottom w:val="none" w:sz="0" w:space="0" w:color="auto"/>
                                                        <w:right w:val="none" w:sz="0" w:space="0" w:color="auto"/>
                                                      </w:divBdr>
                                                    </w:div>
                                                  </w:divsChild>
                                                </w:div>
                                                <w:div w:id="1591043005">
                                                  <w:marLeft w:val="0"/>
                                                  <w:marRight w:val="0"/>
                                                  <w:marTop w:val="225"/>
                                                  <w:marBottom w:val="0"/>
                                                  <w:divBdr>
                                                    <w:top w:val="none" w:sz="0" w:space="0" w:color="auto"/>
                                                    <w:left w:val="none" w:sz="0" w:space="0" w:color="auto"/>
                                                    <w:bottom w:val="none" w:sz="0" w:space="0" w:color="auto"/>
                                                    <w:right w:val="none" w:sz="0" w:space="0" w:color="auto"/>
                                                  </w:divBdr>
                                                  <w:divsChild>
                                                    <w:div w:id="143395356">
                                                      <w:marLeft w:val="0"/>
                                                      <w:marRight w:val="0"/>
                                                      <w:marTop w:val="0"/>
                                                      <w:marBottom w:val="0"/>
                                                      <w:divBdr>
                                                        <w:top w:val="none" w:sz="0" w:space="0" w:color="auto"/>
                                                        <w:left w:val="none" w:sz="0" w:space="0" w:color="auto"/>
                                                        <w:bottom w:val="none" w:sz="0" w:space="0" w:color="auto"/>
                                                        <w:right w:val="none" w:sz="0" w:space="0" w:color="auto"/>
                                                      </w:divBdr>
                                                    </w:div>
                                                  </w:divsChild>
                                                </w:div>
                                                <w:div w:id="1610159463">
                                                  <w:marLeft w:val="0"/>
                                                  <w:marRight w:val="0"/>
                                                  <w:marTop w:val="225"/>
                                                  <w:marBottom w:val="0"/>
                                                  <w:divBdr>
                                                    <w:top w:val="none" w:sz="0" w:space="0" w:color="auto"/>
                                                    <w:left w:val="none" w:sz="0" w:space="0" w:color="auto"/>
                                                    <w:bottom w:val="none" w:sz="0" w:space="0" w:color="auto"/>
                                                    <w:right w:val="none" w:sz="0" w:space="0" w:color="auto"/>
                                                  </w:divBdr>
                                                  <w:divsChild>
                                                    <w:div w:id="1625773081">
                                                      <w:marLeft w:val="0"/>
                                                      <w:marRight w:val="0"/>
                                                      <w:marTop w:val="0"/>
                                                      <w:marBottom w:val="0"/>
                                                      <w:divBdr>
                                                        <w:top w:val="none" w:sz="0" w:space="0" w:color="auto"/>
                                                        <w:left w:val="none" w:sz="0" w:space="0" w:color="auto"/>
                                                        <w:bottom w:val="none" w:sz="0" w:space="0" w:color="auto"/>
                                                        <w:right w:val="none" w:sz="0" w:space="0" w:color="auto"/>
                                                      </w:divBdr>
                                                    </w:div>
                                                  </w:divsChild>
                                                </w:div>
                                                <w:div w:id="1096710379">
                                                  <w:marLeft w:val="0"/>
                                                  <w:marRight w:val="0"/>
                                                  <w:marTop w:val="225"/>
                                                  <w:marBottom w:val="0"/>
                                                  <w:divBdr>
                                                    <w:top w:val="none" w:sz="0" w:space="0" w:color="auto"/>
                                                    <w:left w:val="none" w:sz="0" w:space="0" w:color="auto"/>
                                                    <w:bottom w:val="none" w:sz="0" w:space="0" w:color="auto"/>
                                                    <w:right w:val="none" w:sz="0" w:space="0" w:color="auto"/>
                                                  </w:divBdr>
                                                  <w:divsChild>
                                                    <w:div w:id="677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13979">
      <w:bodyDiv w:val="1"/>
      <w:marLeft w:val="0"/>
      <w:marRight w:val="0"/>
      <w:marTop w:val="0"/>
      <w:marBottom w:val="0"/>
      <w:divBdr>
        <w:top w:val="none" w:sz="0" w:space="0" w:color="auto"/>
        <w:left w:val="none" w:sz="0" w:space="0" w:color="auto"/>
        <w:bottom w:val="none" w:sz="0" w:space="0" w:color="auto"/>
        <w:right w:val="none" w:sz="0" w:space="0" w:color="auto"/>
      </w:divBdr>
      <w:divsChild>
        <w:div w:id="859322806">
          <w:marLeft w:val="0"/>
          <w:marRight w:val="0"/>
          <w:marTop w:val="0"/>
          <w:marBottom w:val="300"/>
          <w:divBdr>
            <w:top w:val="none" w:sz="0" w:space="0" w:color="auto"/>
            <w:left w:val="none" w:sz="0" w:space="0" w:color="auto"/>
            <w:bottom w:val="none" w:sz="0" w:space="0" w:color="auto"/>
            <w:right w:val="none" w:sz="0" w:space="0" w:color="auto"/>
          </w:divBdr>
          <w:divsChild>
            <w:div w:id="736056378">
              <w:marLeft w:val="0"/>
              <w:marRight w:val="0"/>
              <w:marTop w:val="0"/>
              <w:marBottom w:val="0"/>
              <w:divBdr>
                <w:top w:val="single" w:sz="8" w:space="1" w:color="F79646"/>
                <w:left w:val="none" w:sz="0" w:space="0" w:color="auto"/>
                <w:bottom w:val="single" w:sz="8" w:space="1" w:color="F79646"/>
                <w:right w:val="none" w:sz="0" w:space="0" w:color="auto"/>
              </w:divBdr>
              <w:divsChild>
                <w:div w:id="61804593">
                  <w:marLeft w:val="0"/>
                  <w:marRight w:val="0"/>
                  <w:marTop w:val="0"/>
                  <w:marBottom w:val="0"/>
                  <w:divBdr>
                    <w:top w:val="none" w:sz="0" w:space="0" w:color="auto"/>
                    <w:left w:val="none" w:sz="0" w:space="0" w:color="auto"/>
                    <w:bottom w:val="none" w:sz="0" w:space="0" w:color="auto"/>
                    <w:right w:val="none" w:sz="0" w:space="0" w:color="auto"/>
                  </w:divBdr>
                </w:div>
              </w:divsChild>
            </w:div>
            <w:div w:id="844974965">
              <w:marLeft w:val="0"/>
              <w:marRight w:val="0"/>
              <w:marTop w:val="0"/>
              <w:marBottom w:val="0"/>
              <w:divBdr>
                <w:top w:val="single" w:sz="8" w:space="1" w:color="F79646"/>
                <w:left w:val="none" w:sz="0" w:space="0" w:color="auto"/>
                <w:bottom w:val="single" w:sz="8" w:space="1" w:color="F79646"/>
                <w:right w:val="none" w:sz="0" w:space="0" w:color="auto"/>
              </w:divBdr>
              <w:divsChild>
                <w:div w:id="1518807241">
                  <w:marLeft w:val="0"/>
                  <w:marRight w:val="0"/>
                  <w:marTop w:val="0"/>
                  <w:marBottom w:val="0"/>
                  <w:divBdr>
                    <w:top w:val="none" w:sz="0" w:space="0" w:color="auto"/>
                    <w:left w:val="none" w:sz="0" w:space="0" w:color="auto"/>
                    <w:bottom w:val="none" w:sz="0" w:space="0" w:color="auto"/>
                    <w:right w:val="none" w:sz="0" w:space="0" w:color="auto"/>
                  </w:divBdr>
                </w:div>
              </w:divsChild>
            </w:div>
            <w:div w:id="1085415336">
              <w:marLeft w:val="0"/>
              <w:marRight w:val="0"/>
              <w:marTop w:val="0"/>
              <w:marBottom w:val="0"/>
              <w:divBdr>
                <w:top w:val="single" w:sz="8" w:space="1" w:color="F79646"/>
                <w:left w:val="none" w:sz="0" w:space="0" w:color="auto"/>
                <w:bottom w:val="single" w:sz="8" w:space="1" w:color="F79646"/>
                <w:right w:val="none" w:sz="0" w:space="0" w:color="auto"/>
              </w:divBdr>
              <w:divsChild>
                <w:div w:id="1699964757">
                  <w:marLeft w:val="0"/>
                  <w:marRight w:val="0"/>
                  <w:marTop w:val="0"/>
                  <w:marBottom w:val="0"/>
                  <w:divBdr>
                    <w:top w:val="none" w:sz="0" w:space="0" w:color="auto"/>
                    <w:left w:val="none" w:sz="0" w:space="0" w:color="auto"/>
                    <w:bottom w:val="none" w:sz="0" w:space="0" w:color="auto"/>
                    <w:right w:val="none" w:sz="0" w:space="0" w:color="auto"/>
                  </w:divBdr>
                </w:div>
              </w:divsChild>
            </w:div>
            <w:div w:id="203366933">
              <w:marLeft w:val="0"/>
              <w:marRight w:val="0"/>
              <w:marTop w:val="0"/>
              <w:marBottom w:val="0"/>
              <w:divBdr>
                <w:top w:val="single" w:sz="8" w:space="1" w:color="F79646"/>
                <w:left w:val="none" w:sz="0" w:space="0" w:color="auto"/>
                <w:bottom w:val="single" w:sz="8" w:space="1" w:color="F79646"/>
                <w:right w:val="none" w:sz="0" w:space="0" w:color="auto"/>
              </w:divBdr>
              <w:divsChild>
                <w:div w:id="2047019906">
                  <w:marLeft w:val="0"/>
                  <w:marRight w:val="0"/>
                  <w:marTop w:val="0"/>
                  <w:marBottom w:val="0"/>
                  <w:divBdr>
                    <w:top w:val="none" w:sz="0" w:space="0" w:color="auto"/>
                    <w:left w:val="none" w:sz="0" w:space="0" w:color="auto"/>
                    <w:bottom w:val="none" w:sz="0" w:space="0" w:color="auto"/>
                    <w:right w:val="none" w:sz="0" w:space="0" w:color="auto"/>
                  </w:divBdr>
                </w:div>
              </w:divsChild>
            </w:div>
            <w:div w:id="2087484576">
              <w:marLeft w:val="0"/>
              <w:marRight w:val="0"/>
              <w:marTop w:val="0"/>
              <w:marBottom w:val="0"/>
              <w:divBdr>
                <w:top w:val="single" w:sz="8" w:space="1" w:color="F79646"/>
                <w:left w:val="none" w:sz="0" w:space="0" w:color="auto"/>
                <w:bottom w:val="single" w:sz="8" w:space="1" w:color="F79646"/>
                <w:right w:val="none" w:sz="0" w:space="0" w:color="auto"/>
              </w:divBdr>
              <w:divsChild>
                <w:div w:id="503131242">
                  <w:marLeft w:val="0"/>
                  <w:marRight w:val="0"/>
                  <w:marTop w:val="0"/>
                  <w:marBottom w:val="0"/>
                  <w:divBdr>
                    <w:top w:val="none" w:sz="0" w:space="0" w:color="auto"/>
                    <w:left w:val="none" w:sz="0" w:space="0" w:color="auto"/>
                    <w:bottom w:val="none" w:sz="0" w:space="0" w:color="auto"/>
                    <w:right w:val="none" w:sz="0" w:space="0" w:color="auto"/>
                  </w:divBdr>
                </w:div>
              </w:divsChild>
            </w:div>
            <w:div w:id="267809005">
              <w:marLeft w:val="0"/>
              <w:marRight w:val="0"/>
              <w:marTop w:val="0"/>
              <w:marBottom w:val="0"/>
              <w:divBdr>
                <w:top w:val="single" w:sz="8" w:space="1" w:color="F79646"/>
                <w:left w:val="none" w:sz="0" w:space="0" w:color="auto"/>
                <w:bottom w:val="single" w:sz="8" w:space="1" w:color="F79646"/>
                <w:right w:val="none" w:sz="0" w:space="0" w:color="auto"/>
              </w:divBdr>
              <w:divsChild>
                <w:div w:id="706757430">
                  <w:marLeft w:val="0"/>
                  <w:marRight w:val="0"/>
                  <w:marTop w:val="0"/>
                  <w:marBottom w:val="0"/>
                  <w:divBdr>
                    <w:top w:val="none" w:sz="0" w:space="0" w:color="auto"/>
                    <w:left w:val="none" w:sz="0" w:space="0" w:color="auto"/>
                    <w:bottom w:val="none" w:sz="0" w:space="0" w:color="auto"/>
                    <w:right w:val="none" w:sz="0" w:space="0" w:color="auto"/>
                  </w:divBdr>
                </w:div>
              </w:divsChild>
            </w:div>
            <w:div w:id="1352141649">
              <w:marLeft w:val="0"/>
              <w:marRight w:val="0"/>
              <w:marTop w:val="0"/>
              <w:marBottom w:val="0"/>
              <w:divBdr>
                <w:top w:val="single" w:sz="8" w:space="1" w:color="F79646"/>
                <w:left w:val="none" w:sz="0" w:space="0" w:color="auto"/>
                <w:bottom w:val="single" w:sz="8" w:space="1" w:color="F79646"/>
                <w:right w:val="none" w:sz="0" w:space="0" w:color="auto"/>
              </w:divBdr>
              <w:divsChild>
                <w:div w:id="1270970986">
                  <w:marLeft w:val="0"/>
                  <w:marRight w:val="0"/>
                  <w:marTop w:val="0"/>
                  <w:marBottom w:val="0"/>
                  <w:divBdr>
                    <w:top w:val="none" w:sz="0" w:space="0" w:color="auto"/>
                    <w:left w:val="none" w:sz="0" w:space="0" w:color="auto"/>
                    <w:bottom w:val="none" w:sz="0" w:space="0" w:color="auto"/>
                    <w:right w:val="none" w:sz="0" w:space="0" w:color="auto"/>
                  </w:divBdr>
                </w:div>
              </w:divsChild>
            </w:div>
            <w:div w:id="802505916">
              <w:marLeft w:val="0"/>
              <w:marRight w:val="0"/>
              <w:marTop w:val="0"/>
              <w:marBottom w:val="0"/>
              <w:divBdr>
                <w:top w:val="single" w:sz="8" w:space="1" w:color="F79646"/>
                <w:left w:val="none" w:sz="0" w:space="0" w:color="auto"/>
                <w:bottom w:val="single" w:sz="8" w:space="1" w:color="F79646"/>
                <w:right w:val="none" w:sz="0" w:space="0" w:color="auto"/>
              </w:divBdr>
              <w:divsChild>
                <w:div w:id="853030670">
                  <w:marLeft w:val="0"/>
                  <w:marRight w:val="0"/>
                  <w:marTop w:val="0"/>
                  <w:marBottom w:val="0"/>
                  <w:divBdr>
                    <w:top w:val="none" w:sz="0" w:space="0" w:color="auto"/>
                    <w:left w:val="none" w:sz="0" w:space="0" w:color="auto"/>
                    <w:bottom w:val="none" w:sz="0" w:space="0" w:color="auto"/>
                    <w:right w:val="none" w:sz="0" w:space="0" w:color="auto"/>
                  </w:divBdr>
                </w:div>
              </w:divsChild>
            </w:div>
            <w:div w:id="743836774">
              <w:marLeft w:val="0"/>
              <w:marRight w:val="0"/>
              <w:marTop w:val="0"/>
              <w:marBottom w:val="0"/>
              <w:divBdr>
                <w:top w:val="single" w:sz="8" w:space="1" w:color="F79646"/>
                <w:left w:val="none" w:sz="0" w:space="0" w:color="auto"/>
                <w:bottom w:val="single" w:sz="8" w:space="1" w:color="F79646"/>
                <w:right w:val="none" w:sz="0" w:space="0" w:color="auto"/>
              </w:divBdr>
              <w:divsChild>
                <w:div w:id="122967814">
                  <w:marLeft w:val="0"/>
                  <w:marRight w:val="0"/>
                  <w:marTop w:val="0"/>
                  <w:marBottom w:val="0"/>
                  <w:divBdr>
                    <w:top w:val="none" w:sz="0" w:space="0" w:color="auto"/>
                    <w:left w:val="none" w:sz="0" w:space="0" w:color="auto"/>
                    <w:bottom w:val="none" w:sz="0" w:space="0" w:color="auto"/>
                    <w:right w:val="none" w:sz="0" w:space="0" w:color="auto"/>
                  </w:divBdr>
                </w:div>
              </w:divsChild>
            </w:div>
            <w:div w:id="1476487842">
              <w:marLeft w:val="0"/>
              <w:marRight w:val="0"/>
              <w:marTop w:val="0"/>
              <w:marBottom w:val="0"/>
              <w:divBdr>
                <w:top w:val="single" w:sz="8" w:space="1" w:color="F79646"/>
                <w:left w:val="none" w:sz="0" w:space="0" w:color="auto"/>
                <w:bottom w:val="single" w:sz="8" w:space="1" w:color="F79646"/>
                <w:right w:val="none" w:sz="0" w:space="0" w:color="auto"/>
              </w:divBdr>
              <w:divsChild>
                <w:div w:id="1007638686">
                  <w:marLeft w:val="0"/>
                  <w:marRight w:val="0"/>
                  <w:marTop w:val="0"/>
                  <w:marBottom w:val="0"/>
                  <w:divBdr>
                    <w:top w:val="none" w:sz="0" w:space="0" w:color="auto"/>
                    <w:left w:val="none" w:sz="0" w:space="0" w:color="auto"/>
                    <w:bottom w:val="none" w:sz="0" w:space="0" w:color="auto"/>
                    <w:right w:val="none" w:sz="0" w:space="0" w:color="auto"/>
                  </w:divBdr>
                </w:div>
              </w:divsChild>
            </w:div>
            <w:div w:id="987898750">
              <w:marLeft w:val="0"/>
              <w:marRight w:val="0"/>
              <w:marTop w:val="0"/>
              <w:marBottom w:val="0"/>
              <w:divBdr>
                <w:top w:val="single" w:sz="8" w:space="1" w:color="F79646"/>
                <w:left w:val="none" w:sz="0" w:space="0" w:color="auto"/>
                <w:bottom w:val="single" w:sz="8" w:space="1" w:color="F79646"/>
                <w:right w:val="none" w:sz="0" w:space="0" w:color="auto"/>
              </w:divBdr>
              <w:divsChild>
                <w:div w:id="2011786659">
                  <w:marLeft w:val="0"/>
                  <w:marRight w:val="0"/>
                  <w:marTop w:val="0"/>
                  <w:marBottom w:val="0"/>
                  <w:divBdr>
                    <w:top w:val="none" w:sz="0" w:space="0" w:color="auto"/>
                    <w:left w:val="none" w:sz="0" w:space="0" w:color="auto"/>
                    <w:bottom w:val="none" w:sz="0" w:space="0" w:color="auto"/>
                    <w:right w:val="none" w:sz="0" w:space="0" w:color="auto"/>
                  </w:divBdr>
                </w:div>
              </w:divsChild>
            </w:div>
            <w:div w:id="1274551140">
              <w:marLeft w:val="0"/>
              <w:marRight w:val="0"/>
              <w:marTop w:val="0"/>
              <w:marBottom w:val="0"/>
              <w:divBdr>
                <w:top w:val="single" w:sz="8" w:space="1" w:color="F79646"/>
                <w:left w:val="none" w:sz="0" w:space="0" w:color="auto"/>
                <w:bottom w:val="single" w:sz="8" w:space="1" w:color="F79646"/>
                <w:right w:val="none" w:sz="0" w:space="0" w:color="auto"/>
              </w:divBdr>
              <w:divsChild>
                <w:div w:id="670454325">
                  <w:marLeft w:val="0"/>
                  <w:marRight w:val="0"/>
                  <w:marTop w:val="0"/>
                  <w:marBottom w:val="0"/>
                  <w:divBdr>
                    <w:top w:val="none" w:sz="0" w:space="0" w:color="auto"/>
                    <w:left w:val="none" w:sz="0" w:space="0" w:color="auto"/>
                    <w:bottom w:val="none" w:sz="0" w:space="0" w:color="auto"/>
                    <w:right w:val="none" w:sz="0" w:space="0" w:color="auto"/>
                  </w:divBdr>
                </w:div>
              </w:divsChild>
            </w:div>
            <w:div w:id="1037005640">
              <w:marLeft w:val="0"/>
              <w:marRight w:val="0"/>
              <w:marTop w:val="0"/>
              <w:marBottom w:val="0"/>
              <w:divBdr>
                <w:top w:val="single" w:sz="8" w:space="1" w:color="F79646"/>
                <w:left w:val="none" w:sz="0" w:space="0" w:color="auto"/>
                <w:bottom w:val="single" w:sz="8" w:space="1" w:color="F79646"/>
                <w:right w:val="none" w:sz="0" w:space="0" w:color="auto"/>
              </w:divBdr>
              <w:divsChild>
                <w:div w:id="15088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7788">
      <w:bodyDiv w:val="1"/>
      <w:marLeft w:val="0"/>
      <w:marRight w:val="0"/>
      <w:marTop w:val="0"/>
      <w:marBottom w:val="0"/>
      <w:divBdr>
        <w:top w:val="none" w:sz="0" w:space="0" w:color="auto"/>
        <w:left w:val="none" w:sz="0" w:space="0" w:color="auto"/>
        <w:bottom w:val="none" w:sz="0" w:space="0" w:color="auto"/>
        <w:right w:val="none" w:sz="0" w:space="0" w:color="auto"/>
      </w:divBdr>
      <w:divsChild>
        <w:div w:id="1836918627">
          <w:marLeft w:val="0"/>
          <w:marRight w:val="0"/>
          <w:marTop w:val="0"/>
          <w:marBottom w:val="0"/>
          <w:divBdr>
            <w:top w:val="none" w:sz="0" w:space="0" w:color="auto"/>
            <w:left w:val="none" w:sz="0" w:space="0" w:color="auto"/>
            <w:bottom w:val="none" w:sz="0" w:space="0" w:color="auto"/>
            <w:right w:val="none" w:sz="0" w:space="0" w:color="auto"/>
          </w:divBdr>
        </w:div>
      </w:divsChild>
    </w:div>
    <w:div w:id="65419904">
      <w:bodyDiv w:val="1"/>
      <w:marLeft w:val="0"/>
      <w:marRight w:val="0"/>
      <w:marTop w:val="0"/>
      <w:marBottom w:val="0"/>
      <w:divBdr>
        <w:top w:val="none" w:sz="0" w:space="0" w:color="auto"/>
        <w:left w:val="none" w:sz="0" w:space="0" w:color="auto"/>
        <w:bottom w:val="none" w:sz="0" w:space="0" w:color="auto"/>
        <w:right w:val="none" w:sz="0" w:space="0" w:color="auto"/>
      </w:divBdr>
      <w:divsChild>
        <w:div w:id="319382548">
          <w:marLeft w:val="0"/>
          <w:marRight w:val="0"/>
          <w:marTop w:val="0"/>
          <w:marBottom w:val="150"/>
          <w:divBdr>
            <w:top w:val="none" w:sz="0" w:space="0" w:color="auto"/>
            <w:left w:val="none" w:sz="0" w:space="0" w:color="auto"/>
            <w:bottom w:val="none" w:sz="0" w:space="0" w:color="auto"/>
            <w:right w:val="none" w:sz="0" w:space="0" w:color="auto"/>
          </w:divBdr>
          <w:divsChild>
            <w:div w:id="209463367">
              <w:marLeft w:val="0"/>
              <w:marRight w:val="0"/>
              <w:marTop w:val="0"/>
              <w:marBottom w:val="0"/>
              <w:divBdr>
                <w:top w:val="none" w:sz="0" w:space="0" w:color="auto"/>
                <w:left w:val="none" w:sz="0" w:space="0" w:color="auto"/>
                <w:bottom w:val="none" w:sz="0" w:space="0" w:color="auto"/>
                <w:right w:val="none" w:sz="0" w:space="0" w:color="auto"/>
              </w:divBdr>
              <w:divsChild>
                <w:div w:id="1309481780">
                  <w:marLeft w:val="0"/>
                  <w:marRight w:val="150"/>
                  <w:marTop w:val="0"/>
                  <w:marBottom w:val="0"/>
                  <w:divBdr>
                    <w:top w:val="none" w:sz="0" w:space="0" w:color="auto"/>
                    <w:left w:val="none" w:sz="0" w:space="0" w:color="auto"/>
                    <w:bottom w:val="none" w:sz="0" w:space="0" w:color="auto"/>
                    <w:right w:val="none" w:sz="0" w:space="0" w:color="auto"/>
                  </w:divBdr>
                </w:div>
                <w:div w:id="858353655">
                  <w:marLeft w:val="0"/>
                  <w:marRight w:val="150"/>
                  <w:marTop w:val="0"/>
                  <w:marBottom w:val="0"/>
                  <w:divBdr>
                    <w:top w:val="none" w:sz="0" w:space="0" w:color="auto"/>
                    <w:left w:val="none" w:sz="0" w:space="0" w:color="auto"/>
                    <w:bottom w:val="none" w:sz="0" w:space="0" w:color="auto"/>
                    <w:right w:val="none" w:sz="0" w:space="0" w:color="auto"/>
                  </w:divBdr>
                </w:div>
              </w:divsChild>
            </w:div>
            <w:div w:id="1853840307">
              <w:marLeft w:val="0"/>
              <w:marRight w:val="0"/>
              <w:marTop w:val="0"/>
              <w:marBottom w:val="0"/>
              <w:divBdr>
                <w:top w:val="none" w:sz="0" w:space="0" w:color="auto"/>
                <w:left w:val="none" w:sz="0" w:space="0" w:color="auto"/>
                <w:bottom w:val="none" w:sz="0" w:space="0" w:color="auto"/>
                <w:right w:val="none" w:sz="0" w:space="0" w:color="auto"/>
              </w:divBdr>
              <w:divsChild>
                <w:div w:id="178349616">
                  <w:marLeft w:val="0"/>
                  <w:marRight w:val="0"/>
                  <w:marTop w:val="0"/>
                  <w:marBottom w:val="0"/>
                  <w:divBdr>
                    <w:top w:val="none" w:sz="0" w:space="0" w:color="auto"/>
                    <w:left w:val="none" w:sz="0" w:space="0" w:color="auto"/>
                    <w:bottom w:val="none" w:sz="0" w:space="0" w:color="auto"/>
                    <w:right w:val="none" w:sz="0" w:space="0" w:color="auto"/>
                  </w:divBdr>
                  <w:divsChild>
                    <w:div w:id="1604411501">
                      <w:marLeft w:val="0"/>
                      <w:marRight w:val="0"/>
                      <w:marTop w:val="0"/>
                      <w:marBottom w:val="0"/>
                      <w:divBdr>
                        <w:top w:val="none" w:sz="0" w:space="0" w:color="auto"/>
                        <w:left w:val="none" w:sz="0" w:space="0" w:color="auto"/>
                        <w:bottom w:val="none" w:sz="0" w:space="0" w:color="auto"/>
                        <w:right w:val="none" w:sz="0" w:space="0" w:color="auto"/>
                      </w:divBdr>
                      <w:divsChild>
                        <w:div w:id="1231422136">
                          <w:marLeft w:val="0"/>
                          <w:marRight w:val="0"/>
                          <w:marTop w:val="0"/>
                          <w:marBottom w:val="0"/>
                          <w:divBdr>
                            <w:top w:val="none" w:sz="0" w:space="0" w:color="auto"/>
                            <w:left w:val="none" w:sz="0" w:space="0" w:color="auto"/>
                            <w:bottom w:val="none" w:sz="0" w:space="0" w:color="auto"/>
                            <w:right w:val="none" w:sz="0" w:space="0" w:color="auto"/>
                          </w:divBdr>
                        </w:div>
                      </w:divsChild>
                    </w:div>
                    <w:div w:id="1461997793">
                      <w:marLeft w:val="0"/>
                      <w:marRight w:val="135"/>
                      <w:marTop w:val="0"/>
                      <w:marBottom w:val="0"/>
                      <w:divBdr>
                        <w:top w:val="none" w:sz="0" w:space="0" w:color="auto"/>
                        <w:left w:val="none" w:sz="0" w:space="0" w:color="auto"/>
                        <w:bottom w:val="none" w:sz="0" w:space="0" w:color="auto"/>
                        <w:right w:val="none" w:sz="0" w:space="0" w:color="auto"/>
                      </w:divBdr>
                    </w:div>
                    <w:div w:id="1554655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606">
          <w:marLeft w:val="0"/>
          <w:marRight w:val="0"/>
          <w:marTop w:val="0"/>
          <w:marBottom w:val="0"/>
          <w:divBdr>
            <w:top w:val="none" w:sz="0" w:space="0" w:color="auto"/>
            <w:left w:val="none" w:sz="0" w:space="0" w:color="auto"/>
            <w:bottom w:val="none" w:sz="0" w:space="0" w:color="auto"/>
            <w:right w:val="none" w:sz="0" w:space="0" w:color="auto"/>
          </w:divBdr>
          <w:divsChild>
            <w:div w:id="1520968216">
              <w:marLeft w:val="0"/>
              <w:marRight w:val="0"/>
              <w:marTop w:val="0"/>
              <w:marBottom w:val="0"/>
              <w:divBdr>
                <w:top w:val="none" w:sz="0" w:space="0" w:color="auto"/>
                <w:left w:val="none" w:sz="0" w:space="0" w:color="auto"/>
                <w:bottom w:val="none" w:sz="0" w:space="0" w:color="auto"/>
                <w:right w:val="none" w:sz="0" w:space="0" w:color="auto"/>
              </w:divBdr>
              <w:divsChild>
                <w:div w:id="2107580277">
                  <w:marLeft w:val="0"/>
                  <w:marRight w:val="0"/>
                  <w:marTop w:val="0"/>
                  <w:marBottom w:val="0"/>
                  <w:divBdr>
                    <w:top w:val="none" w:sz="0" w:space="0" w:color="auto"/>
                    <w:left w:val="none" w:sz="0" w:space="0" w:color="auto"/>
                    <w:bottom w:val="none" w:sz="0" w:space="0" w:color="auto"/>
                    <w:right w:val="none" w:sz="0" w:space="0" w:color="auto"/>
                  </w:divBdr>
                </w:div>
              </w:divsChild>
            </w:div>
            <w:div w:id="354622783">
              <w:marLeft w:val="0"/>
              <w:marRight w:val="0"/>
              <w:marTop w:val="375"/>
              <w:marBottom w:val="0"/>
              <w:divBdr>
                <w:top w:val="none" w:sz="0" w:space="0" w:color="auto"/>
                <w:left w:val="none" w:sz="0" w:space="0" w:color="auto"/>
                <w:bottom w:val="none" w:sz="0" w:space="0" w:color="auto"/>
                <w:right w:val="none" w:sz="0" w:space="0" w:color="auto"/>
              </w:divBdr>
              <w:divsChild>
                <w:div w:id="955334421">
                  <w:marLeft w:val="0"/>
                  <w:marRight w:val="0"/>
                  <w:marTop w:val="0"/>
                  <w:marBottom w:val="0"/>
                  <w:divBdr>
                    <w:top w:val="none" w:sz="0" w:space="0" w:color="auto"/>
                    <w:left w:val="none" w:sz="0" w:space="0" w:color="auto"/>
                    <w:bottom w:val="none" w:sz="0" w:space="0" w:color="auto"/>
                    <w:right w:val="none" w:sz="0" w:space="0" w:color="auto"/>
                  </w:divBdr>
                  <w:divsChild>
                    <w:div w:id="343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1962">
              <w:marLeft w:val="0"/>
              <w:marRight w:val="0"/>
              <w:marTop w:val="375"/>
              <w:marBottom w:val="0"/>
              <w:divBdr>
                <w:top w:val="none" w:sz="0" w:space="0" w:color="auto"/>
                <w:left w:val="none" w:sz="0" w:space="0" w:color="auto"/>
                <w:bottom w:val="none" w:sz="0" w:space="0" w:color="auto"/>
                <w:right w:val="none" w:sz="0" w:space="0" w:color="auto"/>
              </w:divBdr>
              <w:divsChild>
                <w:div w:id="233588625">
                  <w:marLeft w:val="0"/>
                  <w:marRight w:val="0"/>
                  <w:marTop w:val="0"/>
                  <w:marBottom w:val="0"/>
                  <w:divBdr>
                    <w:top w:val="none" w:sz="0" w:space="0" w:color="auto"/>
                    <w:left w:val="none" w:sz="0" w:space="0" w:color="auto"/>
                    <w:bottom w:val="none" w:sz="0" w:space="0" w:color="auto"/>
                    <w:right w:val="none" w:sz="0" w:space="0" w:color="auto"/>
                  </w:divBdr>
                </w:div>
              </w:divsChild>
            </w:div>
            <w:div w:id="285625875">
              <w:marLeft w:val="0"/>
              <w:marRight w:val="0"/>
              <w:marTop w:val="375"/>
              <w:marBottom w:val="0"/>
              <w:divBdr>
                <w:top w:val="none" w:sz="0" w:space="0" w:color="auto"/>
                <w:left w:val="none" w:sz="0" w:space="0" w:color="auto"/>
                <w:bottom w:val="none" w:sz="0" w:space="0" w:color="auto"/>
                <w:right w:val="none" w:sz="0" w:space="0" w:color="auto"/>
              </w:divBdr>
              <w:divsChild>
                <w:div w:id="536506406">
                  <w:marLeft w:val="0"/>
                  <w:marRight w:val="0"/>
                  <w:marTop w:val="0"/>
                  <w:marBottom w:val="0"/>
                  <w:divBdr>
                    <w:top w:val="none" w:sz="0" w:space="0" w:color="auto"/>
                    <w:left w:val="none" w:sz="0" w:space="0" w:color="auto"/>
                    <w:bottom w:val="none" w:sz="0" w:space="0" w:color="auto"/>
                    <w:right w:val="none" w:sz="0" w:space="0" w:color="auto"/>
                  </w:divBdr>
                  <w:divsChild>
                    <w:div w:id="684989055">
                      <w:marLeft w:val="0"/>
                      <w:marRight w:val="0"/>
                      <w:marTop w:val="0"/>
                      <w:marBottom w:val="0"/>
                      <w:divBdr>
                        <w:top w:val="none" w:sz="0" w:space="0" w:color="auto"/>
                        <w:left w:val="none" w:sz="0" w:space="0" w:color="auto"/>
                        <w:bottom w:val="none" w:sz="0" w:space="0" w:color="auto"/>
                        <w:right w:val="none" w:sz="0" w:space="0" w:color="auto"/>
                      </w:divBdr>
                    </w:div>
                    <w:div w:id="286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3555">
              <w:marLeft w:val="0"/>
              <w:marRight w:val="0"/>
              <w:marTop w:val="375"/>
              <w:marBottom w:val="0"/>
              <w:divBdr>
                <w:top w:val="none" w:sz="0" w:space="0" w:color="auto"/>
                <w:left w:val="none" w:sz="0" w:space="0" w:color="auto"/>
                <w:bottom w:val="none" w:sz="0" w:space="0" w:color="auto"/>
                <w:right w:val="none" w:sz="0" w:space="0" w:color="auto"/>
              </w:divBdr>
              <w:divsChild>
                <w:div w:id="1396009047">
                  <w:marLeft w:val="0"/>
                  <w:marRight w:val="0"/>
                  <w:marTop w:val="0"/>
                  <w:marBottom w:val="0"/>
                  <w:divBdr>
                    <w:top w:val="none" w:sz="0" w:space="0" w:color="auto"/>
                    <w:left w:val="none" w:sz="0" w:space="0" w:color="auto"/>
                    <w:bottom w:val="none" w:sz="0" w:space="0" w:color="auto"/>
                    <w:right w:val="none" w:sz="0" w:space="0" w:color="auto"/>
                  </w:divBdr>
                </w:div>
              </w:divsChild>
            </w:div>
            <w:div w:id="796995265">
              <w:marLeft w:val="0"/>
              <w:marRight w:val="0"/>
              <w:marTop w:val="225"/>
              <w:marBottom w:val="0"/>
              <w:divBdr>
                <w:top w:val="none" w:sz="0" w:space="0" w:color="auto"/>
                <w:left w:val="none" w:sz="0" w:space="0" w:color="auto"/>
                <w:bottom w:val="none" w:sz="0" w:space="0" w:color="auto"/>
                <w:right w:val="none" w:sz="0" w:space="0" w:color="auto"/>
              </w:divBdr>
              <w:divsChild>
                <w:div w:id="1137988715">
                  <w:marLeft w:val="0"/>
                  <w:marRight w:val="0"/>
                  <w:marTop w:val="0"/>
                  <w:marBottom w:val="0"/>
                  <w:divBdr>
                    <w:top w:val="none" w:sz="0" w:space="0" w:color="auto"/>
                    <w:left w:val="none" w:sz="0" w:space="0" w:color="auto"/>
                    <w:bottom w:val="none" w:sz="0" w:space="0" w:color="auto"/>
                    <w:right w:val="none" w:sz="0" w:space="0" w:color="auto"/>
                  </w:divBdr>
                </w:div>
              </w:divsChild>
            </w:div>
            <w:div w:id="1855146448">
              <w:marLeft w:val="0"/>
              <w:marRight w:val="0"/>
              <w:marTop w:val="225"/>
              <w:marBottom w:val="0"/>
              <w:divBdr>
                <w:top w:val="none" w:sz="0" w:space="0" w:color="auto"/>
                <w:left w:val="none" w:sz="0" w:space="0" w:color="auto"/>
                <w:bottom w:val="none" w:sz="0" w:space="0" w:color="auto"/>
                <w:right w:val="none" w:sz="0" w:space="0" w:color="auto"/>
              </w:divBdr>
              <w:divsChild>
                <w:div w:id="1095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67240542">
      <w:bodyDiv w:val="1"/>
      <w:marLeft w:val="0"/>
      <w:marRight w:val="0"/>
      <w:marTop w:val="0"/>
      <w:marBottom w:val="0"/>
      <w:divBdr>
        <w:top w:val="none" w:sz="0" w:space="0" w:color="auto"/>
        <w:left w:val="none" w:sz="0" w:space="0" w:color="auto"/>
        <w:bottom w:val="none" w:sz="0" w:space="0" w:color="auto"/>
        <w:right w:val="none" w:sz="0" w:space="0" w:color="auto"/>
      </w:divBdr>
      <w:divsChild>
        <w:div w:id="1527283187">
          <w:marLeft w:val="0"/>
          <w:marRight w:val="0"/>
          <w:marTop w:val="0"/>
          <w:marBottom w:val="300"/>
          <w:divBdr>
            <w:top w:val="none" w:sz="0" w:space="0" w:color="auto"/>
            <w:left w:val="none" w:sz="0" w:space="0" w:color="auto"/>
            <w:bottom w:val="none" w:sz="0" w:space="0" w:color="auto"/>
            <w:right w:val="none" w:sz="0" w:space="0" w:color="auto"/>
          </w:divBdr>
        </w:div>
      </w:divsChild>
    </w:div>
    <w:div w:id="67768367">
      <w:bodyDiv w:val="1"/>
      <w:marLeft w:val="0"/>
      <w:marRight w:val="0"/>
      <w:marTop w:val="0"/>
      <w:marBottom w:val="0"/>
      <w:divBdr>
        <w:top w:val="none" w:sz="0" w:space="0" w:color="auto"/>
        <w:left w:val="none" w:sz="0" w:space="0" w:color="auto"/>
        <w:bottom w:val="none" w:sz="0" w:space="0" w:color="auto"/>
        <w:right w:val="none" w:sz="0" w:space="0" w:color="auto"/>
      </w:divBdr>
      <w:divsChild>
        <w:div w:id="166751751">
          <w:marLeft w:val="0"/>
          <w:marRight w:val="150"/>
          <w:marTop w:val="0"/>
          <w:marBottom w:val="75"/>
          <w:divBdr>
            <w:top w:val="none" w:sz="0" w:space="0" w:color="auto"/>
            <w:left w:val="none" w:sz="0" w:space="0" w:color="auto"/>
            <w:bottom w:val="none" w:sz="0" w:space="0" w:color="auto"/>
            <w:right w:val="none" w:sz="0" w:space="0" w:color="auto"/>
          </w:divBdr>
        </w:div>
        <w:div w:id="495607056">
          <w:marLeft w:val="0"/>
          <w:marRight w:val="150"/>
          <w:marTop w:val="150"/>
          <w:marBottom w:val="150"/>
          <w:divBdr>
            <w:top w:val="none" w:sz="0" w:space="0" w:color="auto"/>
            <w:left w:val="none" w:sz="0" w:space="0" w:color="auto"/>
            <w:bottom w:val="none" w:sz="0" w:space="0" w:color="auto"/>
            <w:right w:val="none" w:sz="0" w:space="0" w:color="auto"/>
          </w:divBdr>
        </w:div>
        <w:div w:id="1585146557">
          <w:marLeft w:val="0"/>
          <w:marRight w:val="150"/>
          <w:marTop w:val="0"/>
          <w:marBottom w:val="0"/>
          <w:divBdr>
            <w:top w:val="none" w:sz="0" w:space="0" w:color="auto"/>
            <w:left w:val="none" w:sz="0" w:space="0" w:color="auto"/>
            <w:bottom w:val="none" w:sz="0" w:space="0" w:color="auto"/>
            <w:right w:val="none" w:sz="0" w:space="0" w:color="auto"/>
          </w:divBdr>
        </w:div>
      </w:divsChild>
    </w:div>
    <w:div w:id="70659922">
      <w:bodyDiv w:val="1"/>
      <w:marLeft w:val="0"/>
      <w:marRight w:val="0"/>
      <w:marTop w:val="0"/>
      <w:marBottom w:val="0"/>
      <w:divBdr>
        <w:top w:val="none" w:sz="0" w:space="0" w:color="auto"/>
        <w:left w:val="none" w:sz="0" w:space="0" w:color="auto"/>
        <w:bottom w:val="none" w:sz="0" w:space="0" w:color="auto"/>
        <w:right w:val="none" w:sz="0" w:space="0" w:color="auto"/>
      </w:divBdr>
      <w:divsChild>
        <w:div w:id="913784182">
          <w:marLeft w:val="0"/>
          <w:marRight w:val="0"/>
          <w:marTop w:val="0"/>
          <w:marBottom w:val="0"/>
          <w:divBdr>
            <w:top w:val="none" w:sz="0" w:space="0" w:color="auto"/>
            <w:left w:val="none" w:sz="0" w:space="0" w:color="auto"/>
            <w:bottom w:val="none" w:sz="0" w:space="0" w:color="auto"/>
            <w:right w:val="none" w:sz="0" w:space="0" w:color="auto"/>
          </w:divBdr>
        </w:div>
        <w:div w:id="1909800256">
          <w:marLeft w:val="0"/>
          <w:marRight w:val="0"/>
          <w:marTop w:val="300"/>
          <w:marBottom w:val="300"/>
          <w:divBdr>
            <w:top w:val="none" w:sz="0" w:space="0" w:color="auto"/>
            <w:left w:val="none" w:sz="0" w:space="0" w:color="auto"/>
            <w:bottom w:val="none" w:sz="0" w:space="0" w:color="auto"/>
            <w:right w:val="none" w:sz="0" w:space="0" w:color="auto"/>
          </w:divBdr>
        </w:div>
        <w:div w:id="2056078495">
          <w:marLeft w:val="0"/>
          <w:marRight w:val="0"/>
          <w:marTop w:val="0"/>
          <w:marBottom w:val="0"/>
          <w:divBdr>
            <w:top w:val="none" w:sz="0" w:space="0" w:color="auto"/>
            <w:left w:val="none" w:sz="0" w:space="0" w:color="auto"/>
            <w:bottom w:val="none" w:sz="0" w:space="0" w:color="auto"/>
            <w:right w:val="none" w:sz="0" w:space="0" w:color="auto"/>
          </w:divBdr>
          <w:divsChild>
            <w:div w:id="844830945">
              <w:marLeft w:val="0"/>
              <w:marRight w:val="0"/>
              <w:marTop w:val="300"/>
              <w:marBottom w:val="450"/>
              <w:divBdr>
                <w:top w:val="none" w:sz="0" w:space="0" w:color="auto"/>
                <w:left w:val="none" w:sz="0" w:space="0" w:color="auto"/>
                <w:bottom w:val="none" w:sz="0" w:space="0" w:color="auto"/>
                <w:right w:val="none" w:sz="0" w:space="0" w:color="auto"/>
              </w:divBdr>
              <w:divsChild>
                <w:div w:id="1340810137">
                  <w:marLeft w:val="0"/>
                  <w:marRight w:val="0"/>
                  <w:marTop w:val="0"/>
                  <w:marBottom w:val="0"/>
                  <w:divBdr>
                    <w:top w:val="none" w:sz="0" w:space="0" w:color="auto"/>
                    <w:left w:val="none" w:sz="0" w:space="0" w:color="auto"/>
                    <w:bottom w:val="none" w:sz="0" w:space="0" w:color="auto"/>
                    <w:right w:val="none" w:sz="0" w:space="0" w:color="auto"/>
                  </w:divBdr>
                  <w:divsChild>
                    <w:div w:id="1632904980">
                      <w:marLeft w:val="0"/>
                      <w:marRight w:val="0"/>
                      <w:marTop w:val="0"/>
                      <w:marBottom w:val="0"/>
                      <w:divBdr>
                        <w:top w:val="none" w:sz="0" w:space="0" w:color="auto"/>
                        <w:left w:val="none" w:sz="0" w:space="0" w:color="auto"/>
                        <w:bottom w:val="none" w:sz="0" w:space="0" w:color="auto"/>
                        <w:right w:val="none" w:sz="0" w:space="0" w:color="auto"/>
                      </w:divBdr>
                      <w:divsChild>
                        <w:div w:id="1646275079">
                          <w:marLeft w:val="0"/>
                          <w:marRight w:val="0"/>
                          <w:marTop w:val="0"/>
                          <w:marBottom w:val="0"/>
                          <w:divBdr>
                            <w:top w:val="none" w:sz="0" w:space="0" w:color="auto"/>
                            <w:left w:val="none" w:sz="0" w:space="0" w:color="auto"/>
                            <w:bottom w:val="none" w:sz="0" w:space="0" w:color="auto"/>
                            <w:right w:val="none" w:sz="0" w:space="0" w:color="auto"/>
                          </w:divBdr>
                          <w:divsChild>
                            <w:div w:id="940836917">
                              <w:marLeft w:val="0"/>
                              <w:marRight w:val="0"/>
                              <w:marTop w:val="0"/>
                              <w:marBottom w:val="0"/>
                              <w:divBdr>
                                <w:top w:val="none" w:sz="0" w:space="0" w:color="auto"/>
                                <w:left w:val="none" w:sz="0" w:space="0" w:color="auto"/>
                                <w:bottom w:val="none" w:sz="0" w:space="0" w:color="auto"/>
                                <w:right w:val="none" w:sz="0" w:space="0" w:color="auto"/>
                              </w:divBdr>
                              <w:divsChild>
                                <w:div w:id="1858814695">
                                  <w:marLeft w:val="0"/>
                                  <w:marRight w:val="0"/>
                                  <w:marTop w:val="0"/>
                                  <w:marBottom w:val="0"/>
                                  <w:divBdr>
                                    <w:top w:val="none" w:sz="0" w:space="0" w:color="auto"/>
                                    <w:left w:val="none" w:sz="0" w:space="0" w:color="auto"/>
                                    <w:bottom w:val="none" w:sz="0" w:space="0" w:color="auto"/>
                                    <w:right w:val="none" w:sz="0" w:space="0" w:color="auto"/>
                                  </w:divBdr>
                                  <w:divsChild>
                                    <w:div w:id="16494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15869">
          <w:marLeft w:val="0"/>
          <w:marRight w:val="0"/>
          <w:marTop w:val="0"/>
          <w:marBottom w:val="0"/>
          <w:divBdr>
            <w:top w:val="none" w:sz="0" w:space="0" w:color="auto"/>
            <w:left w:val="none" w:sz="0" w:space="0" w:color="auto"/>
            <w:bottom w:val="none" w:sz="0" w:space="0" w:color="auto"/>
            <w:right w:val="none" w:sz="0" w:space="0" w:color="auto"/>
          </w:divBdr>
        </w:div>
      </w:divsChild>
    </w:div>
    <w:div w:id="71970070">
      <w:bodyDiv w:val="1"/>
      <w:marLeft w:val="0"/>
      <w:marRight w:val="0"/>
      <w:marTop w:val="0"/>
      <w:marBottom w:val="0"/>
      <w:divBdr>
        <w:top w:val="none" w:sz="0" w:space="0" w:color="auto"/>
        <w:left w:val="none" w:sz="0" w:space="0" w:color="auto"/>
        <w:bottom w:val="none" w:sz="0" w:space="0" w:color="auto"/>
        <w:right w:val="none" w:sz="0" w:space="0" w:color="auto"/>
      </w:divBdr>
      <w:divsChild>
        <w:div w:id="1257595707">
          <w:marLeft w:val="0"/>
          <w:marRight w:val="0"/>
          <w:marTop w:val="0"/>
          <w:marBottom w:val="300"/>
          <w:divBdr>
            <w:top w:val="none" w:sz="0" w:space="0" w:color="auto"/>
            <w:left w:val="none" w:sz="0" w:space="0" w:color="auto"/>
            <w:bottom w:val="none" w:sz="0" w:space="0" w:color="auto"/>
            <w:right w:val="none" w:sz="0" w:space="0" w:color="auto"/>
          </w:divBdr>
        </w:div>
      </w:divsChild>
    </w:div>
    <w:div w:id="71973364">
      <w:bodyDiv w:val="1"/>
      <w:marLeft w:val="0"/>
      <w:marRight w:val="0"/>
      <w:marTop w:val="0"/>
      <w:marBottom w:val="0"/>
      <w:divBdr>
        <w:top w:val="none" w:sz="0" w:space="0" w:color="auto"/>
        <w:left w:val="none" w:sz="0" w:space="0" w:color="auto"/>
        <w:bottom w:val="none" w:sz="0" w:space="0" w:color="auto"/>
        <w:right w:val="none" w:sz="0" w:space="0" w:color="auto"/>
      </w:divBdr>
      <w:divsChild>
        <w:div w:id="1990090927">
          <w:marLeft w:val="0"/>
          <w:marRight w:val="0"/>
          <w:marTop w:val="0"/>
          <w:marBottom w:val="0"/>
          <w:divBdr>
            <w:top w:val="none" w:sz="0" w:space="0" w:color="auto"/>
            <w:left w:val="none" w:sz="0" w:space="0" w:color="auto"/>
            <w:bottom w:val="none" w:sz="0" w:space="0" w:color="auto"/>
            <w:right w:val="none" w:sz="0" w:space="0" w:color="auto"/>
          </w:divBdr>
        </w:div>
        <w:div w:id="753554933">
          <w:marLeft w:val="0"/>
          <w:marRight w:val="0"/>
          <w:marTop w:val="300"/>
          <w:marBottom w:val="300"/>
          <w:divBdr>
            <w:top w:val="none" w:sz="0" w:space="0" w:color="auto"/>
            <w:left w:val="none" w:sz="0" w:space="0" w:color="auto"/>
            <w:bottom w:val="none" w:sz="0" w:space="0" w:color="auto"/>
            <w:right w:val="none" w:sz="0" w:space="0" w:color="auto"/>
          </w:divBdr>
        </w:div>
        <w:div w:id="1175993426">
          <w:marLeft w:val="0"/>
          <w:marRight w:val="0"/>
          <w:marTop w:val="0"/>
          <w:marBottom w:val="0"/>
          <w:divBdr>
            <w:top w:val="none" w:sz="0" w:space="0" w:color="auto"/>
            <w:left w:val="none" w:sz="0" w:space="0" w:color="auto"/>
            <w:bottom w:val="none" w:sz="0" w:space="0" w:color="auto"/>
            <w:right w:val="none" w:sz="0" w:space="0" w:color="auto"/>
          </w:divBdr>
          <w:divsChild>
            <w:div w:id="1882741835">
              <w:marLeft w:val="0"/>
              <w:marRight w:val="0"/>
              <w:marTop w:val="300"/>
              <w:marBottom w:val="450"/>
              <w:divBdr>
                <w:top w:val="none" w:sz="0" w:space="0" w:color="auto"/>
                <w:left w:val="none" w:sz="0" w:space="0" w:color="auto"/>
                <w:bottom w:val="none" w:sz="0" w:space="0" w:color="auto"/>
                <w:right w:val="none" w:sz="0" w:space="0" w:color="auto"/>
              </w:divBdr>
              <w:divsChild>
                <w:div w:id="1626959172">
                  <w:marLeft w:val="0"/>
                  <w:marRight w:val="0"/>
                  <w:marTop w:val="0"/>
                  <w:marBottom w:val="0"/>
                  <w:divBdr>
                    <w:top w:val="none" w:sz="0" w:space="0" w:color="auto"/>
                    <w:left w:val="none" w:sz="0" w:space="0" w:color="auto"/>
                    <w:bottom w:val="none" w:sz="0" w:space="0" w:color="auto"/>
                    <w:right w:val="none" w:sz="0" w:space="0" w:color="auto"/>
                  </w:divBdr>
                  <w:divsChild>
                    <w:div w:id="1528836535">
                      <w:marLeft w:val="0"/>
                      <w:marRight w:val="0"/>
                      <w:marTop w:val="0"/>
                      <w:marBottom w:val="0"/>
                      <w:divBdr>
                        <w:top w:val="none" w:sz="0" w:space="0" w:color="auto"/>
                        <w:left w:val="none" w:sz="0" w:space="0" w:color="auto"/>
                        <w:bottom w:val="none" w:sz="0" w:space="0" w:color="auto"/>
                        <w:right w:val="none" w:sz="0" w:space="0" w:color="auto"/>
                      </w:divBdr>
                      <w:divsChild>
                        <w:div w:id="1134829015">
                          <w:marLeft w:val="0"/>
                          <w:marRight w:val="0"/>
                          <w:marTop w:val="0"/>
                          <w:marBottom w:val="0"/>
                          <w:divBdr>
                            <w:top w:val="none" w:sz="0" w:space="0" w:color="auto"/>
                            <w:left w:val="none" w:sz="0" w:space="0" w:color="auto"/>
                            <w:bottom w:val="none" w:sz="0" w:space="0" w:color="auto"/>
                            <w:right w:val="none" w:sz="0" w:space="0" w:color="auto"/>
                          </w:divBdr>
                          <w:divsChild>
                            <w:div w:id="9611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096087">
          <w:marLeft w:val="0"/>
          <w:marRight w:val="0"/>
          <w:marTop w:val="0"/>
          <w:marBottom w:val="0"/>
          <w:divBdr>
            <w:top w:val="none" w:sz="0" w:space="0" w:color="auto"/>
            <w:left w:val="none" w:sz="0" w:space="0" w:color="auto"/>
            <w:bottom w:val="none" w:sz="0" w:space="0" w:color="auto"/>
            <w:right w:val="none" w:sz="0" w:space="0" w:color="auto"/>
          </w:divBdr>
        </w:div>
      </w:divsChild>
    </w:div>
    <w:div w:id="72165944">
      <w:bodyDiv w:val="1"/>
      <w:marLeft w:val="0"/>
      <w:marRight w:val="0"/>
      <w:marTop w:val="0"/>
      <w:marBottom w:val="0"/>
      <w:divBdr>
        <w:top w:val="none" w:sz="0" w:space="0" w:color="auto"/>
        <w:left w:val="none" w:sz="0" w:space="0" w:color="auto"/>
        <w:bottom w:val="none" w:sz="0" w:space="0" w:color="auto"/>
        <w:right w:val="none" w:sz="0" w:space="0" w:color="auto"/>
      </w:divBdr>
      <w:divsChild>
        <w:div w:id="713775369">
          <w:marLeft w:val="0"/>
          <w:marRight w:val="0"/>
          <w:marTop w:val="0"/>
          <w:marBottom w:val="0"/>
          <w:divBdr>
            <w:top w:val="none" w:sz="0" w:space="0" w:color="auto"/>
            <w:left w:val="none" w:sz="0" w:space="0" w:color="auto"/>
            <w:bottom w:val="none" w:sz="0" w:space="0" w:color="auto"/>
            <w:right w:val="none" w:sz="0" w:space="0" w:color="auto"/>
          </w:divBdr>
        </w:div>
        <w:div w:id="1154838101">
          <w:marLeft w:val="0"/>
          <w:marRight w:val="0"/>
          <w:marTop w:val="300"/>
          <w:marBottom w:val="300"/>
          <w:divBdr>
            <w:top w:val="none" w:sz="0" w:space="0" w:color="auto"/>
            <w:left w:val="none" w:sz="0" w:space="0" w:color="auto"/>
            <w:bottom w:val="none" w:sz="0" w:space="0" w:color="auto"/>
            <w:right w:val="none" w:sz="0" w:space="0" w:color="auto"/>
          </w:divBdr>
        </w:div>
        <w:div w:id="485513320">
          <w:marLeft w:val="0"/>
          <w:marRight w:val="0"/>
          <w:marTop w:val="0"/>
          <w:marBottom w:val="0"/>
          <w:divBdr>
            <w:top w:val="none" w:sz="0" w:space="0" w:color="auto"/>
            <w:left w:val="none" w:sz="0" w:space="0" w:color="auto"/>
            <w:bottom w:val="none" w:sz="0" w:space="0" w:color="auto"/>
            <w:right w:val="none" w:sz="0" w:space="0" w:color="auto"/>
          </w:divBdr>
          <w:divsChild>
            <w:div w:id="547886235">
              <w:marLeft w:val="0"/>
              <w:marRight w:val="0"/>
              <w:marTop w:val="300"/>
              <w:marBottom w:val="450"/>
              <w:divBdr>
                <w:top w:val="none" w:sz="0" w:space="0" w:color="auto"/>
                <w:left w:val="none" w:sz="0" w:space="0" w:color="auto"/>
                <w:bottom w:val="none" w:sz="0" w:space="0" w:color="auto"/>
                <w:right w:val="none" w:sz="0" w:space="0" w:color="auto"/>
              </w:divBdr>
              <w:divsChild>
                <w:div w:id="1938562191">
                  <w:marLeft w:val="0"/>
                  <w:marRight w:val="0"/>
                  <w:marTop w:val="0"/>
                  <w:marBottom w:val="0"/>
                  <w:divBdr>
                    <w:top w:val="none" w:sz="0" w:space="0" w:color="auto"/>
                    <w:left w:val="none" w:sz="0" w:space="0" w:color="auto"/>
                    <w:bottom w:val="none" w:sz="0" w:space="0" w:color="auto"/>
                    <w:right w:val="none" w:sz="0" w:space="0" w:color="auto"/>
                  </w:divBdr>
                  <w:divsChild>
                    <w:div w:id="339965700">
                      <w:marLeft w:val="0"/>
                      <w:marRight w:val="0"/>
                      <w:marTop w:val="0"/>
                      <w:marBottom w:val="0"/>
                      <w:divBdr>
                        <w:top w:val="none" w:sz="0" w:space="0" w:color="auto"/>
                        <w:left w:val="none" w:sz="0" w:space="0" w:color="auto"/>
                        <w:bottom w:val="none" w:sz="0" w:space="0" w:color="auto"/>
                        <w:right w:val="none" w:sz="0" w:space="0" w:color="auto"/>
                      </w:divBdr>
                      <w:divsChild>
                        <w:div w:id="242840074">
                          <w:marLeft w:val="0"/>
                          <w:marRight w:val="0"/>
                          <w:marTop w:val="0"/>
                          <w:marBottom w:val="0"/>
                          <w:divBdr>
                            <w:top w:val="none" w:sz="0" w:space="0" w:color="auto"/>
                            <w:left w:val="none" w:sz="0" w:space="0" w:color="auto"/>
                            <w:bottom w:val="none" w:sz="0" w:space="0" w:color="auto"/>
                            <w:right w:val="none" w:sz="0" w:space="0" w:color="auto"/>
                          </w:divBdr>
                          <w:divsChild>
                            <w:div w:id="14337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048104">
          <w:marLeft w:val="0"/>
          <w:marRight w:val="0"/>
          <w:marTop w:val="0"/>
          <w:marBottom w:val="0"/>
          <w:divBdr>
            <w:top w:val="none" w:sz="0" w:space="0" w:color="auto"/>
            <w:left w:val="none" w:sz="0" w:space="0" w:color="auto"/>
            <w:bottom w:val="none" w:sz="0" w:space="0" w:color="auto"/>
            <w:right w:val="none" w:sz="0" w:space="0" w:color="auto"/>
          </w:divBdr>
          <w:divsChild>
            <w:div w:id="1118643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3808">
      <w:bodyDiv w:val="1"/>
      <w:marLeft w:val="0"/>
      <w:marRight w:val="0"/>
      <w:marTop w:val="0"/>
      <w:marBottom w:val="0"/>
      <w:divBdr>
        <w:top w:val="none" w:sz="0" w:space="0" w:color="auto"/>
        <w:left w:val="none" w:sz="0" w:space="0" w:color="auto"/>
        <w:bottom w:val="none" w:sz="0" w:space="0" w:color="auto"/>
        <w:right w:val="none" w:sz="0" w:space="0" w:color="auto"/>
      </w:divBdr>
      <w:divsChild>
        <w:div w:id="1156144905">
          <w:marLeft w:val="0"/>
          <w:marRight w:val="0"/>
          <w:marTop w:val="0"/>
          <w:marBottom w:val="300"/>
          <w:divBdr>
            <w:top w:val="none" w:sz="0" w:space="0" w:color="auto"/>
            <w:left w:val="none" w:sz="0" w:space="0" w:color="auto"/>
            <w:bottom w:val="none" w:sz="0" w:space="0" w:color="auto"/>
            <w:right w:val="none" w:sz="0" w:space="0" w:color="auto"/>
          </w:divBdr>
        </w:div>
      </w:divsChild>
    </w:div>
    <w:div w:id="76949292">
      <w:bodyDiv w:val="1"/>
      <w:marLeft w:val="0"/>
      <w:marRight w:val="0"/>
      <w:marTop w:val="0"/>
      <w:marBottom w:val="0"/>
      <w:divBdr>
        <w:top w:val="none" w:sz="0" w:space="0" w:color="auto"/>
        <w:left w:val="none" w:sz="0" w:space="0" w:color="auto"/>
        <w:bottom w:val="none" w:sz="0" w:space="0" w:color="auto"/>
        <w:right w:val="none" w:sz="0" w:space="0" w:color="auto"/>
      </w:divBdr>
      <w:divsChild>
        <w:div w:id="611058812">
          <w:marLeft w:val="0"/>
          <w:marRight w:val="0"/>
          <w:marTop w:val="0"/>
          <w:marBottom w:val="300"/>
          <w:divBdr>
            <w:top w:val="none" w:sz="0" w:space="0" w:color="auto"/>
            <w:left w:val="none" w:sz="0" w:space="0" w:color="auto"/>
            <w:bottom w:val="none" w:sz="0" w:space="0" w:color="auto"/>
            <w:right w:val="none" w:sz="0" w:space="0" w:color="auto"/>
          </w:divBdr>
        </w:div>
      </w:divsChild>
    </w:div>
    <w:div w:id="81608419">
      <w:bodyDiv w:val="1"/>
      <w:marLeft w:val="0"/>
      <w:marRight w:val="0"/>
      <w:marTop w:val="0"/>
      <w:marBottom w:val="0"/>
      <w:divBdr>
        <w:top w:val="none" w:sz="0" w:space="0" w:color="auto"/>
        <w:left w:val="none" w:sz="0" w:space="0" w:color="auto"/>
        <w:bottom w:val="none" w:sz="0" w:space="0" w:color="auto"/>
        <w:right w:val="none" w:sz="0" w:space="0" w:color="auto"/>
      </w:divBdr>
      <w:divsChild>
        <w:div w:id="1442383089">
          <w:marLeft w:val="0"/>
          <w:marRight w:val="0"/>
          <w:marTop w:val="150"/>
          <w:marBottom w:val="450"/>
          <w:divBdr>
            <w:top w:val="none" w:sz="0" w:space="0" w:color="auto"/>
            <w:left w:val="none" w:sz="0" w:space="0" w:color="auto"/>
            <w:bottom w:val="none" w:sz="0" w:space="0" w:color="auto"/>
            <w:right w:val="none" w:sz="0" w:space="0" w:color="auto"/>
          </w:divBdr>
        </w:div>
        <w:div w:id="234822255">
          <w:marLeft w:val="0"/>
          <w:marRight w:val="0"/>
          <w:marTop w:val="0"/>
          <w:marBottom w:val="300"/>
          <w:divBdr>
            <w:top w:val="none" w:sz="0" w:space="0" w:color="auto"/>
            <w:left w:val="none" w:sz="0" w:space="0" w:color="auto"/>
            <w:bottom w:val="none" w:sz="0" w:space="0" w:color="auto"/>
            <w:right w:val="none" w:sz="0" w:space="0" w:color="auto"/>
          </w:divBdr>
        </w:div>
        <w:div w:id="844857283">
          <w:marLeft w:val="0"/>
          <w:marRight w:val="0"/>
          <w:marTop w:val="495"/>
          <w:marBottom w:val="630"/>
          <w:divBdr>
            <w:top w:val="none" w:sz="0" w:space="0" w:color="auto"/>
            <w:left w:val="none" w:sz="0" w:space="0" w:color="auto"/>
            <w:bottom w:val="none" w:sz="0" w:space="0" w:color="auto"/>
            <w:right w:val="none" w:sz="0" w:space="0" w:color="auto"/>
          </w:divBdr>
        </w:div>
      </w:divsChild>
    </w:div>
    <w:div w:id="84155413">
      <w:bodyDiv w:val="1"/>
      <w:marLeft w:val="0"/>
      <w:marRight w:val="0"/>
      <w:marTop w:val="0"/>
      <w:marBottom w:val="0"/>
      <w:divBdr>
        <w:top w:val="none" w:sz="0" w:space="0" w:color="auto"/>
        <w:left w:val="none" w:sz="0" w:space="0" w:color="auto"/>
        <w:bottom w:val="none" w:sz="0" w:space="0" w:color="auto"/>
        <w:right w:val="none" w:sz="0" w:space="0" w:color="auto"/>
      </w:divBdr>
      <w:divsChild>
        <w:div w:id="118379370">
          <w:marLeft w:val="0"/>
          <w:marRight w:val="150"/>
          <w:marTop w:val="0"/>
          <w:marBottom w:val="75"/>
          <w:divBdr>
            <w:top w:val="none" w:sz="0" w:space="0" w:color="auto"/>
            <w:left w:val="none" w:sz="0" w:space="0" w:color="auto"/>
            <w:bottom w:val="none" w:sz="0" w:space="0" w:color="auto"/>
            <w:right w:val="none" w:sz="0" w:space="0" w:color="auto"/>
          </w:divBdr>
        </w:div>
        <w:div w:id="701134038">
          <w:marLeft w:val="0"/>
          <w:marRight w:val="150"/>
          <w:marTop w:val="150"/>
          <w:marBottom w:val="150"/>
          <w:divBdr>
            <w:top w:val="none" w:sz="0" w:space="0" w:color="auto"/>
            <w:left w:val="none" w:sz="0" w:space="0" w:color="auto"/>
            <w:bottom w:val="none" w:sz="0" w:space="0" w:color="auto"/>
            <w:right w:val="none" w:sz="0" w:space="0" w:color="auto"/>
          </w:divBdr>
        </w:div>
        <w:div w:id="1675568484">
          <w:marLeft w:val="0"/>
          <w:marRight w:val="150"/>
          <w:marTop w:val="0"/>
          <w:marBottom w:val="0"/>
          <w:divBdr>
            <w:top w:val="none" w:sz="0" w:space="0" w:color="auto"/>
            <w:left w:val="none" w:sz="0" w:space="0" w:color="auto"/>
            <w:bottom w:val="none" w:sz="0" w:space="0" w:color="auto"/>
            <w:right w:val="none" w:sz="0" w:space="0" w:color="auto"/>
          </w:divBdr>
        </w:div>
      </w:divsChild>
    </w:div>
    <w:div w:id="86123707">
      <w:bodyDiv w:val="1"/>
      <w:marLeft w:val="0"/>
      <w:marRight w:val="0"/>
      <w:marTop w:val="0"/>
      <w:marBottom w:val="0"/>
      <w:divBdr>
        <w:top w:val="none" w:sz="0" w:space="0" w:color="auto"/>
        <w:left w:val="none" w:sz="0" w:space="0" w:color="auto"/>
        <w:bottom w:val="none" w:sz="0" w:space="0" w:color="auto"/>
        <w:right w:val="none" w:sz="0" w:space="0" w:color="auto"/>
      </w:divBdr>
      <w:divsChild>
        <w:div w:id="1837528932">
          <w:marLeft w:val="0"/>
          <w:marRight w:val="150"/>
          <w:marTop w:val="0"/>
          <w:marBottom w:val="75"/>
          <w:divBdr>
            <w:top w:val="none" w:sz="0" w:space="0" w:color="auto"/>
            <w:left w:val="none" w:sz="0" w:space="0" w:color="auto"/>
            <w:bottom w:val="none" w:sz="0" w:space="0" w:color="auto"/>
            <w:right w:val="none" w:sz="0" w:space="0" w:color="auto"/>
          </w:divBdr>
        </w:div>
        <w:div w:id="1541477258">
          <w:marLeft w:val="0"/>
          <w:marRight w:val="150"/>
          <w:marTop w:val="150"/>
          <w:marBottom w:val="150"/>
          <w:divBdr>
            <w:top w:val="none" w:sz="0" w:space="0" w:color="auto"/>
            <w:left w:val="none" w:sz="0" w:space="0" w:color="auto"/>
            <w:bottom w:val="none" w:sz="0" w:space="0" w:color="auto"/>
            <w:right w:val="none" w:sz="0" w:space="0" w:color="auto"/>
          </w:divBdr>
        </w:div>
        <w:div w:id="650184071">
          <w:marLeft w:val="0"/>
          <w:marRight w:val="150"/>
          <w:marTop w:val="0"/>
          <w:marBottom w:val="0"/>
          <w:divBdr>
            <w:top w:val="none" w:sz="0" w:space="0" w:color="auto"/>
            <w:left w:val="none" w:sz="0" w:space="0" w:color="auto"/>
            <w:bottom w:val="none" w:sz="0" w:space="0" w:color="auto"/>
            <w:right w:val="none" w:sz="0" w:space="0" w:color="auto"/>
          </w:divBdr>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1629027">
      <w:bodyDiv w:val="1"/>
      <w:marLeft w:val="0"/>
      <w:marRight w:val="0"/>
      <w:marTop w:val="0"/>
      <w:marBottom w:val="0"/>
      <w:divBdr>
        <w:top w:val="none" w:sz="0" w:space="0" w:color="auto"/>
        <w:left w:val="none" w:sz="0" w:space="0" w:color="auto"/>
        <w:bottom w:val="none" w:sz="0" w:space="0" w:color="auto"/>
        <w:right w:val="none" w:sz="0" w:space="0" w:color="auto"/>
      </w:divBdr>
      <w:divsChild>
        <w:div w:id="643703386">
          <w:marLeft w:val="0"/>
          <w:marRight w:val="150"/>
          <w:marTop w:val="0"/>
          <w:marBottom w:val="75"/>
          <w:divBdr>
            <w:top w:val="none" w:sz="0" w:space="0" w:color="auto"/>
            <w:left w:val="none" w:sz="0" w:space="0" w:color="auto"/>
            <w:bottom w:val="none" w:sz="0" w:space="0" w:color="auto"/>
            <w:right w:val="none" w:sz="0" w:space="0" w:color="auto"/>
          </w:divBdr>
        </w:div>
        <w:div w:id="1608613489">
          <w:marLeft w:val="0"/>
          <w:marRight w:val="150"/>
          <w:marTop w:val="150"/>
          <w:marBottom w:val="150"/>
          <w:divBdr>
            <w:top w:val="none" w:sz="0" w:space="0" w:color="auto"/>
            <w:left w:val="none" w:sz="0" w:space="0" w:color="auto"/>
            <w:bottom w:val="none" w:sz="0" w:space="0" w:color="auto"/>
            <w:right w:val="none" w:sz="0" w:space="0" w:color="auto"/>
          </w:divBdr>
        </w:div>
        <w:div w:id="1656908941">
          <w:marLeft w:val="0"/>
          <w:marRight w:val="150"/>
          <w:marTop w:val="0"/>
          <w:marBottom w:val="0"/>
          <w:divBdr>
            <w:top w:val="none" w:sz="0" w:space="0" w:color="auto"/>
            <w:left w:val="none" w:sz="0" w:space="0" w:color="auto"/>
            <w:bottom w:val="none" w:sz="0" w:space="0" w:color="auto"/>
            <w:right w:val="none" w:sz="0" w:space="0" w:color="auto"/>
          </w:divBdr>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633">
      <w:bodyDiv w:val="1"/>
      <w:marLeft w:val="0"/>
      <w:marRight w:val="0"/>
      <w:marTop w:val="0"/>
      <w:marBottom w:val="0"/>
      <w:divBdr>
        <w:top w:val="none" w:sz="0" w:space="0" w:color="auto"/>
        <w:left w:val="none" w:sz="0" w:space="0" w:color="auto"/>
        <w:bottom w:val="none" w:sz="0" w:space="0" w:color="auto"/>
        <w:right w:val="none" w:sz="0" w:space="0" w:color="auto"/>
      </w:divBdr>
      <w:divsChild>
        <w:div w:id="809712001">
          <w:marLeft w:val="0"/>
          <w:marRight w:val="150"/>
          <w:marTop w:val="0"/>
          <w:marBottom w:val="75"/>
          <w:divBdr>
            <w:top w:val="none" w:sz="0" w:space="0" w:color="auto"/>
            <w:left w:val="none" w:sz="0" w:space="0" w:color="auto"/>
            <w:bottom w:val="none" w:sz="0" w:space="0" w:color="auto"/>
            <w:right w:val="none" w:sz="0" w:space="0" w:color="auto"/>
          </w:divBdr>
        </w:div>
        <w:div w:id="847133679">
          <w:marLeft w:val="0"/>
          <w:marRight w:val="150"/>
          <w:marTop w:val="150"/>
          <w:marBottom w:val="150"/>
          <w:divBdr>
            <w:top w:val="none" w:sz="0" w:space="0" w:color="auto"/>
            <w:left w:val="none" w:sz="0" w:space="0" w:color="auto"/>
            <w:bottom w:val="none" w:sz="0" w:space="0" w:color="auto"/>
            <w:right w:val="none" w:sz="0" w:space="0" w:color="auto"/>
          </w:divBdr>
        </w:div>
        <w:div w:id="1269389648">
          <w:marLeft w:val="0"/>
          <w:marRight w:val="150"/>
          <w:marTop w:val="0"/>
          <w:marBottom w:val="0"/>
          <w:divBdr>
            <w:top w:val="none" w:sz="0" w:space="0" w:color="auto"/>
            <w:left w:val="none" w:sz="0" w:space="0" w:color="auto"/>
            <w:bottom w:val="none" w:sz="0" w:space="0" w:color="auto"/>
            <w:right w:val="none" w:sz="0" w:space="0" w:color="auto"/>
          </w:divBdr>
        </w:div>
      </w:divsChild>
    </w:div>
    <w:div w:id="96566599">
      <w:bodyDiv w:val="1"/>
      <w:marLeft w:val="0"/>
      <w:marRight w:val="0"/>
      <w:marTop w:val="0"/>
      <w:marBottom w:val="0"/>
      <w:divBdr>
        <w:top w:val="none" w:sz="0" w:space="0" w:color="auto"/>
        <w:left w:val="none" w:sz="0" w:space="0" w:color="auto"/>
        <w:bottom w:val="none" w:sz="0" w:space="0" w:color="auto"/>
        <w:right w:val="none" w:sz="0" w:space="0" w:color="auto"/>
      </w:divBdr>
      <w:divsChild>
        <w:div w:id="1108768269">
          <w:marLeft w:val="0"/>
          <w:marRight w:val="0"/>
          <w:marTop w:val="0"/>
          <w:marBottom w:val="150"/>
          <w:divBdr>
            <w:top w:val="none" w:sz="0" w:space="0" w:color="auto"/>
            <w:left w:val="none" w:sz="0" w:space="0" w:color="auto"/>
            <w:bottom w:val="none" w:sz="0" w:space="0" w:color="auto"/>
            <w:right w:val="none" w:sz="0" w:space="0" w:color="auto"/>
          </w:divBdr>
          <w:divsChild>
            <w:div w:id="1940792513">
              <w:marLeft w:val="0"/>
              <w:marRight w:val="0"/>
              <w:marTop w:val="0"/>
              <w:marBottom w:val="0"/>
              <w:divBdr>
                <w:top w:val="none" w:sz="0" w:space="0" w:color="auto"/>
                <w:left w:val="none" w:sz="0" w:space="0" w:color="auto"/>
                <w:bottom w:val="none" w:sz="0" w:space="0" w:color="auto"/>
                <w:right w:val="none" w:sz="0" w:space="0" w:color="auto"/>
              </w:divBdr>
              <w:divsChild>
                <w:div w:id="656299258">
                  <w:marLeft w:val="0"/>
                  <w:marRight w:val="150"/>
                  <w:marTop w:val="0"/>
                  <w:marBottom w:val="0"/>
                  <w:divBdr>
                    <w:top w:val="none" w:sz="0" w:space="0" w:color="auto"/>
                    <w:left w:val="none" w:sz="0" w:space="0" w:color="auto"/>
                    <w:bottom w:val="none" w:sz="0" w:space="0" w:color="auto"/>
                    <w:right w:val="none" w:sz="0" w:space="0" w:color="auto"/>
                  </w:divBdr>
                </w:div>
                <w:div w:id="625240398">
                  <w:marLeft w:val="0"/>
                  <w:marRight w:val="150"/>
                  <w:marTop w:val="0"/>
                  <w:marBottom w:val="0"/>
                  <w:divBdr>
                    <w:top w:val="none" w:sz="0" w:space="0" w:color="auto"/>
                    <w:left w:val="none" w:sz="0" w:space="0" w:color="auto"/>
                    <w:bottom w:val="none" w:sz="0" w:space="0" w:color="auto"/>
                    <w:right w:val="none" w:sz="0" w:space="0" w:color="auto"/>
                  </w:divBdr>
                </w:div>
              </w:divsChild>
            </w:div>
            <w:div w:id="811408418">
              <w:marLeft w:val="0"/>
              <w:marRight w:val="0"/>
              <w:marTop w:val="0"/>
              <w:marBottom w:val="0"/>
              <w:divBdr>
                <w:top w:val="none" w:sz="0" w:space="0" w:color="auto"/>
                <w:left w:val="none" w:sz="0" w:space="0" w:color="auto"/>
                <w:bottom w:val="none" w:sz="0" w:space="0" w:color="auto"/>
                <w:right w:val="none" w:sz="0" w:space="0" w:color="auto"/>
              </w:divBdr>
              <w:divsChild>
                <w:div w:id="1222012790">
                  <w:marLeft w:val="0"/>
                  <w:marRight w:val="0"/>
                  <w:marTop w:val="0"/>
                  <w:marBottom w:val="0"/>
                  <w:divBdr>
                    <w:top w:val="none" w:sz="0" w:space="0" w:color="auto"/>
                    <w:left w:val="none" w:sz="0" w:space="0" w:color="auto"/>
                    <w:bottom w:val="none" w:sz="0" w:space="0" w:color="auto"/>
                    <w:right w:val="none" w:sz="0" w:space="0" w:color="auto"/>
                  </w:divBdr>
                  <w:divsChild>
                    <w:div w:id="1428041225">
                      <w:marLeft w:val="0"/>
                      <w:marRight w:val="0"/>
                      <w:marTop w:val="0"/>
                      <w:marBottom w:val="0"/>
                      <w:divBdr>
                        <w:top w:val="none" w:sz="0" w:space="0" w:color="auto"/>
                        <w:left w:val="none" w:sz="0" w:space="0" w:color="auto"/>
                        <w:bottom w:val="none" w:sz="0" w:space="0" w:color="auto"/>
                        <w:right w:val="none" w:sz="0" w:space="0" w:color="auto"/>
                      </w:divBdr>
                      <w:divsChild>
                        <w:div w:id="350882962">
                          <w:marLeft w:val="0"/>
                          <w:marRight w:val="0"/>
                          <w:marTop w:val="0"/>
                          <w:marBottom w:val="0"/>
                          <w:divBdr>
                            <w:top w:val="none" w:sz="0" w:space="0" w:color="auto"/>
                            <w:left w:val="none" w:sz="0" w:space="0" w:color="auto"/>
                            <w:bottom w:val="none" w:sz="0" w:space="0" w:color="auto"/>
                            <w:right w:val="none" w:sz="0" w:space="0" w:color="auto"/>
                          </w:divBdr>
                        </w:div>
                      </w:divsChild>
                    </w:div>
                    <w:div w:id="418478179">
                      <w:marLeft w:val="0"/>
                      <w:marRight w:val="135"/>
                      <w:marTop w:val="0"/>
                      <w:marBottom w:val="0"/>
                      <w:divBdr>
                        <w:top w:val="none" w:sz="0" w:space="0" w:color="auto"/>
                        <w:left w:val="none" w:sz="0" w:space="0" w:color="auto"/>
                        <w:bottom w:val="none" w:sz="0" w:space="0" w:color="auto"/>
                        <w:right w:val="none" w:sz="0" w:space="0" w:color="auto"/>
                      </w:divBdr>
                    </w:div>
                    <w:div w:id="6118608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9014">
          <w:marLeft w:val="0"/>
          <w:marRight w:val="0"/>
          <w:marTop w:val="0"/>
          <w:marBottom w:val="0"/>
          <w:divBdr>
            <w:top w:val="none" w:sz="0" w:space="0" w:color="auto"/>
            <w:left w:val="none" w:sz="0" w:space="0" w:color="auto"/>
            <w:bottom w:val="none" w:sz="0" w:space="0" w:color="auto"/>
            <w:right w:val="none" w:sz="0" w:space="0" w:color="auto"/>
          </w:divBdr>
          <w:divsChild>
            <w:div w:id="2094428823">
              <w:marLeft w:val="0"/>
              <w:marRight w:val="0"/>
              <w:marTop w:val="0"/>
              <w:marBottom w:val="0"/>
              <w:divBdr>
                <w:top w:val="none" w:sz="0" w:space="0" w:color="auto"/>
                <w:left w:val="none" w:sz="0" w:space="0" w:color="auto"/>
                <w:bottom w:val="none" w:sz="0" w:space="0" w:color="auto"/>
                <w:right w:val="none" w:sz="0" w:space="0" w:color="auto"/>
              </w:divBdr>
              <w:divsChild>
                <w:div w:id="231814761">
                  <w:marLeft w:val="0"/>
                  <w:marRight w:val="0"/>
                  <w:marTop w:val="0"/>
                  <w:marBottom w:val="0"/>
                  <w:divBdr>
                    <w:top w:val="none" w:sz="0" w:space="0" w:color="auto"/>
                    <w:left w:val="none" w:sz="0" w:space="0" w:color="auto"/>
                    <w:bottom w:val="none" w:sz="0" w:space="0" w:color="auto"/>
                    <w:right w:val="none" w:sz="0" w:space="0" w:color="auto"/>
                  </w:divBdr>
                </w:div>
              </w:divsChild>
            </w:div>
            <w:div w:id="956528015">
              <w:marLeft w:val="0"/>
              <w:marRight w:val="0"/>
              <w:marTop w:val="225"/>
              <w:marBottom w:val="0"/>
              <w:divBdr>
                <w:top w:val="none" w:sz="0" w:space="0" w:color="auto"/>
                <w:left w:val="none" w:sz="0" w:space="0" w:color="auto"/>
                <w:bottom w:val="none" w:sz="0" w:space="0" w:color="auto"/>
                <w:right w:val="none" w:sz="0" w:space="0" w:color="auto"/>
              </w:divBdr>
              <w:divsChild>
                <w:div w:id="694309225">
                  <w:marLeft w:val="0"/>
                  <w:marRight w:val="0"/>
                  <w:marTop w:val="0"/>
                  <w:marBottom w:val="0"/>
                  <w:divBdr>
                    <w:top w:val="none" w:sz="0" w:space="0" w:color="auto"/>
                    <w:left w:val="none" w:sz="0" w:space="0" w:color="auto"/>
                    <w:bottom w:val="none" w:sz="0" w:space="0" w:color="auto"/>
                    <w:right w:val="none" w:sz="0" w:space="0" w:color="auto"/>
                  </w:divBdr>
                </w:div>
              </w:divsChild>
            </w:div>
            <w:div w:id="2002928401">
              <w:marLeft w:val="0"/>
              <w:marRight w:val="0"/>
              <w:marTop w:val="375"/>
              <w:marBottom w:val="0"/>
              <w:divBdr>
                <w:top w:val="none" w:sz="0" w:space="0" w:color="auto"/>
                <w:left w:val="none" w:sz="0" w:space="0" w:color="auto"/>
                <w:bottom w:val="none" w:sz="0" w:space="0" w:color="auto"/>
                <w:right w:val="none" w:sz="0" w:space="0" w:color="auto"/>
              </w:divBdr>
              <w:divsChild>
                <w:div w:id="683291478">
                  <w:marLeft w:val="0"/>
                  <w:marRight w:val="0"/>
                  <w:marTop w:val="0"/>
                  <w:marBottom w:val="0"/>
                  <w:divBdr>
                    <w:top w:val="none" w:sz="0" w:space="0" w:color="auto"/>
                    <w:left w:val="none" w:sz="0" w:space="0" w:color="auto"/>
                    <w:bottom w:val="none" w:sz="0" w:space="0" w:color="auto"/>
                    <w:right w:val="none" w:sz="0" w:space="0" w:color="auto"/>
                  </w:divBdr>
                  <w:divsChild>
                    <w:div w:id="6465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3816">
              <w:marLeft w:val="0"/>
              <w:marRight w:val="0"/>
              <w:marTop w:val="375"/>
              <w:marBottom w:val="0"/>
              <w:divBdr>
                <w:top w:val="none" w:sz="0" w:space="0" w:color="auto"/>
                <w:left w:val="none" w:sz="0" w:space="0" w:color="auto"/>
                <w:bottom w:val="none" w:sz="0" w:space="0" w:color="auto"/>
                <w:right w:val="none" w:sz="0" w:space="0" w:color="auto"/>
              </w:divBdr>
              <w:divsChild>
                <w:div w:id="2113893680">
                  <w:marLeft w:val="0"/>
                  <w:marRight w:val="0"/>
                  <w:marTop w:val="0"/>
                  <w:marBottom w:val="0"/>
                  <w:divBdr>
                    <w:top w:val="none" w:sz="0" w:space="0" w:color="auto"/>
                    <w:left w:val="none" w:sz="0" w:space="0" w:color="auto"/>
                    <w:bottom w:val="none" w:sz="0" w:space="0" w:color="auto"/>
                    <w:right w:val="none" w:sz="0" w:space="0" w:color="auto"/>
                  </w:divBdr>
                </w:div>
              </w:divsChild>
            </w:div>
            <w:div w:id="1910655969">
              <w:marLeft w:val="0"/>
              <w:marRight w:val="0"/>
              <w:marTop w:val="225"/>
              <w:marBottom w:val="0"/>
              <w:divBdr>
                <w:top w:val="none" w:sz="0" w:space="0" w:color="auto"/>
                <w:left w:val="none" w:sz="0" w:space="0" w:color="auto"/>
                <w:bottom w:val="none" w:sz="0" w:space="0" w:color="auto"/>
                <w:right w:val="none" w:sz="0" w:space="0" w:color="auto"/>
              </w:divBdr>
              <w:divsChild>
                <w:div w:id="1996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6773">
      <w:bodyDiv w:val="1"/>
      <w:marLeft w:val="0"/>
      <w:marRight w:val="0"/>
      <w:marTop w:val="0"/>
      <w:marBottom w:val="0"/>
      <w:divBdr>
        <w:top w:val="none" w:sz="0" w:space="0" w:color="auto"/>
        <w:left w:val="none" w:sz="0" w:space="0" w:color="auto"/>
        <w:bottom w:val="none" w:sz="0" w:space="0" w:color="auto"/>
        <w:right w:val="none" w:sz="0" w:space="0" w:color="auto"/>
      </w:divBdr>
      <w:divsChild>
        <w:div w:id="1960917857">
          <w:marLeft w:val="0"/>
          <w:marRight w:val="0"/>
          <w:marTop w:val="0"/>
          <w:marBottom w:val="0"/>
          <w:divBdr>
            <w:top w:val="none" w:sz="0" w:space="0" w:color="auto"/>
            <w:left w:val="none" w:sz="0" w:space="0" w:color="auto"/>
            <w:bottom w:val="none" w:sz="0" w:space="0" w:color="auto"/>
            <w:right w:val="none" w:sz="0" w:space="0" w:color="auto"/>
          </w:divBdr>
        </w:div>
        <w:div w:id="472479967">
          <w:marLeft w:val="0"/>
          <w:marRight w:val="0"/>
          <w:marTop w:val="300"/>
          <w:marBottom w:val="300"/>
          <w:divBdr>
            <w:top w:val="none" w:sz="0" w:space="0" w:color="auto"/>
            <w:left w:val="none" w:sz="0" w:space="0" w:color="auto"/>
            <w:bottom w:val="none" w:sz="0" w:space="0" w:color="auto"/>
            <w:right w:val="none" w:sz="0" w:space="0" w:color="auto"/>
          </w:divBdr>
        </w:div>
        <w:div w:id="1148941630">
          <w:marLeft w:val="0"/>
          <w:marRight w:val="0"/>
          <w:marTop w:val="0"/>
          <w:marBottom w:val="0"/>
          <w:divBdr>
            <w:top w:val="none" w:sz="0" w:space="0" w:color="auto"/>
            <w:left w:val="none" w:sz="0" w:space="0" w:color="auto"/>
            <w:bottom w:val="none" w:sz="0" w:space="0" w:color="auto"/>
            <w:right w:val="none" w:sz="0" w:space="0" w:color="auto"/>
          </w:divBdr>
          <w:divsChild>
            <w:div w:id="1849365607">
              <w:marLeft w:val="0"/>
              <w:marRight w:val="0"/>
              <w:marTop w:val="300"/>
              <w:marBottom w:val="450"/>
              <w:divBdr>
                <w:top w:val="none" w:sz="0" w:space="0" w:color="auto"/>
                <w:left w:val="none" w:sz="0" w:space="0" w:color="auto"/>
                <w:bottom w:val="none" w:sz="0" w:space="0" w:color="auto"/>
                <w:right w:val="none" w:sz="0" w:space="0" w:color="auto"/>
              </w:divBdr>
              <w:divsChild>
                <w:div w:id="1149590274">
                  <w:marLeft w:val="0"/>
                  <w:marRight w:val="0"/>
                  <w:marTop w:val="0"/>
                  <w:marBottom w:val="0"/>
                  <w:divBdr>
                    <w:top w:val="none" w:sz="0" w:space="0" w:color="auto"/>
                    <w:left w:val="none" w:sz="0" w:space="0" w:color="auto"/>
                    <w:bottom w:val="none" w:sz="0" w:space="0" w:color="auto"/>
                    <w:right w:val="none" w:sz="0" w:space="0" w:color="auto"/>
                  </w:divBdr>
                  <w:divsChild>
                    <w:div w:id="444496039">
                      <w:marLeft w:val="0"/>
                      <w:marRight w:val="0"/>
                      <w:marTop w:val="0"/>
                      <w:marBottom w:val="0"/>
                      <w:divBdr>
                        <w:top w:val="none" w:sz="0" w:space="0" w:color="auto"/>
                        <w:left w:val="none" w:sz="0" w:space="0" w:color="auto"/>
                        <w:bottom w:val="none" w:sz="0" w:space="0" w:color="auto"/>
                        <w:right w:val="none" w:sz="0" w:space="0" w:color="auto"/>
                      </w:divBdr>
                      <w:divsChild>
                        <w:div w:id="108165883">
                          <w:marLeft w:val="0"/>
                          <w:marRight w:val="0"/>
                          <w:marTop w:val="0"/>
                          <w:marBottom w:val="0"/>
                          <w:divBdr>
                            <w:top w:val="none" w:sz="0" w:space="0" w:color="auto"/>
                            <w:left w:val="none" w:sz="0" w:space="0" w:color="auto"/>
                            <w:bottom w:val="none" w:sz="0" w:space="0" w:color="auto"/>
                            <w:right w:val="none" w:sz="0" w:space="0" w:color="auto"/>
                          </w:divBdr>
                          <w:divsChild>
                            <w:div w:id="55249897">
                              <w:marLeft w:val="0"/>
                              <w:marRight w:val="0"/>
                              <w:marTop w:val="0"/>
                              <w:marBottom w:val="0"/>
                              <w:divBdr>
                                <w:top w:val="none" w:sz="0" w:space="0" w:color="auto"/>
                                <w:left w:val="none" w:sz="0" w:space="0" w:color="auto"/>
                                <w:bottom w:val="none" w:sz="0" w:space="0" w:color="auto"/>
                                <w:right w:val="none" w:sz="0" w:space="0" w:color="auto"/>
                              </w:divBdr>
                              <w:divsChild>
                                <w:div w:id="2140802809">
                                  <w:marLeft w:val="0"/>
                                  <w:marRight w:val="0"/>
                                  <w:marTop w:val="0"/>
                                  <w:marBottom w:val="0"/>
                                  <w:divBdr>
                                    <w:top w:val="none" w:sz="0" w:space="0" w:color="auto"/>
                                    <w:left w:val="none" w:sz="0" w:space="0" w:color="auto"/>
                                    <w:bottom w:val="none" w:sz="0" w:space="0" w:color="auto"/>
                                    <w:right w:val="none" w:sz="0" w:space="0" w:color="auto"/>
                                  </w:divBdr>
                                  <w:divsChild>
                                    <w:div w:id="6948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444750">
          <w:marLeft w:val="0"/>
          <w:marRight w:val="0"/>
          <w:marTop w:val="0"/>
          <w:marBottom w:val="0"/>
          <w:divBdr>
            <w:top w:val="none" w:sz="0" w:space="0" w:color="auto"/>
            <w:left w:val="none" w:sz="0" w:space="0" w:color="auto"/>
            <w:bottom w:val="none" w:sz="0" w:space="0" w:color="auto"/>
            <w:right w:val="none" w:sz="0" w:space="0" w:color="auto"/>
          </w:divBdr>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2579499">
      <w:bodyDiv w:val="1"/>
      <w:marLeft w:val="0"/>
      <w:marRight w:val="0"/>
      <w:marTop w:val="0"/>
      <w:marBottom w:val="0"/>
      <w:divBdr>
        <w:top w:val="none" w:sz="0" w:space="0" w:color="auto"/>
        <w:left w:val="none" w:sz="0" w:space="0" w:color="auto"/>
        <w:bottom w:val="none" w:sz="0" w:space="0" w:color="auto"/>
        <w:right w:val="none" w:sz="0" w:space="0" w:color="auto"/>
      </w:divBdr>
      <w:divsChild>
        <w:div w:id="1421487597">
          <w:marLeft w:val="0"/>
          <w:marRight w:val="0"/>
          <w:marTop w:val="0"/>
          <w:marBottom w:val="75"/>
          <w:divBdr>
            <w:top w:val="none" w:sz="0" w:space="0" w:color="auto"/>
            <w:left w:val="none" w:sz="0" w:space="0" w:color="auto"/>
            <w:bottom w:val="none" w:sz="0" w:space="0" w:color="auto"/>
            <w:right w:val="none" w:sz="0" w:space="0" w:color="auto"/>
          </w:divBdr>
        </w:div>
        <w:div w:id="16749914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2967309">
      <w:bodyDiv w:val="1"/>
      <w:marLeft w:val="0"/>
      <w:marRight w:val="0"/>
      <w:marTop w:val="0"/>
      <w:marBottom w:val="0"/>
      <w:divBdr>
        <w:top w:val="none" w:sz="0" w:space="0" w:color="auto"/>
        <w:left w:val="none" w:sz="0" w:space="0" w:color="auto"/>
        <w:bottom w:val="none" w:sz="0" w:space="0" w:color="auto"/>
        <w:right w:val="none" w:sz="0" w:space="0" w:color="auto"/>
      </w:divBdr>
      <w:divsChild>
        <w:div w:id="1463965945">
          <w:marLeft w:val="0"/>
          <w:marRight w:val="0"/>
          <w:marTop w:val="0"/>
          <w:marBottom w:val="300"/>
          <w:divBdr>
            <w:top w:val="none" w:sz="0" w:space="0" w:color="auto"/>
            <w:left w:val="none" w:sz="0" w:space="0" w:color="auto"/>
            <w:bottom w:val="none" w:sz="0" w:space="0" w:color="auto"/>
            <w:right w:val="none" w:sz="0" w:space="0" w:color="auto"/>
          </w:divBdr>
          <w:divsChild>
            <w:div w:id="1653872367">
              <w:marLeft w:val="0"/>
              <w:marRight w:val="0"/>
              <w:marTop w:val="0"/>
              <w:marBottom w:val="0"/>
              <w:divBdr>
                <w:top w:val="none" w:sz="0" w:space="0" w:color="auto"/>
                <w:left w:val="none" w:sz="0" w:space="0" w:color="auto"/>
                <w:bottom w:val="none" w:sz="0" w:space="0" w:color="auto"/>
                <w:right w:val="none" w:sz="0" w:space="0" w:color="auto"/>
              </w:divBdr>
            </w:div>
            <w:div w:id="141391732">
              <w:marLeft w:val="0"/>
              <w:marRight w:val="0"/>
              <w:marTop w:val="0"/>
              <w:marBottom w:val="0"/>
              <w:divBdr>
                <w:top w:val="none" w:sz="0" w:space="0" w:color="auto"/>
                <w:left w:val="none" w:sz="0" w:space="0" w:color="auto"/>
                <w:bottom w:val="none" w:sz="0" w:space="0" w:color="auto"/>
                <w:right w:val="none" w:sz="0" w:space="0" w:color="auto"/>
              </w:divBdr>
              <w:divsChild>
                <w:div w:id="1915696732">
                  <w:marLeft w:val="0"/>
                  <w:marRight w:val="0"/>
                  <w:marTop w:val="0"/>
                  <w:marBottom w:val="0"/>
                  <w:divBdr>
                    <w:top w:val="none" w:sz="0" w:space="0" w:color="auto"/>
                    <w:left w:val="none" w:sz="0" w:space="0" w:color="auto"/>
                    <w:bottom w:val="none" w:sz="0" w:space="0" w:color="auto"/>
                    <w:right w:val="none" w:sz="0" w:space="0" w:color="auto"/>
                  </w:divBdr>
                  <w:divsChild>
                    <w:div w:id="975993103">
                      <w:marLeft w:val="0"/>
                      <w:marRight w:val="0"/>
                      <w:marTop w:val="0"/>
                      <w:marBottom w:val="0"/>
                      <w:divBdr>
                        <w:top w:val="none" w:sz="0" w:space="0" w:color="auto"/>
                        <w:left w:val="none" w:sz="0" w:space="0" w:color="auto"/>
                        <w:bottom w:val="none" w:sz="0" w:space="0" w:color="auto"/>
                        <w:right w:val="none" w:sz="0" w:space="0" w:color="auto"/>
                      </w:divBdr>
                      <w:divsChild>
                        <w:div w:id="485047238">
                          <w:marLeft w:val="0"/>
                          <w:marRight w:val="0"/>
                          <w:marTop w:val="0"/>
                          <w:marBottom w:val="0"/>
                          <w:divBdr>
                            <w:top w:val="none" w:sz="0" w:space="0" w:color="auto"/>
                            <w:left w:val="none" w:sz="0" w:space="0" w:color="auto"/>
                            <w:bottom w:val="none" w:sz="0" w:space="0" w:color="auto"/>
                            <w:right w:val="none" w:sz="0" w:space="0" w:color="auto"/>
                          </w:divBdr>
                          <w:divsChild>
                            <w:div w:id="1731951897">
                              <w:marLeft w:val="0"/>
                              <w:marRight w:val="0"/>
                              <w:marTop w:val="0"/>
                              <w:marBottom w:val="0"/>
                              <w:divBdr>
                                <w:top w:val="none" w:sz="0" w:space="0" w:color="auto"/>
                                <w:left w:val="none" w:sz="0" w:space="0" w:color="auto"/>
                                <w:bottom w:val="none" w:sz="0" w:space="0" w:color="auto"/>
                                <w:right w:val="none" w:sz="0" w:space="0" w:color="auto"/>
                              </w:divBdr>
                            </w:div>
                            <w:div w:id="131668776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672107">
          <w:marLeft w:val="0"/>
          <w:marRight w:val="0"/>
          <w:marTop w:val="0"/>
          <w:marBottom w:val="300"/>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06513428">
      <w:bodyDiv w:val="1"/>
      <w:marLeft w:val="0"/>
      <w:marRight w:val="0"/>
      <w:marTop w:val="0"/>
      <w:marBottom w:val="0"/>
      <w:divBdr>
        <w:top w:val="none" w:sz="0" w:space="0" w:color="auto"/>
        <w:left w:val="none" w:sz="0" w:space="0" w:color="auto"/>
        <w:bottom w:val="none" w:sz="0" w:space="0" w:color="auto"/>
        <w:right w:val="none" w:sz="0" w:space="0" w:color="auto"/>
      </w:divBdr>
      <w:divsChild>
        <w:div w:id="1422490389">
          <w:marLeft w:val="0"/>
          <w:marRight w:val="0"/>
          <w:marTop w:val="0"/>
          <w:marBottom w:val="150"/>
          <w:divBdr>
            <w:top w:val="none" w:sz="0" w:space="0" w:color="auto"/>
            <w:left w:val="none" w:sz="0" w:space="0" w:color="auto"/>
            <w:bottom w:val="none" w:sz="0" w:space="0" w:color="auto"/>
            <w:right w:val="none" w:sz="0" w:space="0" w:color="auto"/>
          </w:divBdr>
          <w:divsChild>
            <w:div w:id="160629352">
              <w:marLeft w:val="0"/>
              <w:marRight w:val="0"/>
              <w:marTop w:val="0"/>
              <w:marBottom w:val="0"/>
              <w:divBdr>
                <w:top w:val="none" w:sz="0" w:space="0" w:color="auto"/>
                <w:left w:val="none" w:sz="0" w:space="0" w:color="auto"/>
                <w:bottom w:val="none" w:sz="0" w:space="0" w:color="auto"/>
                <w:right w:val="none" w:sz="0" w:space="0" w:color="auto"/>
              </w:divBdr>
              <w:divsChild>
                <w:div w:id="2143695584">
                  <w:marLeft w:val="0"/>
                  <w:marRight w:val="150"/>
                  <w:marTop w:val="0"/>
                  <w:marBottom w:val="0"/>
                  <w:divBdr>
                    <w:top w:val="none" w:sz="0" w:space="0" w:color="auto"/>
                    <w:left w:val="none" w:sz="0" w:space="0" w:color="auto"/>
                    <w:bottom w:val="none" w:sz="0" w:space="0" w:color="auto"/>
                    <w:right w:val="none" w:sz="0" w:space="0" w:color="auto"/>
                  </w:divBdr>
                </w:div>
                <w:div w:id="1634796361">
                  <w:marLeft w:val="0"/>
                  <w:marRight w:val="150"/>
                  <w:marTop w:val="0"/>
                  <w:marBottom w:val="0"/>
                  <w:divBdr>
                    <w:top w:val="none" w:sz="0" w:space="0" w:color="auto"/>
                    <w:left w:val="none" w:sz="0" w:space="0" w:color="auto"/>
                    <w:bottom w:val="none" w:sz="0" w:space="0" w:color="auto"/>
                    <w:right w:val="none" w:sz="0" w:space="0" w:color="auto"/>
                  </w:divBdr>
                </w:div>
              </w:divsChild>
            </w:div>
            <w:div w:id="2119059346">
              <w:marLeft w:val="0"/>
              <w:marRight w:val="0"/>
              <w:marTop w:val="0"/>
              <w:marBottom w:val="0"/>
              <w:divBdr>
                <w:top w:val="none" w:sz="0" w:space="0" w:color="auto"/>
                <w:left w:val="none" w:sz="0" w:space="0" w:color="auto"/>
                <w:bottom w:val="none" w:sz="0" w:space="0" w:color="auto"/>
                <w:right w:val="none" w:sz="0" w:space="0" w:color="auto"/>
              </w:divBdr>
              <w:divsChild>
                <w:div w:id="186868519">
                  <w:marLeft w:val="0"/>
                  <w:marRight w:val="0"/>
                  <w:marTop w:val="0"/>
                  <w:marBottom w:val="0"/>
                  <w:divBdr>
                    <w:top w:val="none" w:sz="0" w:space="0" w:color="auto"/>
                    <w:left w:val="none" w:sz="0" w:space="0" w:color="auto"/>
                    <w:bottom w:val="none" w:sz="0" w:space="0" w:color="auto"/>
                    <w:right w:val="none" w:sz="0" w:space="0" w:color="auto"/>
                  </w:divBdr>
                  <w:divsChild>
                    <w:div w:id="838732220">
                      <w:marLeft w:val="0"/>
                      <w:marRight w:val="0"/>
                      <w:marTop w:val="0"/>
                      <w:marBottom w:val="0"/>
                      <w:divBdr>
                        <w:top w:val="none" w:sz="0" w:space="0" w:color="auto"/>
                        <w:left w:val="none" w:sz="0" w:space="0" w:color="auto"/>
                        <w:bottom w:val="none" w:sz="0" w:space="0" w:color="auto"/>
                        <w:right w:val="none" w:sz="0" w:space="0" w:color="auto"/>
                      </w:divBdr>
                      <w:divsChild>
                        <w:div w:id="1499035187">
                          <w:marLeft w:val="0"/>
                          <w:marRight w:val="0"/>
                          <w:marTop w:val="0"/>
                          <w:marBottom w:val="0"/>
                          <w:divBdr>
                            <w:top w:val="none" w:sz="0" w:space="0" w:color="auto"/>
                            <w:left w:val="none" w:sz="0" w:space="0" w:color="auto"/>
                            <w:bottom w:val="none" w:sz="0" w:space="0" w:color="auto"/>
                            <w:right w:val="none" w:sz="0" w:space="0" w:color="auto"/>
                          </w:divBdr>
                        </w:div>
                      </w:divsChild>
                    </w:div>
                    <w:div w:id="1809518893">
                      <w:marLeft w:val="0"/>
                      <w:marRight w:val="135"/>
                      <w:marTop w:val="0"/>
                      <w:marBottom w:val="0"/>
                      <w:divBdr>
                        <w:top w:val="none" w:sz="0" w:space="0" w:color="auto"/>
                        <w:left w:val="none" w:sz="0" w:space="0" w:color="auto"/>
                        <w:bottom w:val="none" w:sz="0" w:space="0" w:color="auto"/>
                        <w:right w:val="none" w:sz="0" w:space="0" w:color="auto"/>
                      </w:divBdr>
                    </w:div>
                    <w:div w:id="189249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3185">
          <w:marLeft w:val="0"/>
          <w:marRight w:val="0"/>
          <w:marTop w:val="0"/>
          <w:marBottom w:val="0"/>
          <w:divBdr>
            <w:top w:val="none" w:sz="0" w:space="0" w:color="auto"/>
            <w:left w:val="none" w:sz="0" w:space="0" w:color="auto"/>
            <w:bottom w:val="none" w:sz="0" w:space="0" w:color="auto"/>
            <w:right w:val="none" w:sz="0" w:space="0" w:color="auto"/>
          </w:divBdr>
          <w:divsChild>
            <w:div w:id="1719011790">
              <w:marLeft w:val="0"/>
              <w:marRight w:val="0"/>
              <w:marTop w:val="0"/>
              <w:marBottom w:val="0"/>
              <w:divBdr>
                <w:top w:val="none" w:sz="0" w:space="0" w:color="auto"/>
                <w:left w:val="none" w:sz="0" w:space="0" w:color="auto"/>
                <w:bottom w:val="none" w:sz="0" w:space="0" w:color="auto"/>
                <w:right w:val="none" w:sz="0" w:space="0" w:color="auto"/>
              </w:divBdr>
              <w:divsChild>
                <w:div w:id="66156074">
                  <w:marLeft w:val="0"/>
                  <w:marRight w:val="0"/>
                  <w:marTop w:val="0"/>
                  <w:marBottom w:val="0"/>
                  <w:divBdr>
                    <w:top w:val="none" w:sz="0" w:space="0" w:color="auto"/>
                    <w:left w:val="none" w:sz="0" w:space="0" w:color="auto"/>
                    <w:bottom w:val="none" w:sz="0" w:space="0" w:color="auto"/>
                    <w:right w:val="none" w:sz="0" w:space="0" w:color="auto"/>
                  </w:divBdr>
                </w:div>
              </w:divsChild>
            </w:div>
            <w:div w:id="552038503">
              <w:marLeft w:val="0"/>
              <w:marRight w:val="0"/>
              <w:marTop w:val="225"/>
              <w:marBottom w:val="0"/>
              <w:divBdr>
                <w:top w:val="none" w:sz="0" w:space="0" w:color="auto"/>
                <w:left w:val="none" w:sz="0" w:space="0" w:color="auto"/>
                <w:bottom w:val="none" w:sz="0" w:space="0" w:color="auto"/>
                <w:right w:val="none" w:sz="0" w:space="0" w:color="auto"/>
              </w:divBdr>
              <w:divsChild>
                <w:div w:id="969019117">
                  <w:marLeft w:val="0"/>
                  <w:marRight w:val="0"/>
                  <w:marTop w:val="0"/>
                  <w:marBottom w:val="0"/>
                  <w:divBdr>
                    <w:top w:val="none" w:sz="0" w:space="0" w:color="auto"/>
                    <w:left w:val="none" w:sz="0" w:space="0" w:color="auto"/>
                    <w:bottom w:val="none" w:sz="0" w:space="0" w:color="auto"/>
                    <w:right w:val="none" w:sz="0" w:space="0" w:color="auto"/>
                  </w:divBdr>
                </w:div>
              </w:divsChild>
            </w:div>
            <w:div w:id="1555510514">
              <w:marLeft w:val="0"/>
              <w:marRight w:val="0"/>
              <w:marTop w:val="375"/>
              <w:marBottom w:val="0"/>
              <w:divBdr>
                <w:top w:val="none" w:sz="0" w:space="0" w:color="auto"/>
                <w:left w:val="none" w:sz="0" w:space="0" w:color="auto"/>
                <w:bottom w:val="none" w:sz="0" w:space="0" w:color="auto"/>
                <w:right w:val="none" w:sz="0" w:space="0" w:color="auto"/>
              </w:divBdr>
              <w:divsChild>
                <w:div w:id="383724810">
                  <w:marLeft w:val="0"/>
                  <w:marRight w:val="0"/>
                  <w:marTop w:val="0"/>
                  <w:marBottom w:val="0"/>
                  <w:divBdr>
                    <w:top w:val="none" w:sz="0" w:space="0" w:color="auto"/>
                    <w:left w:val="none" w:sz="0" w:space="0" w:color="auto"/>
                    <w:bottom w:val="none" w:sz="0" w:space="0" w:color="auto"/>
                    <w:right w:val="none" w:sz="0" w:space="0" w:color="auto"/>
                  </w:divBdr>
                  <w:divsChild>
                    <w:div w:id="14746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9480">
              <w:marLeft w:val="0"/>
              <w:marRight w:val="0"/>
              <w:marTop w:val="375"/>
              <w:marBottom w:val="0"/>
              <w:divBdr>
                <w:top w:val="none" w:sz="0" w:space="0" w:color="auto"/>
                <w:left w:val="none" w:sz="0" w:space="0" w:color="auto"/>
                <w:bottom w:val="none" w:sz="0" w:space="0" w:color="auto"/>
                <w:right w:val="none" w:sz="0" w:space="0" w:color="auto"/>
              </w:divBdr>
              <w:divsChild>
                <w:div w:id="1057358302">
                  <w:marLeft w:val="0"/>
                  <w:marRight w:val="0"/>
                  <w:marTop w:val="0"/>
                  <w:marBottom w:val="0"/>
                  <w:divBdr>
                    <w:top w:val="none" w:sz="0" w:space="0" w:color="auto"/>
                    <w:left w:val="none" w:sz="0" w:space="0" w:color="auto"/>
                    <w:bottom w:val="none" w:sz="0" w:space="0" w:color="auto"/>
                    <w:right w:val="none" w:sz="0" w:space="0" w:color="auto"/>
                  </w:divBdr>
                </w:div>
              </w:divsChild>
            </w:div>
            <w:div w:id="1080830575">
              <w:marLeft w:val="0"/>
              <w:marRight w:val="0"/>
              <w:marTop w:val="375"/>
              <w:marBottom w:val="0"/>
              <w:divBdr>
                <w:top w:val="none" w:sz="0" w:space="0" w:color="auto"/>
                <w:left w:val="none" w:sz="0" w:space="0" w:color="auto"/>
                <w:bottom w:val="none" w:sz="0" w:space="0" w:color="auto"/>
                <w:right w:val="none" w:sz="0" w:space="0" w:color="auto"/>
              </w:divBdr>
              <w:divsChild>
                <w:div w:id="102700032">
                  <w:marLeft w:val="0"/>
                  <w:marRight w:val="0"/>
                  <w:marTop w:val="0"/>
                  <w:marBottom w:val="0"/>
                  <w:divBdr>
                    <w:top w:val="none" w:sz="0" w:space="0" w:color="auto"/>
                    <w:left w:val="none" w:sz="0" w:space="0" w:color="auto"/>
                    <w:bottom w:val="none" w:sz="0" w:space="0" w:color="auto"/>
                    <w:right w:val="none" w:sz="0" w:space="0" w:color="auto"/>
                  </w:divBdr>
                  <w:divsChild>
                    <w:div w:id="229539682">
                      <w:marLeft w:val="0"/>
                      <w:marRight w:val="0"/>
                      <w:marTop w:val="0"/>
                      <w:marBottom w:val="0"/>
                      <w:divBdr>
                        <w:top w:val="none" w:sz="0" w:space="0" w:color="auto"/>
                        <w:left w:val="none" w:sz="0" w:space="0" w:color="auto"/>
                        <w:bottom w:val="none" w:sz="0" w:space="0" w:color="auto"/>
                        <w:right w:val="none" w:sz="0" w:space="0" w:color="auto"/>
                      </w:divBdr>
                    </w:div>
                    <w:div w:id="1730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3283">
              <w:marLeft w:val="0"/>
              <w:marRight w:val="0"/>
              <w:marTop w:val="375"/>
              <w:marBottom w:val="0"/>
              <w:divBdr>
                <w:top w:val="none" w:sz="0" w:space="0" w:color="auto"/>
                <w:left w:val="none" w:sz="0" w:space="0" w:color="auto"/>
                <w:bottom w:val="none" w:sz="0" w:space="0" w:color="auto"/>
                <w:right w:val="none" w:sz="0" w:space="0" w:color="auto"/>
              </w:divBdr>
              <w:divsChild>
                <w:div w:id="1860701058">
                  <w:marLeft w:val="0"/>
                  <w:marRight w:val="0"/>
                  <w:marTop w:val="0"/>
                  <w:marBottom w:val="0"/>
                  <w:divBdr>
                    <w:top w:val="none" w:sz="0" w:space="0" w:color="auto"/>
                    <w:left w:val="none" w:sz="0" w:space="0" w:color="auto"/>
                    <w:bottom w:val="none" w:sz="0" w:space="0" w:color="auto"/>
                    <w:right w:val="none" w:sz="0" w:space="0" w:color="auto"/>
                  </w:divBdr>
                </w:div>
              </w:divsChild>
            </w:div>
            <w:div w:id="926301912">
              <w:marLeft w:val="0"/>
              <w:marRight w:val="0"/>
              <w:marTop w:val="375"/>
              <w:marBottom w:val="0"/>
              <w:divBdr>
                <w:top w:val="none" w:sz="0" w:space="0" w:color="auto"/>
                <w:left w:val="none" w:sz="0" w:space="0" w:color="auto"/>
                <w:bottom w:val="none" w:sz="0" w:space="0" w:color="auto"/>
                <w:right w:val="none" w:sz="0" w:space="0" w:color="auto"/>
              </w:divBdr>
              <w:divsChild>
                <w:div w:id="1557547875">
                  <w:marLeft w:val="0"/>
                  <w:marRight w:val="0"/>
                  <w:marTop w:val="0"/>
                  <w:marBottom w:val="0"/>
                  <w:divBdr>
                    <w:top w:val="none" w:sz="0" w:space="0" w:color="auto"/>
                    <w:left w:val="none" w:sz="0" w:space="0" w:color="auto"/>
                    <w:bottom w:val="none" w:sz="0" w:space="0" w:color="auto"/>
                    <w:right w:val="none" w:sz="0" w:space="0" w:color="auto"/>
                  </w:divBdr>
                  <w:divsChild>
                    <w:div w:id="14357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127">
              <w:marLeft w:val="0"/>
              <w:marRight w:val="0"/>
              <w:marTop w:val="375"/>
              <w:marBottom w:val="0"/>
              <w:divBdr>
                <w:top w:val="none" w:sz="0" w:space="0" w:color="auto"/>
                <w:left w:val="none" w:sz="0" w:space="0" w:color="auto"/>
                <w:bottom w:val="none" w:sz="0" w:space="0" w:color="auto"/>
                <w:right w:val="none" w:sz="0" w:space="0" w:color="auto"/>
              </w:divBdr>
              <w:divsChild>
                <w:div w:id="269747170">
                  <w:marLeft w:val="0"/>
                  <w:marRight w:val="0"/>
                  <w:marTop w:val="0"/>
                  <w:marBottom w:val="0"/>
                  <w:divBdr>
                    <w:top w:val="none" w:sz="0" w:space="0" w:color="auto"/>
                    <w:left w:val="none" w:sz="0" w:space="0" w:color="auto"/>
                    <w:bottom w:val="none" w:sz="0" w:space="0" w:color="auto"/>
                    <w:right w:val="none" w:sz="0" w:space="0" w:color="auto"/>
                  </w:divBdr>
                </w:div>
              </w:divsChild>
            </w:div>
            <w:div w:id="140851755">
              <w:marLeft w:val="0"/>
              <w:marRight w:val="0"/>
              <w:marTop w:val="225"/>
              <w:marBottom w:val="0"/>
              <w:divBdr>
                <w:top w:val="none" w:sz="0" w:space="0" w:color="auto"/>
                <w:left w:val="none" w:sz="0" w:space="0" w:color="auto"/>
                <w:bottom w:val="none" w:sz="0" w:space="0" w:color="auto"/>
                <w:right w:val="none" w:sz="0" w:space="0" w:color="auto"/>
              </w:divBdr>
              <w:divsChild>
                <w:div w:id="1219634836">
                  <w:marLeft w:val="0"/>
                  <w:marRight w:val="0"/>
                  <w:marTop w:val="0"/>
                  <w:marBottom w:val="0"/>
                  <w:divBdr>
                    <w:top w:val="none" w:sz="0" w:space="0" w:color="auto"/>
                    <w:left w:val="none" w:sz="0" w:space="0" w:color="auto"/>
                    <w:bottom w:val="none" w:sz="0" w:space="0" w:color="auto"/>
                    <w:right w:val="none" w:sz="0" w:space="0" w:color="auto"/>
                  </w:divBdr>
                  <w:divsChild>
                    <w:div w:id="1892225828">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590697012">
              <w:marLeft w:val="0"/>
              <w:marRight w:val="0"/>
              <w:marTop w:val="225"/>
              <w:marBottom w:val="0"/>
              <w:divBdr>
                <w:top w:val="none" w:sz="0" w:space="0" w:color="auto"/>
                <w:left w:val="none" w:sz="0" w:space="0" w:color="auto"/>
                <w:bottom w:val="none" w:sz="0" w:space="0" w:color="auto"/>
                <w:right w:val="none" w:sz="0" w:space="0" w:color="auto"/>
              </w:divBdr>
              <w:divsChild>
                <w:div w:id="5587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5512">
      <w:bodyDiv w:val="1"/>
      <w:marLeft w:val="0"/>
      <w:marRight w:val="0"/>
      <w:marTop w:val="0"/>
      <w:marBottom w:val="0"/>
      <w:divBdr>
        <w:top w:val="none" w:sz="0" w:space="0" w:color="auto"/>
        <w:left w:val="none" w:sz="0" w:space="0" w:color="auto"/>
        <w:bottom w:val="none" w:sz="0" w:space="0" w:color="auto"/>
        <w:right w:val="none" w:sz="0" w:space="0" w:color="auto"/>
      </w:divBdr>
      <w:divsChild>
        <w:div w:id="1340305136">
          <w:marLeft w:val="0"/>
          <w:marRight w:val="0"/>
          <w:marTop w:val="0"/>
          <w:marBottom w:val="300"/>
          <w:divBdr>
            <w:top w:val="none" w:sz="0" w:space="0" w:color="auto"/>
            <w:left w:val="none" w:sz="0" w:space="0" w:color="auto"/>
            <w:bottom w:val="none" w:sz="0" w:space="0" w:color="auto"/>
            <w:right w:val="none" w:sz="0" w:space="0" w:color="auto"/>
          </w:divBdr>
        </w:div>
      </w:divsChild>
    </w:div>
    <w:div w:id="108398516">
      <w:bodyDiv w:val="1"/>
      <w:marLeft w:val="0"/>
      <w:marRight w:val="0"/>
      <w:marTop w:val="0"/>
      <w:marBottom w:val="0"/>
      <w:divBdr>
        <w:top w:val="none" w:sz="0" w:space="0" w:color="auto"/>
        <w:left w:val="none" w:sz="0" w:space="0" w:color="auto"/>
        <w:bottom w:val="none" w:sz="0" w:space="0" w:color="auto"/>
        <w:right w:val="none" w:sz="0" w:space="0" w:color="auto"/>
      </w:divBdr>
      <w:divsChild>
        <w:div w:id="1459453599">
          <w:marLeft w:val="0"/>
          <w:marRight w:val="0"/>
          <w:marTop w:val="150"/>
          <w:marBottom w:val="450"/>
          <w:divBdr>
            <w:top w:val="none" w:sz="0" w:space="0" w:color="auto"/>
            <w:left w:val="none" w:sz="0" w:space="0" w:color="auto"/>
            <w:bottom w:val="none" w:sz="0" w:space="0" w:color="auto"/>
            <w:right w:val="none" w:sz="0" w:space="0" w:color="auto"/>
          </w:divBdr>
        </w:div>
        <w:div w:id="1398896950">
          <w:marLeft w:val="0"/>
          <w:marRight w:val="0"/>
          <w:marTop w:val="0"/>
          <w:marBottom w:val="300"/>
          <w:divBdr>
            <w:top w:val="none" w:sz="0" w:space="0" w:color="auto"/>
            <w:left w:val="none" w:sz="0" w:space="0" w:color="auto"/>
            <w:bottom w:val="none" w:sz="0" w:space="0" w:color="auto"/>
            <w:right w:val="none" w:sz="0" w:space="0" w:color="auto"/>
          </w:divBdr>
          <w:divsChild>
            <w:div w:id="118937581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5680535">
          <w:marLeft w:val="0"/>
          <w:marRight w:val="0"/>
          <w:marTop w:val="495"/>
          <w:marBottom w:val="630"/>
          <w:divBdr>
            <w:top w:val="none" w:sz="0" w:space="0" w:color="auto"/>
            <w:left w:val="none" w:sz="0" w:space="0" w:color="auto"/>
            <w:bottom w:val="none" w:sz="0" w:space="0" w:color="auto"/>
            <w:right w:val="none" w:sz="0" w:space="0" w:color="auto"/>
          </w:divBdr>
          <w:divsChild>
            <w:div w:id="9730997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10127773">
      <w:bodyDiv w:val="1"/>
      <w:marLeft w:val="0"/>
      <w:marRight w:val="0"/>
      <w:marTop w:val="0"/>
      <w:marBottom w:val="0"/>
      <w:divBdr>
        <w:top w:val="none" w:sz="0" w:space="0" w:color="auto"/>
        <w:left w:val="none" w:sz="0" w:space="0" w:color="auto"/>
        <w:bottom w:val="none" w:sz="0" w:space="0" w:color="auto"/>
        <w:right w:val="none" w:sz="0" w:space="0" w:color="auto"/>
      </w:divBdr>
      <w:divsChild>
        <w:div w:id="296419845">
          <w:marLeft w:val="0"/>
          <w:marRight w:val="0"/>
          <w:marTop w:val="0"/>
          <w:marBottom w:val="300"/>
          <w:divBdr>
            <w:top w:val="none" w:sz="0" w:space="0" w:color="auto"/>
            <w:left w:val="none" w:sz="0" w:space="0" w:color="auto"/>
            <w:bottom w:val="none" w:sz="0" w:space="0" w:color="auto"/>
            <w:right w:val="none" w:sz="0" w:space="0" w:color="auto"/>
          </w:divBdr>
        </w:div>
      </w:divsChild>
    </w:div>
    <w:div w:id="110519675">
      <w:bodyDiv w:val="1"/>
      <w:marLeft w:val="0"/>
      <w:marRight w:val="0"/>
      <w:marTop w:val="0"/>
      <w:marBottom w:val="0"/>
      <w:divBdr>
        <w:top w:val="none" w:sz="0" w:space="0" w:color="auto"/>
        <w:left w:val="none" w:sz="0" w:space="0" w:color="auto"/>
        <w:bottom w:val="none" w:sz="0" w:space="0" w:color="auto"/>
        <w:right w:val="none" w:sz="0" w:space="0" w:color="auto"/>
      </w:divBdr>
      <w:divsChild>
        <w:div w:id="345405080">
          <w:marLeft w:val="0"/>
          <w:marRight w:val="150"/>
          <w:marTop w:val="0"/>
          <w:marBottom w:val="75"/>
          <w:divBdr>
            <w:top w:val="none" w:sz="0" w:space="0" w:color="auto"/>
            <w:left w:val="none" w:sz="0" w:space="0" w:color="auto"/>
            <w:bottom w:val="none" w:sz="0" w:space="0" w:color="auto"/>
            <w:right w:val="none" w:sz="0" w:space="0" w:color="auto"/>
          </w:divBdr>
        </w:div>
        <w:div w:id="1419521675">
          <w:marLeft w:val="0"/>
          <w:marRight w:val="150"/>
          <w:marTop w:val="150"/>
          <w:marBottom w:val="150"/>
          <w:divBdr>
            <w:top w:val="none" w:sz="0" w:space="0" w:color="auto"/>
            <w:left w:val="none" w:sz="0" w:space="0" w:color="auto"/>
            <w:bottom w:val="none" w:sz="0" w:space="0" w:color="auto"/>
            <w:right w:val="none" w:sz="0" w:space="0" w:color="auto"/>
          </w:divBdr>
        </w:div>
        <w:div w:id="387806276">
          <w:marLeft w:val="0"/>
          <w:marRight w:val="150"/>
          <w:marTop w:val="0"/>
          <w:marBottom w:val="0"/>
          <w:divBdr>
            <w:top w:val="none" w:sz="0" w:space="0" w:color="auto"/>
            <w:left w:val="none" w:sz="0" w:space="0" w:color="auto"/>
            <w:bottom w:val="none" w:sz="0" w:space="0" w:color="auto"/>
            <w:right w:val="none" w:sz="0" w:space="0" w:color="auto"/>
          </w:divBdr>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1411508">
      <w:bodyDiv w:val="1"/>
      <w:marLeft w:val="0"/>
      <w:marRight w:val="0"/>
      <w:marTop w:val="0"/>
      <w:marBottom w:val="0"/>
      <w:divBdr>
        <w:top w:val="none" w:sz="0" w:space="0" w:color="auto"/>
        <w:left w:val="none" w:sz="0" w:space="0" w:color="auto"/>
        <w:bottom w:val="none" w:sz="0" w:space="0" w:color="auto"/>
        <w:right w:val="none" w:sz="0" w:space="0" w:color="auto"/>
      </w:divBdr>
      <w:divsChild>
        <w:div w:id="1635334421">
          <w:marLeft w:val="0"/>
          <w:marRight w:val="0"/>
          <w:marTop w:val="0"/>
          <w:marBottom w:val="375"/>
          <w:divBdr>
            <w:top w:val="none" w:sz="0" w:space="0" w:color="auto"/>
            <w:left w:val="none" w:sz="0" w:space="0" w:color="auto"/>
            <w:bottom w:val="none" w:sz="0" w:space="0" w:color="auto"/>
            <w:right w:val="none" w:sz="0" w:space="0" w:color="auto"/>
          </w:divBdr>
          <w:divsChild>
            <w:div w:id="4174840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02212">
      <w:bodyDiv w:val="1"/>
      <w:marLeft w:val="0"/>
      <w:marRight w:val="0"/>
      <w:marTop w:val="0"/>
      <w:marBottom w:val="0"/>
      <w:divBdr>
        <w:top w:val="none" w:sz="0" w:space="0" w:color="auto"/>
        <w:left w:val="none" w:sz="0" w:space="0" w:color="auto"/>
        <w:bottom w:val="none" w:sz="0" w:space="0" w:color="auto"/>
        <w:right w:val="none" w:sz="0" w:space="0" w:color="auto"/>
      </w:divBdr>
      <w:divsChild>
        <w:div w:id="673453911">
          <w:marLeft w:val="0"/>
          <w:marRight w:val="150"/>
          <w:marTop w:val="0"/>
          <w:marBottom w:val="75"/>
          <w:divBdr>
            <w:top w:val="none" w:sz="0" w:space="0" w:color="auto"/>
            <w:left w:val="none" w:sz="0" w:space="0" w:color="auto"/>
            <w:bottom w:val="none" w:sz="0" w:space="0" w:color="auto"/>
            <w:right w:val="none" w:sz="0" w:space="0" w:color="auto"/>
          </w:divBdr>
        </w:div>
        <w:div w:id="1680081449">
          <w:marLeft w:val="0"/>
          <w:marRight w:val="150"/>
          <w:marTop w:val="150"/>
          <w:marBottom w:val="150"/>
          <w:divBdr>
            <w:top w:val="none" w:sz="0" w:space="0" w:color="auto"/>
            <w:left w:val="none" w:sz="0" w:space="0" w:color="auto"/>
            <w:bottom w:val="none" w:sz="0" w:space="0" w:color="auto"/>
            <w:right w:val="none" w:sz="0" w:space="0" w:color="auto"/>
          </w:divBdr>
        </w:div>
        <w:div w:id="2015497280">
          <w:marLeft w:val="0"/>
          <w:marRight w:val="150"/>
          <w:marTop w:val="0"/>
          <w:marBottom w:val="0"/>
          <w:divBdr>
            <w:top w:val="none" w:sz="0" w:space="0" w:color="auto"/>
            <w:left w:val="none" w:sz="0" w:space="0" w:color="auto"/>
            <w:bottom w:val="none" w:sz="0" w:space="0" w:color="auto"/>
            <w:right w:val="none" w:sz="0" w:space="0" w:color="auto"/>
          </w:divBdr>
        </w:div>
      </w:divsChild>
    </w:div>
    <w:div w:id="116458205">
      <w:bodyDiv w:val="1"/>
      <w:marLeft w:val="0"/>
      <w:marRight w:val="0"/>
      <w:marTop w:val="0"/>
      <w:marBottom w:val="0"/>
      <w:divBdr>
        <w:top w:val="none" w:sz="0" w:space="0" w:color="auto"/>
        <w:left w:val="none" w:sz="0" w:space="0" w:color="auto"/>
        <w:bottom w:val="none" w:sz="0" w:space="0" w:color="auto"/>
        <w:right w:val="none" w:sz="0" w:space="0" w:color="auto"/>
      </w:divBdr>
      <w:divsChild>
        <w:div w:id="985357714">
          <w:marLeft w:val="0"/>
          <w:marRight w:val="0"/>
          <w:marTop w:val="0"/>
          <w:marBottom w:val="300"/>
          <w:divBdr>
            <w:top w:val="none" w:sz="0" w:space="0" w:color="auto"/>
            <w:left w:val="none" w:sz="0" w:space="0" w:color="auto"/>
            <w:bottom w:val="none" w:sz="0" w:space="0" w:color="auto"/>
            <w:right w:val="none" w:sz="0" w:space="0" w:color="auto"/>
          </w:divBdr>
          <w:divsChild>
            <w:div w:id="1305968293">
              <w:marLeft w:val="0"/>
              <w:marRight w:val="0"/>
              <w:marTop w:val="0"/>
              <w:marBottom w:val="0"/>
              <w:divBdr>
                <w:top w:val="none" w:sz="0" w:space="0" w:color="auto"/>
                <w:left w:val="none" w:sz="0" w:space="0" w:color="auto"/>
                <w:bottom w:val="none" w:sz="0" w:space="0" w:color="auto"/>
                <w:right w:val="none" w:sz="0" w:space="0" w:color="auto"/>
              </w:divBdr>
            </w:div>
            <w:div w:id="1220435462">
              <w:marLeft w:val="0"/>
              <w:marRight w:val="0"/>
              <w:marTop w:val="0"/>
              <w:marBottom w:val="0"/>
              <w:divBdr>
                <w:top w:val="none" w:sz="0" w:space="0" w:color="auto"/>
                <w:left w:val="none" w:sz="0" w:space="0" w:color="auto"/>
                <w:bottom w:val="none" w:sz="0" w:space="0" w:color="auto"/>
                <w:right w:val="none" w:sz="0" w:space="0" w:color="auto"/>
              </w:divBdr>
              <w:divsChild>
                <w:div w:id="1751542553">
                  <w:marLeft w:val="0"/>
                  <w:marRight w:val="0"/>
                  <w:marTop w:val="0"/>
                  <w:marBottom w:val="0"/>
                  <w:divBdr>
                    <w:top w:val="none" w:sz="0" w:space="0" w:color="auto"/>
                    <w:left w:val="none" w:sz="0" w:space="0" w:color="auto"/>
                    <w:bottom w:val="none" w:sz="0" w:space="0" w:color="auto"/>
                    <w:right w:val="none" w:sz="0" w:space="0" w:color="auto"/>
                  </w:divBdr>
                  <w:divsChild>
                    <w:div w:id="2127507829">
                      <w:marLeft w:val="0"/>
                      <w:marRight w:val="0"/>
                      <w:marTop w:val="0"/>
                      <w:marBottom w:val="0"/>
                      <w:divBdr>
                        <w:top w:val="none" w:sz="0" w:space="0" w:color="auto"/>
                        <w:left w:val="none" w:sz="0" w:space="0" w:color="auto"/>
                        <w:bottom w:val="none" w:sz="0" w:space="0" w:color="auto"/>
                        <w:right w:val="none" w:sz="0" w:space="0" w:color="auto"/>
                      </w:divBdr>
                      <w:divsChild>
                        <w:div w:id="52433367">
                          <w:marLeft w:val="0"/>
                          <w:marRight w:val="0"/>
                          <w:marTop w:val="0"/>
                          <w:marBottom w:val="0"/>
                          <w:divBdr>
                            <w:top w:val="none" w:sz="0" w:space="0" w:color="auto"/>
                            <w:left w:val="none" w:sz="0" w:space="0" w:color="auto"/>
                            <w:bottom w:val="none" w:sz="0" w:space="0" w:color="auto"/>
                            <w:right w:val="none" w:sz="0" w:space="0" w:color="auto"/>
                          </w:divBdr>
                          <w:divsChild>
                            <w:div w:id="666710044">
                              <w:marLeft w:val="0"/>
                              <w:marRight w:val="0"/>
                              <w:marTop w:val="0"/>
                              <w:marBottom w:val="0"/>
                              <w:divBdr>
                                <w:top w:val="none" w:sz="0" w:space="0" w:color="auto"/>
                                <w:left w:val="none" w:sz="0" w:space="0" w:color="auto"/>
                                <w:bottom w:val="none" w:sz="0" w:space="0" w:color="auto"/>
                                <w:right w:val="none" w:sz="0" w:space="0" w:color="auto"/>
                              </w:divBdr>
                            </w:div>
                            <w:div w:id="98555374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714318">
          <w:marLeft w:val="0"/>
          <w:marRight w:val="0"/>
          <w:marTop w:val="0"/>
          <w:marBottom w:val="300"/>
          <w:divBdr>
            <w:top w:val="none" w:sz="0" w:space="0" w:color="auto"/>
            <w:left w:val="none" w:sz="0" w:space="0" w:color="auto"/>
            <w:bottom w:val="none" w:sz="0" w:space="0" w:color="auto"/>
            <w:right w:val="none" w:sz="0" w:space="0" w:color="auto"/>
          </w:divBdr>
        </w:div>
      </w:divsChild>
    </w:div>
    <w:div w:id="116990959">
      <w:bodyDiv w:val="1"/>
      <w:marLeft w:val="0"/>
      <w:marRight w:val="0"/>
      <w:marTop w:val="0"/>
      <w:marBottom w:val="0"/>
      <w:divBdr>
        <w:top w:val="none" w:sz="0" w:space="0" w:color="auto"/>
        <w:left w:val="none" w:sz="0" w:space="0" w:color="auto"/>
        <w:bottom w:val="none" w:sz="0" w:space="0" w:color="auto"/>
        <w:right w:val="none" w:sz="0" w:space="0" w:color="auto"/>
      </w:divBdr>
      <w:divsChild>
        <w:div w:id="1111819678">
          <w:marLeft w:val="0"/>
          <w:marRight w:val="0"/>
          <w:marTop w:val="0"/>
          <w:marBottom w:val="300"/>
          <w:divBdr>
            <w:top w:val="none" w:sz="0" w:space="0" w:color="auto"/>
            <w:left w:val="none" w:sz="0" w:space="0" w:color="auto"/>
            <w:bottom w:val="none" w:sz="0" w:space="0" w:color="auto"/>
            <w:right w:val="none" w:sz="0" w:space="0" w:color="auto"/>
          </w:divBdr>
        </w:div>
      </w:divsChild>
    </w:div>
    <w:div w:id="116996244">
      <w:bodyDiv w:val="1"/>
      <w:marLeft w:val="0"/>
      <w:marRight w:val="0"/>
      <w:marTop w:val="0"/>
      <w:marBottom w:val="0"/>
      <w:divBdr>
        <w:top w:val="none" w:sz="0" w:space="0" w:color="auto"/>
        <w:left w:val="none" w:sz="0" w:space="0" w:color="auto"/>
        <w:bottom w:val="none" w:sz="0" w:space="0" w:color="auto"/>
        <w:right w:val="none" w:sz="0" w:space="0" w:color="auto"/>
      </w:divBdr>
      <w:divsChild>
        <w:div w:id="480540720">
          <w:marLeft w:val="0"/>
          <w:marRight w:val="150"/>
          <w:marTop w:val="0"/>
          <w:marBottom w:val="75"/>
          <w:divBdr>
            <w:top w:val="none" w:sz="0" w:space="0" w:color="auto"/>
            <w:left w:val="none" w:sz="0" w:space="0" w:color="auto"/>
            <w:bottom w:val="none" w:sz="0" w:space="0" w:color="auto"/>
            <w:right w:val="none" w:sz="0" w:space="0" w:color="auto"/>
          </w:divBdr>
        </w:div>
        <w:div w:id="1923176984">
          <w:marLeft w:val="0"/>
          <w:marRight w:val="150"/>
          <w:marTop w:val="150"/>
          <w:marBottom w:val="150"/>
          <w:divBdr>
            <w:top w:val="none" w:sz="0" w:space="0" w:color="auto"/>
            <w:left w:val="none" w:sz="0" w:space="0" w:color="auto"/>
            <w:bottom w:val="none" w:sz="0" w:space="0" w:color="auto"/>
            <w:right w:val="none" w:sz="0" w:space="0" w:color="auto"/>
          </w:divBdr>
        </w:div>
        <w:div w:id="1559972185">
          <w:marLeft w:val="0"/>
          <w:marRight w:val="150"/>
          <w:marTop w:val="0"/>
          <w:marBottom w:val="0"/>
          <w:divBdr>
            <w:top w:val="none" w:sz="0" w:space="0" w:color="auto"/>
            <w:left w:val="none" w:sz="0" w:space="0" w:color="auto"/>
            <w:bottom w:val="none" w:sz="0" w:space="0" w:color="auto"/>
            <w:right w:val="none" w:sz="0" w:space="0" w:color="auto"/>
          </w:divBdr>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20421219">
      <w:bodyDiv w:val="1"/>
      <w:marLeft w:val="0"/>
      <w:marRight w:val="0"/>
      <w:marTop w:val="0"/>
      <w:marBottom w:val="0"/>
      <w:divBdr>
        <w:top w:val="none" w:sz="0" w:space="0" w:color="auto"/>
        <w:left w:val="none" w:sz="0" w:space="0" w:color="auto"/>
        <w:bottom w:val="none" w:sz="0" w:space="0" w:color="auto"/>
        <w:right w:val="none" w:sz="0" w:space="0" w:color="auto"/>
      </w:divBdr>
      <w:divsChild>
        <w:div w:id="131365759">
          <w:marLeft w:val="0"/>
          <w:marRight w:val="150"/>
          <w:marTop w:val="0"/>
          <w:marBottom w:val="75"/>
          <w:divBdr>
            <w:top w:val="none" w:sz="0" w:space="0" w:color="auto"/>
            <w:left w:val="none" w:sz="0" w:space="0" w:color="auto"/>
            <w:bottom w:val="none" w:sz="0" w:space="0" w:color="auto"/>
            <w:right w:val="none" w:sz="0" w:space="0" w:color="auto"/>
          </w:divBdr>
        </w:div>
        <w:div w:id="1469516303">
          <w:marLeft w:val="0"/>
          <w:marRight w:val="150"/>
          <w:marTop w:val="150"/>
          <w:marBottom w:val="150"/>
          <w:divBdr>
            <w:top w:val="none" w:sz="0" w:space="0" w:color="auto"/>
            <w:left w:val="none" w:sz="0" w:space="0" w:color="auto"/>
            <w:bottom w:val="none" w:sz="0" w:space="0" w:color="auto"/>
            <w:right w:val="none" w:sz="0" w:space="0" w:color="auto"/>
          </w:divBdr>
        </w:div>
        <w:div w:id="1693267672">
          <w:marLeft w:val="0"/>
          <w:marRight w:val="150"/>
          <w:marTop w:val="0"/>
          <w:marBottom w:val="0"/>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1521">
      <w:bodyDiv w:val="1"/>
      <w:marLeft w:val="0"/>
      <w:marRight w:val="0"/>
      <w:marTop w:val="0"/>
      <w:marBottom w:val="0"/>
      <w:divBdr>
        <w:top w:val="none" w:sz="0" w:space="0" w:color="auto"/>
        <w:left w:val="none" w:sz="0" w:space="0" w:color="auto"/>
        <w:bottom w:val="none" w:sz="0" w:space="0" w:color="auto"/>
        <w:right w:val="none" w:sz="0" w:space="0" w:color="auto"/>
      </w:divBdr>
      <w:divsChild>
        <w:div w:id="1438984904">
          <w:marLeft w:val="0"/>
          <w:marRight w:val="0"/>
          <w:marTop w:val="0"/>
          <w:marBottom w:val="150"/>
          <w:divBdr>
            <w:top w:val="none" w:sz="0" w:space="0" w:color="auto"/>
            <w:left w:val="none" w:sz="0" w:space="0" w:color="auto"/>
            <w:bottom w:val="none" w:sz="0" w:space="0" w:color="auto"/>
            <w:right w:val="none" w:sz="0" w:space="0" w:color="auto"/>
          </w:divBdr>
          <w:divsChild>
            <w:div w:id="42143511">
              <w:marLeft w:val="0"/>
              <w:marRight w:val="0"/>
              <w:marTop w:val="0"/>
              <w:marBottom w:val="0"/>
              <w:divBdr>
                <w:top w:val="none" w:sz="0" w:space="0" w:color="auto"/>
                <w:left w:val="none" w:sz="0" w:space="0" w:color="auto"/>
                <w:bottom w:val="none" w:sz="0" w:space="0" w:color="auto"/>
                <w:right w:val="none" w:sz="0" w:space="0" w:color="auto"/>
              </w:divBdr>
              <w:divsChild>
                <w:div w:id="1923294065">
                  <w:marLeft w:val="0"/>
                  <w:marRight w:val="150"/>
                  <w:marTop w:val="0"/>
                  <w:marBottom w:val="0"/>
                  <w:divBdr>
                    <w:top w:val="none" w:sz="0" w:space="0" w:color="auto"/>
                    <w:left w:val="none" w:sz="0" w:space="0" w:color="auto"/>
                    <w:bottom w:val="none" w:sz="0" w:space="0" w:color="auto"/>
                    <w:right w:val="none" w:sz="0" w:space="0" w:color="auto"/>
                  </w:divBdr>
                </w:div>
                <w:div w:id="888498690">
                  <w:marLeft w:val="0"/>
                  <w:marRight w:val="150"/>
                  <w:marTop w:val="0"/>
                  <w:marBottom w:val="0"/>
                  <w:divBdr>
                    <w:top w:val="none" w:sz="0" w:space="0" w:color="auto"/>
                    <w:left w:val="none" w:sz="0" w:space="0" w:color="auto"/>
                    <w:bottom w:val="none" w:sz="0" w:space="0" w:color="auto"/>
                    <w:right w:val="none" w:sz="0" w:space="0" w:color="auto"/>
                  </w:divBdr>
                </w:div>
              </w:divsChild>
            </w:div>
            <w:div w:id="2088960746">
              <w:marLeft w:val="0"/>
              <w:marRight w:val="0"/>
              <w:marTop w:val="0"/>
              <w:marBottom w:val="0"/>
              <w:divBdr>
                <w:top w:val="none" w:sz="0" w:space="0" w:color="auto"/>
                <w:left w:val="none" w:sz="0" w:space="0" w:color="auto"/>
                <w:bottom w:val="none" w:sz="0" w:space="0" w:color="auto"/>
                <w:right w:val="none" w:sz="0" w:space="0" w:color="auto"/>
              </w:divBdr>
              <w:divsChild>
                <w:div w:id="1904872489">
                  <w:marLeft w:val="0"/>
                  <w:marRight w:val="0"/>
                  <w:marTop w:val="0"/>
                  <w:marBottom w:val="0"/>
                  <w:divBdr>
                    <w:top w:val="none" w:sz="0" w:space="0" w:color="auto"/>
                    <w:left w:val="none" w:sz="0" w:space="0" w:color="auto"/>
                    <w:bottom w:val="none" w:sz="0" w:space="0" w:color="auto"/>
                    <w:right w:val="none" w:sz="0" w:space="0" w:color="auto"/>
                  </w:divBdr>
                  <w:divsChild>
                    <w:div w:id="433676768">
                      <w:marLeft w:val="0"/>
                      <w:marRight w:val="0"/>
                      <w:marTop w:val="0"/>
                      <w:marBottom w:val="0"/>
                      <w:divBdr>
                        <w:top w:val="none" w:sz="0" w:space="0" w:color="auto"/>
                        <w:left w:val="none" w:sz="0" w:space="0" w:color="auto"/>
                        <w:bottom w:val="none" w:sz="0" w:space="0" w:color="auto"/>
                        <w:right w:val="none" w:sz="0" w:space="0" w:color="auto"/>
                      </w:divBdr>
                      <w:divsChild>
                        <w:div w:id="1839300067">
                          <w:marLeft w:val="0"/>
                          <w:marRight w:val="0"/>
                          <w:marTop w:val="0"/>
                          <w:marBottom w:val="0"/>
                          <w:divBdr>
                            <w:top w:val="none" w:sz="0" w:space="0" w:color="auto"/>
                            <w:left w:val="none" w:sz="0" w:space="0" w:color="auto"/>
                            <w:bottom w:val="none" w:sz="0" w:space="0" w:color="auto"/>
                            <w:right w:val="none" w:sz="0" w:space="0" w:color="auto"/>
                          </w:divBdr>
                        </w:div>
                      </w:divsChild>
                    </w:div>
                    <w:div w:id="1670711100">
                      <w:marLeft w:val="0"/>
                      <w:marRight w:val="135"/>
                      <w:marTop w:val="0"/>
                      <w:marBottom w:val="0"/>
                      <w:divBdr>
                        <w:top w:val="none" w:sz="0" w:space="0" w:color="auto"/>
                        <w:left w:val="none" w:sz="0" w:space="0" w:color="auto"/>
                        <w:bottom w:val="none" w:sz="0" w:space="0" w:color="auto"/>
                        <w:right w:val="none" w:sz="0" w:space="0" w:color="auto"/>
                      </w:divBdr>
                    </w:div>
                    <w:div w:id="498270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7021">
          <w:marLeft w:val="0"/>
          <w:marRight w:val="0"/>
          <w:marTop w:val="0"/>
          <w:marBottom w:val="0"/>
          <w:divBdr>
            <w:top w:val="none" w:sz="0" w:space="0" w:color="auto"/>
            <w:left w:val="none" w:sz="0" w:space="0" w:color="auto"/>
            <w:bottom w:val="none" w:sz="0" w:space="0" w:color="auto"/>
            <w:right w:val="none" w:sz="0" w:space="0" w:color="auto"/>
          </w:divBdr>
          <w:divsChild>
            <w:div w:id="560561000">
              <w:marLeft w:val="0"/>
              <w:marRight w:val="0"/>
              <w:marTop w:val="0"/>
              <w:marBottom w:val="0"/>
              <w:divBdr>
                <w:top w:val="none" w:sz="0" w:space="0" w:color="auto"/>
                <w:left w:val="none" w:sz="0" w:space="0" w:color="auto"/>
                <w:bottom w:val="none" w:sz="0" w:space="0" w:color="auto"/>
                <w:right w:val="none" w:sz="0" w:space="0" w:color="auto"/>
              </w:divBdr>
              <w:divsChild>
                <w:div w:id="1541672662">
                  <w:marLeft w:val="0"/>
                  <w:marRight w:val="0"/>
                  <w:marTop w:val="0"/>
                  <w:marBottom w:val="0"/>
                  <w:divBdr>
                    <w:top w:val="none" w:sz="0" w:space="0" w:color="auto"/>
                    <w:left w:val="none" w:sz="0" w:space="0" w:color="auto"/>
                    <w:bottom w:val="none" w:sz="0" w:space="0" w:color="auto"/>
                    <w:right w:val="none" w:sz="0" w:space="0" w:color="auto"/>
                  </w:divBdr>
                </w:div>
              </w:divsChild>
            </w:div>
            <w:div w:id="706216848">
              <w:marLeft w:val="0"/>
              <w:marRight w:val="0"/>
              <w:marTop w:val="225"/>
              <w:marBottom w:val="0"/>
              <w:divBdr>
                <w:top w:val="none" w:sz="0" w:space="0" w:color="auto"/>
                <w:left w:val="none" w:sz="0" w:space="0" w:color="auto"/>
                <w:bottom w:val="none" w:sz="0" w:space="0" w:color="auto"/>
                <w:right w:val="none" w:sz="0" w:space="0" w:color="auto"/>
              </w:divBdr>
              <w:divsChild>
                <w:div w:id="1819884609">
                  <w:marLeft w:val="0"/>
                  <w:marRight w:val="0"/>
                  <w:marTop w:val="0"/>
                  <w:marBottom w:val="0"/>
                  <w:divBdr>
                    <w:top w:val="none" w:sz="0" w:space="0" w:color="auto"/>
                    <w:left w:val="none" w:sz="0" w:space="0" w:color="auto"/>
                    <w:bottom w:val="none" w:sz="0" w:space="0" w:color="auto"/>
                    <w:right w:val="none" w:sz="0" w:space="0" w:color="auto"/>
                  </w:divBdr>
                </w:div>
              </w:divsChild>
            </w:div>
            <w:div w:id="33040775">
              <w:marLeft w:val="0"/>
              <w:marRight w:val="0"/>
              <w:marTop w:val="225"/>
              <w:marBottom w:val="0"/>
              <w:divBdr>
                <w:top w:val="none" w:sz="0" w:space="0" w:color="auto"/>
                <w:left w:val="none" w:sz="0" w:space="0" w:color="auto"/>
                <w:bottom w:val="none" w:sz="0" w:space="0" w:color="auto"/>
                <w:right w:val="none" w:sz="0" w:space="0" w:color="auto"/>
              </w:divBdr>
              <w:divsChild>
                <w:div w:id="767821628">
                  <w:marLeft w:val="0"/>
                  <w:marRight w:val="0"/>
                  <w:marTop w:val="0"/>
                  <w:marBottom w:val="0"/>
                  <w:divBdr>
                    <w:top w:val="none" w:sz="0" w:space="0" w:color="auto"/>
                    <w:left w:val="none" w:sz="0" w:space="0" w:color="auto"/>
                    <w:bottom w:val="none" w:sz="0" w:space="0" w:color="auto"/>
                    <w:right w:val="none" w:sz="0" w:space="0" w:color="auto"/>
                  </w:divBdr>
                </w:div>
              </w:divsChild>
            </w:div>
            <w:div w:id="1749882808">
              <w:marLeft w:val="0"/>
              <w:marRight w:val="0"/>
              <w:marTop w:val="375"/>
              <w:marBottom w:val="0"/>
              <w:divBdr>
                <w:top w:val="none" w:sz="0" w:space="0" w:color="auto"/>
                <w:left w:val="none" w:sz="0" w:space="0" w:color="auto"/>
                <w:bottom w:val="none" w:sz="0" w:space="0" w:color="auto"/>
                <w:right w:val="none" w:sz="0" w:space="0" w:color="auto"/>
              </w:divBdr>
              <w:divsChild>
                <w:div w:id="39284553">
                  <w:marLeft w:val="0"/>
                  <w:marRight w:val="0"/>
                  <w:marTop w:val="0"/>
                  <w:marBottom w:val="0"/>
                  <w:divBdr>
                    <w:top w:val="none" w:sz="0" w:space="0" w:color="auto"/>
                    <w:left w:val="none" w:sz="0" w:space="0" w:color="auto"/>
                    <w:bottom w:val="none" w:sz="0" w:space="0" w:color="auto"/>
                    <w:right w:val="none" w:sz="0" w:space="0" w:color="auto"/>
                  </w:divBdr>
                  <w:divsChild>
                    <w:div w:id="8871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80750">
              <w:marLeft w:val="0"/>
              <w:marRight w:val="0"/>
              <w:marTop w:val="375"/>
              <w:marBottom w:val="0"/>
              <w:divBdr>
                <w:top w:val="none" w:sz="0" w:space="0" w:color="auto"/>
                <w:left w:val="none" w:sz="0" w:space="0" w:color="auto"/>
                <w:bottom w:val="none" w:sz="0" w:space="0" w:color="auto"/>
                <w:right w:val="none" w:sz="0" w:space="0" w:color="auto"/>
              </w:divBdr>
              <w:divsChild>
                <w:div w:id="1944530221">
                  <w:marLeft w:val="0"/>
                  <w:marRight w:val="0"/>
                  <w:marTop w:val="0"/>
                  <w:marBottom w:val="0"/>
                  <w:divBdr>
                    <w:top w:val="none" w:sz="0" w:space="0" w:color="auto"/>
                    <w:left w:val="none" w:sz="0" w:space="0" w:color="auto"/>
                    <w:bottom w:val="none" w:sz="0" w:space="0" w:color="auto"/>
                    <w:right w:val="none" w:sz="0" w:space="0" w:color="auto"/>
                  </w:divBdr>
                </w:div>
              </w:divsChild>
            </w:div>
            <w:div w:id="1612204040">
              <w:marLeft w:val="0"/>
              <w:marRight w:val="0"/>
              <w:marTop w:val="225"/>
              <w:marBottom w:val="0"/>
              <w:divBdr>
                <w:top w:val="none" w:sz="0" w:space="0" w:color="auto"/>
                <w:left w:val="none" w:sz="0" w:space="0" w:color="auto"/>
                <w:bottom w:val="none" w:sz="0" w:space="0" w:color="auto"/>
                <w:right w:val="none" w:sz="0" w:space="0" w:color="auto"/>
              </w:divBdr>
              <w:divsChild>
                <w:div w:id="1038623535">
                  <w:marLeft w:val="0"/>
                  <w:marRight w:val="0"/>
                  <w:marTop w:val="0"/>
                  <w:marBottom w:val="0"/>
                  <w:divBdr>
                    <w:top w:val="none" w:sz="0" w:space="0" w:color="auto"/>
                    <w:left w:val="none" w:sz="0" w:space="0" w:color="auto"/>
                    <w:bottom w:val="none" w:sz="0" w:space="0" w:color="auto"/>
                    <w:right w:val="none" w:sz="0" w:space="0" w:color="auto"/>
                  </w:divBdr>
                </w:div>
              </w:divsChild>
            </w:div>
            <w:div w:id="1694500317">
              <w:marLeft w:val="0"/>
              <w:marRight w:val="0"/>
              <w:marTop w:val="225"/>
              <w:marBottom w:val="0"/>
              <w:divBdr>
                <w:top w:val="none" w:sz="0" w:space="0" w:color="auto"/>
                <w:left w:val="none" w:sz="0" w:space="0" w:color="auto"/>
                <w:bottom w:val="none" w:sz="0" w:space="0" w:color="auto"/>
                <w:right w:val="none" w:sz="0" w:space="0" w:color="auto"/>
              </w:divBdr>
              <w:divsChild>
                <w:div w:id="1982228910">
                  <w:marLeft w:val="0"/>
                  <w:marRight w:val="0"/>
                  <w:marTop w:val="0"/>
                  <w:marBottom w:val="0"/>
                  <w:divBdr>
                    <w:top w:val="none" w:sz="0" w:space="0" w:color="auto"/>
                    <w:left w:val="none" w:sz="0" w:space="0" w:color="auto"/>
                    <w:bottom w:val="none" w:sz="0" w:space="0" w:color="auto"/>
                    <w:right w:val="none" w:sz="0" w:space="0" w:color="auto"/>
                  </w:divBdr>
                </w:div>
              </w:divsChild>
            </w:div>
            <w:div w:id="222907305">
              <w:marLeft w:val="0"/>
              <w:marRight w:val="0"/>
              <w:marTop w:val="225"/>
              <w:marBottom w:val="0"/>
              <w:divBdr>
                <w:top w:val="none" w:sz="0" w:space="0" w:color="auto"/>
                <w:left w:val="none" w:sz="0" w:space="0" w:color="auto"/>
                <w:bottom w:val="none" w:sz="0" w:space="0" w:color="auto"/>
                <w:right w:val="none" w:sz="0" w:space="0" w:color="auto"/>
              </w:divBdr>
              <w:divsChild>
                <w:div w:id="18491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5615">
      <w:bodyDiv w:val="1"/>
      <w:marLeft w:val="0"/>
      <w:marRight w:val="0"/>
      <w:marTop w:val="0"/>
      <w:marBottom w:val="0"/>
      <w:divBdr>
        <w:top w:val="none" w:sz="0" w:space="0" w:color="auto"/>
        <w:left w:val="none" w:sz="0" w:space="0" w:color="auto"/>
        <w:bottom w:val="none" w:sz="0" w:space="0" w:color="auto"/>
        <w:right w:val="none" w:sz="0" w:space="0" w:color="auto"/>
      </w:divBdr>
      <w:divsChild>
        <w:div w:id="1295674756">
          <w:marLeft w:val="0"/>
          <w:marRight w:val="0"/>
          <w:marTop w:val="0"/>
          <w:marBottom w:val="0"/>
          <w:divBdr>
            <w:top w:val="none" w:sz="0" w:space="0" w:color="auto"/>
            <w:left w:val="none" w:sz="0" w:space="0" w:color="auto"/>
            <w:bottom w:val="none" w:sz="0" w:space="0" w:color="auto"/>
            <w:right w:val="none" w:sz="0" w:space="0" w:color="auto"/>
          </w:divBdr>
        </w:div>
        <w:div w:id="300383582">
          <w:marLeft w:val="0"/>
          <w:marRight w:val="0"/>
          <w:marTop w:val="300"/>
          <w:marBottom w:val="300"/>
          <w:divBdr>
            <w:top w:val="none" w:sz="0" w:space="0" w:color="auto"/>
            <w:left w:val="none" w:sz="0" w:space="0" w:color="auto"/>
            <w:bottom w:val="none" w:sz="0" w:space="0" w:color="auto"/>
            <w:right w:val="none" w:sz="0" w:space="0" w:color="auto"/>
          </w:divBdr>
        </w:div>
        <w:div w:id="1739933455">
          <w:marLeft w:val="0"/>
          <w:marRight w:val="0"/>
          <w:marTop w:val="0"/>
          <w:marBottom w:val="0"/>
          <w:divBdr>
            <w:top w:val="none" w:sz="0" w:space="0" w:color="auto"/>
            <w:left w:val="none" w:sz="0" w:space="0" w:color="auto"/>
            <w:bottom w:val="none" w:sz="0" w:space="0" w:color="auto"/>
            <w:right w:val="none" w:sz="0" w:space="0" w:color="auto"/>
          </w:divBdr>
          <w:divsChild>
            <w:div w:id="82650587">
              <w:marLeft w:val="0"/>
              <w:marRight w:val="0"/>
              <w:marTop w:val="300"/>
              <w:marBottom w:val="450"/>
              <w:divBdr>
                <w:top w:val="none" w:sz="0" w:space="0" w:color="auto"/>
                <w:left w:val="none" w:sz="0" w:space="0" w:color="auto"/>
                <w:bottom w:val="none" w:sz="0" w:space="0" w:color="auto"/>
                <w:right w:val="none" w:sz="0" w:space="0" w:color="auto"/>
              </w:divBdr>
              <w:divsChild>
                <w:div w:id="114174585">
                  <w:marLeft w:val="0"/>
                  <w:marRight w:val="0"/>
                  <w:marTop w:val="0"/>
                  <w:marBottom w:val="0"/>
                  <w:divBdr>
                    <w:top w:val="none" w:sz="0" w:space="0" w:color="auto"/>
                    <w:left w:val="none" w:sz="0" w:space="0" w:color="auto"/>
                    <w:bottom w:val="none" w:sz="0" w:space="0" w:color="auto"/>
                    <w:right w:val="none" w:sz="0" w:space="0" w:color="auto"/>
                  </w:divBdr>
                  <w:divsChild>
                    <w:div w:id="993070685">
                      <w:marLeft w:val="0"/>
                      <w:marRight w:val="0"/>
                      <w:marTop w:val="0"/>
                      <w:marBottom w:val="0"/>
                      <w:divBdr>
                        <w:top w:val="none" w:sz="0" w:space="0" w:color="auto"/>
                        <w:left w:val="none" w:sz="0" w:space="0" w:color="auto"/>
                        <w:bottom w:val="none" w:sz="0" w:space="0" w:color="auto"/>
                        <w:right w:val="none" w:sz="0" w:space="0" w:color="auto"/>
                      </w:divBdr>
                      <w:divsChild>
                        <w:div w:id="839000668">
                          <w:marLeft w:val="0"/>
                          <w:marRight w:val="0"/>
                          <w:marTop w:val="0"/>
                          <w:marBottom w:val="0"/>
                          <w:divBdr>
                            <w:top w:val="none" w:sz="0" w:space="0" w:color="auto"/>
                            <w:left w:val="none" w:sz="0" w:space="0" w:color="auto"/>
                            <w:bottom w:val="none" w:sz="0" w:space="0" w:color="auto"/>
                            <w:right w:val="none" w:sz="0" w:space="0" w:color="auto"/>
                          </w:divBdr>
                          <w:divsChild>
                            <w:div w:id="9260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110569">
          <w:marLeft w:val="0"/>
          <w:marRight w:val="0"/>
          <w:marTop w:val="0"/>
          <w:marBottom w:val="0"/>
          <w:divBdr>
            <w:top w:val="none" w:sz="0" w:space="0" w:color="auto"/>
            <w:left w:val="none" w:sz="0" w:space="0" w:color="auto"/>
            <w:bottom w:val="none" w:sz="0" w:space="0" w:color="auto"/>
            <w:right w:val="none" w:sz="0" w:space="0" w:color="auto"/>
          </w:divBdr>
        </w:div>
      </w:divsChild>
    </w:div>
    <w:div w:id="124855025">
      <w:bodyDiv w:val="1"/>
      <w:marLeft w:val="0"/>
      <w:marRight w:val="0"/>
      <w:marTop w:val="0"/>
      <w:marBottom w:val="0"/>
      <w:divBdr>
        <w:top w:val="none" w:sz="0" w:space="0" w:color="auto"/>
        <w:left w:val="none" w:sz="0" w:space="0" w:color="auto"/>
        <w:bottom w:val="none" w:sz="0" w:space="0" w:color="auto"/>
        <w:right w:val="none" w:sz="0" w:space="0" w:color="auto"/>
      </w:divBdr>
      <w:divsChild>
        <w:div w:id="1011495082">
          <w:marLeft w:val="0"/>
          <w:marRight w:val="0"/>
          <w:marTop w:val="0"/>
          <w:marBottom w:val="0"/>
          <w:divBdr>
            <w:top w:val="none" w:sz="0" w:space="0" w:color="auto"/>
            <w:left w:val="none" w:sz="0" w:space="0" w:color="auto"/>
            <w:bottom w:val="none" w:sz="0" w:space="0" w:color="auto"/>
            <w:right w:val="none" w:sz="0" w:space="0" w:color="auto"/>
          </w:divBdr>
        </w:div>
        <w:div w:id="94596940">
          <w:marLeft w:val="0"/>
          <w:marRight w:val="0"/>
          <w:marTop w:val="300"/>
          <w:marBottom w:val="300"/>
          <w:divBdr>
            <w:top w:val="none" w:sz="0" w:space="0" w:color="auto"/>
            <w:left w:val="none" w:sz="0" w:space="0" w:color="auto"/>
            <w:bottom w:val="none" w:sz="0" w:space="0" w:color="auto"/>
            <w:right w:val="none" w:sz="0" w:space="0" w:color="auto"/>
          </w:divBdr>
        </w:div>
        <w:div w:id="418797322">
          <w:marLeft w:val="0"/>
          <w:marRight w:val="0"/>
          <w:marTop w:val="0"/>
          <w:marBottom w:val="0"/>
          <w:divBdr>
            <w:top w:val="none" w:sz="0" w:space="0" w:color="auto"/>
            <w:left w:val="none" w:sz="0" w:space="0" w:color="auto"/>
            <w:bottom w:val="none" w:sz="0" w:space="0" w:color="auto"/>
            <w:right w:val="none" w:sz="0" w:space="0" w:color="auto"/>
          </w:divBdr>
          <w:divsChild>
            <w:div w:id="2084596490">
              <w:marLeft w:val="0"/>
              <w:marRight w:val="0"/>
              <w:marTop w:val="300"/>
              <w:marBottom w:val="450"/>
              <w:divBdr>
                <w:top w:val="none" w:sz="0" w:space="0" w:color="auto"/>
                <w:left w:val="none" w:sz="0" w:space="0" w:color="auto"/>
                <w:bottom w:val="none" w:sz="0" w:space="0" w:color="auto"/>
                <w:right w:val="none" w:sz="0" w:space="0" w:color="auto"/>
              </w:divBdr>
              <w:divsChild>
                <w:div w:id="1409570682">
                  <w:marLeft w:val="0"/>
                  <w:marRight w:val="0"/>
                  <w:marTop w:val="0"/>
                  <w:marBottom w:val="0"/>
                  <w:divBdr>
                    <w:top w:val="none" w:sz="0" w:space="0" w:color="auto"/>
                    <w:left w:val="none" w:sz="0" w:space="0" w:color="auto"/>
                    <w:bottom w:val="none" w:sz="0" w:space="0" w:color="auto"/>
                    <w:right w:val="none" w:sz="0" w:space="0" w:color="auto"/>
                  </w:divBdr>
                  <w:divsChild>
                    <w:div w:id="1102531555">
                      <w:marLeft w:val="0"/>
                      <w:marRight w:val="0"/>
                      <w:marTop w:val="0"/>
                      <w:marBottom w:val="0"/>
                      <w:divBdr>
                        <w:top w:val="none" w:sz="0" w:space="0" w:color="auto"/>
                        <w:left w:val="none" w:sz="0" w:space="0" w:color="auto"/>
                        <w:bottom w:val="none" w:sz="0" w:space="0" w:color="auto"/>
                        <w:right w:val="none" w:sz="0" w:space="0" w:color="auto"/>
                      </w:divBdr>
                      <w:divsChild>
                        <w:div w:id="114444174">
                          <w:marLeft w:val="0"/>
                          <w:marRight w:val="0"/>
                          <w:marTop w:val="0"/>
                          <w:marBottom w:val="0"/>
                          <w:divBdr>
                            <w:top w:val="none" w:sz="0" w:space="0" w:color="auto"/>
                            <w:left w:val="none" w:sz="0" w:space="0" w:color="auto"/>
                            <w:bottom w:val="none" w:sz="0" w:space="0" w:color="auto"/>
                            <w:right w:val="none" w:sz="0" w:space="0" w:color="auto"/>
                          </w:divBdr>
                          <w:divsChild>
                            <w:div w:id="545609234">
                              <w:marLeft w:val="0"/>
                              <w:marRight w:val="0"/>
                              <w:marTop w:val="0"/>
                              <w:marBottom w:val="0"/>
                              <w:divBdr>
                                <w:top w:val="none" w:sz="0" w:space="0" w:color="auto"/>
                                <w:left w:val="none" w:sz="0" w:space="0" w:color="auto"/>
                                <w:bottom w:val="none" w:sz="0" w:space="0" w:color="auto"/>
                                <w:right w:val="none" w:sz="0" w:space="0" w:color="auto"/>
                              </w:divBdr>
                              <w:divsChild>
                                <w:div w:id="2013752001">
                                  <w:marLeft w:val="0"/>
                                  <w:marRight w:val="0"/>
                                  <w:marTop w:val="0"/>
                                  <w:marBottom w:val="0"/>
                                  <w:divBdr>
                                    <w:top w:val="none" w:sz="0" w:space="0" w:color="auto"/>
                                    <w:left w:val="none" w:sz="0" w:space="0" w:color="auto"/>
                                    <w:bottom w:val="none" w:sz="0" w:space="0" w:color="auto"/>
                                    <w:right w:val="none" w:sz="0" w:space="0" w:color="auto"/>
                                  </w:divBdr>
                                  <w:divsChild>
                                    <w:div w:id="19076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72059">
          <w:marLeft w:val="0"/>
          <w:marRight w:val="0"/>
          <w:marTop w:val="0"/>
          <w:marBottom w:val="0"/>
          <w:divBdr>
            <w:top w:val="none" w:sz="0" w:space="0" w:color="auto"/>
            <w:left w:val="none" w:sz="0" w:space="0" w:color="auto"/>
            <w:bottom w:val="none" w:sz="0" w:space="0" w:color="auto"/>
            <w:right w:val="none" w:sz="0" w:space="0" w:color="auto"/>
          </w:divBdr>
        </w:div>
      </w:divsChild>
    </w:div>
    <w:div w:id="124978301">
      <w:bodyDiv w:val="1"/>
      <w:marLeft w:val="0"/>
      <w:marRight w:val="0"/>
      <w:marTop w:val="0"/>
      <w:marBottom w:val="0"/>
      <w:divBdr>
        <w:top w:val="none" w:sz="0" w:space="0" w:color="auto"/>
        <w:left w:val="none" w:sz="0" w:space="0" w:color="auto"/>
        <w:bottom w:val="none" w:sz="0" w:space="0" w:color="auto"/>
        <w:right w:val="none" w:sz="0" w:space="0" w:color="auto"/>
      </w:divBdr>
      <w:divsChild>
        <w:div w:id="1704788005">
          <w:marLeft w:val="0"/>
          <w:marRight w:val="0"/>
          <w:marTop w:val="0"/>
          <w:marBottom w:val="300"/>
          <w:divBdr>
            <w:top w:val="none" w:sz="0" w:space="0" w:color="auto"/>
            <w:left w:val="none" w:sz="0" w:space="0" w:color="auto"/>
            <w:bottom w:val="none" w:sz="0" w:space="0" w:color="auto"/>
            <w:right w:val="none" w:sz="0" w:space="0" w:color="auto"/>
          </w:divBdr>
        </w:div>
      </w:divsChild>
    </w:div>
    <w:div w:id="125320218">
      <w:bodyDiv w:val="1"/>
      <w:marLeft w:val="0"/>
      <w:marRight w:val="0"/>
      <w:marTop w:val="0"/>
      <w:marBottom w:val="0"/>
      <w:divBdr>
        <w:top w:val="none" w:sz="0" w:space="0" w:color="auto"/>
        <w:left w:val="none" w:sz="0" w:space="0" w:color="auto"/>
        <w:bottom w:val="none" w:sz="0" w:space="0" w:color="auto"/>
        <w:right w:val="none" w:sz="0" w:space="0" w:color="auto"/>
      </w:divBdr>
      <w:divsChild>
        <w:div w:id="1839029575">
          <w:marLeft w:val="0"/>
          <w:marRight w:val="150"/>
          <w:marTop w:val="0"/>
          <w:marBottom w:val="75"/>
          <w:divBdr>
            <w:top w:val="none" w:sz="0" w:space="0" w:color="auto"/>
            <w:left w:val="none" w:sz="0" w:space="0" w:color="auto"/>
            <w:bottom w:val="none" w:sz="0" w:space="0" w:color="auto"/>
            <w:right w:val="none" w:sz="0" w:space="0" w:color="auto"/>
          </w:divBdr>
        </w:div>
        <w:div w:id="303704020">
          <w:marLeft w:val="0"/>
          <w:marRight w:val="150"/>
          <w:marTop w:val="150"/>
          <w:marBottom w:val="150"/>
          <w:divBdr>
            <w:top w:val="none" w:sz="0" w:space="0" w:color="auto"/>
            <w:left w:val="none" w:sz="0" w:space="0" w:color="auto"/>
            <w:bottom w:val="none" w:sz="0" w:space="0" w:color="auto"/>
            <w:right w:val="none" w:sz="0" w:space="0" w:color="auto"/>
          </w:divBdr>
        </w:div>
        <w:div w:id="2062511225">
          <w:marLeft w:val="0"/>
          <w:marRight w:val="150"/>
          <w:marTop w:val="0"/>
          <w:marBottom w:val="0"/>
          <w:divBdr>
            <w:top w:val="none" w:sz="0" w:space="0" w:color="auto"/>
            <w:left w:val="none" w:sz="0" w:space="0" w:color="auto"/>
            <w:bottom w:val="none" w:sz="0" w:space="0" w:color="auto"/>
            <w:right w:val="none" w:sz="0" w:space="0" w:color="auto"/>
          </w:divBdr>
        </w:div>
      </w:divsChild>
    </w:div>
    <w:div w:id="126818042">
      <w:bodyDiv w:val="1"/>
      <w:marLeft w:val="0"/>
      <w:marRight w:val="0"/>
      <w:marTop w:val="0"/>
      <w:marBottom w:val="0"/>
      <w:divBdr>
        <w:top w:val="none" w:sz="0" w:space="0" w:color="auto"/>
        <w:left w:val="none" w:sz="0" w:space="0" w:color="auto"/>
        <w:bottom w:val="none" w:sz="0" w:space="0" w:color="auto"/>
        <w:right w:val="none" w:sz="0" w:space="0" w:color="auto"/>
      </w:divBdr>
      <w:divsChild>
        <w:div w:id="2059545721">
          <w:marLeft w:val="0"/>
          <w:marRight w:val="150"/>
          <w:marTop w:val="0"/>
          <w:marBottom w:val="75"/>
          <w:divBdr>
            <w:top w:val="none" w:sz="0" w:space="0" w:color="auto"/>
            <w:left w:val="none" w:sz="0" w:space="0" w:color="auto"/>
            <w:bottom w:val="none" w:sz="0" w:space="0" w:color="auto"/>
            <w:right w:val="none" w:sz="0" w:space="0" w:color="auto"/>
          </w:divBdr>
        </w:div>
        <w:div w:id="1131050211">
          <w:marLeft w:val="0"/>
          <w:marRight w:val="150"/>
          <w:marTop w:val="150"/>
          <w:marBottom w:val="150"/>
          <w:divBdr>
            <w:top w:val="none" w:sz="0" w:space="0" w:color="auto"/>
            <w:left w:val="none" w:sz="0" w:space="0" w:color="auto"/>
            <w:bottom w:val="none" w:sz="0" w:space="0" w:color="auto"/>
            <w:right w:val="none" w:sz="0" w:space="0" w:color="auto"/>
          </w:divBdr>
        </w:div>
        <w:div w:id="1523205722">
          <w:marLeft w:val="0"/>
          <w:marRight w:val="150"/>
          <w:marTop w:val="0"/>
          <w:marBottom w:val="0"/>
          <w:divBdr>
            <w:top w:val="none" w:sz="0" w:space="0" w:color="auto"/>
            <w:left w:val="none" w:sz="0" w:space="0" w:color="auto"/>
            <w:bottom w:val="none" w:sz="0" w:space="0" w:color="auto"/>
            <w:right w:val="none" w:sz="0" w:space="0" w:color="auto"/>
          </w:divBdr>
        </w:div>
      </w:divsChild>
    </w:div>
    <w:div w:id="127742274">
      <w:bodyDiv w:val="1"/>
      <w:marLeft w:val="0"/>
      <w:marRight w:val="0"/>
      <w:marTop w:val="0"/>
      <w:marBottom w:val="0"/>
      <w:divBdr>
        <w:top w:val="none" w:sz="0" w:space="0" w:color="auto"/>
        <w:left w:val="none" w:sz="0" w:space="0" w:color="auto"/>
        <w:bottom w:val="none" w:sz="0" w:space="0" w:color="auto"/>
        <w:right w:val="none" w:sz="0" w:space="0" w:color="auto"/>
      </w:divBdr>
      <w:divsChild>
        <w:div w:id="596911390">
          <w:marLeft w:val="0"/>
          <w:marRight w:val="0"/>
          <w:marTop w:val="0"/>
          <w:marBottom w:val="300"/>
          <w:divBdr>
            <w:top w:val="none" w:sz="0" w:space="0" w:color="auto"/>
            <w:left w:val="none" w:sz="0" w:space="0" w:color="auto"/>
            <w:bottom w:val="none" w:sz="0" w:space="0" w:color="auto"/>
            <w:right w:val="none" w:sz="0" w:space="0" w:color="auto"/>
          </w:divBdr>
        </w:div>
      </w:divsChild>
    </w:div>
    <w:div w:id="128206519">
      <w:bodyDiv w:val="1"/>
      <w:marLeft w:val="0"/>
      <w:marRight w:val="0"/>
      <w:marTop w:val="0"/>
      <w:marBottom w:val="0"/>
      <w:divBdr>
        <w:top w:val="none" w:sz="0" w:space="0" w:color="auto"/>
        <w:left w:val="none" w:sz="0" w:space="0" w:color="auto"/>
        <w:bottom w:val="none" w:sz="0" w:space="0" w:color="auto"/>
        <w:right w:val="none" w:sz="0" w:space="0" w:color="auto"/>
      </w:divBdr>
      <w:divsChild>
        <w:div w:id="1360743479">
          <w:marLeft w:val="0"/>
          <w:marRight w:val="0"/>
          <w:marTop w:val="0"/>
          <w:marBottom w:val="0"/>
          <w:divBdr>
            <w:top w:val="none" w:sz="0" w:space="0" w:color="auto"/>
            <w:left w:val="none" w:sz="0" w:space="0" w:color="auto"/>
            <w:bottom w:val="none" w:sz="0" w:space="0" w:color="auto"/>
            <w:right w:val="none" w:sz="0" w:space="0" w:color="auto"/>
          </w:divBdr>
        </w:div>
      </w:divsChild>
    </w:div>
    <w:div w:id="129178713">
      <w:bodyDiv w:val="1"/>
      <w:marLeft w:val="0"/>
      <w:marRight w:val="0"/>
      <w:marTop w:val="0"/>
      <w:marBottom w:val="0"/>
      <w:divBdr>
        <w:top w:val="none" w:sz="0" w:space="0" w:color="auto"/>
        <w:left w:val="none" w:sz="0" w:space="0" w:color="auto"/>
        <w:bottom w:val="none" w:sz="0" w:space="0" w:color="auto"/>
        <w:right w:val="none" w:sz="0" w:space="0" w:color="auto"/>
      </w:divBdr>
      <w:divsChild>
        <w:div w:id="967857273">
          <w:marLeft w:val="0"/>
          <w:marRight w:val="150"/>
          <w:marTop w:val="0"/>
          <w:marBottom w:val="75"/>
          <w:divBdr>
            <w:top w:val="none" w:sz="0" w:space="0" w:color="auto"/>
            <w:left w:val="none" w:sz="0" w:space="0" w:color="auto"/>
            <w:bottom w:val="none" w:sz="0" w:space="0" w:color="auto"/>
            <w:right w:val="none" w:sz="0" w:space="0" w:color="auto"/>
          </w:divBdr>
        </w:div>
        <w:div w:id="989871445">
          <w:marLeft w:val="0"/>
          <w:marRight w:val="150"/>
          <w:marTop w:val="150"/>
          <w:marBottom w:val="150"/>
          <w:divBdr>
            <w:top w:val="none" w:sz="0" w:space="0" w:color="auto"/>
            <w:left w:val="none" w:sz="0" w:space="0" w:color="auto"/>
            <w:bottom w:val="none" w:sz="0" w:space="0" w:color="auto"/>
            <w:right w:val="none" w:sz="0" w:space="0" w:color="auto"/>
          </w:divBdr>
        </w:div>
        <w:div w:id="2009552068">
          <w:marLeft w:val="0"/>
          <w:marRight w:val="150"/>
          <w:marTop w:val="0"/>
          <w:marBottom w:val="0"/>
          <w:divBdr>
            <w:top w:val="none" w:sz="0" w:space="0" w:color="auto"/>
            <w:left w:val="none" w:sz="0" w:space="0" w:color="auto"/>
            <w:bottom w:val="none" w:sz="0" w:space="0" w:color="auto"/>
            <w:right w:val="none" w:sz="0" w:space="0" w:color="auto"/>
          </w:divBdr>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6561">
      <w:bodyDiv w:val="1"/>
      <w:marLeft w:val="0"/>
      <w:marRight w:val="0"/>
      <w:marTop w:val="0"/>
      <w:marBottom w:val="0"/>
      <w:divBdr>
        <w:top w:val="none" w:sz="0" w:space="0" w:color="auto"/>
        <w:left w:val="none" w:sz="0" w:space="0" w:color="auto"/>
        <w:bottom w:val="none" w:sz="0" w:space="0" w:color="auto"/>
        <w:right w:val="none" w:sz="0" w:space="0" w:color="auto"/>
      </w:divBdr>
      <w:divsChild>
        <w:div w:id="155650203">
          <w:marLeft w:val="0"/>
          <w:marRight w:val="0"/>
          <w:marTop w:val="0"/>
          <w:marBottom w:val="300"/>
          <w:divBdr>
            <w:top w:val="none" w:sz="0" w:space="0" w:color="auto"/>
            <w:left w:val="none" w:sz="0" w:space="0" w:color="auto"/>
            <w:bottom w:val="none" w:sz="0" w:space="0" w:color="auto"/>
            <w:right w:val="none" w:sz="0" w:space="0" w:color="auto"/>
          </w:divBdr>
          <w:divsChild>
            <w:div w:id="533424599">
              <w:marLeft w:val="0"/>
              <w:marRight w:val="0"/>
              <w:marTop w:val="0"/>
              <w:marBottom w:val="0"/>
              <w:divBdr>
                <w:top w:val="none" w:sz="0" w:space="0" w:color="auto"/>
                <w:left w:val="none" w:sz="0" w:space="0" w:color="auto"/>
                <w:bottom w:val="none" w:sz="0" w:space="0" w:color="auto"/>
                <w:right w:val="none" w:sz="0" w:space="0" w:color="auto"/>
              </w:divBdr>
            </w:div>
            <w:div w:id="570041827">
              <w:marLeft w:val="0"/>
              <w:marRight w:val="0"/>
              <w:marTop w:val="0"/>
              <w:marBottom w:val="0"/>
              <w:divBdr>
                <w:top w:val="none" w:sz="0" w:space="0" w:color="auto"/>
                <w:left w:val="none" w:sz="0" w:space="0" w:color="auto"/>
                <w:bottom w:val="none" w:sz="0" w:space="0" w:color="auto"/>
                <w:right w:val="none" w:sz="0" w:space="0" w:color="auto"/>
              </w:divBdr>
              <w:divsChild>
                <w:div w:id="91706051">
                  <w:marLeft w:val="0"/>
                  <w:marRight w:val="0"/>
                  <w:marTop w:val="0"/>
                  <w:marBottom w:val="0"/>
                  <w:divBdr>
                    <w:top w:val="none" w:sz="0" w:space="0" w:color="auto"/>
                    <w:left w:val="none" w:sz="0" w:space="0" w:color="auto"/>
                    <w:bottom w:val="none" w:sz="0" w:space="0" w:color="auto"/>
                    <w:right w:val="none" w:sz="0" w:space="0" w:color="auto"/>
                  </w:divBdr>
                  <w:divsChild>
                    <w:div w:id="1808889851">
                      <w:marLeft w:val="0"/>
                      <w:marRight w:val="0"/>
                      <w:marTop w:val="0"/>
                      <w:marBottom w:val="0"/>
                      <w:divBdr>
                        <w:top w:val="none" w:sz="0" w:space="0" w:color="auto"/>
                        <w:left w:val="none" w:sz="0" w:space="0" w:color="auto"/>
                        <w:bottom w:val="none" w:sz="0" w:space="0" w:color="auto"/>
                        <w:right w:val="none" w:sz="0" w:space="0" w:color="auto"/>
                      </w:divBdr>
                      <w:divsChild>
                        <w:div w:id="933317056">
                          <w:marLeft w:val="0"/>
                          <w:marRight w:val="0"/>
                          <w:marTop w:val="0"/>
                          <w:marBottom w:val="0"/>
                          <w:divBdr>
                            <w:top w:val="none" w:sz="0" w:space="0" w:color="auto"/>
                            <w:left w:val="none" w:sz="0" w:space="0" w:color="auto"/>
                            <w:bottom w:val="none" w:sz="0" w:space="0" w:color="auto"/>
                            <w:right w:val="none" w:sz="0" w:space="0" w:color="auto"/>
                          </w:divBdr>
                          <w:divsChild>
                            <w:div w:id="1609002341">
                              <w:marLeft w:val="0"/>
                              <w:marRight w:val="0"/>
                              <w:marTop w:val="0"/>
                              <w:marBottom w:val="0"/>
                              <w:divBdr>
                                <w:top w:val="none" w:sz="0" w:space="0" w:color="auto"/>
                                <w:left w:val="none" w:sz="0" w:space="0" w:color="auto"/>
                                <w:bottom w:val="none" w:sz="0" w:space="0" w:color="auto"/>
                                <w:right w:val="none" w:sz="0" w:space="0" w:color="auto"/>
                              </w:divBdr>
                            </w:div>
                            <w:div w:id="139049958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049782">
          <w:marLeft w:val="0"/>
          <w:marRight w:val="0"/>
          <w:marTop w:val="0"/>
          <w:marBottom w:val="300"/>
          <w:divBdr>
            <w:top w:val="none" w:sz="0" w:space="0" w:color="auto"/>
            <w:left w:val="none" w:sz="0" w:space="0" w:color="auto"/>
            <w:bottom w:val="none" w:sz="0" w:space="0" w:color="auto"/>
            <w:right w:val="none" w:sz="0" w:space="0" w:color="auto"/>
          </w:divBdr>
        </w:div>
      </w:divsChild>
    </w:div>
    <w:div w:id="133302875">
      <w:bodyDiv w:val="1"/>
      <w:marLeft w:val="0"/>
      <w:marRight w:val="0"/>
      <w:marTop w:val="0"/>
      <w:marBottom w:val="0"/>
      <w:divBdr>
        <w:top w:val="none" w:sz="0" w:space="0" w:color="auto"/>
        <w:left w:val="none" w:sz="0" w:space="0" w:color="auto"/>
        <w:bottom w:val="none" w:sz="0" w:space="0" w:color="auto"/>
        <w:right w:val="none" w:sz="0" w:space="0" w:color="auto"/>
      </w:divBdr>
      <w:divsChild>
        <w:div w:id="1664890961">
          <w:marLeft w:val="0"/>
          <w:marRight w:val="0"/>
          <w:marTop w:val="0"/>
          <w:marBottom w:val="300"/>
          <w:divBdr>
            <w:top w:val="none" w:sz="0" w:space="0" w:color="auto"/>
            <w:left w:val="none" w:sz="0" w:space="0" w:color="auto"/>
            <w:bottom w:val="none" w:sz="0" w:space="0" w:color="auto"/>
            <w:right w:val="none" w:sz="0" w:space="0" w:color="auto"/>
          </w:divBdr>
          <w:divsChild>
            <w:div w:id="456140257">
              <w:marLeft w:val="0"/>
              <w:marRight w:val="0"/>
              <w:marTop w:val="0"/>
              <w:marBottom w:val="0"/>
              <w:divBdr>
                <w:top w:val="none" w:sz="0" w:space="0" w:color="auto"/>
                <w:left w:val="none" w:sz="0" w:space="0" w:color="auto"/>
                <w:bottom w:val="none" w:sz="0" w:space="0" w:color="auto"/>
                <w:right w:val="none" w:sz="0" w:space="0" w:color="auto"/>
              </w:divBdr>
            </w:div>
            <w:div w:id="1477183127">
              <w:marLeft w:val="0"/>
              <w:marRight w:val="0"/>
              <w:marTop w:val="0"/>
              <w:marBottom w:val="0"/>
              <w:divBdr>
                <w:top w:val="none" w:sz="0" w:space="0" w:color="auto"/>
                <w:left w:val="none" w:sz="0" w:space="0" w:color="auto"/>
                <w:bottom w:val="none" w:sz="0" w:space="0" w:color="auto"/>
                <w:right w:val="none" w:sz="0" w:space="0" w:color="auto"/>
              </w:divBdr>
              <w:divsChild>
                <w:div w:id="417554688">
                  <w:marLeft w:val="0"/>
                  <w:marRight w:val="0"/>
                  <w:marTop w:val="0"/>
                  <w:marBottom w:val="0"/>
                  <w:divBdr>
                    <w:top w:val="none" w:sz="0" w:space="0" w:color="auto"/>
                    <w:left w:val="none" w:sz="0" w:space="0" w:color="auto"/>
                    <w:bottom w:val="none" w:sz="0" w:space="0" w:color="auto"/>
                    <w:right w:val="none" w:sz="0" w:space="0" w:color="auto"/>
                  </w:divBdr>
                  <w:divsChild>
                    <w:div w:id="1430855045">
                      <w:marLeft w:val="0"/>
                      <w:marRight w:val="0"/>
                      <w:marTop w:val="0"/>
                      <w:marBottom w:val="0"/>
                      <w:divBdr>
                        <w:top w:val="none" w:sz="0" w:space="0" w:color="auto"/>
                        <w:left w:val="none" w:sz="0" w:space="0" w:color="auto"/>
                        <w:bottom w:val="none" w:sz="0" w:space="0" w:color="auto"/>
                        <w:right w:val="none" w:sz="0" w:space="0" w:color="auto"/>
                      </w:divBdr>
                      <w:divsChild>
                        <w:div w:id="466168290">
                          <w:marLeft w:val="0"/>
                          <w:marRight w:val="0"/>
                          <w:marTop w:val="0"/>
                          <w:marBottom w:val="0"/>
                          <w:divBdr>
                            <w:top w:val="none" w:sz="0" w:space="0" w:color="auto"/>
                            <w:left w:val="none" w:sz="0" w:space="0" w:color="auto"/>
                            <w:bottom w:val="none" w:sz="0" w:space="0" w:color="auto"/>
                            <w:right w:val="none" w:sz="0" w:space="0" w:color="auto"/>
                          </w:divBdr>
                          <w:divsChild>
                            <w:div w:id="336663942">
                              <w:marLeft w:val="0"/>
                              <w:marRight w:val="0"/>
                              <w:marTop w:val="0"/>
                              <w:marBottom w:val="0"/>
                              <w:divBdr>
                                <w:top w:val="none" w:sz="0" w:space="0" w:color="auto"/>
                                <w:left w:val="none" w:sz="0" w:space="0" w:color="auto"/>
                                <w:bottom w:val="none" w:sz="0" w:space="0" w:color="auto"/>
                                <w:right w:val="none" w:sz="0" w:space="0" w:color="auto"/>
                              </w:divBdr>
                            </w:div>
                            <w:div w:id="128904460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39482">
          <w:marLeft w:val="0"/>
          <w:marRight w:val="0"/>
          <w:marTop w:val="0"/>
          <w:marBottom w:val="300"/>
          <w:divBdr>
            <w:top w:val="none" w:sz="0" w:space="0" w:color="auto"/>
            <w:left w:val="none" w:sz="0" w:space="0" w:color="auto"/>
            <w:bottom w:val="none" w:sz="0" w:space="0" w:color="auto"/>
            <w:right w:val="none" w:sz="0" w:space="0" w:color="auto"/>
          </w:divBdr>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951932">
      <w:bodyDiv w:val="1"/>
      <w:marLeft w:val="0"/>
      <w:marRight w:val="0"/>
      <w:marTop w:val="0"/>
      <w:marBottom w:val="0"/>
      <w:divBdr>
        <w:top w:val="none" w:sz="0" w:space="0" w:color="auto"/>
        <w:left w:val="none" w:sz="0" w:space="0" w:color="auto"/>
        <w:bottom w:val="none" w:sz="0" w:space="0" w:color="auto"/>
        <w:right w:val="none" w:sz="0" w:space="0" w:color="auto"/>
      </w:divBdr>
      <w:divsChild>
        <w:div w:id="1725789707">
          <w:marLeft w:val="0"/>
          <w:marRight w:val="150"/>
          <w:marTop w:val="0"/>
          <w:marBottom w:val="75"/>
          <w:divBdr>
            <w:top w:val="none" w:sz="0" w:space="0" w:color="auto"/>
            <w:left w:val="none" w:sz="0" w:space="0" w:color="auto"/>
            <w:bottom w:val="none" w:sz="0" w:space="0" w:color="auto"/>
            <w:right w:val="none" w:sz="0" w:space="0" w:color="auto"/>
          </w:divBdr>
        </w:div>
        <w:div w:id="920482257">
          <w:marLeft w:val="0"/>
          <w:marRight w:val="150"/>
          <w:marTop w:val="150"/>
          <w:marBottom w:val="150"/>
          <w:divBdr>
            <w:top w:val="none" w:sz="0" w:space="0" w:color="auto"/>
            <w:left w:val="none" w:sz="0" w:space="0" w:color="auto"/>
            <w:bottom w:val="none" w:sz="0" w:space="0" w:color="auto"/>
            <w:right w:val="none" w:sz="0" w:space="0" w:color="auto"/>
          </w:divBdr>
        </w:div>
        <w:div w:id="2064598181">
          <w:marLeft w:val="0"/>
          <w:marRight w:val="150"/>
          <w:marTop w:val="0"/>
          <w:marBottom w:val="0"/>
          <w:divBdr>
            <w:top w:val="none" w:sz="0" w:space="0" w:color="auto"/>
            <w:left w:val="none" w:sz="0" w:space="0" w:color="auto"/>
            <w:bottom w:val="none" w:sz="0" w:space="0" w:color="auto"/>
            <w:right w:val="none" w:sz="0" w:space="0" w:color="auto"/>
          </w:divBdr>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4308">
      <w:bodyDiv w:val="1"/>
      <w:marLeft w:val="0"/>
      <w:marRight w:val="0"/>
      <w:marTop w:val="0"/>
      <w:marBottom w:val="0"/>
      <w:divBdr>
        <w:top w:val="none" w:sz="0" w:space="0" w:color="auto"/>
        <w:left w:val="none" w:sz="0" w:space="0" w:color="auto"/>
        <w:bottom w:val="none" w:sz="0" w:space="0" w:color="auto"/>
        <w:right w:val="none" w:sz="0" w:space="0" w:color="auto"/>
      </w:divBdr>
      <w:divsChild>
        <w:div w:id="2088648915">
          <w:marLeft w:val="0"/>
          <w:marRight w:val="0"/>
          <w:marTop w:val="0"/>
          <w:marBottom w:val="150"/>
          <w:divBdr>
            <w:top w:val="none" w:sz="0" w:space="0" w:color="auto"/>
            <w:left w:val="none" w:sz="0" w:space="0" w:color="auto"/>
            <w:bottom w:val="none" w:sz="0" w:space="0" w:color="auto"/>
            <w:right w:val="none" w:sz="0" w:space="0" w:color="auto"/>
          </w:divBdr>
          <w:divsChild>
            <w:div w:id="1878740202">
              <w:marLeft w:val="0"/>
              <w:marRight w:val="0"/>
              <w:marTop w:val="0"/>
              <w:marBottom w:val="0"/>
              <w:divBdr>
                <w:top w:val="none" w:sz="0" w:space="0" w:color="auto"/>
                <w:left w:val="none" w:sz="0" w:space="0" w:color="auto"/>
                <w:bottom w:val="none" w:sz="0" w:space="0" w:color="auto"/>
                <w:right w:val="none" w:sz="0" w:space="0" w:color="auto"/>
              </w:divBdr>
              <w:divsChild>
                <w:div w:id="669719132">
                  <w:marLeft w:val="0"/>
                  <w:marRight w:val="150"/>
                  <w:marTop w:val="0"/>
                  <w:marBottom w:val="0"/>
                  <w:divBdr>
                    <w:top w:val="none" w:sz="0" w:space="0" w:color="auto"/>
                    <w:left w:val="none" w:sz="0" w:space="0" w:color="auto"/>
                    <w:bottom w:val="none" w:sz="0" w:space="0" w:color="auto"/>
                    <w:right w:val="none" w:sz="0" w:space="0" w:color="auto"/>
                  </w:divBdr>
                </w:div>
                <w:div w:id="1365791796">
                  <w:marLeft w:val="0"/>
                  <w:marRight w:val="150"/>
                  <w:marTop w:val="0"/>
                  <w:marBottom w:val="0"/>
                  <w:divBdr>
                    <w:top w:val="none" w:sz="0" w:space="0" w:color="auto"/>
                    <w:left w:val="none" w:sz="0" w:space="0" w:color="auto"/>
                    <w:bottom w:val="none" w:sz="0" w:space="0" w:color="auto"/>
                    <w:right w:val="none" w:sz="0" w:space="0" w:color="auto"/>
                  </w:divBdr>
                </w:div>
              </w:divsChild>
            </w:div>
            <w:div w:id="261379665">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sChild>
                    <w:div w:id="1070689482">
                      <w:marLeft w:val="0"/>
                      <w:marRight w:val="0"/>
                      <w:marTop w:val="0"/>
                      <w:marBottom w:val="0"/>
                      <w:divBdr>
                        <w:top w:val="none" w:sz="0" w:space="0" w:color="auto"/>
                        <w:left w:val="none" w:sz="0" w:space="0" w:color="auto"/>
                        <w:bottom w:val="none" w:sz="0" w:space="0" w:color="auto"/>
                        <w:right w:val="none" w:sz="0" w:space="0" w:color="auto"/>
                      </w:divBdr>
                      <w:divsChild>
                        <w:div w:id="1462534098">
                          <w:marLeft w:val="0"/>
                          <w:marRight w:val="0"/>
                          <w:marTop w:val="0"/>
                          <w:marBottom w:val="0"/>
                          <w:divBdr>
                            <w:top w:val="none" w:sz="0" w:space="0" w:color="auto"/>
                            <w:left w:val="none" w:sz="0" w:space="0" w:color="auto"/>
                            <w:bottom w:val="none" w:sz="0" w:space="0" w:color="auto"/>
                            <w:right w:val="none" w:sz="0" w:space="0" w:color="auto"/>
                          </w:divBdr>
                        </w:div>
                      </w:divsChild>
                    </w:div>
                    <w:div w:id="832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18">
          <w:marLeft w:val="0"/>
          <w:marRight w:val="0"/>
          <w:marTop w:val="0"/>
          <w:marBottom w:val="0"/>
          <w:divBdr>
            <w:top w:val="none" w:sz="0" w:space="0" w:color="auto"/>
            <w:left w:val="none" w:sz="0" w:space="0" w:color="auto"/>
            <w:bottom w:val="none" w:sz="0" w:space="0" w:color="auto"/>
            <w:right w:val="none" w:sz="0" w:space="0" w:color="auto"/>
          </w:divBdr>
          <w:divsChild>
            <w:div w:id="754204517">
              <w:marLeft w:val="0"/>
              <w:marRight w:val="0"/>
              <w:marTop w:val="0"/>
              <w:marBottom w:val="0"/>
              <w:divBdr>
                <w:top w:val="none" w:sz="0" w:space="0" w:color="auto"/>
                <w:left w:val="none" w:sz="0" w:space="0" w:color="auto"/>
                <w:bottom w:val="none" w:sz="0" w:space="0" w:color="auto"/>
                <w:right w:val="none" w:sz="0" w:space="0" w:color="auto"/>
              </w:divBdr>
              <w:divsChild>
                <w:div w:id="1922332782">
                  <w:marLeft w:val="0"/>
                  <w:marRight w:val="0"/>
                  <w:marTop w:val="0"/>
                  <w:marBottom w:val="0"/>
                  <w:divBdr>
                    <w:top w:val="none" w:sz="0" w:space="0" w:color="auto"/>
                    <w:left w:val="none" w:sz="0" w:space="0" w:color="auto"/>
                    <w:bottom w:val="none" w:sz="0" w:space="0" w:color="auto"/>
                    <w:right w:val="none" w:sz="0" w:space="0" w:color="auto"/>
                  </w:divBdr>
                </w:div>
              </w:divsChild>
            </w:div>
            <w:div w:id="2071884614">
              <w:marLeft w:val="0"/>
              <w:marRight w:val="0"/>
              <w:marTop w:val="225"/>
              <w:marBottom w:val="0"/>
              <w:divBdr>
                <w:top w:val="none" w:sz="0" w:space="0" w:color="auto"/>
                <w:left w:val="none" w:sz="0" w:space="0" w:color="auto"/>
                <w:bottom w:val="none" w:sz="0" w:space="0" w:color="auto"/>
                <w:right w:val="none" w:sz="0" w:space="0" w:color="auto"/>
              </w:divBdr>
              <w:divsChild>
                <w:div w:id="643463610">
                  <w:marLeft w:val="0"/>
                  <w:marRight w:val="0"/>
                  <w:marTop w:val="0"/>
                  <w:marBottom w:val="0"/>
                  <w:divBdr>
                    <w:top w:val="none" w:sz="0" w:space="0" w:color="auto"/>
                    <w:left w:val="none" w:sz="0" w:space="0" w:color="auto"/>
                    <w:bottom w:val="none" w:sz="0" w:space="0" w:color="auto"/>
                    <w:right w:val="none" w:sz="0" w:space="0" w:color="auto"/>
                  </w:divBdr>
                </w:div>
              </w:divsChild>
            </w:div>
            <w:div w:id="302514545">
              <w:marLeft w:val="0"/>
              <w:marRight w:val="0"/>
              <w:marTop w:val="225"/>
              <w:marBottom w:val="0"/>
              <w:divBdr>
                <w:top w:val="none" w:sz="0" w:space="0" w:color="auto"/>
                <w:left w:val="none" w:sz="0" w:space="0" w:color="auto"/>
                <w:bottom w:val="none" w:sz="0" w:space="0" w:color="auto"/>
                <w:right w:val="none" w:sz="0" w:space="0" w:color="auto"/>
              </w:divBdr>
              <w:divsChild>
                <w:div w:id="1584801955">
                  <w:marLeft w:val="0"/>
                  <w:marRight w:val="0"/>
                  <w:marTop w:val="0"/>
                  <w:marBottom w:val="0"/>
                  <w:divBdr>
                    <w:top w:val="none" w:sz="0" w:space="0" w:color="auto"/>
                    <w:left w:val="none" w:sz="0" w:space="0" w:color="auto"/>
                    <w:bottom w:val="none" w:sz="0" w:space="0" w:color="auto"/>
                    <w:right w:val="none" w:sz="0" w:space="0" w:color="auto"/>
                  </w:divBdr>
                </w:div>
              </w:divsChild>
            </w:div>
            <w:div w:id="242107686">
              <w:marLeft w:val="0"/>
              <w:marRight w:val="0"/>
              <w:marTop w:val="225"/>
              <w:marBottom w:val="0"/>
              <w:divBdr>
                <w:top w:val="none" w:sz="0" w:space="0" w:color="auto"/>
                <w:left w:val="none" w:sz="0" w:space="0" w:color="auto"/>
                <w:bottom w:val="none" w:sz="0" w:space="0" w:color="auto"/>
                <w:right w:val="none" w:sz="0" w:space="0" w:color="auto"/>
              </w:divBdr>
              <w:divsChild>
                <w:div w:id="1228800761">
                  <w:marLeft w:val="0"/>
                  <w:marRight w:val="0"/>
                  <w:marTop w:val="0"/>
                  <w:marBottom w:val="0"/>
                  <w:divBdr>
                    <w:top w:val="none" w:sz="0" w:space="0" w:color="auto"/>
                    <w:left w:val="none" w:sz="0" w:space="0" w:color="auto"/>
                    <w:bottom w:val="none" w:sz="0" w:space="0" w:color="auto"/>
                    <w:right w:val="none" w:sz="0" w:space="0" w:color="auto"/>
                  </w:divBdr>
                </w:div>
              </w:divsChild>
            </w:div>
            <w:div w:id="2028170412">
              <w:marLeft w:val="0"/>
              <w:marRight w:val="0"/>
              <w:marTop w:val="375"/>
              <w:marBottom w:val="0"/>
              <w:divBdr>
                <w:top w:val="none" w:sz="0" w:space="0" w:color="auto"/>
                <w:left w:val="none" w:sz="0" w:space="0" w:color="auto"/>
                <w:bottom w:val="none" w:sz="0" w:space="0" w:color="auto"/>
                <w:right w:val="none" w:sz="0" w:space="0" w:color="auto"/>
              </w:divBdr>
              <w:divsChild>
                <w:div w:id="451048306">
                  <w:marLeft w:val="0"/>
                  <w:marRight w:val="0"/>
                  <w:marTop w:val="0"/>
                  <w:marBottom w:val="0"/>
                  <w:divBdr>
                    <w:top w:val="none" w:sz="0" w:space="0" w:color="auto"/>
                    <w:left w:val="none" w:sz="0" w:space="0" w:color="auto"/>
                    <w:bottom w:val="none" w:sz="0" w:space="0" w:color="auto"/>
                    <w:right w:val="none" w:sz="0" w:space="0" w:color="auto"/>
                  </w:divBdr>
                  <w:divsChild>
                    <w:div w:id="1386217985">
                      <w:marLeft w:val="0"/>
                      <w:marRight w:val="0"/>
                      <w:marTop w:val="0"/>
                      <w:marBottom w:val="0"/>
                      <w:divBdr>
                        <w:top w:val="none" w:sz="0" w:space="0" w:color="auto"/>
                        <w:left w:val="none" w:sz="0" w:space="0" w:color="auto"/>
                        <w:bottom w:val="none" w:sz="0" w:space="0" w:color="auto"/>
                        <w:right w:val="none" w:sz="0" w:space="0" w:color="auto"/>
                      </w:divBdr>
                    </w:div>
                    <w:div w:id="1850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831">
              <w:marLeft w:val="0"/>
              <w:marRight w:val="0"/>
              <w:marTop w:val="375"/>
              <w:marBottom w:val="0"/>
              <w:divBdr>
                <w:top w:val="none" w:sz="0" w:space="0" w:color="auto"/>
                <w:left w:val="none" w:sz="0" w:space="0" w:color="auto"/>
                <w:bottom w:val="none" w:sz="0" w:space="0" w:color="auto"/>
                <w:right w:val="none" w:sz="0" w:space="0" w:color="auto"/>
              </w:divBdr>
              <w:divsChild>
                <w:div w:id="630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1408">
      <w:bodyDiv w:val="1"/>
      <w:marLeft w:val="0"/>
      <w:marRight w:val="0"/>
      <w:marTop w:val="0"/>
      <w:marBottom w:val="0"/>
      <w:divBdr>
        <w:top w:val="none" w:sz="0" w:space="0" w:color="auto"/>
        <w:left w:val="none" w:sz="0" w:space="0" w:color="auto"/>
        <w:bottom w:val="none" w:sz="0" w:space="0" w:color="auto"/>
        <w:right w:val="none" w:sz="0" w:space="0" w:color="auto"/>
      </w:divBdr>
      <w:divsChild>
        <w:div w:id="1426533266">
          <w:marLeft w:val="0"/>
          <w:marRight w:val="0"/>
          <w:marTop w:val="0"/>
          <w:marBottom w:val="300"/>
          <w:divBdr>
            <w:top w:val="none" w:sz="0" w:space="0" w:color="auto"/>
            <w:left w:val="none" w:sz="0" w:space="0" w:color="auto"/>
            <w:bottom w:val="none" w:sz="0" w:space="0" w:color="auto"/>
            <w:right w:val="none" w:sz="0" w:space="0" w:color="auto"/>
          </w:divBdr>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8427">
      <w:bodyDiv w:val="1"/>
      <w:marLeft w:val="0"/>
      <w:marRight w:val="0"/>
      <w:marTop w:val="0"/>
      <w:marBottom w:val="0"/>
      <w:divBdr>
        <w:top w:val="none" w:sz="0" w:space="0" w:color="auto"/>
        <w:left w:val="none" w:sz="0" w:space="0" w:color="auto"/>
        <w:bottom w:val="none" w:sz="0" w:space="0" w:color="auto"/>
        <w:right w:val="none" w:sz="0" w:space="0" w:color="auto"/>
      </w:divBdr>
      <w:divsChild>
        <w:div w:id="144708292">
          <w:marLeft w:val="0"/>
          <w:marRight w:val="0"/>
          <w:marTop w:val="0"/>
          <w:marBottom w:val="300"/>
          <w:divBdr>
            <w:top w:val="none" w:sz="0" w:space="0" w:color="auto"/>
            <w:left w:val="none" w:sz="0" w:space="0" w:color="auto"/>
            <w:bottom w:val="none" w:sz="0" w:space="0" w:color="auto"/>
            <w:right w:val="none" w:sz="0" w:space="0" w:color="auto"/>
          </w:divBdr>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0232">
      <w:bodyDiv w:val="1"/>
      <w:marLeft w:val="0"/>
      <w:marRight w:val="0"/>
      <w:marTop w:val="0"/>
      <w:marBottom w:val="0"/>
      <w:divBdr>
        <w:top w:val="none" w:sz="0" w:space="0" w:color="auto"/>
        <w:left w:val="none" w:sz="0" w:space="0" w:color="auto"/>
        <w:bottom w:val="none" w:sz="0" w:space="0" w:color="auto"/>
        <w:right w:val="none" w:sz="0" w:space="0" w:color="auto"/>
      </w:divBdr>
      <w:divsChild>
        <w:div w:id="122432103">
          <w:marLeft w:val="0"/>
          <w:marRight w:val="0"/>
          <w:marTop w:val="0"/>
          <w:marBottom w:val="0"/>
          <w:divBdr>
            <w:top w:val="none" w:sz="0" w:space="0" w:color="auto"/>
            <w:left w:val="none" w:sz="0" w:space="0" w:color="auto"/>
            <w:bottom w:val="none" w:sz="0" w:space="0" w:color="auto"/>
            <w:right w:val="none" w:sz="0" w:space="0" w:color="auto"/>
          </w:divBdr>
        </w:div>
        <w:div w:id="1446659044">
          <w:marLeft w:val="0"/>
          <w:marRight w:val="0"/>
          <w:marTop w:val="300"/>
          <w:marBottom w:val="300"/>
          <w:divBdr>
            <w:top w:val="none" w:sz="0" w:space="0" w:color="auto"/>
            <w:left w:val="none" w:sz="0" w:space="0" w:color="auto"/>
            <w:bottom w:val="none" w:sz="0" w:space="0" w:color="auto"/>
            <w:right w:val="none" w:sz="0" w:space="0" w:color="auto"/>
          </w:divBdr>
        </w:div>
        <w:div w:id="1561668309">
          <w:marLeft w:val="0"/>
          <w:marRight w:val="0"/>
          <w:marTop w:val="0"/>
          <w:marBottom w:val="0"/>
          <w:divBdr>
            <w:top w:val="none" w:sz="0" w:space="0" w:color="auto"/>
            <w:left w:val="none" w:sz="0" w:space="0" w:color="auto"/>
            <w:bottom w:val="none" w:sz="0" w:space="0" w:color="auto"/>
            <w:right w:val="none" w:sz="0" w:space="0" w:color="auto"/>
          </w:divBdr>
          <w:divsChild>
            <w:div w:id="525367957">
              <w:marLeft w:val="0"/>
              <w:marRight w:val="0"/>
              <w:marTop w:val="300"/>
              <w:marBottom w:val="450"/>
              <w:divBdr>
                <w:top w:val="none" w:sz="0" w:space="0" w:color="auto"/>
                <w:left w:val="none" w:sz="0" w:space="0" w:color="auto"/>
                <w:bottom w:val="none" w:sz="0" w:space="0" w:color="auto"/>
                <w:right w:val="none" w:sz="0" w:space="0" w:color="auto"/>
              </w:divBdr>
              <w:divsChild>
                <w:div w:id="695619580">
                  <w:marLeft w:val="0"/>
                  <w:marRight w:val="0"/>
                  <w:marTop w:val="0"/>
                  <w:marBottom w:val="0"/>
                  <w:divBdr>
                    <w:top w:val="none" w:sz="0" w:space="0" w:color="auto"/>
                    <w:left w:val="none" w:sz="0" w:space="0" w:color="auto"/>
                    <w:bottom w:val="none" w:sz="0" w:space="0" w:color="auto"/>
                    <w:right w:val="none" w:sz="0" w:space="0" w:color="auto"/>
                  </w:divBdr>
                  <w:divsChild>
                    <w:div w:id="1877043535">
                      <w:marLeft w:val="0"/>
                      <w:marRight w:val="0"/>
                      <w:marTop w:val="0"/>
                      <w:marBottom w:val="0"/>
                      <w:divBdr>
                        <w:top w:val="none" w:sz="0" w:space="0" w:color="auto"/>
                        <w:left w:val="none" w:sz="0" w:space="0" w:color="auto"/>
                        <w:bottom w:val="none" w:sz="0" w:space="0" w:color="auto"/>
                        <w:right w:val="none" w:sz="0" w:space="0" w:color="auto"/>
                      </w:divBdr>
                      <w:divsChild>
                        <w:div w:id="239599946">
                          <w:marLeft w:val="0"/>
                          <w:marRight w:val="0"/>
                          <w:marTop w:val="0"/>
                          <w:marBottom w:val="0"/>
                          <w:divBdr>
                            <w:top w:val="none" w:sz="0" w:space="0" w:color="auto"/>
                            <w:left w:val="none" w:sz="0" w:space="0" w:color="auto"/>
                            <w:bottom w:val="none" w:sz="0" w:space="0" w:color="auto"/>
                            <w:right w:val="none" w:sz="0" w:space="0" w:color="auto"/>
                          </w:divBdr>
                          <w:divsChild>
                            <w:div w:id="2021272693">
                              <w:marLeft w:val="0"/>
                              <w:marRight w:val="0"/>
                              <w:marTop w:val="0"/>
                              <w:marBottom w:val="0"/>
                              <w:divBdr>
                                <w:top w:val="none" w:sz="0" w:space="0" w:color="auto"/>
                                <w:left w:val="none" w:sz="0" w:space="0" w:color="auto"/>
                                <w:bottom w:val="none" w:sz="0" w:space="0" w:color="auto"/>
                                <w:right w:val="none" w:sz="0" w:space="0" w:color="auto"/>
                              </w:divBdr>
                              <w:divsChild>
                                <w:div w:id="1748964066">
                                  <w:marLeft w:val="0"/>
                                  <w:marRight w:val="0"/>
                                  <w:marTop w:val="0"/>
                                  <w:marBottom w:val="0"/>
                                  <w:divBdr>
                                    <w:top w:val="none" w:sz="0" w:space="0" w:color="auto"/>
                                    <w:left w:val="none" w:sz="0" w:space="0" w:color="auto"/>
                                    <w:bottom w:val="none" w:sz="0" w:space="0" w:color="auto"/>
                                    <w:right w:val="none" w:sz="0" w:space="0" w:color="auto"/>
                                  </w:divBdr>
                                  <w:divsChild>
                                    <w:div w:id="6308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28165">
          <w:marLeft w:val="0"/>
          <w:marRight w:val="0"/>
          <w:marTop w:val="0"/>
          <w:marBottom w:val="0"/>
          <w:divBdr>
            <w:top w:val="none" w:sz="0" w:space="0" w:color="auto"/>
            <w:left w:val="none" w:sz="0" w:space="0" w:color="auto"/>
            <w:bottom w:val="none" w:sz="0" w:space="0" w:color="auto"/>
            <w:right w:val="none" w:sz="0" w:space="0" w:color="auto"/>
          </w:divBdr>
          <w:divsChild>
            <w:div w:id="9494305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416116">
      <w:bodyDiv w:val="1"/>
      <w:marLeft w:val="0"/>
      <w:marRight w:val="0"/>
      <w:marTop w:val="0"/>
      <w:marBottom w:val="0"/>
      <w:divBdr>
        <w:top w:val="none" w:sz="0" w:space="0" w:color="auto"/>
        <w:left w:val="none" w:sz="0" w:space="0" w:color="auto"/>
        <w:bottom w:val="none" w:sz="0" w:space="0" w:color="auto"/>
        <w:right w:val="none" w:sz="0" w:space="0" w:color="auto"/>
      </w:divBdr>
      <w:divsChild>
        <w:div w:id="1923224246">
          <w:marLeft w:val="0"/>
          <w:marRight w:val="150"/>
          <w:marTop w:val="0"/>
          <w:marBottom w:val="75"/>
          <w:divBdr>
            <w:top w:val="none" w:sz="0" w:space="0" w:color="auto"/>
            <w:left w:val="none" w:sz="0" w:space="0" w:color="auto"/>
            <w:bottom w:val="none" w:sz="0" w:space="0" w:color="auto"/>
            <w:right w:val="none" w:sz="0" w:space="0" w:color="auto"/>
          </w:divBdr>
        </w:div>
        <w:div w:id="1676228868">
          <w:marLeft w:val="0"/>
          <w:marRight w:val="150"/>
          <w:marTop w:val="150"/>
          <w:marBottom w:val="150"/>
          <w:divBdr>
            <w:top w:val="none" w:sz="0" w:space="0" w:color="auto"/>
            <w:left w:val="none" w:sz="0" w:space="0" w:color="auto"/>
            <w:bottom w:val="none" w:sz="0" w:space="0" w:color="auto"/>
            <w:right w:val="none" w:sz="0" w:space="0" w:color="auto"/>
          </w:divBdr>
        </w:div>
        <w:div w:id="1801073548">
          <w:marLeft w:val="0"/>
          <w:marRight w:val="150"/>
          <w:marTop w:val="0"/>
          <w:marBottom w:val="0"/>
          <w:divBdr>
            <w:top w:val="none" w:sz="0" w:space="0" w:color="auto"/>
            <w:left w:val="none" w:sz="0" w:space="0" w:color="auto"/>
            <w:bottom w:val="none" w:sz="0" w:space="0" w:color="auto"/>
            <w:right w:val="none" w:sz="0" w:space="0" w:color="auto"/>
          </w:divBdr>
        </w:div>
      </w:divsChild>
    </w:div>
    <w:div w:id="152382894">
      <w:bodyDiv w:val="1"/>
      <w:marLeft w:val="0"/>
      <w:marRight w:val="0"/>
      <w:marTop w:val="0"/>
      <w:marBottom w:val="0"/>
      <w:divBdr>
        <w:top w:val="none" w:sz="0" w:space="0" w:color="auto"/>
        <w:left w:val="none" w:sz="0" w:space="0" w:color="auto"/>
        <w:bottom w:val="none" w:sz="0" w:space="0" w:color="auto"/>
        <w:right w:val="none" w:sz="0" w:space="0" w:color="auto"/>
      </w:divBdr>
      <w:divsChild>
        <w:div w:id="1305889010">
          <w:marLeft w:val="0"/>
          <w:marRight w:val="0"/>
          <w:marTop w:val="0"/>
          <w:marBottom w:val="0"/>
          <w:divBdr>
            <w:top w:val="none" w:sz="0" w:space="0" w:color="auto"/>
            <w:left w:val="none" w:sz="0" w:space="0" w:color="auto"/>
            <w:bottom w:val="none" w:sz="0" w:space="0" w:color="auto"/>
            <w:right w:val="none" w:sz="0" w:space="0" w:color="auto"/>
          </w:divBdr>
        </w:div>
        <w:div w:id="457644792">
          <w:marLeft w:val="0"/>
          <w:marRight w:val="0"/>
          <w:marTop w:val="300"/>
          <w:marBottom w:val="300"/>
          <w:divBdr>
            <w:top w:val="none" w:sz="0" w:space="0" w:color="auto"/>
            <w:left w:val="none" w:sz="0" w:space="0" w:color="auto"/>
            <w:bottom w:val="none" w:sz="0" w:space="0" w:color="auto"/>
            <w:right w:val="none" w:sz="0" w:space="0" w:color="auto"/>
          </w:divBdr>
        </w:div>
        <w:div w:id="1759060785">
          <w:marLeft w:val="0"/>
          <w:marRight w:val="0"/>
          <w:marTop w:val="0"/>
          <w:marBottom w:val="0"/>
          <w:divBdr>
            <w:top w:val="none" w:sz="0" w:space="0" w:color="auto"/>
            <w:left w:val="none" w:sz="0" w:space="0" w:color="auto"/>
            <w:bottom w:val="none" w:sz="0" w:space="0" w:color="auto"/>
            <w:right w:val="none" w:sz="0" w:space="0" w:color="auto"/>
          </w:divBdr>
          <w:divsChild>
            <w:div w:id="505246534">
              <w:marLeft w:val="0"/>
              <w:marRight w:val="0"/>
              <w:marTop w:val="300"/>
              <w:marBottom w:val="450"/>
              <w:divBdr>
                <w:top w:val="none" w:sz="0" w:space="0" w:color="auto"/>
                <w:left w:val="none" w:sz="0" w:space="0" w:color="auto"/>
                <w:bottom w:val="none" w:sz="0" w:space="0" w:color="auto"/>
                <w:right w:val="none" w:sz="0" w:space="0" w:color="auto"/>
              </w:divBdr>
              <w:divsChild>
                <w:div w:id="1507861757">
                  <w:marLeft w:val="0"/>
                  <w:marRight w:val="0"/>
                  <w:marTop w:val="0"/>
                  <w:marBottom w:val="0"/>
                  <w:divBdr>
                    <w:top w:val="none" w:sz="0" w:space="0" w:color="auto"/>
                    <w:left w:val="none" w:sz="0" w:space="0" w:color="auto"/>
                    <w:bottom w:val="none" w:sz="0" w:space="0" w:color="auto"/>
                    <w:right w:val="none" w:sz="0" w:space="0" w:color="auto"/>
                  </w:divBdr>
                  <w:divsChild>
                    <w:div w:id="679549799">
                      <w:marLeft w:val="0"/>
                      <w:marRight w:val="0"/>
                      <w:marTop w:val="0"/>
                      <w:marBottom w:val="0"/>
                      <w:divBdr>
                        <w:top w:val="none" w:sz="0" w:space="0" w:color="auto"/>
                        <w:left w:val="none" w:sz="0" w:space="0" w:color="auto"/>
                        <w:bottom w:val="none" w:sz="0" w:space="0" w:color="auto"/>
                        <w:right w:val="none" w:sz="0" w:space="0" w:color="auto"/>
                      </w:divBdr>
                      <w:divsChild>
                        <w:div w:id="1975482067">
                          <w:marLeft w:val="0"/>
                          <w:marRight w:val="0"/>
                          <w:marTop w:val="0"/>
                          <w:marBottom w:val="0"/>
                          <w:divBdr>
                            <w:top w:val="none" w:sz="0" w:space="0" w:color="auto"/>
                            <w:left w:val="none" w:sz="0" w:space="0" w:color="auto"/>
                            <w:bottom w:val="none" w:sz="0" w:space="0" w:color="auto"/>
                            <w:right w:val="none" w:sz="0" w:space="0" w:color="auto"/>
                          </w:divBdr>
                          <w:divsChild>
                            <w:div w:id="154147912">
                              <w:marLeft w:val="0"/>
                              <w:marRight w:val="0"/>
                              <w:marTop w:val="0"/>
                              <w:marBottom w:val="0"/>
                              <w:divBdr>
                                <w:top w:val="none" w:sz="0" w:space="0" w:color="auto"/>
                                <w:left w:val="none" w:sz="0" w:space="0" w:color="auto"/>
                                <w:bottom w:val="none" w:sz="0" w:space="0" w:color="auto"/>
                                <w:right w:val="none" w:sz="0" w:space="0" w:color="auto"/>
                              </w:divBdr>
                              <w:divsChild>
                                <w:div w:id="1850943501">
                                  <w:marLeft w:val="0"/>
                                  <w:marRight w:val="0"/>
                                  <w:marTop w:val="0"/>
                                  <w:marBottom w:val="0"/>
                                  <w:divBdr>
                                    <w:top w:val="none" w:sz="0" w:space="0" w:color="auto"/>
                                    <w:left w:val="none" w:sz="0" w:space="0" w:color="auto"/>
                                    <w:bottom w:val="none" w:sz="0" w:space="0" w:color="auto"/>
                                    <w:right w:val="none" w:sz="0" w:space="0" w:color="auto"/>
                                  </w:divBdr>
                                  <w:divsChild>
                                    <w:div w:id="826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6884">
          <w:marLeft w:val="0"/>
          <w:marRight w:val="0"/>
          <w:marTop w:val="0"/>
          <w:marBottom w:val="0"/>
          <w:divBdr>
            <w:top w:val="none" w:sz="0" w:space="0" w:color="auto"/>
            <w:left w:val="none" w:sz="0" w:space="0" w:color="auto"/>
            <w:bottom w:val="none" w:sz="0" w:space="0" w:color="auto"/>
            <w:right w:val="none" w:sz="0" w:space="0" w:color="auto"/>
          </w:divBdr>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6578333">
      <w:bodyDiv w:val="1"/>
      <w:marLeft w:val="0"/>
      <w:marRight w:val="0"/>
      <w:marTop w:val="0"/>
      <w:marBottom w:val="0"/>
      <w:divBdr>
        <w:top w:val="none" w:sz="0" w:space="0" w:color="auto"/>
        <w:left w:val="none" w:sz="0" w:space="0" w:color="auto"/>
        <w:bottom w:val="none" w:sz="0" w:space="0" w:color="auto"/>
        <w:right w:val="none" w:sz="0" w:space="0" w:color="auto"/>
      </w:divBdr>
      <w:divsChild>
        <w:div w:id="1391734767">
          <w:marLeft w:val="0"/>
          <w:marRight w:val="0"/>
          <w:marTop w:val="0"/>
          <w:marBottom w:val="30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3031">
      <w:bodyDiv w:val="1"/>
      <w:marLeft w:val="0"/>
      <w:marRight w:val="0"/>
      <w:marTop w:val="0"/>
      <w:marBottom w:val="0"/>
      <w:divBdr>
        <w:top w:val="none" w:sz="0" w:space="0" w:color="auto"/>
        <w:left w:val="none" w:sz="0" w:space="0" w:color="auto"/>
        <w:bottom w:val="none" w:sz="0" w:space="0" w:color="auto"/>
        <w:right w:val="none" w:sz="0" w:space="0" w:color="auto"/>
      </w:divBdr>
      <w:divsChild>
        <w:div w:id="634992080">
          <w:marLeft w:val="0"/>
          <w:marRight w:val="0"/>
          <w:marTop w:val="0"/>
          <w:marBottom w:val="150"/>
          <w:divBdr>
            <w:top w:val="none" w:sz="0" w:space="0" w:color="auto"/>
            <w:left w:val="none" w:sz="0" w:space="0" w:color="auto"/>
            <w:bottom w:val="none" w:sz="0" w:space="0" w:color="auto"/>
            <w:right w:val="none" w:sz="0" w:space="0" w:color="auto"/>
          </w:divBdr>
          <w:divsChild>
            <w:div w:id="2100711408">
              <w:marLeft w:val="0"/>
              <w:marRight w:val="0"/>
              <w:marTop w:val="0"/>
              <w:marBottom w:val="0"/>
              <w:divBdr>
                <w:top w:val="none" w:sz="0" w:space="0" w:color="auto"/>
                <w:left w:val="none" w:sz="0" w:space="0" w:color="auto"/>
                <w:bottom w:val="none" w:sz="0" w:space="0" w:color="auto"/>
                <w:right w:val="none" w:sz="0" w:space="0" w:color="auto"/>
              </w:divBdr>
              <w:divsChild>
                <w:div w:id="1020618177">
                  <w:marLeft w:val="0"/>
                  <w:marRight w:val="150"/>
                  <w:marTop w:val="0"/>
                  <w:marBottom w:val="0"/>
                  <w:divBdr>
                    <w:top w:val="none" w:sz="0" w:space="0" w:color="auto"/>
                    <w:left w:val="none" w:sz="0" w:space="0" w:color="auto"/>
                    <w:bottom w:val="none" w:sz="0" w:space="0" w:color="auto"/>
                    <w:right w:val="none" w:sz="0" w:space="0" w:color="auto"/>
                  </w:divBdr>
                </w:div>
                <w:div w:id="996613789">
                  <w:marLeft w:val="0"/>
                  <w:marRight w:val="150"/>
                  <w:marTop w:val="0"/>
                  <w:marBottom w:val="0"/>
                  <w:divBdr>
                    <w:top w:val="none" w:sz="0" w:space="0" w:color="auto"/>
                    <w:left w:val="none" w:sz="0" w:space="0" w:color="auto"/>
                    <w:bottom w:val="none" w:sz="0" w:space="0" w:color="auto"/>
                    <w:right w:val="none" w:sz="0" w:space="0" w:color="auto"/>
                  </w:divBdr>
                </w:div>
              </w:divsChild>
            </w:div>
            <w:div w:id="756707937">
              <w:marLeft w:val="0"/>
              <w:marRight w:val="0"/>
              <w:marTop w:val="0"/>
              <w:marBottom w:val="0"/>
              <w:divBdr>
                <w:top w:val="none" w:sz="0" w:space="0" w:color="auto"/>
                <w:left w:val="none" w:sz="0" w:space="0" w:color="auto"/>
                <w:bottom w:val="none" w:sz="0" w:space="0" w:color="auto"/>
                <w:right w:val="none" w:sz="0" w:space="0" w:color="auto"/>
              </w:divBdr>
              <w:divsChild>
                <w:div w:id="580677174">
                  <w:marLeft w:val="0"/>
                  <w:marRight w:val="0"/>
                  <w:marTop w:val="0"/>
                  <w:marBottom w:val="0"/>
                  <w:divBdr>
                    <w:top w:val="none" w:sz="0" w:space="0" w:color="auto"/>
                    <w:left w:val="none" w:sz="0" w:space="0" w:color="auto"/>
                    <w:bottom w:val="none" w:sz="0" w:space="0" w:color="auto"/>
                    <w:right w:val="none" w:sz="0" w:space="0" w:color="auto"/>
                  </w:divBdr>
                  <w:divsChild>
                    <w:div w:id="2099867722">
                      <w:marLeft w:val="0"/>
                      <w:marRight w:val="0"/>
                      <w:marTop w:val="0"/>
                      <w:marBottom w:val="0"/>
                      <w:divBdr>
                        <w:top w:val="none" w:sz="0" w:space="0" w:color="auto"/>
                        <w:left w:val="none" w:sz="0" w:space="0" w:color="auto"/>
                        <w:bottom w:val="none" w:sz="0" w:space="0" w:color="auto"/>
                        <w:right w:val="none" w:sz="0" w:space="0" w:color="auto"/>
                      </w:divBdr>
                      <w:divsChild>
                        <w:div w:id="1037508296">
                          <w:marLeft w:val="0"/>
                          <w:marRight w:val="0"/>
                          <w:marTop w:val="0"/>
                          <w:marBottom w:val="0"/>
                          <w:divBdr>
                            <w:top w:val="none" w:sz="0" w:space="0" w:color="auto"/>
                            <w:left w:val="none" w:sz="0" w:space="0" w:color="auto"/>
                            <w:bottom w:val="none" w:sz="0" w:space="0" w:color="auto"/>
                            <w:right w:val="none" w:sz="0" w:space="0" w:color="auto"/>
                          </w:divBdr>
                        </w:div>
                      </w:divsChild>
                    </w:div>
                    <w:div w:id="1883134285">
                      <w:marLeft w:val="0"/>
                      <w:marRight w:val="135"/>
                      <w:marTop w:val="0"/>
                      <w:marBottom w:val="0"/>
                      <w:divBdr>
                        <w:top w:val="none" w:sz="0" w:space="0" w:color="auto"/>
                        <w:left w:val="none" w:sz="0" w:space="0" w:color="auto"/>
                        <w:bottom w:val="none" w:sz="0" w:space="0" w:color="auto"/>
                        <w:right w:val="none" w:sz="0" w:space="0" w:color="auto"/>
                      </w:divBdr>
                    </w:div>
                    <w:div w:id="18832094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433">
          <w:marLeft w:val="0"/>
          <w:marRight w:val="0"/>
          <w:marTop w:val="0"/>
          <w:marBottom w:val="0"/>
          <w:divBdr>
            <w:top w:val="none" w:sz="0" w:space="0" w:color="auto"/>
            <w:left w:val="none" w:sz="0" w:space="0" w:color="auto"/>
            <w:bottom w:val="none" w:sz="0" w:space="0" w:color="auto"/>
            <w:right w:val="none" w:sz="0" w:space="0" w:color="auto"/>
          </w:divBdr>
          <w:divsChild>
            <w:div w:id="1843549266">
              <w:marLeft w:val="0"/>
              <w:marRight w:val="0"/>
              <w:marTop w:val="0"/>
              <w:marBottom w:val="0"/>
              <w:divBdr>
                <w:top w:val="none" w:sz="0" w:space="0" w:color="auto"/>
                <w:left w:val="none" w:sz="0" w:space="0" w:color="auto"/>
                <w:bottom w:val="none" w:sz="0" w:space="0" w:color="auto"/>
                <w:right w:val="none" w:sz="0" w:space="0" w:color="auto"/>
              </w:divBdr>
              <w:divsChild>
                <w:div w:id="191574419">
                  <w:marLeft w:val="0"/>
                  <w:marRight w:val="0"/>
                  <w:marTop w:val="0"/>
                  <w:marBottom w:val="0"/>
                  <w:divBdr>
                    <w:top w:val="none" w:sz="0" w:space="0" w:color="auto"/>
                    <w:left w:val="none" w:sz="0" w:space="0" w:color="auto"/>
                    <w:bottom w:val="none" w:sz="0" w:space="0" w:color="auto"/>
                    <w:right w:val="none" w:sz="0" w:space="0" w:color="auto"/>
                  </w:divBdr>
                </w:div>
              </w:divsChild>
            </w:div>
            <w:div w:id="491022856">
              <w:marLeft w:val="0"/>
              <w:marRight w:val="0"/>
              <w:marTop w:val="225"/>
              <w:marBottom w:val="0"/>
              <w:divBdr>
                <w:top w:val="none" w:sz="0" w:space="0" w:color="auto"/>
                <w:left w:val="none" w:sz="0" w:space="0" w:color="auto"/>
                <w:bottom w:val="none" w:sz="0" w:space="0" w:color="auto"/>
                <w:right w:val="none" w:sz="0" w:space="0" w:color="auto"/>
              </w:divBdr>
              <w:divsChild>
                <w:div w:id="1991206560">
                  <w:marLeft w:val="0"/>
                  <w:marRight w:val="0"/>
                  <w:marTop w:val="0"/>
                  <w:marBottom w:val="0"/>
                  <w:divBdr>
                    <w:top w:val="none" w:sz="0" w:space="0" w:color="auto"/>
                    <w:left w:val="none" w:sz="0" w:space="0" w:color="auto"/>
                    <w:bottom w:val="none" w:sz="0" w:space="0" w:color="auto"/>
                    <w:right w:val="none" w:sz="0" w:space="0" w:color="auto"/>
                  </w:divBdr>
                </w:div>
              </w:divsChild>
            </w:div>
            <w:div w:id="1444423304">
              <w:marLeft w:val="0"/>
              <w:marRight w:val="0"/>
              <w:marTop w:val="225"/>
              <w:marBottom w:val="0"/>
              <w:divBdr>
                <w:top w:val="none" w:sz="0" w:space="0" w:color="auto"/>
                <w:left w:val="none" w:sz="0" w:space="0" w:color="auto"/>
                <w:bottom w:val="none" w:sz="0" w:space="0" w:color="auto"/>
                <w:right w:val="none" w:sz="0" w:space="0" w:color="auto"/>
              </w:divBdr>
              <w:divsChild>
                <w:div w:id="13970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9363">
      <w:bodyDiv w:val="1"/>
      <w:marLeft w:val="0"/>
      <w:marRight w:val="0"/>
      <w:marTop w:val="0"/>
      <w:marBottom w:val="0"/>
      <w:divBdr>
        <w:top w:val="none" w:sz="0" w:space="0" w:color="auto"/>
        <w:left w:val="none" w:sz="0" w:space="0" w:color="auto"/>
        <w:bottom w:val="none" w:sz="0" w:space="0" w:color="auto"/>
        <w:right w:val="none" w:sz="0" w:space="0" w:color="auto"/>
      </w:divBdr>
      <w:divsChild>
        <w:div w:id="1926956426">
          <w:marLeft w:val="0"/>
          <w:marRight w:val="0"/>
          <w:marTop w:val="0"/>
          <w:marBottom w:val="300"/>
          <w:divBdr>
            <w:top w:val="none" w:sz="0" w:space="0" w:color="auto"/>
            <w:left w:val="none" w:sz="0" w:space="0" w:color="auto"/>
            <w:bottom w:val="none" w:sz="0" w:space="0" w:color="auto"/>
            <w:right w:val="none" w:sz="0" w:space="0" w:color="auto"/>
          </w:divBdr>
        </w:div>
      </w:divsChild>
    </w:div>
    <w:div w:id="165559780">
      <w:bodyDiv w:val="1"/>
      <w:marLeft w:val="0"/>
      <w:marRight w:val="0"/>
      <w:marTop w:val="0"/>
      <w:marBottom w:val="0"/>
      <w:divBdr>
        <w:top w:val="none" w:sz="0" w:space="0" w:color="auto"/>
        <w:left w:val="none" w:sz="0" w:space="0" w:color="auto"/>
        <w:bottom w:val="none" w:sz="0" w:space="0" w:color="auto"/>
        <w:right w:val="none" w:sz="0" w:space="0" w:color="auto"/>
      </w:divBdr>
      <w:divsChild>
        <w:div w:id="1757441208">
          <w:marLeft w:val="0"/>
          <w:marRight w:val="0"/>
          <w:marTop w:val="0"/>
          <w:marBottom w:val="0"/>
          <w:divBdr>
            <w:top w:val="none" w:sz="0" w:space="0" w:color="auto"/>
            <w:left w:val="none" w:sz="0" w:space="0" w:color="auto"/>
            <w:bottom w:val="none" w:sz="0" w:space="0" w:color="auto"/>
            <w:right w:val="none" w:sz="0" w:space="0" w:color="auto"/>
          </w:divBdr>
        </w:div>
        <w:div w:id="1994916173">
          <w:marLeft w:val="0"/>
          <w:marRight w:val="0"/>
          <w:marTop w:val="300"/>
          <w:marBottom w:val="300"/>
          <w:divBdr>
            <w:top w:val="none" w:sz="0" w:space="0" w:color="auto"/>
            <w:left w:val="none" w:sz="0" w:space="0" w:color="auto"/>
            <w:bottom w:val="none" w:sz="0" w:space="0" w:color="auto"/>
            <w:right w:val="none" w:sz="0" w:space="0" w:color="auto"/>
          </w:divBdr>
        </w:div>
        <w:div w:id="1113943423">
          <w:marLeft w:val="0"/>
          <w:marRight w:val="0"/>
          <w:marTop w:val="0"/>
          <w:marBottom w:val="0"/>
          <w:divBdr>
            <w:top w:val="none" w:sz="0" w:space="0" w:color="auto"/>
            <w:left w:val="none" w:sz="0" w:space="0" w:color="auto"/>
            <w:bottom w:val="none" w:sz="0" w:space="0" w:color="auto"/>
            <w:right w:val="none" w:sz="0" w:space="0" w:color="auto"/>
          </w:divBdr>
          <w:divsChild>
            <w:div w:id="1756314733">
              <w:marLeft w:val="0"/>
              <w:marRight w:val="0"/>
              <w:marTop w:val="300"/>
              <w:marBottom w:val="450"/>
              <w:divBdr>
                <w:top w:val="none" w:sz="0" w:space="0" w:color="auto"/>
                <w:left w:val="none" w:sz="0" w:space="0" w:color="auto"/>
                <w:bottom w:val="none" w:sz="0" w:space="0" w:color="auto"/>
                <w:right w:val="none" w:sz="0" w:space="0" w:color="auto"/>
              </w:divBdr>
              <w:divsChild>
                <w:div w:id="576324724">
                  <w:marLeft w:val="0"/>
                  <w:marRight w:val="0"/>
                  <w:marTop w:val="0"/>
                  <w:marBottom w:val="0"/>
                  <w:divBdr>
                    <w:top w:val="none" w:sz="0" w:space="0" w:color="auto"/>
                    <w:left w:val="none" w:sz="0" w:space="0" w:color="auto"/>
                    <w:bottom w:val="none" w:sz="0" w:space="0" w:color="auto"/>
                    <w:right w:val="none" w:sz="0" w:space="0" w:color="auto"/>
                  </w:divBdr>
                  <w:divsChild>
                    <w:div w:id="1808355922">
                      <w:marLeft w:val="0"/>
                      <w:marRight w:val="0"/>
                      <w:marTop w:val="0"/>
                      <w:marBottom w:val="0"/>
                      <w:divBdr>
                        <w:top w:val="none" w:sz="0" w:space="0" w:color="auto"/>
                        <w:left w:val="none" w:sz="0" w:space="0" w:color="auto"/>
                        <w:bottom w:val="none" w:sz="0" w:space="0" w:color="auto"/>
                        <w:right w:val="none" w:sz="0" w:space="0" w:color="auto"/>
                      </w:divBdr>
                      <w:divsChild>
                        <w:div w:id="274292719">
                          <w:marLeft w:val="0"/>
                          <w:marRight w:val="0"/>
                          <w:marTop w:val="0"/>
                          <w:marBottom w:val="0"/>
                          <w:divBdr>
                            <w:top w:val="none" w:sz="0" w:space="0" w:color="auto"/>
                            <w:left w:val="none" w:sz="0" w:space="0" w:color="auto"/>
                            <w:bottom w:val="none" w:sz="0" w:space="0" w:color="auto"/>
                            <w:right w:val="none" w:sz="0" w:space="0" w:color="auto"/>
                          </w:divBdr>
                          <w:divsChild>
                            <w:div w:id="1400058383">
                              <w:marLeft w:val="0"/>
                              <w:marRight w:val="0"/>
                              <w:marTop w:val="0"/>
                              <w:marBottom w:val="0"/>
                              <w:divBdr>
                                <w:top w:val="none" w:sz="0" w:space="0" w:color="auto"/>
                                <w:left w:val="none" w:sz="0" w:space="0" w:color="auto"/>
                                <w:bottom w:val="none" w:sz="0" w:space="0" w:color="auto"/>
                                <w:right w:val="none" w:sz="0" w:space="0" w:color="auto"/>
                              </w:divBdr>
                              <w:divsChild>
                                <w:div w:id="1570535671">
                                  <w:marLeft w:val="0"/>
                                  <w:marRight w:val="0"/>
                                  <w:marTop w:val="0"/>
                                  <w:marBottom w:val="0"/>
                                  <w:divBdr>
                                    <w:top w:val="none" w:sz="0" w:space="0" w:color="auto"/>
                                    <w:left w:val="none" w:sz="0" w:space="0" w:color="auto"/>
                                    <w:bottom w:val="none" w:sz="0" w:space="0" w:color="auto"/>
                                    <w:right w:val="none" w:sz="0" w:space="0" w:color="auto"/>
                                  </w:divBdr>
                                  <w:divsChild>
                                    <w:div w:id="15473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99152">
          <w:marLeft w:val="0"/>
          <w:marRight w:val="0"/>
          <w:marTop w:val="0"/>
          <w:marBottom w:val="0"/>
          <w:divBdr>
            <w:top w:val="none" w:sz="0" w:space="0" w:color="auto"/>
            <w:left w:val="none" w:sz="0" w:space="0" w:color="auto"/>
            <w:bottom w:val="none" w:sz="0" w:space="0" w:color="auto"/>
            <w:right w:val="none" w:sz="0" w:space="0" w:color="auto"/>
          </w:divBdr>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9263">
      <w:bodyDiv w:val="1"/>
      <w:marLeft w:val="0"/>
      <w:marRight w:val="0"/>
      <w:marTop w:val="0"/>
      <w:marBottom w:val="0"/>
      <w:divBdr>
        <w:top w:val="none" w:sz="0" w:space="0" w:color="auto"/>
        <w:left w:val="none" w:sz="0" w:space="0" w:color="auto"/>
        <w:bottom w:val="none" w:sz="0" w:space="0" w:color="auto"/>
        <w:right w:val="none" w:sz="0" w:space="0" w:color="auto"/>
      </w:divBdr>
      <w:divsChild>
        <w:div w:id="259221334">
          <w:marLeft w:val="0"/>
          <w:marRight w:val="150"/>
          <w:marTop w:val="0"/>
          <w:marBottom w:val="75"/>
          <w:divBdr>
            <w:top w:val="none" w:sz="0" w:space="0" w:color="auto"/>
            <w:left w:val="none" w:sz="0" w:space="0" w:color="auto"/>
            <w:bottom w:val="none" w:sz="0" w:space="0" w:color="auto"/>
            <w:right w:val="none" w:sz="0" w:space="0" w:color="auto"/>
          </w:divBdr>
        </w:div>
        <w:div w:id="1826504332">
          <w:marLeft w:val="0"/>
          <w:marRight w:val="150"/>
          <w:marTop w:val="150"/>
          <w:marBottom w:val="150"/>
          <w:divBdr>
            <w:top w:val="none" w:sz="0" w:space="0" w:color="auto"/>
            <w:left w:val="none" w:sz="0" w:space="0" w:color="auto"/>
            <w:bottom w:val="none" w:sz="0" w:space="0" w:color="auto"/>
            <w:right w:val="none" w:sz="0" w:space="0" w:color="auto"/>
          </w:divBdr>
        </w:div>
        <w:div w:id="152525630">
          <w:marLeft w:val="0"/>
          <w:marRight w:val="150"/>
          <w:marTop w:val="0"/>
          <w:marBottom w:val="0"/>
          <w:divBdr>
            <w:top w:val="none" w:sz="0" w:space="0" w:color="auto"/>
            <w:left w:val="none" w:sz="0" w:space="0" w:color="auto"/>
            <w:bottom w:val="none" w:sz="0" w:space="0" w:color="auto"/>
            <w:right w:val="none" w:sz="0" w:space="0" w:color="auto"/>
          </w:divBdr>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1459211">
      <w:bodyDiv w:val="1"/>
      <w:marLeft w:val="0"/>
      <w:marRight w:val="0"/>
      <w:marTop w:val="0"/>
      <w:marBottom w:val="0"/>
      <w:divBdr>
        <w:top w:val="none" w:sz="0" w:space="0" w:color="auto"/>
        <w:left w:val="none" w:sz="0" w:space="0" w:color="auto"/>
        <w:bottom w:val="none" w:sz="0" w:space="0" w:color="auto"/>
        <w:right w:val="none" w:sz="0" w:space="0" w:color="auto"/>
      </w:divBdr>
      <w:divsChild>
        <w:div w:id="1307203183">
          <w:marLeft w:val="0"/>
          <w:marRight w:val="0"/>
          <w:marTop w:val="0"/>
          <w:marBottom w:val="300"/>
          <w:divBdr>
            <w:top w:val="none" w:sz="0" w:space="0" w:color="auto"/>
            <w:left w:val="none" w:sz="0" w:space="0" w:color="auto"/>
            <w:bottom w:val="none" w:sz="0" w:space="0" w:color="auto"/>
            <w:right w:val="none" w:sz="0" w:space="0" w:color="auto"/>
          </w:divBdr>
        </w:div>
      </w:divsChild>
    </w:div>
    <w:div w:id="174728444">
      <w:bodyDiv w:val="1"/>
      <w:marLeft w:val="0"/>
      <w:marRight w:val="0"/>
      <w:marTop w:val="0"/>
      <w:marBottom w:val="0"/>
      <w:divBdr>
        <w:top w:val="none" w:sz="0" w:space="0" w:color="auto"/>
        <w:left w:val="none" w:sz="0" w:space="0" w:color="auto"/>
        <w:bottom w:val="none" w:sz="0" w:space="0" w:color="auto"/>
        <w:right w:val="none" w:sz="0" w:space="0" w:color="auto"/>
      </w:divBdr>
      <w:divsChild>
        <w:div w:id="2031299764">
          <w:marLeft w:val="0"/>
          <w:marRight w:val="0"/>
          <w:marTop w:val="0"/>
          <w:marBottom w:val="300"/>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79508339">
      <w:bodyDiv w:val="1"/>
      <w:marLeft w:val="0"/>
      <w:marRight w:val="0"/>
      <w:marTop w:val="0"/>
      <w:marBottom w:val="0"/>
      <w:divBdr>
        <w:top w:val="none" w:sz="0" w:space="0" w:color="auto"/>
        <w:left w:val="none" w:sz="0" w:space="0" w:color="auto"/>
        <w:bottom w:val="none" w:sz="0" w:space="0" w:color="auto"/>
        <w:right w:val="none" w:sz="0" w:space="0" w:color="auto"/>
      </w:divBdr>
      <w:divsChild>
        <w:div w:id="230431268">
          <w:marLeft w:val="0"/>
          <w:marRight w:val="0"/>
          <w:marTop w:val="0"/>
          <w:marBottom w:val="0"/>
          <w:divBdr>
            <w:top w:val="none" w:sz="0" w:space="0" w:color="auto"/>
            <w:left w:val="none" w:sz="0" w:space="0" w:color="auto"/>
            <w:bottom w:val="none" w:sz="0" w:space="0" w:color="auto"/>
            <w:right w:val="none" w:sz="0" w:space="0" w:color="auto"/>
          </w:divBdr>
        </w:div>
        <w:div w:id="1613781371">
          <w:marLeft w:val="0"/>
          <w:marRight w:val="0"/>
          <w:marTop w:val="300"/>
          <w:marBottom w:val="300"/>
          <w:divBdr>
            <w:top w:val="none" w:sz="0" w:space="0" w:color="auto"/>
            <w:left w:val="none" w:sz="0" w:space="0" w:color="auto"/>
            <w:bottom w:val="none" w:sz="0" w:space="0" w:color="auto"/>
            <w:right w:val="none" w:sz="0" w:space="0" w:color="auto"/>
          </w:divBdr>
        </w:div>
        <w:div w:id="815803040">
          <w:marLeft w:val="0"/>
          <w:marRight w:val="0"/>
          <w:marTop w:val="0"/>
          <w:marBottom w:val="0"/>
          <w:divBdr>
            <w:top w:val="none" w:sz="0" w:space="0" w:color="auto"/>
            <w:left w:val="none" w:sz="0" w:space="0" w:color="auto"/>
            <w:bottom w:val="none" w:sz="0" w:space="0" w:color="auto"/>
            <w:right w:val="none" w:sz="0" w:space="0" w:color="auto"/>
          </w:divBdr>
          <w:divsChild>
            <w:div w:id="1928885357">
              <w:marLeft w:val="0"/>
              <w:marRight w:val="0"/>
              <w:marTop w:val="300"/>
              <w:marBottom w:val="450"/>
              <w:divBdr>
                <w:top w:val="none" w:sz="0" w:space="0" w:color="auto"/>
                <w:left w:val="none" w:sz="0" w:space="0" w:color="auto"/>
                <w:bottom w:val="none" w:sz="0" w:space="0" w:color="auto"/>
                <w:right w:val="none" w:sz="0" w:space="0" w:color="auto"/>
              </w:divBdr>
              <w:divsChild>
                <w:div w:id="686712829">
                  <w:marLeft w:val="0"/>
                  <w:marRight w:val="0"/>
                  <w:marTop w:val="0"/>
                  <w:marBottom w:val="0"/>
                  <w:divBdr>
                    <w:top w:val="none" w:sz="0" w:space="0" w:color="auto"/>
                    <w:left w:val="none" w:sz="0" w:space="0" w:color="auto"/>
                    <w:bottom w:val="none" w:sz="0" w:space="0" w:color="auto"/>
                    <w:right w:val="none" w:sz="0" w:space="0" w:color="auto"/>
                  </w:divBdr>
                  <w:divsChild>
                    <w:div w:id="1868641752">
                      <w:marLeft w:val="0"/>
                      <w:marRight w:val="0"/>
                      <w:marTop w:val="0"/>
                      <w:marBottom w:val="0"/>
                      <w:divBdr>
                        <w:top w:val="none" w:sz="0" w:space="0" w:color="auto"/>
                        <w:left w:val="none" w:sz="0" w:space="0" w:color="auto"/>
                        <w:bottom w:val="none" w:sz="0" w:space="0" w:color="auto"/>
                        <w:right w:val="none" w:sz="0" w:space="0" w:color="auto"/>
                      </w:divBdr>
                      <w:divsChild>
                        <w:div w:id="223368754">
                          <w:marLeft w:val="0"/>
                          <w:marRight w:val="0"/>
                          <w:marTop w:val="0"/>
                          <w:marBottom w:val="0"/>
                          <w:divBdr>
                            <w:top w:val="none" w:sz="0" w:space="0" w:color="auto"/>
                            <w:left w:val="none" w:sz="0" w:space="0" w:color="auto"/>
                            <w:bottom w:val="none" w:sz="0" w:space="0" w:color="auto"/>
                            <w:right w:val="none" w:sz="0" w:space="0" w:color="auto"/>
                          </w:divBdr>
                          <w:divsChild>
                            <w:div w:id="512843943">
                              <w:marLeft w:val="0"/>
                              <w:marRight w:val="0"/>
                              <w:marTop w:val="0"/>
                              <w:marBottom w:val="0"/>
                              <w:divBdr>
                                <w:top w:val="none" w:sz="0" w:space="0" w:color="auto"/>
                                <w:left w:val="none" w:sz="0" w:space="0" w:color="auto"/>
                                <w:bottom w:val="none" w:sz="0" w:space="0" w:color="auto"/>
                                <w:right w:val="none" w:sz="0" w:space="0" w:color="auto"/>
                              </w:divBdr>
                              <w:divsChild>
                                <w:div w:id="2126844336">
                                  <w:marLeft w:val="0"/>
                                  <w:marRight w:val="0"/>
                                  <w:marTop w:val="0"/>
                                  <w:marBottom w:val="0"/>
                                  <w:divBdr>
                                    <w:top w:val="none" w:sz="0" w:space="0" w:color="auto"/>
                                    <w:left w:val="none" w:sz="0" w:space="0" w:color="auto"/>
                                    <w:bottom w:val="none" w:sz="0" w:space="0" w:color="auto"/>
                                    <w:right w:val="none" w:sz="0" w:space="0" w:color="auto"/>
                                  </w:divBdr>
                                  <w:divsChild>
                                    <w:div w:id="17245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138426">
          <w:marLeft w:val="0"/>
          <w:marRight w:val="0"/>
          <w:marTop w:val="0"/>
          <w:marBottom w:val="0"/>
          <w:divBdr>
            <w:top w:val="none" w:sz="0" w:space="0" w:color="auto"/>
            <w:left w:val="none" w:sz="0" w:space="0" w:color="auto"/>
            <w:bottom w:val="none" w:sz="0" w:space="0" w:color="auto"/>
            <w:right w:val="none" w:sz="0" w:space="0" w:color="auto"/>
          </w:divBdr>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3792915">
      <w:bodyDiv w:val="1"/>
      <w:marLeft w:val="0"/>
      <w:marRight w:val="0"/>
      <w:marTop w:val="0"/>
      <w:marBottom w:val="0"/>
      <w:divBdr>
        <w:top w:val="none" w:sz="0" w:space="0" w:color="auto"/>
        <w:left w:val="none" w:sz="0" w:space="0" w:color="auto"/>
        <w:bottom w:val="none" w:sz="0" w:space="0" w:color="auto"/>
        <w:right w:val="none" w:sz="0" w:space="0" w:color="auto"/>
      </w:divBdr>
      <w:divsChild>
        <w:div w:id="1650666778">
          <w:marLeft w:val="0"/>
          <w:marRight w:val="150"/>
          <w:marTop w:val="0"/>
          <w:marBottom w:val="75"/>
          <w:divBdr>
            <w:top w:val="none" w:sz="0" w:space="0" w:color="auto"/>
            <w:left w:val="none" w:sz="0" w:space="0" w:color="auto"/>
            <w:bottom w:val="none" w:sz="0" w:space="0" w:color="auto"/>
            <w:right w:val="none" w:sz="0" w:space="0" w:color="auto"/>
          </w:divBdr>
        </w:div>
        <w:div w:id="1528370305">
          <w:marLeft w:val="0"/>
          <w:marRight w:val="150"/>
          <w:marTop w:val="150"/>
          <w:marBottom w:val="150"/>
          <w:divBdr>
            <w:top w:val="none" w:sz="0" w:space="0" w:color="auto"/>
            <w:left w:val="none" w:sz="0" w:space="0" w:color="auto"/>
            <w:bottom w:val="none" w:sz="0" w:space="0" w:color="auto"/>
            <w:right w:val="none" w:sz="0" w:space="0" w:color="auto"/>
          </w:divBdr>
        </w:div>
        <w:div w:id="712343531">
          <w:marLeft w:val="0"/>
          <w:marRight w:val="15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186870328">
      <w:bodyDiv w:val="1"/>
      <w:marLeft w:val="0"/>
      <w:marRight w:val="0"/>
      <w:marTop w:val="0"/>
      <w:marBottom w:val="0"/>
      <w:divBdr>
        <w:top w:val="none" w:sz="0" w:space="0" w:color="auto"/>
        <w:left w:val="none" w:sz="0" w:space="0" w:color="auto"/>
        <w:bottom w:val="none" w:sz="0" w:space="0" w:color="auto"/>
        <w:right w:val="none" w:sz="0" w:space="0" w:color="auto"/>
      </w:divBdr>
      <w:divsChild>
        <w:div w:id="889655060">
          <w:marLeft w:val="0"/>
          <w:marRight w:val="0"/>
          <w:marTop w:val="0"/>
          <w:marBottom w:val="75"/>
          <w:divBdr>
            <w:top w:val="none" w:sz="0" w:space="0" w:color="auto"/>
            <w:left w:val="none" w:sz="0" w:space="0" w:color="auto"/>
            <w:bottom w:val="none" w:sz="0" w:space="0" w:color="auto"/>
            <w:right w:val="none" w:sz="0" w:space="0" w:color="auto"/>
          </w:divBdr>
        </w:div>
      </w:divsChild>
    </w:div>
    <w:div w:id="186989698">
      <w:bodyDiv w:val="1"/>
      <w:marLeft w:val="0"/>
      <w:marRight w:val="0"/>
      <w:marTop w:val="0"/>
      <w:marBottom w:val="0"/>
      <w:divBdr>
        <w:top w:val="none" w:sz="0" w:space="0" w:color="auto"/>
        <w:left w:val="none" w:sz="0" w:space="0" w:color="auto"/>
        <w:bottom w:val="none" w:sz="0" w:space="0" w:color="auto"/>
        <w:right w:val="none" w:sz="0" w:space="0" w:color="auto"/>
      </w:divBdr>
      <w:divsChild>
        <w:div w:id="626551058">
          <w:marLeft w:val="0"/>
          <w:marRight w:val="0"/>
          <w:marTop w:val="0"/>
          <w:marBottom w:val="150"/>
          <w:divBdr>
            <w:top w:val="none" w:sz="0" w:space="0" w:color="auto"/>
            <w:left w:val="none" w:sz="0" w:space="0" w:color="auto"/>
            <w:bottom w:val="none" w:sz="0" w:space="0" w:color="auto"/>
            <w:right w:val="none" w:sz="0" w:space="0" w:color="auto"/>
          </w:divBdr>
          <w:divsChild>
            <w:div w:id="1472669158">
              <w:marLeft w:val="0"/>
              <w:marRight w:val="0"/>
              <w:marTop w:val="0"/>
              <w:marBottom w:val="0"/>
              <w:divBdr>
                <w:top w:val="none" w:sz="0" w:space="0" w:color="auto"/>
                <w:left w:val="none" w:sz="0" w:space="0" w:color="auto"/>
                <w:bottom w:val="none" w:sz="0" w:space="0" w:color="auto"/>
                <w:right w:val="none" w:sz="0" w:space="0" w:color="auto"/>
              </w:divBdr>
              <w:divsChild>
                <w:div w:id="466438282">
                  <w:marLeft w:val="0"/>
                  <w:marRight w:val="150"/>
                  <w:marTop w:val="0"/>
                  <w:marBottom w:val="0"/>
                  <w:divBdr>
                    <w:top w:val="none" w:sz="0" w:space="0" w:color="auto"/>
                    <w:left w:val="none" w:sz="0" w:space="0" w:color="auto"/>
                    <w:bottom w:val="none" w:sz="0" w:space="0" w:color="auto"/>
                    <w:right w:val="none" w:sz="0" w:space="0" w:color="auto"/>
                  </w:divBdr>
                </w:div>
                <w:div w:id="1944995123">
                  <w:marLeft w:val="0"/>
                  <w:marRight w:val="150"/>
                  <w:marTop w:val="0"/>
                  <w:marBottom w:val="0"/>
                  <w:divBdr>
                    <w:top w:val="none" w:sz="0" w:space="0" w:color="auto"/>
                    <w:left w:val="none" w:sz="0" w:space="0" w:color="auto"/>
                    <w:bottom w:val="none" w:sz="0" w:space="0" w:color="auto"/>
                    <w:right w:val="none" w:sz="0" w:space="0" w:color="auto"/>
                  </w:divBdr>
                </w:div>
              </w:divsChild>
            </w:div>
            <w:div w:id="791751624">
              <w:marLeft w:val="0"/>
              <w:marRight w:val="0"/>
              <w:marTop w:val="0"/>
              <w:marBottom w:val="0"/>
              <w:divBdr>
                <w:top w:val="none" w:sz="0" w:space="0" w:color="auto"/>
                <w:left w:val="none" w:sz="0" w:space="0" w:color="auto"/>
                <w:bottom w:val="none" w:sz="0" w:space="0" w:color="auto"/>
                <w:right w:val="none" w:sz="0" w:space="0" w:color="auto"/>
              </w:divBdr>
              <w:divsChild>
                <w:div w:id="1365666461">
                  <w:marLeft w:val="0"/>
                  <w:marRight w:val="0"/>
                  <w:marTop w:val="0"/>
                  <w:marBottom w:val="0"/>
                  <w:divBdr>
                    <w:top w:val="none" w:sz="0" w:space="0" w:color="auto"/>
                    <w:left w:val="none" w:sz="0" w:space="0" w:color="auto"/>
                    <w:bottom w:val="none" w:sz="0" w:space="0" w:color="auto"/>
                    <w:right w:val="none" w:sz="0" w:space="0" w:color="auto"/>
                  </w:divBdr>
                  <w:divsChild>
                    <w:div w:id="123274182">
                      <w:marLeft w:val="0"/>
                      <w:marRight w:val="0"/>
                      <w:marTop w:val="0"/>
                      <w:marBottom w:val="0"/>
                      <w:divBdr>
                        <w:top w:val="none" w:sz="0" w:space="0" w:color="auto"/>
                        <w:left w:val="none" w:sz="0" w:space="0" w:color="auto"/>
                        <w:bottom w:val="none" w:sz="0" w:space="0" w:color="auto"/>
                        <w:right w:val="none" w:sz="0" w:space="0" w:color="auto"/>
                      </w:divBdr>
                      <w:divsChild>
                        <w:div w:id="236674765">
                          <w:marLeft w:val="0"/>
                          <w:marRight w:val="0"/>
                          <w:marTop w:val="0"/>
                          <w:marBottom w:val="0"/>
                          <w:divBdr>
                            <w:top w:val="none" w:sz="0" w:space="0" w:color="auto"/>
                            <w:left w:val="none" w:sz="0" w:space="0" w:color="auto"/>
                            <w:bottom w:val="none" w:sz="0" w:space="0" w:color="auto"/>
                            <w:right w:val="none" w:sz="0" w:space="0" w:color="auto"/>
                          </w:divBdr>
                        </w:div>
                      </w:divsChild>
                    </w:div>
                    <w:div w:id="12439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580">
          <w:marLeft w:val="0"/>
          <w:marRight w:val="0"/>
          <w:marTop w:val="0"/>
          <w:marBottom w:val="0"/>
          <w:divBdr>
            <w:top w:val="none" w:sz="0" w:space="0" w:color="auto"/>
            <w:left w:val="none" w:sz="0" w:space="0" w:color="auto"/>
            <w:bottom w:val="none" w:sz="0" w:space="0" w:color="auto"/>
            <w:right w:val="none" w:sz="0" w:space="0" w:color="auto"/>
          </w:divBdr>
          <w:divsChild>
            <w:div w:id="265233009">
              <w:marLeft w:val="0"/>
              <w:marRight w:val="0"/>
              <w:marTop w:val="0"/>
              <w:marBottom w:val="0"/>
              <w:divBdr>
                <w:top w:val="none" w:sz="0" w:space="0" w:color="auto"/>
                <w:left w:val="none" w:sz="0" w:space="0" w:color="auto"/>
                <w:bottom w:val="none" w:sz="0" w:space="0" w:color="auto"/>
                <w:right w:val="none" w:sz="0" w:space="0" w:color="auto"/>
              </w:divBdr>
              <w:divsChild>
                <w:div w:id="235748026">
                  <w:marLeft w:val="0"/>
                  <w:marRight w:val="0"/>
                  <w:marTop w:val="0"/>
                  <w:marBottom w:val="0"/>
                  <w:divBdr>
                    <w:top w:val="none" w:sz="0" w:space="0" w:color="auto"/>
                    <w:left w:val="none" w:sz="0" w:space="0" w:color="auto"/>
                    <w:bottom w:val="none" w:sz="0" w:space="0" w:color="auto"/>
                    <w:right w:val="none" w:sz="0" w:space="0" w:color="auto"/>
                  </w:divBdr>
                </w:div>
              </w:divsChild>
            </w:div>
            <w:div w:id="605620173">
              <w:marLeft w:val="0"/>
              <w:marRight w:val="0"/>
              <w:marTop w:val="225"/>
              <w:marBottom w:val="0"/>
              <w:divBdr>
                <w:top w:val="none" w:sz="0" w:space="0" w:color="auto"/>
                <w:left w:val="none" w:sz="0" w:space="0" w:color="auto"/>
                <w:bottom w:val="none" w:sz="0" w:space="0" w:color="auto"/>
                <w:right w:val="none" w:sz="0" w:space="0" w:color="auto"/>
              </w:divBdr>
              <w:divsChild>
                <w:div w:id="1368749589">
                  <w:marLeft w:val="0"/>
                  <w:marRight w:val="0"/>
                  <w:marTop w:val="0"/>
                  <w:marBottom w:val="0"/>
                  <w:divBdr>
                    <w:top w:val="none" w:sz="0" w:space="0" w:color="auto"/>
                    <w:left w:val="none" w:sz="0" w:space="0" w:color="auto"/>
                    <w:bottom w:val="none" w:sz="0" w:space="0" w:color="auto"/>
                    <w:right w:val="none" w:sz="0" w:space="0" w:color="auto"/>
                  </w:divBdr>
                </w:div>
              </w:divsChild>
            </w:div>
            <w:div w:id="1184397958">
              <w:marLeft w:val="0"/>
              <w:marRight w:val="0"/>
              <w:marTop w:val="375"/>
              <w:marBottom w:val="0"/>
              <w:divBdr>
                <w:top w:val="none" w:sz="0" w:space="0" w:color="auto"/>
                <w:left w:val="none" w:sz="0" w:space="0" w:color="auto"/>
                <w:bottom w:val="none" w:sz="0" w:space="0" w:color="auto"/>
                <w:right w:val="none" w:sz="0" w:space="0" w:color="auto"/>
              </w:divBdr>
              <w:divsChild>
                <w:div w:id="1062370825">
                  <w:marLeft w:val="0"/>
                  <w:marRight w:val="0"/>
                  <w:marTop w:val="0"/>
                  <w:marBottom w:val="0"/>
                  <w:divBdr>
                    <w:top w:val="none" w:sz="0" w:space="0" w:color="auto"/>
                    <w:left w:val="none" w:sz="0" w:space="0" w:color="auto"/>
                    <w:bottom w:val="none" w:sz="0" w:space="0" w:color="auto"/>
                    <w:right w:val="none" w:sz="0" w:space="0" w:color="auto"/>
                  </w:divBdr>
                  <w:divsChild>
                    <w:div w:id="15876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9189">
              <w:marLeft w:val="0"/>
              <w:marRight w:val="0"/>
              <w:marTop w:val="375"/>
              <w:marBottom w:val="0"/>
              <w:divBdr>
                <w:top w:val="none" w:sz="0" w:space="0" w:color="auto"/>
                <w:left w:val="none" w:sz="0" w:space="0" w:color="auto"/>
                <w:bottom w:val="none" w:sz="0" w:space="0" w:color="auto"/>
                <w:right w:val="none" w:sz="0" w:space="0" w:color="auto"/>
              </w:divBdr>
              <w:divsChild>
                <w:div w:id="518131088">
                  <w:marLeft w:val="0"/>
                  <w:marRight w:val="0"/>
                  <w:marTop w:val="0"/>
                  <w:marBottom w:val="0"/>
                  <w:divBdr>
                    <w:top w:val="none" w:sz="0" w:space="0" w:color="auto"/>
                    <w:left w:val="none" w:sz="0" w:space="0" w:color="auto"/>
                    <w:bottom w:val="none" w:sz="0" w:space="0" w:color="auto"/>
                    <w:right w:val="none" w:sz="0" w:space="0" w:color="auto"/>
                  </w:divBdr>
                </w:div>
              </w:divsChild>
            </w:div>
            <w:div w:id="1787701563">
              <w:marLeft w:val="0"/>
              <w:marRight w:val="0"/>
              <w:marTop w:val="225"/>
              <w:marBottom w:val="0"/>
              <w:divBdr>
                <w:top w:val="none" w:sz="0" w:space="0" w:color="auto"/>
                <w:left w:val="none" w:sz="0" w:space="0" w:color="auto"/>
                <w:bottom w:val="none" w:sz="0" w:space="0" w:color="auto"/>
                <w:right w:val="none" w:sz="0" w:space="0" w:color="auto"/>
              </w:divBdr>
              <w:divsChild>
                <w:div w:id="909773854">
                  <w:marLeft w:val="0"/>
                  <w:marRight w:val="0"/>
                  <w:marTop w:val="0"/>
                  <w:marBottom w:val="0"/>
                  <w:divBdr>
                    <w:top w:val="none" w:sz="0" w:space="0" w:color="auto"/>
                    <w:left w:val="none" w:sz="0" w:space="0" w:color="auto"/>
                    <w:bottom w:val="none" w:sz="0" w:space="0" w:color="auto"/>
                    <w:right w:val="none" w:sz="0" w:space="0" w:color="auto"/>
                  </w:divBdr>
                </w:div>
              </w:divsChild>
            </w:div>
            <w:div w:id="1720276558">
              <w:marLeft w:val="0"/>
              <w:marRight w:val="0"/>
              <w:marTop w:val="225"/>
              <w:marBottom w:val="0"/>
              <w:divBdr>
                <w:top w:val="none" w:sz="0" w:space="0" w:color="auto"/>
                <w:left w:val="none" w:sz="0" w:space="0" w:color="auto"/>
                <w:bottom w:val="none" w:sz="0" w:space="0" w:color="auto"/>
                <w:right w:val="none" w:sz="0" w:space="0" w:color="auto"/>
              </w:divBdr>
              <w:divsChild>
                <w:div w:id="13905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0370">
      <w:bodyDiv w:val="1"/>
      <w:marLeft w:val="0"/>
      <w:marRight w:val="0"/>
      <w:marTop w:val="0"/>
      <w:marBottom w:val="0"/>
      <w:divBdr>
        <w:top w:val="none" w:sz="0" w:space="0" w:color="auto"/>
        <w:left w:val="none" w:sz="0" w:space="0" w:color="auto"/>
        <w:bottom w:val="none" w:sz="0" w:space="0" w:color="auto"/>
        <w:right w:val="none" w:sz="0" w:space="0" w:color="auto"/>
      </w:divBdr>
      <w:divsChild>
        <w:div w:id="2071419546">
          <w:marLeft w:val="0"/>
          <w:marRight w:val="0"/>
          <w:marTop w:val="0"/>
          <w:marBottom w:val="300"/>
          <w:divBdr>
            <w:top w:val="none" w:sz="0" w:space="0" w:color="auto"/>
            <w:left w:val="none" w:sz="0" w:space="0" w:color="auto"/>
            <w:bottom w:val="none" w:sz="0" w:space="0" w:color="auto"/>
            <w:right w:val="none" w:sz="0" w:space="0" w:color="auto"/>
          </w:divBdr>
          <w:divsChild>
            <w:div w:id="193269784">
              <w:marLeft w:val="0"/>
              <w:marRight w:val="0"/>
              <w:marTop w:val="0"/>
              <w:marBottom w:val="0"/>
              <w:divBdr>
                <w:top w:val="none" w:sz="0" w:space="0" w:color="auto"/>
                <w:left w:val="none" w:sz="0" w:space="0" w:color="auto"/>
                <w:bottom w:val="none" w:sz="0" w:space="0" w:color="auto"/>
                <w:right w:val="none" w:sz="0" w:space="0" w:color="auto"/>
              </w:divBdr>
            </w:div>
            <w:div w:id="1362972534">
              <w:marLeft w:val="0"/>
              <w:marRight w:val="0"/>
              <w:marTop w:val="0"/>
              <w:marBottom w:val="0"/>
              <w:divBdr>
                <w:top w:val="none" w:sz="0" w:space="0" w:color="auto"/>
                <w:left w:val="none" w:sz="0" w:space="0" w:color="auto"/>
                <w:bottom w:val="none" w:sz="0" w:space="0" w:color="auto"/>
                <w:right w:val="none" w:sz="0" w:space="0" w:color="auto"/>
              </w:divBdr>
              <w:divsChild>
                <w:div w:id="398483465">
                  <w:marLeft w:val="0"/>
                  <w:marRight w:val="0"/>
                  <w:marTop w:val="0"/>
                  <w:marBottom w:val="0"/>
                  <w:divBdr>
                    <w:top w:val="none" w:sz="0" w:space="0" w:color="auto"/>
                    <w:left w:val="none" w:sz="0" w:space="0" w:color="auto"/>
                    <w:bottom w:val="none" w:sz="0" w:space="0" w:color="auto"/>
                    <w:right w:val="none" w:sz="0" w:space="0" w:color="auto"/>
                  </w:divBdr>
                  <w:divsChild>
                    <w:div w:id="1745030589">
                      <w:marLeft w:val="0"/>
                      <w:marRight w:val="0"/>
                      <w:marTop w:val="0"/>
                      <w:marBottom w:val="0"/>
                      <w:divBdr>
                        <w:top w:val="none" w:sz="0" w:space="0" w:color="auto"/>
                        <w:left w:val="none" w:sz="0" w:space="0" w:color="auto"/>
                        <w:bottom w:val="none" w:sz="0" w:space="0" w:color="auto"/>
                        <w:right w:val="none" w:sz="0" w:space="0" w:color="auto"/>
                      </w:divBdr>
                      <w:divsChild>
                        <w:div w:id="1546798314">
                          <w:marLeft w:val="0"/>
                          <w:marRight w:val="0"/>
                          <w:marTop w:val="0"/>
                          <w:marBottom w:val="0"/>
                          <w:divBdr>
                            <w:top w:val="none" w:sz="0" w:space="0" w:color="auto"/>
                            <w:left w:val="none" w:sz="0" w:space="0" w:color="auto"/>
                            <w:bottom w:val="none" w:sz="0" w:space="0" w:color="auto"/>
                            <w:right w:val="none" w:sz="0" w:space="0" w:color="auto"/>
                          </w:divBdr>
                          <w:divsChild>
                            <w:div w:id="505173554">
                              <w:marLeft w:val="0"/>
                              <w:marRight w:val="0"/>
                              <w:marTop w:val="0"/>
                              <w:marBottom w:val="0"/>
                              <w:divBdr>
                                <w:top w:val="none" w:sz="0" w:space="0" w:color="auto"/>
                                <w:left w:val="none" w:sz="0" w:space="0" w:color="auto"/>
                                <w:bottom w:val="none" w:sz="0" w:space="0" w:color="auto"/>
                                <w:right w:val="none" w:sz="0" w:space="0" w:color="auto"/>
                              </w:divBdr>
                            </w:div>
                            <w:div w:id="13395076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39331">
          <w:marLeft w:val="0"/>
          <w:marRight w:val="0"/>
          <w:marTop w:val="0"/>
          <w:marBottom w:val="300"/>
          <w:divBdr>
            <w:top w:val="none" w:sz="0" w:space="0" w:color="auto"/>
            <w:left w:val="none" w:sz="0" w:space="0" w:color="auto"/>
            <w:bottom w:val="none" w:sz="0" w:space="0" w:color="auto"/>
            <w:right w:val="none" w:sz="0" w:space="0" w:color="auto"/>
          </w:divBdr>
        </w:div>
      </w:divsChild>
    </w:div>
    <w:div w:id="189993334">
      <w:bodyDiv w:val="1"/>
      <w:marLeft w:val="0"/>
      <w:marRight w:val="0"/>
      <w:marTop w:val="0"/>
      <w:marBottom w:val="0"/>
      <w:divBdr>
        <w:top w:val="none" w:sz="0" w:space="0" w:color="auto"/>
        <w:left w:val="none" w:sz="0" w:space="0" w:color="auto"/>
        <w:bottom w:val="none" w:sz="0" w:space="0" w:color="auto"/>
        <w:right w:val="none" w:sz="0" w:space="0" w:color="auto"/>
      </w:divBdr>
      <w:divsChild>
        <w:div w:id="476070264">
          <w:marLeft w:val="0"/>
          <w:marRight w:val="0"/>
          <w:marTop w:val="0"/>
          <w:marBottom w:val="75"/>
          <w:divBdr>
            <w:top w:val="none" w:sz="0" w:space="0" w:color="auto"/>
            <w:left w:val="none" w:sz="0" w:space="0" w:color="auto"/>
            <w:bottom w:val="none" w:sz="0" w:space="0" w:color="auto"/>
            <w:right w:val="none" w:sz="0" w:space="0" w:color="auto"/>
          </w:divBdr>
        </w:div>
        <w:div w:id="848374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227926">
      <w:bodyDiv w:val="1"/>
      <w:marLeft w:val="0"/>
      <w:marRight w:val="0"/>
      <w:marTop w:val="0"/>
      <w:marBottom w:val="0"/>
      <w:divBdr>
        <w:top w:val="none" w:sz="0" w:space="0" w:color="auto"/>
        <w:left w:val="none" w:sz="0" w:space="0" w:color="auto"/>
        <w:bottom w:val="none" w:sz="0" w:space="0" w:color="auto"/>
        <w:right w:val="none" w:sz="0" w:space="0" w:color="auto"/>
      </w:divBdr>
      <w:divsChild>
        <w:div w:id="1220173249">
          <w:marLeft w:val="0"/>
          <w:marRight w:val="0"/>
          <w:marTop w:val="0"/>
          <w:marBottom w:val="0"/>
          <w:divBdr>
            <w:top w:val="none" w:sz="0" w:space="0" w:color="auto"/>
            <w:left w:val="none" w:sz="0" w:space="0" w:color="auto"/>
            <w:bottom w:val="none" w:sz="0" w:space="0" w:color="auto"/>
            <w:right w:val="none" w:sz="0" w:space="0" w:color="auto"/>
          </w:divBdr>
        </w:div>
        <w:div w:id="1601914994">
          <w:marLeft w:val="0"/>
          <w:marRight w:val="0"/>
          <w:marTop w:val="300"/>
          <w:marBottom w:val="300"/>
          <w:divBdr>
            <w:top w:val="none" w:sz="0" w:space="0" w:color="auto"/>
            <w:left w:val="none" w:sz="0" w:space="0" w:color="auto"/>
            <w:bottom w:val="none" w:sz="0" w:space="0" w:color="auto"/>
            <w:right w:val="none" w:sz="0" w:space="0" w:color="auto"/>
          </w:divBdr>
        </w:div>
        <w:div w:id="1893805223">
          <w:marLeft w:val="0"/>
          <w:marRight w:val="0"/>
          <w:marTop w:val="0"/>
          <w:marBottom w:val="0"/>
          <w:divBdr>
            <w:top w:val="none" w:sz="0" w:space="0" w:color="auto"/>
            <w:left w:val="none" w:sz="0" w:space="0" w:color="auto"/>
            <w:bottom w:val="none" w:sz="0" w:space="0" w:color="auto"/>
            <w:right w:val="none" w:sz="0" w:space="0" w:color="auto"/>
          </w:divBdr>
          <w:divsChild>
            <w:div w:id="2115708770">
              <w:marLeft w:val="0"/>
              <w:marRight w:val="0"/>
              <w:marTop w:val="300"/>
              <w:marBottom w:val="450"/>
              <w:divBdr>
                <w:top w:val="none" w:sz="0" w:space="0" w:color="auto"/>
                <w:left w:val="none" w:sz="0" w:space="0" w:color="auto"/>
                <w:bottom w:val="none" w:sz="0" w:space="0" w:color="auto"/>
                <w:right w:val="none" w:sz="0" w:space="0" w:color="auto"/>
              </w:divBdr>
              <w:divsChild>
                <w:div w:id="16078494">
                  <w:marLeft w:val="0"/>
                  <w:marRight w:val="0"/>
                  <w:marTop w:val="0"/>
                  <w:marBottom w:val="0"/>
                  <w:divBdr>
                    <w:top w:val="none" w:sz="0" w:space="0" w:color="auto"/>
                    <w:left w:val="none" w:sz="0" w:space="0" w:color="auto"/>
                    <w:bottom w:val="none" w:sz="0" w:space="0" w:color="auto"/>
                    <w:right w:val="none" w:sz="0" w:space="0" w:color="auto"/>
                  </w:divBdr>
                  <w:divsChild>
                    <w:div w:id="281964652">
                      <w:marLeft w:val="0"/>
                      <w:marRight w:val="0"/>
                      <w:marTop w:val="0"/>
                      <w:marBottom w:val="0"/>
                      <w:divBdr>
                        <w:top w:val="none" w:sz="0" w:space="0" w:color="auto"/>
                        <w:left w:val="none" w:sz="0" w:space="0" w:color="auto"/>
                        <w:bottom w:val="none" w:sz="0" w:space="0" w:color="auto"/>
                        <w:right w:val="none" w:sz="0" w:space="0" w:color="auto"/>
                      </w:divBdr>
                      <w:divsChild>
                        <w:div w:id="289825656">
                          <w:marLeft w:val="0"/>
                          <w:marRight w:val="0"/>
                          <w:marTop w:val="0"/>
                          <w:marBottom w:val="0"/>
                          <w:divBdr>
                            <w:top w:val="none" w:sz="0" w:space="0" w:color="auto"/>
                            <w:left w:val="none" w:sz="0" w:space="0" w:color="auto"/>
                            <w:bottom w:val="none" w:sz="0" w:space="0" w:color="auto"/>
                            <w:right w:val="none" w:sz="0" w:space="0" w:color="auto"/>
                          </w:divBdr>
                          <w:divsChild>
                            <w:div w:id="12742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68823">
          <w:marLeft w:val="0"/>
          <w:marRight w:val="0"/>
          <w:marTop w:val="0"/>
          <w:marBottom w:val="0"/>
          <w:divBdr>
            <w:top w:val="none" w:sz="0" w:space="0" w:color="auto"/>
            <w:left w:val="none" w:sz="0" w:space="0" w:color="auto"/>
            <w:bottom w:val="none" w:sz="0" w:space="0" w:color="auto"/>
            <w:right w:val="none" w:sz="0" w:space="0" w:color="auto"/>
          </w:divBdr>
          <w:divsChild>
            <w:div w:id="4314398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2812363">
      <w:bodyDiv w:val="1"/>
      <w:marLeft w:val="0"/>
      <w:marRight w:val="0"/>
      <w:marTop w:val="0"/>
      <w:marBottom w:val="0"/>
      <w:divBdr>
        <w:top w:val="none" w:sz="0" w:space="0" w:color="auto"/>
        <w:left w:val="none" w:sz="0" w:space="0" w:color="auto"/>
        <w:bottom w:val="none" w:sz="0" w:space="0" w:color="auto"/>
        <w:right w:val="none" w:sz="0" w:space="0" w:color="auto"/>
      </w:divBdr>
      <w:divsChild>
        <w:div w:id="375855188">
          <w:marLeft w:val="0"/>
          <w:marRight w:val="150"/>
          <w:marTop w:val="0"/>
          <w:marBottom w:val="75"/>
          <w:divBdr>
            <w:top w:val="none" w:sz="0" w:space="0" w:color="auto"/>
            <w:left w:val="none" w:sz="0" w:space="0" w:color="auto"/>
            <w:bottom w:val="none" w:sz="0" w:space="0" w:color="auto"/>
            <w:right w:val="none" w:sz="0" w:space="0" w:color="auto"/>
          </w:divBdr>
        </w:div>
        <w:div w:id="1583418242">
          <w:marLeft w:val="0"/>
          <w:marRight w:val="150"/>
          <w:marTop w:val="150"/>
          <w:marBottom w:val="150"/>
          <w:divBdr>
            <w:top w:val="none" w:sz="0" w:space="0" w:color="auto"/>
            <w:left w:val="none" w:sz="0" w:space="0" w:color="auto"/>
            <w:bottom w:val="none" w:sz="0" w:space="0" w:color="auto"/>
            <w:right w:val="none" w:sz="0" w:space="0" w:color="auto"/>
          </w:divBdr>
        </w:div>
        <w:div w:id="1976181282">
          <w:marLeft w:val="0"/>
          <w:marRight w:val="150"/>
          <w:marTop w:val="0"/>
          <w:marBottom w:val="0"/>
          <w:divBdr>
            <w:top w:val="none" w:sz="0" w:space="0" w:color="auto"/>
            <w:left w:val="none" w:sz="0" w:space="0" w:color="auto"/>
            <w:bottom w:val="none" w:sz="0" w:space="0" w:color="auto"/>
            <w:right w:val="none" w:sz="0" w:space="0" w:color="auto"/>
          </w:divBdr>
        </w:div>
      </w:divsChild>
    </w:div>
    <w:div w:id="194125022">
      <w:bodyDiv w:val="1"/>
      <w:marLeft w:val="0"/>
      <w:marRight w:val="0"/>
      <w:marTop w:val="0"/>
      <w:marBottom w:val="0"/>
      <w:divBdr>
        <w:top w:val="none" w:sz="0" w:space="0" w:color="auto"/>
        <w:left w:val="none" w:sz="0" w:space="0" w:color="auto"/>
        <w:bottom w:val="none" w:sz="0" w:space="0" w:color="auto"/>
        <w:right w:val="none" w:sz="0" w:space="0" w:color="auto"/>
      </w:divBdr>
      <w:divsChild>
        <w:div w:id="259220016">
          <w:marLeft w:val="0"/>
          <w:marRight w:val="0"/>
          <w:marTop w:val="0"/>
          <w:marBottom w:val="0"/>
          <w:divBdr>
            <w:top w:val="none" w:sz="0" w:space="0" w:color="auto"/>
            <w:left w:val="none" w:sz="0" w:space="0" w:color="auto"/>
            <w:bottom w:val="none" w:sz="0" w:space="0" w:color="auto"/>
            <w:right w:val="none" w:sz="0" w:space="0" w:color="auto"/>
          </w:divBdr>
        </w:div>
        <w:div w:id="1719551617">
          <w:marLeft w:val="0"/>
          <w:marRight w:val="0"/>
          <w:marTop w:val="300"/>
          <w:marBottom w:val="300"/>
          <w:divBdr>
            <w:top w:val="none" w:sz="0" w:space="0" w:color="auto"/>
            <w:left w:val="none" w:sz="0" w:space="0" w:color="auto"/>
            <w:bottom w:val="none" w:sz="0" w:space="0" w:color="auto"/>
            <w:right w:val="none" w:sz="0" w:space="0" w:color="auto"/>
          </w:divBdr>
        </w:div>
        <w:div w:id="719402818">
          <w:marLeft w:val="0"/>
          <w:marRight w:val="0"/>
          <w:marTop w:val="0"/>
          <w:marBottom w:val="0"/>
          <w:divBdr>
            <w:top w:val="none" w:sz="0" w:space="0" w:color="auto"/>
            <w:left w:val="none" w:sz="0" w:space="0" w:color="auto"/>
            <w:bottom w:val="none" w:sz="0" w:space="0" w:color="auto"/>
            <w:right w:val="none" w:sz="0" w:space="0" w:color="auto"/>
          </w:divBdr>
          <w:divsChild>
            <w:div w:id="2110661032">
              <w:marLeft w:val="0"/>
              <w:marRight w:val="0"/>
              <w:marTop w:val="300"/>
              <w:marBottom w:val="450"/>
              <w:divBdr>
                <w:top w:val="none" w:sz="0" w:space="0" w:color="auto"/>
                <w:left w:val="none" w:sz="0" w:space="0" w:color="auto"/>
                <w:bottom w:val="none" w:sz="0" w:space="0" w:color="auto"/>
                <w:right w:val="none" w:sz="0" w:space="0" w:color="auto"/>
              </w:divBdr>
              <w:divsChild>
                <w:div w:id="1887330337">
                  <w:marLeft w:val="0"/>
                  <w:marRight w:val="0"/>
                  <w:marTop w:val="0"/>
                  <w:marBottom w:val="0"/>
                  <w:divBdr>
                    <w:top w:val="none" w:sz="0" w:space="0" w:color="auto"/>
                    <w:left w:val="none" w:sz="0" w:space="0" w:color="auto"/>
                    <w:bottom w:val="none" w:sz="0" w:space="0" w:color="auto"/>
                    <w:right w:val="none" w:sz="0" w:space="0" w:color="auto"/>
                  </w:divBdr>
                  <w:divsChild>
                    <w:div w:id="264383681">
                      <w:marLeft w:val="0"/>
                      <w:marRight w:val="0"/>
                      <w:marTop w:val="0"/>
                      <w:marBottom w:val="0"/>
                      <w:divBdr>
                        <w:top w:val="none" w:sz="0" w:space="0" w:color="auto"/>
                        <w:left w:val="none" w:sz="0" w:space="0" w:color="auto"/>
                        <w:bottom w:val="none" w:sz="0" w:space="0" w:color="auto"/>
                        <w:right w:val="none" w:sz="0" w:space="0" w:color="auto"/>
                      </w:divBdr>
                      <w:divsChild>
                        <w:div w:id="440732019">
                          <w:marLeft w:val="0"/>
                          <w:marRight w:val="0"/>
                          <w:marTop w:val="0"/>
                          <w:marBottom w:val="0"/>
                          <w:divBdr>
                            <w:top w:val="none" w:sz="0" w:space="0" w:color="auto"/>
                            <w:left w:val="none" w:sz="0" w:space="0" w:color="auto"/>
                            <w:bottom w:val="none" w:sz="0" w:space="0" w:color="auto"/>
                            <w:right w:val="none" w:sz="0" w:space="0" w:color="auto"/>
                          </w:divBdr>
                          <w:divsChild>
                            <w:div w:id="16249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44690">
          <w:marLeft w:val="0"/>
          <w:marRight w:val="0"/>
          <w:marTop w:val="0"/>
          <w:marBottom w:val="0"/>
          <w:divBdr>
            <w:top w:val="none" w:sz="0" w:space="0" w:color="auto"/>
            <w:left w:val="none" w:sz="0" w:space="0" w:color="auto"/>
            <w:bottom w:val="none" w:sz="0" w:space="0" w:color="auto"/>
            <w:right w:val="none" w:sz="0" w:space="0" w:color="auto"/>
          </w:divBdr>
        </w:div>
      </w:divsChild>
    </w:div>
    <w:div w:id="194272750">
      <w:bodyDiv w:val="1"/>
      <w:marLeft w:val="0"/>
      <w:marRight w:val="0"/>
      <w:marTop w:val="0"/>
      <w:marBottom w:val="0"/>
      <w:divBdr>
        <w:top w:val="none" w:sz="0" w:space="0" w:color="auto"/>
        <w:left w:val="none" w:sz="0" w:space="0" w:color="auto"/>
        <w:bottom w:val="none" w:sz="0" w:space="0" w:color="auto"/>
        <w:right w:val="none" w:sz="0" w:space="0" w:color="auto"/>
      </w:divBdr>
      <w:divsChild>
        <w:div w:id="83185203">
          <w:marLeft w:val="0"/>
          <w:marRight w:val="150"/>
          <w:marTop w:val="0"/>
          <w:marBottom w:val="75"/>
          <w:divBdr>
            <w:top w:val="none" w:sz="0" w:space="0" w:color="auto"/>
            <w:left w:val="none" w:sz="0" w:space="0" w:color="auto"/>
            <w:bottom w:val="none" w:sz="0" w:space="0" w:color="auto"/>
            <w:right w:val="none" w:sz="0" w:space="0" w:color="auto"/>
          </w:divBdr>
        </w:div>
        <w:div w:id="559244199">
          <w:marLeft w:val="0"/>
          <w:marRight w:val="150"/>
          <w:marTop w:val="150"/>
          <w:marBottom w:val="150"/>
          <w:divBdr>
            <w:top w:val="none" w:sz="0" w:space="0" w:color="auto"/>
            <w:left w:val="none" w:sz="0" w:space="0" w:color="auto"/>
            <w:bottom w:val="none" w:sz="0" w:space="0" w:color="auto"/>
            <w:right w:val="none" w:sz="0" w:space="0" w:color="auto"/>
          </w:divBdr>
        </w:div>
        <w:div w:id="450443235">
          <w:marLeft w:val="0"/>
          <w:marRight w:val="150"/>
          <w:marTop w:val="0"/>
          <w:marBottom w:val="0"/>
          <w:divBdr>
            <w:top w:val="none" w:sz="0" w:space="0" w:color="auto"/>
            <w:left w:val="none" w:sz="0" w:space="0" w:color="auto"/>
            <w:bottom w:val="none" w:sz="0" w:space="0" w:color="auto"/>
            <w:right w:val="none" w:sz="0" w:space="0" w:color="auto"/>
          </w:divBdr>
        </w:div>
      </w:divsChild>
    </w:div>
    <w:div w:id="194387278">
      <w:bodyDiv w:val="1"/>
      <w:marLeft w:val="0"/>
      <w:marRight w:val="0"/>
      <w:marTop w:val="0"/>
      <w:marBottom w:val="0"/>
      <w:divBdr>
        <w:top w:val="none" w:sz="0" w:space="0" w:color="auto"/>
        <w:left w:val="none" w:sz="0" w:space="0" w:color="auto"/>
        <w:bottom w:val="none" w:sz="0" w:space="0" w:color="auto"/>
        <w:right w:val="none" w:sz="0" w:space="0" w:color="auto"/>
      </w:divBdr>
      <w:divsChild>
        <w:div w:id="1938050521">
          <w:marLeft w:val="0"/>
          <w:marRight w:val="0"/>
          <w:marTop w:val="0"/>
          <w:marBottom w:val="75"/>
          <w:divBdr>
            <w:top w:val="none" w:sz="0" w:space="0" w:color="auto"/>
            <w:left w:val="none" w:sz="0" w:space="0" w:color="auto"/>
            <w:bottom w:val="none" w:sz="0" w:space="0" w:color="auto"/>
            <w:right w:val="none" w:sz="0" w:space="0" w:color="auto"/>
          </w:divBdr>
        </w:div>
      </w:divsChild>
    </w:div>
    <w:div w:id="194734026">
      <w:bodyDiv w:val="1"/>
      <w:marLeft w:val="0"/>
      <w:marRight w:val="0"/>
      <w:marTop w:val="0"/>
      <w:marBottom w:val="0"/>
      <w:divBdr>
        <w:top w:val="none" w:sz="0" w:space="0" w:color="auto"/>
        <w:left w:val="none" w:sz="0" w:space="0" w:color="auto"/>
        <w:bottom w:val="none" w:sz="0" w:space="0" w:color="auto"/>
        <w:right w:val="none" w:sz="0" w:space="0" w:color="auto"/>
      </w:divBdr>
      <w:divsChild>
        <w:div w:id="283275641">
          <w:marLeft w:val="0"/>
          <w:marRight w:val="0"/>
          <w:marTop w:val="0"/>
          <w:marBottom w:val="150"/>
          <w:divBdr>
            <w:top w:val="none" w:sz="0" w:space="0" w:color="auto"/>
            <w:left w:val="none" w:sz="0" w:space="0" w:color="auto"/>
            <w:bottom w:val="none" w:sz="0" w:space="0" w:color="auto"/>
            <w:right w:val="none" w:sz="0" w:space="0" w:color="auto"/>
          </w:divBdr>
          <w:divsChild>
            <w:div w:id="1988976316">
              <w:marLeft w:val="0"/>
              <w:marRight w:val="0"/>
              <w:marTop w:val="0"/>
              <w:marBottom w:val="0"/>
              <w:divBdr>
                <w:top w:val="none" w:sz="0" w:space="0" w:color="auto"/>
                <w:left w:val="none" w:sz="0" w:space="0" w:color="auto"/>
                <w:bottom w:val="none" w:sz="0" w:space="0" w:color="auto"/>
                <w:right w:val="none" w:sz="0" w:space="0" w:color="auto"/>
              </w:divBdr>
              <w:divsChild>
                <w:div w:id="443499922">
                  <w:marLeft w:val="0"/>
                  <w:marRight w:val="150"/>
                  <w:marTop w:val="0"/>
                  <w:marBottom w:val="0"/>
                  <w:divBdr>
                    <w:top w:val="none" w:sz="0" w:space="0" w:color="auto"/>
                    <w:left w:val="none" w:sz="0" w:space="0" w:color="auto"/>
                    <w:bottom w:val="none" w:sz="0" w:space="0" w:color="auto"/>
                    <w:right w:val="none" w:sz="0" w:space="0" w:color="auto"/>
                  </w:divBdr>
                </w:div>
                <w:div w:id="44331356">
                  <w:marLeft w:val="0"/>
                  <w:marRight w:val="150"/>
                  <w:marTop w:val="0"/>
                  <w:marBottom w:val="0"/>
                  <w:divBdr>
                    <w:top w:val="none" w:sz="0" w:space="0" w:color="auto"/>
                    <w:left w:val="none" w:sz="0" w:space="0" w:color="auto"/>
                    <w:bottom w:val="none" w:sz="0" w:space="0" w:color="auto"/>
                    <w:right w:val="none" w:sz="0" w:space="0" w:color="auto"/>
                  </w:divBdr>
                </w:div>
              </w:divsChild>
            </w:div>
            <w:div w:id="199630674">
              <w:marLeft w:val="0"/>
              <w:marRight w:val="0"/>
              <w:marTop w:val="0"/>
              <w:marBottom w:val="0"/>
              <w:divBdr>
                <w:top w:val="none" w:sz="0" w:space="0" w:color="auto"/>
                <w:left w:val="none" w:sz="0" w:space="0" w:color="auto"/>
                <w:bottom w:val="none" w:sz="0" w:space="0" w:color="auto"/>
                <w:right w:val="none" w:sz="0" w:space="0" w:color="auto"/>
              </w:divBdr>
              <w:divsChild>
                <w:div w:id="772094800">
                  <w:marLeft w:val="0"/>
                  <w:marRight w:val="0"/>
                  <w:marTop w:val="0"/>
                  <w:marBottom w:val="0"/>
                  <w:divBdr>
                    <w:top w:val="none" w:sz="0" w:space="0" w:color="auto"/>
                    <w:left w:val="none" w:sz="0" w:space="0" w:color="auto"/>
                    <w:bottom w:val="none" w:sz="0" w:space="0" w:color="auto"/>
                    <w:right w:val="none" w:sz="0" w:space="0" w:color="auto"/>
                  </w:divBdr>
                  <w:divsChild>
                    <w:div w:id="1760249823">
                      <w:marLeft w:val="0"/>
                      <w:marRight w:val="0"/>
                      <w:marTop w:val="0"/>
                      <w:marBottom w:val="0"/>
                      <w:divBdr>
                        <w:top w:val="none" w:sz="0" w:space="0" w:color="auto"/>
                        <w:left w:val="none" w:sz="0" w:space="0" w:color="auto"/>
                        <w:bottom w:val="none" w:sz="0" w:space="0" w:color="auto"/>
                        <w:right w:val="none" w:sz="0" w:space="0" w:color="auto"/>
                      </w:divBdr>
                      <w:divsChild>
                        <w:div w:id="2126652635">
                          <w:marLeft w:val="0"/>
                          <w:marRight w:val="0"/>
                          <w:marTop w:val="0"/>
                          <w:marBottom w:val="0"/>
                          <w:divBdr>
                            <w:top w:val="none" w:sz="0" w:space="0" w:color="auto"/>
                            <w:left w:val="none" w:sz="0" w:space="0" w:color="auto"/>
                            <w:bottom w:val="none" w:sz="0" w:space="0" w:color="auto"/>
                            <w:right w:val="none" w:sz="0" w:space="0" w:color="auto"/>
                          </w:divBdr>
                        </w:div>
                      </w:divsChild>
                    </w:div>
                    <w:div w:id="15077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31912">
          <w:marLeft w:val="0"/>
          <w:marRight w:val="0"/>
          <w:marTop w:val="0"/>
          <w:marBottom w:val="0"/>
          <w:divBdr>
            <w:top w:val="none" w:sz="0" w:space="0" w:color="auto"/>
            <w:left w:val="none" w:sz="0" w:space="0" w:color="auto"/>
            <w:bottom w:val="none" w:sz="0" w:space="0" w:color="auto"/>
            <w:right w:val="none" w:sz="0" w:space="0" w:color="auto"/>
          </w:divBdr>
          <w:divsChild>
            <w:div w:id="1820925231">
              <w:marLeft w:val="0"/>
              <w:marRight w:val="0"/>
              <w:marTop w:val="0"/>
              <w:marBottom w:val="0"/>
              <w:divBdr>
                <w:top w:val="none" w:sz="0" w:space="0" w:color="auto"/>
                <w:left w:val="none" w:sz="0" w:space="0" w:color="auto"/>
                <w:bottom w:val="none" w:sz="0" w:space="0" w:color="auto"/>
                <w:right w:val="none" w:sz="0" w:space="0" w:color="auto"/>
              </w:divBdr>
              <w:divsChild>
                <w:div w:id="1224411369">
                  <w:marLeft w:val="0"/>
                  <w:marRight w:val="0"/>
                  <w:marTop w:val="0"/>
                  <w:marBottom w:val="0"/>
                  <w:divBdr>
                    <w:top w:val="none" w:sz="0" w:space="0" w:color="auto"/>
                    <w:left w:val="none" w:sz="0" w:space="0" w:color="auto"/>
                    <w:bottom w:val="none" w:sz="0" w:space="0" w:color="auto"/>
                    <w:right w:val="none" w:sz="0" w:space="0" w:color="auto"/>
                  </w:divBdr>
                </w:div>
              </w:divsChild>
            </w:div>
            <w:div w:id="1412509927">
              <w:marLeft w:val="0"/>
              <w:marRight w:val="0"/>
              <w:marTop w:val="225"/>
              <w:marBottom w:val="0"/>
              <w:divBdr>
                <w:top w:val="none" w:sz="0" w:space="0" w:color="auto"/>
                <w:left w:val="none" w:sz="0" w:space="0" w:color="auto"/>
                <w:bottom w:val="none" w:sz="0" w:space="0" w:color="auto"/>
                <w:right w:val="none" w:sz="0" w:space="0" w:color="auto"/>
              </w:divBdr>
              <w:divsChild>
                <w:div w:id="663630243">
                  <w:marLeft w:val="0"/>
                  <w:marRight w:val="0"/>
                  <w:marTop w:val="0"/>
                  <w:marBottom w:val="0"/>
                  <w:divBdr>
                    <w:top w:val="none" w:sz="0" w:space="0" w:color="auto"/>
                    <w:left w:val="none" w:sz="0" w:space="0" w:color="auto"/>
                    <w:bottom w:val="none" w:sz="0" w:space="0" w:color="auto"/>
                    <w:right w:val="none" w:sz="0" w:space="0" w:color="auto"/>
                  </w:divBdr>
                </w:div>
              </w:divsChild>
            </w:div>
            <w:div w:id="1696225586">
              <w:marLeft w:val="0"/>
              <w:marRight w:val="0"/>
              <w:marTop w:val="375"/>
              <w:marBottom w:val="0"/>
              <w:divBdr>
                <w:top w:val="none" w:sz="0" w:space="0" w:color="auto"/>
                <w:left w:val="none" w:sz="0" w:space="0" w:color="auto"/>
                <w:bottom w:val="none" w:sz="0" w:space="0" w:color="auto"/>
                <w:right w:val="none" w:sz="0" w:space="0" w:color="auto"/>
              </w:divBdr>
              <w:divsChild>
                <w:div w:id="1744641963">
                  <w:marLeft w:val="0"/>
                  <w:marRight w:val="0"/>
                  <w:marTop w:val="0"/>
                  <w:marBottom w:val="0"/>
                  <w:divBdr>
                    <w:top w:val="none" w:sz="0" w:space="0" w:color="auto"/>
                    <w:left w:val="none" w:sz="0" w:space="0" w:color="auto"/>
                    <w:bottom w:val="none" w:sz="0" w:space="0" w:color="auto"/>
                    <w:right w:val="none" w:sz="0" w:space="0" w:color="auto"/>
                  </w:divBdr>
                  <w:divsChild>
                    <w:div w:id="3010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6155">
              <w:marLeft w:val="0"/>
              <w:marRight w:val="0"/>
              <w:marTop w:val="375"/>
              <w:marBottom w:val="0"/>
              <w:divBdr>
                <w:top w:val="none" w:sz="0" w:space="0" w:color="auto"/>
                <w:left w:val="none" w:sz="0" w:space="0" w:color="auto"/>
                <w:bottom w:val="none" w:sz="0" w:space="0" w:color="auto"/>
                <w:right w:val="none" w:sz="0" w:space="0" w:color="auto"/>
              </w:divBdr>
              <w:divsChild>
                <w:div w:id="2019384325">
                  <w:marLeft w:val="0"/>
                  <w:marRight w:val="0"/>
                  <w:marTop w:val="0"/>
                  <w:marBottom w:val="0"/>
                  <w:divBdr>
                    <w:top w:val="none" w:sz="0" w:space="0" w:color="auto"/>
                    <w:left w:val="none" w:sz="0" w:space="0" w:color="auto"/>
                    <w:bottom w:val="none" w:sz="0" w:space="0" w:color="auto"/>
                    <w:right w:val="none" w:sz="0" w:space="0" w:color="auto"/>
                  </w:divBdr>
                </w:div>
              </w:divsChild>
            </w:div>
            <w:div w:id="1312563131">
              <w:marLeft w:val="0"/>
              <w:marRight w:val="0"/>
              <w:marTop w:val="225"/>
              <w:marBottom w:val="0"/>
              <w:divBdr>
                <w:top w:val="none" w:sz="0" w:space="0" w:color="auto"/>
                <w:left w:val="none" w:sz="0" w:space="0" w:color="auto"/>
                <w:bottom w:val="none" w:sz="0" w:space="0" w:color="auto"/>
                <w:right w:val="none" w:sz="0" w:space="0" w:color="auto"/>
              </w:divBdr>
              <w:divsChild>
                <w:div w:id="992610293">
                  <w:marLeft w:val="0"/>
                  <w:marRight w:val="0"/>
                  <w:marTop w:val="0"/>
                  <w:marBottom w:val="0"/>
                  <w:divBdr>
                    <w:top w:val="none" w:sz="0" w:space="0" w:color="auto"/>
                    <w:left w:val="none" w:sz="0" w:space="0" w:color="auto"/>
                    <w:bottom w:val="none" w:sz="0" w:space="0" w:color="auto"/>
                    <w:right w:val="none" w:sz="0" w:space="0" w:color="auto"/>
                  </w:divBdr>
                  <w:divsChild>
                    <w:div w:id="165369443">
                      <w:marLeft w:val="0"/>
                      <w:marRight w:val="0"/>
                      <w:marTop w:val="0"/>
                      <w:marBottom w:val="0"/>
                      <w:divBdr>
                        <w:top w:val="single" w:sz="6" w:space="0" w:color="D9D9D9"/>
                        <w:left w:val="none" w:sz="0" w:space="0" w:color="auto"/>
                        <w:bottom w:val="single" w:sz="6" w:space="0" w:color="D9D9D9"/>
                        <w:right w:val="none" w:sz="0" w:space="0" w:color="auto"/>
                      </w:divBdr>
                      <w:divsChild>
                        <w:div w:id="1520660731">
                          <w:marLeft w:val="0"/>
                          <w:marRight w:val="0"/>
                          <w:marTop w:val="0"/>
                          <w:marBottom w:val="0"/>
                          <w:divBdr>
                            <w:top w:val="none" w:sz="0" w:space="0" w:color="auto"/>
                            <w:left w:val="none" w:sz="0" w:space="0" w:color="auto"/>
                            <w:bottom w:val="none" w:sz="0" w:space="0" w:color="auto"/>
                            <w:right w:val="none" w:sz="0" w:space="0" w:color="auto"/>
                          </w:divBdr>
                          <w:divsChild>
                            <w:div w:id="337584710">
                              <w:marLeft w:val="0"/>
                              <w:marRight w:val="0"/>
                              <w:marTop w:val="0"/>
                              <w:marBottom w:val="0"/>
                              <w:divBdr>
                                <w:top w:val="none" w:sz="0" w:space="0" w:color="auto"/>
                                <w:left w:val="none" w:sz="0" w:space="0" w:color="auto"/>
                                <w:bottom w:val="none" w:sz="0" w:space="0" w:color="auto"/>
                                <w:right w:val="none" w:sz="0" w:space="0" w:color="auto"/>
                              </w:divBdr>
                              <w:divsChild>
                                <w:div w:id="484512359">
                                  <w:marLeft w:val="0"/>
                                  <w:marRight w:val="0"/>
                                  <w:marTop w:val="0"/>
                                  <w:marBottom w:val="0"/>
                                  <w:divBdr>
                                    <w:top w:val="none" w:sz="0" w:space="0" w:color="auto"/>
                                    <w:left w:val="none" w:sz="0" w:space="0" w:color="auto"/>
                                    <w:bottom w:val="none" w:sz="0" w:space="0" w:color="auto"/>
                                    <w:right w:val="none" w:sz="0" w:space="0" w:color="auto"/>
                                  </w:divBdr>
                                  <w:divsChild>
                                    <w:div w:id="1265697716">
                                      <w:marLeft w:val="0"/>
                                      <w:marRight w:val="0"/>
                                      <w:marTop w:val="0"/>
                                      <w:marBottom w:val="0"/>
                                      <w:divBdr>
                                        <w:top w:val="none" w:sz="0" w:space="0" w:color="auto"/>
                                        <w:left w:val="none" w:sz="0" w:space="0" w:color="auto"/>
                                        <w:bottom w:val="none" w:sz="0" w:space="0" w:color="auto"/>
                                        <w:right w:val="none" w:sz="0" w:space="0" w:color="auto"/>
                                      </w:divBdr>
                                      <w:divsChild>
                                        <w:div w:id="1136874530">
                                          <w:marLeft w:val="0"/>
                                          <w:marRight w:val="0"/>
                                          <w:marTop w:val="0"/>
                                          <w:marBottom w:val="0"/>
                                          <w:divBdr>
                                            <w:top w:val="none" w:sz="0" w:space="0" w:color="auto"/>
                                            <w:left w:val="none" w:sz="0" w:space="0" w:color="auto"/>
                                            <w:bottom w:val="none" w:sz="0" w:space="0" w:color="auto"/>
                                            <w:right w:val="none" w:sz="0" w:space="0" w:color="auto"/>
                                          </w:divBdr>
                                          <w:divsChild>
                                            <w:div w:id="1686637614">
                                              <w:marLeft w:val="0"/>
                                              <w:marRight w:val="0"/>
                                              <w:marTop w:val="0"/>
                                              <w:marBottom w:val="0"/>
                                              <w:divBdr>
                                                <w:top w:val="none" w:sz="0" w:space="0" w:color="auto"/>
                                                <w:left w:val="none" w:sz="0" w:space="0" w:color="auto"/>
                                                <w:bottom w:val="none" w:sz="0" w:space="0" w:color="auto"/>
                                                <w:right w:val="none" w:sz="0" w:space="0" w:color="auto"/>
                                              </w:divBdr>
                                              <w:divsChild>
                                                <w:div w:id="1840731361">
                                                  <w:marLeft w:val="0"/>
                                                  <w:marRight w:val="0"/>
                                                  <w:marTop w:val="0"/>
                                                  <w:marBottom w:val="0"/>
                                                  <w:divBdr>
                                                    <w:top w:val="none" w:sz="0" w:space="0" w:color="auto"/>
                                                    <w:left w:val="none" w:sz="0" w:space="0" w:color="auto"/>
                                                    <w:bottom w:val="none" w:sz="0" w:space="0" w:color="auto"/>
                                                    <w:right w:val="none" w:sz="0" w:space="0" w:color="auto"/>
                                                  </w:divBdr>
                                                  <w:divsChild>
                                                    <w:div w:id="627395475">
                                                      <w:marLeft w:val="0"/>
                                                      <w:marRight w:val="0"/>
                                                      <w:marTop w:val="0"/>
                                                      <w:marBottom w:val="0"/>
                                                      <w:divBdr>
                                                        <w:top w:val="none" w:sz="0" w:space="0" w:color="auto"/>
                                                        <w:left w:val="none" w:sz="0" w:space="0" w:color="auto"/>
                                                        <w:bottom w:val="none" w:sz="0" w:space="0" w:color="auto"/>
                                                        <w:right w:val="none" w:sz="0" w:space="0" w:color="auto"/>
                                                      </w:divBdr>
                                                      <w:divsChild>
                                                        <w:div w:id="955256140">
                                                          <w:marLeft w:val="0"/>
                                                          <w:marRight w:val="0"/>
                                                          <w:marTop w:val="0"/>
                                                          <w:marBottom w:val="0"/>
                                                          <w:divBdr>
                                                            <w:top w:val="none" w:sz="0" w:space="0" w:color="auto"/>
                                                            <w:left w:val="none" w:sz="0" w:space="0" w:color="auto"/>
                                                            <w:bottom w:val="none" w:sz="0" w:space="0" w:color="auto"/>
                                                            <w:right w:val="none" w:sz="0" w:space="0" w:color="auto"/>
                                                          </w:divBdr>
                                                          <w:divsChild>
                                                            <w:div w:id="2122989367">
                                                              <w:marLeft w:val="0"/>
                                                              <w:marRight w:val="0"/>
                                                              <w:marTop w:val="0"/>
                                                              <w:marBottom w:val="0"/>
                                                              <w:divBdr>
                                                                <w:top w:val="none" w:sz="0" w:space="0" w:color="auto"/>
                                                                <w:left w:val="none" w:sz="0" w:space="0" w:color="auto"/>
                                                                <w:bottom w:val="none" w:sz="0" w:space="0" w:color="auto"/>
                                                                <w:right w:val="none" w:sz="0" w:space="0" w:color="auto"/>
                                                              </w:divBdr>
                                                              <w:divsChild>
                                                                <w:div w:id="736391976">
                                                                  <w:marLeft w:val="0"/>
                                                                  <w:marRight w:val="0"/>
                                                                  <w:marTop w:val="0"/>
                                                                  <w:marBottom w:val="0"/>
                                                                  <w:divBdr>
                                                                    <w:top w:val="none" w:sz="0" w:space="0" w:color="auto"/>
                                                                    <w:left w:val="none" w:sz="0" w:space="0" w:color="auto"/>
                                                                    <w:bottom w:val="none" w:sz="0" w:space="0" w:color="auto"/>
                                                                    <w:right w:val="none" w:sz="0" w:space="0" w:color="auto"/>
                                                                  </w:divBdr>
                                                                  <w:divsChild>
                                                                    <w:div w:id="1637293196">
                                                                      <w:marLeft w:val="0"/>
                                                                      <w:marRight w:val="0"/>
                                                                      <w:marTop w:val="0"/>
                                                                      <w:marBottom w:val="0"/>
                                                                      <w:divBdr>
                                                                        <w:top w:val="none" w:sz="0" w:space="0" w:color="auto"/>
                                                                        <w:left w:val="none" w:sz="0" w:space="0" w:color="auto"/>
                                                                        <w:bottom w:val="none" w:sz="0" w:space="0" w:color="auto"/>
                                                                        <w:right w:val="none" w:sz="0" w:space="0" w:color="auto"/>
                                                                      </w:divBdr>
                                                                      <w:divsChild>
                                                                        <w:div w:id="1638797075">
                                                                          <w:marLeft w:val="0"/>
                                                                          <w:marRight w:val="0"/>
                                                                          <w:marTop w:val="0"/>
                                                                          <w:marBottom w:val="0"/>
                                                                          <w:divBdr>
                                                                            <w:top w:val="none" w:sz="0" w:space="0" w:color="auto"/>
                                                                            <w:left w:val="none" w:sz="0" w:space="0" w:color="auto"/>
                                                                            <w:bottom w:val="none" w:sz="0" w:space="0" w:color="auto"/>
                                                                            <w:right w:val="none" w:sz="0" w:space="0" w:color="auto"/>
                                                                          </w:divBdr>
                                                                          <w:divsChild>
                                                                            <w:div w:id="1301379627">
                                                                              <w:marLeft w:val="0"/>
                                                                              <w:marRight w:val="0"/>
                                                                              <w:marTop w:val="0"/>
                                                                              <w:marBottom w:val="0"/>
                                                                              <w:divBdr>
                                                                                <w:top w:val="none" w:sz="0" w:space="0" w:color="auto"/>
                                                                                <w:left w:val="none" w:sz="0" w:space="0" w:color="auto"/>
                                                                                <w:bottom w:val="none" w:sz="0" w:space="0" w:color="auto"/>
                                                                                <w:right w:val="none" w:sz="0" w:space="0" w:color="auto"/>
                                                                              </w:divBdr>
                                                                              <w:divsChild>
                                                                                <w:div w:id="366874518">
                                                                                  <w:marLeft w:val="0"/>
                                                                                  <w:marRight w:val="0"/>
                                                                                  <w:marTop w:val="0"/>
                                                                                  <w:marBottom w:val="0"/>
                                                                                  <w:divBdr>
                                                                                    <w:top w:val="none" w:sz="0" w:space="0" w:color="auto"/>
                                                                                    <w:left w:val="none" w:sz="0" w:space="0" w:color="auto"/>
                                                                                    <w:bottom w:val="none" w:sz="0" w:space="0" w:color="auto"/>
                                                                                    <w:right w:val="none" w:sz="0" w:space="0" w:color="auto"/>
                                                                                  </w:divBdr>
                                                                                </w:div>
                                                                                <w:div w:id="13476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3426">
              <w:marLeft w:val="0"/>
              <w:marRight w:val="0"/>
              <w:marTop w:val="225"/>
              <w:marBottom w:val="0"/>
              <w:divBdr>
                <w:top w:val="none" w:sz="0" w:space="0" w:color="auto"/>
                <w:left w:val="none" w:sz="0" w:space="0" w:color="auto"/>
                <w:bottom w:val="none" w:sz="0" w:space="0" w:color="auto"/>
                <w:right w:val="none" w:sz="0" w:space="0" w:color="auto"/>
              </w:divBdr>
              <w:divsChild>
                <w:div w:id="1493908581">
                  <w:marLeft w:val="0"/>
                  <w:marRight w:val="0"/>
                  <w:marTop w:val="0"/>
                  <w:marBottom w:val="0"/>
                  <w:divBdr>
                    <w:top w:val="none" w:sz="0" w:space="0" w:color="auto"/>
                    <w:left w:val="none" w:sz="0" w:space="0" w:color="auto"/>
                    <w:bottom w:val="none" w:sz="0" w:space="0" w:color="auto"/>
                    <w:right w:val="none" w:sz="0" w:space="0" w:color="auto"/>
                  </w:divBdr>
                </w:div>
              </w:divsChild>
            </w:div>
            <w:div w:id="480077399">
              <w:marLeft w:val="0"/>
              <w:marRight w:val="0"/>
              <w:marTop w:val="225"/>
              <w:marBottom w:val="0"/>
              <w:divBdr>
                <w:top w:val="none" w:sz="0" w:space="0" w:color="auto"/>
                <w:left w:val="none" w:sz="0" w:space="0" w:color="auto"/>
                <w:bottom w:val="none" w:sz="0" w:space="0" w:color="auto"/>
                <w:right w:val="none" w:sz="0" w:space="0" w:color="auto"/>
              </w:divBdr>
              <w:divsChild>
                <w:div w:id="745998400">
                  <w:marLeft w:val="0"/>
                  <w:marRight w:val="0"/>
                  <w:marTop w:val="0"/>
                  <w:marBottom w:val="0"/>
                  <w:divBdr>
                    <w:top w:val="none" w:sz="0" w:space="0" w:color="auto"/>
                    <w:left w:val="none" w:sz="0" w:space="0" w:color="auto"/>
                    <w:bottom w:val="none" w:sz="0" w:space="0" w:color="auto"/>
                    <w:right w:val="none" w:sz="0" w:space="0" w:color="auto"/>
                  </w:divBdr>
                </w:div>
              </w:divsChild>
            </w:div>
            <w:div w:id="1264800649">
              <w:marLeft w:val="0"/>
              <w:marRight w:val="0"/>
              <w:marTop w:val="225"/>
              <w:marBottom w:val="0"/>
              <w:divBdr>
                <w:top w:val="none" w:sz="0" w:space="0" w:color="auto"/>
                <w:left w:val="none" w:sz="0" w:space="0" w:color="auto"/>
                <w:bottom w:val="none" w:sz="0" w:space="0" w:color="auto"/>
                <w:right w:val="none" w:sz="0" w:space="0" w:color="auto"/>
              </w:divBdr>
              <w:divsChild>
                <w:div w:id="12407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2160">
      <w:bodyDiv w:val="1"/>
      <w:marLeft w:val="0"/>
      <w:marRight w:val="0"/>
      <w:marTop w:val="0"/>
      <w:marBottom w:val="0"/>
      <w:divBdr>
        <w:top w:val="none" w:sz="0" w:space="0" w:color="auto"/>
        <w:left w:val="none" w:sz="0" w:space="0" w:color="auto"/>
        <w:bottom w:val="none" w:sz="0" w:space="0" w:color="auto"/>
        <w:right w:val="none" w:sz="0" w:space="0" w:color="auto"/>
      </w:divBdr>
      <w:divsChild>
        <w:div w:id="29961607">
          <w:marLeft w:val="0"/>
          <w:marRight w:val="0"/>
          <w:marTop w:val="0"/>
          <w:marBottom w:val="75"/>
          <w:divBdr>
            <w:top w:val="none" w:sz="0" w:space="0" w:color="auto"/>
            <w:left w:val="none" w:sz="0" w:space="0" w:color="auto"/>
            <w:bottom w:val="none" w:sz="0" w:space="0" w:color="auto"/>
            <w:right w:val="none" w:sz="0" w:space="0" w:color="auto"/>
          </w:divBdr>
        </w:div>
        <w:div w:id="6638978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7163586">
      <w:bodyDiv w:val="1"/>
      <w:marLeft w:val="0"/>
      <w:marRight w:val="0"/>
      <w:marTop w:val="0"/>
      <w:marBottom w:val="0"/>
      <w:divBdr>
        <w:top w:val="none" w:sz="0" w:space="0" w:color="auto"/>
        <w:left w:val="none" w:sz="0" w:space="0" w:color="auto"/>
        <w:bottom w:val="none" w:sz="0" w:space="0" w:color="auto"/>
        <w:right w:val="none" w:sz="0" w:space="0" w:color="auto"/>
      </w:divBdr>
      <w:divsChild>
        <w:div w:id="1427456161">
          <w:marLeft w:val="0"/>
          <w:marRight w:val="0"/>
          <w:marTop w:val="0"/>
          <w:marBottom w:val="0"/>
          <w:divBdr>
            <w:top w:val="none" w:sz="0" w:space="0" w:color="auto"/>
            <w:left w:val="none" w:sz="0" w:space="0" w:color="auto"/>
            <w:bottom w:val="none" w:sz="0" w:space="0" w:color="auto"/>
            <w:right w:val="none" w:sz="0" w:space="0" w:color="auto"/>
          </w:divBdr>
        </w:div>
        <w:div w:id="1821654374">
          <w:marLeft w:val="0"/>
          <w:marRight w:val="0"/>
          <w:marTop w:val="300"/>
          <w:marBottom w:val="300"/>
          <w:divBdr>
            <w:top w:val="none" w:sz="0" w:space="0" w:color="auto"/>
            <w:left w:val="none" w:sz="0" w:space="0" w:color="auto"/>
            <w:bottom w:val="none" w:sz="0" w:space="0" w:color="auto"/>
            <w:right w:val="none" w:sz="0" w:space="0" w:color="auto"/>
          </w:divBdr>
        </w:div>
        <w:div w:id="1312370394">
          <w:marLeft w:val="0"/>
          <w:marRight w:val="0"/>
          <w:marTop w:val="0"/>
          <w:marBottom w:val="0"/>
          <w:divBdr>
            <w:top w:val="none" w:sz="0" w:space="0" w:color="auto"/>
            <w:left w:val="none" w:sz="0" w:space="0" w:color="auto"/>
            <w:bottom w:val="none" w:sz="0" w:space="0" w:color="auto"/>
            <w:right w:val="none" w:sz="0" w:space="0" w:color="auto"/>
          </w:divBdr>
          <w:divsChild>
            <w:div w:id="1997340951">
              <w:marLeft w:val="0"/>
              <w:marRight w:val="0"/>
              <w:marTop w:val="300"/>
              <w:marBottom w:val="450"/>
              <w:divBdr>
                <w:top w:val="none" w:sz="0" w:space="0" w:color="auto"/>
                <w:left w:val="none" w:sz="0" w:space="0" w:color="auto"/>
                <w:bottom w:val="none" w:sz="0" w:space="0" w:color="auto"/>
                <w:right w:val="none" w:sz="0" w:space="0" w:color="auto"/>
              </w:divBdr>
              <w:divsChild>
                <w:div w:id="1400519597">
                  <w:marLeft w:val="0"/>
                  <w:marRight w:val="0"/>
                  <w:marTop w:val="0"/>
                  <w:marBottom w:val="0"/>
                  <w:divBdr>
                    <w:top w:val="none" w:sz="0" w:space="0" w:color="auto"/>
                    <w:left w:val="none" w:sz="0" w:space="0" w:color="auto"/>
                    <w:bottom w:val="none" w:sz="0" w:space="0" w:color="auto"/>
                    <w:right w:val="none" w:sz="0" w:space="0" w:color="auto"/>
                  </w:divBdr>
                  <w:divsChild>
                    <w:div w:id="2005086270">
                      <w:marLeft w:val="0"/>
                      <w:marRight w:val="0"/>
                      <w:marTop w:val="0"/>
                      <w:marBottom w:val="0"/>
                      <w:divBdr>
                        <w:top w:val="none" w:sz="0" w:space="0" w:color="auto"/>
                        <w:left w:val="none" w:sz="0" w:space="0" w:color="auto"/>
                        <w:bottom w:val="none" w:sz="0" w:space="0" w:color="auto"/>
                        <w:right w:val="none" w:sz="0" w:space="0" w:color="auto"/>
                      </w:divBdr>
                      <w:divsChild>
                        <w:div w:id="1631980034">
                          <w:marLeft w:val="0"/>
                          <w:marRight w:val="0"/>
                          <w:marTop w:val="0"/>
                          <w:marBottom w:val="0"/>
                          <w:divBdr>
                            <w:top w:val="none" w:sz="0" w:space="0" w:color="auto"/>
                            <w:left w:val="none" w:sz="0" w:space="0" w:color="auto"/>
                            <w:bottom w:val="none" w:sz="0" w:space="0" w:color="auto"/>
                            <w:right w:val="none" w:sz="0" w:space="0" w:color="auto"/>
                          </w:divBdr>
                          <w:divsChild>
                            <w:div w:id="20482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234360">
          <w:marLeft w:val="0"/>
          <w:marRight w:val="0"/>
          <w:marTop w:val="0"/>
          <w:marBottom w:val="0"/>
          <w:divBdr>
            <w:top w:val="none" w:sz="0" w:space="0" w:color="auto"/>
            <w:left w:val="none" w:sz="0" w:space="0" w:color="auto"/>
            <w:bottom w:val="none" w:sz="0" w:space="0" w:color="auto"/>
            <w:right w:val="none" w:sz="0" w:space="0" w:color="auto"/>
          </w:divBdr>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1291205">
      <w:bodyDiv w:val="1"/>
      <w:marLeft w:val="0"/>
      <w:marRight w:val="0"/>
      <w:marTop w:val="0"/>
      <w:marBottom w:val="0"/>
      <w:divBdr>
        <w:top w:val="none" w:sz="0" w:space="0" w:color="auto"/>
        <w:left w:val="none" w:sz="0" w:space="0" w:color="auto"/>
        <w:bottom w:val="none" w:sz="0" w:space="0" w:color="auto"/>
        <w:right w:val="none" w:sz="0" w:space="0" w:color="auto"/>
      </w:divBdr>
      <w:divsChild>
        <w:div w:id="801726875">
          <w:marLeft w:val="0"/>
          <w:marRight w:val="0"/>
          <w:marTop w:val="0"/>
          <w:marBottom w:val="300"/>
          <w:divBdr>
            <w:top w:val="none" w:sz="0" w:space="0" w:color="auto"/>
            <w:left w:val="none" w:sz="0" w:space="0" w:color="auto"/>
            <w:bottom w:val="none" w:sz="0" w:space="0" w:color="auto"/>
            <w:right w:val="none" w:sz="0" w:space="0" w:color="auto"/>
          </w:divBdr>
        </w:div>
      </w:divsChild>
    </w:div>
    <w:div w:id="203711782">
      <w:bodyDiv w:val="1"/>
      <w:marLeft w:val="0"/>
      <w:marRight w:val="0"/>
      <w:marTop w:val="0"/>
      <w:marBottom w:val="0"/>
      <w:divBdr>
        <w:top w:val="none" w:sz="0" w:space="0" w:color="auto"/>
        <w:left w:val="none" w:sz="0" w:space="0" w:color="auto"/>
        <w:bottom w:val="none" w:sz="0" w:space="0" w:color="auto"/>
        <w:right w:val="none" w:sz="0" w:space="0" w:color="auto"/>
      </w:divBdr>
      <w:divsChild>
        <w:div w:id="970136684">
          <w:marLeft w:val="0"/>
          <w:marRight w:val="150"/>
          <w:marTop w:val="0"/>
          <w:marBottom w:val="75"/>
          <w:divBdr>
            <w:top w:val="none" w:sz="0" w:space="0" w:color="auto"/>
            <w:left w:val="none" w:sz="0" w:space="0" w:color="auto"/>
            <w:bottom w:val="none" w:sz="0" w:space="0" w:color="auto"/>
            <w:right w:val="none" w:sz="0" w:space="0" w:color="auto"/>
          </w:divBdr>
        </w:div>
        <w:div w:id="1884439332">
          <w:marLeft w:val="0"/>
          <w:marRight w:val="150"/>
          <w:marTop w:val="150"/>
          <w:marBottom w:val="150"/>
          <w:divBdr>
            <w:top w:val="none" w:sz="0" w:space="0" w:color="auto"/>
            <w:left w:val="none" w:sz="0" w:space="0" w:color="auto"/>
            <w:bottom w:val="none" w:sz="0" w:space="0" w:color="auto"/>
            <w:right w:val="none" w:sz="0" w:space="0" w:color="auto"/>
          </w:divBdr>
        </w:div>
        <w:div w:id="1220169540">
          <w:marLeft w:val="0"/>
          <w:marRight w:val="150"/>
          <w:marTop w:val="0"/>
          <w:marBottom w:val="0"/>
          <w:divBdr>
            <w:top w:val="none" w:sz="0" w:space="0" w:color="auto"/>
            <w:left w:val="none" w:sz="0" w:space="0" w:color="auto"/>
            <w:bottom w:val="none" w:sz="0" w:space="0" w:color="auto"/>
            <w:right w:val="none" w:sz="0" w:space="0" w:color="auto"/>
          </w:divBdr>
        </w:div>
      </w:divsChild>
    </w:div>
    <w:div w:id="204221864">
      <w:bodyDiv w:val="1"/>
      <w:marLeft w:val="0"/>
      <w:marRight w:val="0"/>
      <w:marTop w:val="0"/>
      <w:marBottom w:val="0"/>
      <w:divBdr>
        <w:top w:val="none" w:sz="0" w:space="0" w:color="auto"/>
        <w:left w:val="none" w:sz="0" w:space="0" w:color="auto"/>
        <w:bottom w:val="none" w:sz="0" w:space="0" w:color="auto"/>
        <w:right w:val="none" w:sz="0" w:space="0" w:color="auto"/>
      </w:divBdr>
      <w:divsChild>
        <w:div w:id="281155804">
          <w:marLeft w:val="0"/>
          <w:marRight w:val="150"/>
          <w:marTop w:val="0"/>
          <w:marBottom w:val="75"/>
          <w:divBdr>
            <w:top w:val="none" w:sz="0" w:space="0" w:color="auto"/>
            <w:left w:val="none" w:sz="0" w:space="0" w:color="auto"/>
            <w:bottom w:val="none" w:sz="0" w:space="0" w:color="auto"/>
            <w:right w:val="none" w:sz="0" w:space="0" w:color="auto"/>
          </w:divBdr>
        </w:div>
        <w:div w:id="1210846681">
          <w:marLeft w:val="0"/>
          <w:marRight w:val="150"/>
          <w:marTop w:val="150"/>
          <w:marBottom w:val="150"/>
          <w:divBdr>
            <w:top w:val="none" w:sz="0" w:space="0" w:color="auto"/>
            <w:left w:val="none" w:sz="0" w:space="0" w:color="auto"/>
            <w:bottom w:val="none" w:sz="0" w:space="0" w:color="auto"/>
            <w:right w:val="none" w:sz="0" w:space="0" w:color="auto"/>
          </w:divBdr>
        </w:div>
        <w:div w:id="1082798807">
          <w:marLeft w:val="0"/>
          <w:marRight w:val="150"/>
          <w:marTop w:val="0"/>
          <w:marBottom w:val="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1965693">
      <w:bodyDiv w:val="1"/>
      <w:marLeft w:val="0"/>
      <w:marRight w:val="0"/>
      <w:marTop w:val="0"/>
      <w:marBottom w:val="0"/>
      <w:divBdr>
        <w:top w:val="none" w:sz="0" w:space="0" w:color="auto"/>
        <w:left w:val="none" w:sz="0" w:space="0" w:color="auto"/>
        <w:bottom w:val="none" w:sz="0" w:space="0" w:color="auto"/>
        <w:right w:val="none" w:sz="0" w:space="0" w:color="auto"/>
      </w:divBdr>
      <w:divsChild>
        <w:div w:id="1808160601">
          <w:marLeft w:val="0"/>
          <w:marRight w:val="0"/>
          <w:marTop w:val="0"/>
          <w:marBottom w:val="375"/>
          <w:divBdr>
            <w:top w:val="none" w:sz="0" w:space="0" w:color="auto"/>
            <w:left w:val="none" w:sz="0" w:space="0" w:color="auto"/>
            <w:bottom w:val="none" w:sz="0" w:space="0" w:color="auto"/>
            <w:right w:val="none" w:sz="0" w:space="0" w:color="auto"/>
          </w:divBdr>
          <w:divsChild>
            <w:div w:id="1592474220">
              <w:marLeft w:val="0"/>
              <w:marRight w:val="0"/>
              <w:marTop w:val="0"/>
              <w:marBottom w:val="75"/>
              <w:divBdr>
                <w:top w:val="none" w:sz="0" w:space="0" w:color="auto"/>
                <w:left w:val="none" w:sz="0" w:space="0" w:color="auto"/>
                <w:bottom w:val="none" w:sz="0" w:space="0" w:color="auto"/>
                <w:right w:val="none" w:sz="0" w:space="0" w:color="auto"/>
              </w:divBdr>
            </w:div>
            <w:div w:id="16789668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2934076">
      <w:bodyDiv w:val="1"/>
      <w:marLeft w:val="0"/>
      <w:marRight w:val="0"/>
      <w:marTop w:val="0"/>
      <w:marBottom w:val="0"/>
      <w:divBdr>
        <w:top w:val="none" w:sz="0" w:space="0" w:color="auto"/>
        <w:left w:val="none" w:sz="0" w:space="0" w:color="auto"/>
        <w:bottom w:val="none" w:sz="0" w:space="0" w:color="auto"/>
        <w:right w:val="none" w:sz="0" w:space="0" w:color="auto"/>
      </w:divBdr>
      <w:divsChild>
        <w:div w:id="579680400">
          <w:marLeft w:val="0"/>
          <w:marRight w:val="0"/>
          <w:marTop w:val="300"/>
          <w:marBottom w:val="300"/>
          <w:divBdr>
            <w:top w:val="none" w:sz="0" w:space="0" w:color="auto"/>
            <w:left w:val="none" w:sz="0" w:space="0" w:color="auto"/>
            <w:bottom w:val="none" w:sz="0" w:space="0" w:color="auto"/>
            <w:right w:val="none" w:sz="0" w:space="0" w:color="auto"/>
          </w:divBdr>
        </w:div>
        <w:div w:id="1291739004">
          <w:marLeft w:val="0"/>
          <w:marRight w:val="0"/>
          <w:marTop w:val="0"/>
          <w:marBottom w:val="0"/>
          <w:divBdr>
            <w:top w:val="none" w:sz="0" w:space="0" w:color="auto"/>
            <w:left w:val="none" w:sz="0" w:space="0" w:color="auto"/>
            <w:bottom w:val="none" w:sz="0" w:space="0" w:color="auto"/>
            <w:right w:val="none" w:sz="0" w:space="0" w:color="auto"/>
          </w:divBdr>
          <w:divsChild>
            <w:div w:id="166794500">
              <w:marLeft w:val="0"/>
              <w:marRight w:val="0"/>
              <w:marTop w:val="300"/>
              <w:marBottom w:val="450"/>
              <w:divBdr>
                <w:top w:val="none" w:sz="0" w:space="0" w:color="auto"/>
                <w:left w:val="none" w:sz="0" w:space="0" w:color="auto"/>
                <w:bottom w:val="none" w:sz="0" w:space="0" w:color="auto"/>
                <w:right w:val="none" w:sz="0" w:space="0" w:color="auto"/>
              </w:divBdr>
              <w:divsChild>
                <w:div w:id="434401788">
                  <w:marLeft w:val="0"/>
                  <w:marRight w:val="0"/>
                  <w:marTop w:val="0"/>
                  <w:marBottom w:val="0"/>
                  <w:divBdr>
                    <w:top w:val="none" w:sz="0" w:space="0" w:color="auto"/>
                    <w:left w:val="none" w:sz="0" w:space="0" w:color="auto"/>
                    <w:bottom w:val="none" w:sz="0" w:space="0" w:color="auto"/>
                    <w:right w:val="none" w:sz="0" w:space="0" w:color="auto"/>
                  </w:divBdr>
                  <w:divsChild>
                    <w:div w:id="929317209">
                      <w:marLeft w:val="0"/>
                      <w:marRight w:val="0"/>
                      <w:marTop w:val="0"/>
                      <w:marBottom w:val="0"/>
                      <w:divBdr>
                        <w:top w:val="none" w:sz="0" w:space="0" w:color="auto"/>
                        <w:left w:val="none" w:sz="0" w:space="0" w:color="auto"/>
                        <w:bottom w:val="none" w:sz="0" w:space="0" w:color="auto"/>
                        <w:right w:val="none" w:sz="0" w:space="0" w:color="auto"/>
                      </w:divBdr>
                      <w:divsChild>
                        <w:div w:id="398483457">
                          <w:marLeft w:val="0"/>
                          <w:marRight w:val="0"/>
                          <w:marTop w:val="0"/>
                          <w:marBottom w:val="0"/>
                          <w:divBdr>
                            <w:top w:val="none" w:sz="0" w:space="0" w:color="auto"/>
                            <w:left w:val="none" w:sz="0" w:space="0" w:color="auto"/>
                            <w:bottom w:val="none" w:sz="0" w:space="0" w:color="auto"/>
                            <w:right w:val="none" w:sz="0" w:space="0" w:color="auto"/>
                          </w:divBdr>
                          <w:divsChild>
                            <w:div w:id="1805923936">
                              <w:marLeft w:val="0"/>
                              <w:marRight w:val="0"/>
                              <w:marTop w:val="0"/>
                              <w:marBottom w:val="0"/>
                              <w:divBdr>
                                <w:top w:val="none" w:sz="0" w:space="0" w:color="auto"/>
                                <w:left w:val="none" w:sz="0" w:space="0" w:color="auto"/>
                                <w:bottom w:val="none" w:sz="0" w:space="0" w:color="auto"/>
                                <w:right w:val="none" w:sz="0" w:space="0" w:color="auto"/>
                              </w:divBdr>
                              <w:divsChild>
                                <w:div w:id="1854831534">
                                  <w:marLeft w:val="0"/>
                                  <w:marRight w:val="0"/>
                                  <w:marTop w:val="0"/>
                                  <w:marBottom w:val="0"/>
                                  <w:divBdr>
                                    <w:top w:val="none" w:sz="0" w:space="0" w:color="auto"/>
                                    <w:left w:val="none" w:sz="0" w:space="0" w:color="auto"/>
                                    <w:bottom w:val="none" w:sz="0" w:space="0" w:color="auto"/>
                                    <w:right w:val="none" w:sz="0" w:space="0" w:color="auto"/>
                                  </w:divBdr>
                                  <w:divsChild>
                                    <w:div w:id="1521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10126">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374285">
      <w:bodyDiv w:val="1"/>
      <w:marLeft w:val="0"/>
      <w:marRight w:val="0"/>
      <w:marTop w:val="0"/>
      <w:marBottom w:val="0"/>
      <w:divBdr>
        <w:top w:val="none" w:sz="0" w:space="0" w:color="auto"/>
        <w:left w:val="none" w:sz="0" w:space="0" w:color="auto"/>
        <w:bottom w:val="none" w:sz="0" w:space="0" w:color="auto"/>
        <w:right w:val="none" w:sz="0" w:space="0" w:color="auto"/>
      </w:divBdr>
      <w:divsChild>
        <w:div w:id="2091534861">
          <w:marLeft w:val="0"/>
          <w:marRight w:val="150"/>
          <w:marTop w:val="0"/>
          <w:marBottom w:val="75"/>
          <w:divBdr>
            <w:top w:val="none" w:sz="0" w:space="0" w:color="auto"/>
            <w:left w:val="none" w:sz="0" w:space="0" w:color="auto"/>
            <w:bottom w:val="none" w:sz="0" w:space="0" w:color="auto"/>
            <w:right w:val="none" w:sz="0" w:space="0" w:color="auto"/>
          </w:divBdr>
        </w:div>
        <w:div w:id="53892887">
          <w:marLeft w:val="0"/>
          <w:marRight w:val="150"/>
          <w:marTop w:val="150"/>
          <w:marBottom w:val="150"/>
          <w:divBdr>
            <w:top w:val="none" w:sz="0" w:space="0" w:color="auto"/>
            <w:left w:val="none" w:sz="0" w:space="0" w:color="auto"/>
            <w:bottom w:val="none" w:sz="0" w:space="0" w:color="auto"/>
            <w:right w:val="none" w:sz="0" w:space="0" w:color="auto"/>
          </w:divBdr>
        </w:div>
        <w:div w:id="649755196">
          <w:marLeft w:val="0"/>
          <w:marRight w:val="150"/>
          <w:marTop w:val="0"/>
          <w:marBottom w:val="0"/>
          <w:divBdr>
            <w:top w:val="none" w:sz="0" w:space="0" w:color="auto"/>
            <w:left w:val="none" w:sz="0" w:space="0" w:color="auto"/>
            <w:bottom w:val="none" w:sz="0" w:space="0" w:color="auto"/>
            <w:right w:val="none" w:sz="0" w:space="0" w:color="auto"/>
          </w:divBdr>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147765">
      <w:bodyDiv w:val="1"/>
      <w:marLeft w:val="0"/>
      <w:marRight w:val="0"/>
      <w:marTop w:val="0"/>
      <w:marBottom w:val="0"/>
      <w:divBdr>
        <w:top w:val="none" w:sz="0" w:space="0" w:color="auto"/>
        <w:left w:val="none" w:sz="0" w:space="0" w:color="auto"/>
        <w:bottom w:val="none" w:sz="0" w:space="0" w:color="auto"/>
        <w:right w:val="none" w:sz="0" w:space="0" w:color="auto"/>
      </w:divBdr>
      <w:divsChild>
        <w:div w:id="1439175221">
          <w:marLeft w:val="0"/>
          <w:marRight w:val="0"/>
          <w:marTop w:val="0"/>
          <w:marBottom w:val="75"/>
          <w:divBdr>
            <w:top w:val="none" w:sz="0" w:space="0" w:color="auto"/>
            <w:left w:val="none" w:sz="0" w:space="0" w:color="auto"/>
            <w:bottom w:val="none" w:sz="0" w:space="0" w:color="auto"/>
            <w:right w:val="none" w:sz="0" w:space="0" w:color="auto"/>
          </w:divBdr>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35475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0">
          <w:marLeft w:val="0"/>
          <w:marRight w:val="0"/>
          <w:marTop w:val="0"/>
          <w:marBottom w:val="300"/>
          <w:divBdr>
            <w:top w:val="none" w:sz="0" w:space="0" w:color="auto"/>
            <w:left w:val="none" w:sz="0" w:space="0" w:color="auto"/>
            <w:bottom w:val="none" w:sz="0" w:space="0" w:color="auto"/>
            <w:right w:val="none" w:sz="0" w:space="0" w:color="auto"/>
          </w:divBdr>
        </w:div>
      </w:divsChild>
    </w:div>
    <w:div w:id="231429559">
      <w:bodyDiv w:val="1"/>
      <w:marLeft w:val="0"/>
      <w:marRight w:val="0"/>
      <w:marTop w:val="0"/>
      <w:marBottom w:val="0"/>
      <w:divBdr>
        <w:top w:val="none" w:sz="0" w:space="0" w:color="auto"/>
        <w:left w:val="none" w:sz="0" w:space="0" w:color="auto"/>
        <w:bottom w:val="none" w:sz="0" w:space="0" w:color="auto"/>
        <w:right w:val="none" w:sz="0" w:space="0" w:color="auto"/>
      </w:divBdr>
      <w:divsChild>
        <w:div w:id="954405079">
          <w:marLeft w:val="0"/>
          <w:marRight w:val="0"/>
          <w:marTop w:val="0"/>
          <w:marBottom w:val="30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43528">
      <w:bodyDiv w:val="1"/>
      <w:marLeft w:val="0"/>
      <w:marRight w:val="0"/>
      <w:marTop w:val="0"/>
      <w:marBottom w:val="0"/>
      <w:divBdr>
        <w:top w:val="none" w:sz="0" w:space="0" w:color="auto"/>
        <w:left w:val="none" w:sz="0" w:space="0" w:color="auto"/>
        <w:bottom w:val="none" w:sz="0" w:space="0" w:color="auto"/>
        <w:right w:val="none" w:sz="0" w:space="0" w:color="auto"/>
      </w:divBdr>
      <w:divsChild>
        <w:div w:id="44183115">
          <w:marLeft w:val="0"/>
          <w:marRight w:val="0"/>
          <w:marTop w:val="0"/>
          <w:marBottom w:val="150"/>
          <w:divBdr>
            <w:top w:val="none" w:sz="0" w:space="0" w:color="auto"/>
            <w:left w:val="none" w:sz="0" w:space="0" w:color="auto"/>
            <w:bottom w:val="none" w:sz="0" w:space="0" w:color="auto"/>
            <w:right w:val="none" w:sz="0" w:space="0" w:color="auto"/>
          </w:divBdr>
          <w:divsChild>
            <w:div w:id="1681203266">
              <w:marLeft w:val="0"/>
              <w:marRight w:val="0"/>
              <w:marTop w:val="0"/>
              <w:marBottom w:val="0"/>
              <w:divBdr>
                <w:top w:val="none" w:sz="0" w:space="0" w:color="auto"/>
                <w:left w:val="none" w:sz="0" w:space="0" w:color="auto"/>
                <w:bottom w:val="none" w:sz="0" w:space="0" w:color="auto"/>
                <w:right w:val="none" w:sz="0" w:space="0" w:color="auto"/>
              </w:divBdr>
              <w:divsChild>
                <w:div w:id="1892573289">
                  <w:marLeft w:val="0"/>
                  <w:marRight w:val="150"/>
                  <w:marTop w:val="0"/>
                  <w:marBottom w:val="0"/>
                  <w:divBdr>
                    <w:top w:val="none" w:sz="0" w:space="0" w:color="auto"/>
                    <w:left w:val="none" w:sz="0" w:space="0" w:color="auto"/>
                    <w:bottom w:val="none" w:sz="0" w:space="0" w:color="auto"/>
                    <w:right w:val="none" w:sz="0" w:space="0" w:color="auto"/>
                  </w:divBdr>
                </w:div>
                <w:div w:id="864561231">
                  <w:marLeft w:val="0"/>
                  <w:marRight w:val="150"/>
                  <w:marTop w:val="0"/>
                  <w:marBottom w:val="0"/>
                  <w:divBdr>
                    <w:top w:val="none" w:sz="0" w:space="0" w:color="auto"/>
                    <w:left w:val="none" w:sz="0" w:space="0" w:color="auto"/>
                    <w:bottom w:val="none" w:sz="0" w:space="0" w:color="auto"/>
                    <w:right w:val="none" w:sz="0" w:space="0" w:color="auto"/>
                  </w:divBdr>
                </w:div>
              </w:divsChild>
            </w:div>
            <w:div w:id="935098136">
              <w:marLeft w:val="0"/>
              <w:marRight w:val="0"/>
              <w:marTop w:val="0"/>
              <w:marBottom w:val="0"/>
              <w:divBdr>
                <w:top w:val="none" w:sz="0" w:space="0" w:color="auto"/>
                <w:left w:val="none" w:sz="0" w:space="0" w:color="auto"/>
                <w:bottom w:val="none" w:sz="0" w:space="0" w:color="auto"/>
                <w:right w:val="none" w:sz="0" w:space="0" w:color="auto"/>
              </w:divBdr>
              <w:divsChild>
                <w:div w:id="55783902">
                  <w:marLeft w:val="0"/>
                  <w:marRight w:val="0"/>
                  <w:marTop w:val="0"/>
                  <w:marBottom w:val="0"/>
                  <w:divBdr>
                    <w:top w:val="none" w:sz="0" w:space="0" w:color="auto"/>
                    <w:left w:val="none" w:sz="0" w:space="0" w:color="auto"/>
                    <w:bottom w:val="none" w:sz="0" w:space="0" w:color="auto"/>
                    <w:right w:val="none" w:sz="0" w:space="0" w:color="auto"/>
                  </w:divBdr>
                  <w:divsChild>
                    <w:div w:id="795369019">
                      <w:marLeft w:val="0"/>
                      <w:marRight w:val="0"/>
                      <w:marTop w:val="0"/>
                      <w:marBottom w:val="0"/>
                      <w:divBdr>
                        <w:top w:val="none" w:sz="0" w:space="0" w:color="auto"/>
                        <w:left w:val="none" w:sz="0" w:space="0" w:color="auto"/>
                        <w:bottom w:val="none" w:sz="0" w:space="0" w:color="auto"/>
                        <w:right w:val="none" w:sz="0" w:space="0" w:color="auto"/>
                      </w:divBdr>
                      <w:divsChild>
                        <w:div w:id="423843644">
                          <w:marLeft w:val="0"/>
                          <w:marRight w:val="0"/>
                          <w:marTop w:val="0"/>
                          <w:marBottom w:val="0"/>
                          <w:divBdr>
                            <w:top w:val="none" w:sz="0" w:space="0" w:color="auto"/>
                            <w:left w:val="none" w:sz="0" w:space="0" w:color="auto"/>
                            <w:bottom w:val="none" w:sz="0" w:space="0" w:color="auto"/>
                            <w:right w:val="none" w:sz="0" w:space="0" w:color="auto"/>
                          </w:divBdr>
                        </w:div>
                      </w:divsChild>
                    </w:div>
                    <w:div w:id="817378745">
                      <w:marLeft w:val="0"/>
                      <w:marRight w:val="135"/>
                      <w:marTop w:val="0"/>
                      <w:marBottom w:val="0"/>
                      <w:divBdr>
                        <w:top w:val="none" w:sz="0" w:space="0" w:color="auto"/>
                        <w:left w:val="none" w:sz="0" w:space="0" w:color="auto"/>
                        <w:bottom w:val="none" w:sz="0" w:space="0" w:color="auto"/>
                        <w:right w:val="none" w:sz="0" w:space="0" w:color="auto"/>
                      </w:divBdr>
                    </w:div>
                    <w:div w:id="3347222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0852">
          <w:marLeft w:val="0"/>
          <w:marRight w:val="0"/>
          <w:marTop w:val="0"/>
          <w:marBottom w:val="0"/>
          <w:divBdr>
            <w:top w:val="none" w:sz="0" w:space="0" w:color="auto"/>
            <w:left w:val="none" w:sz="0" w:space="0" w:color="auto"/>
            <w:bottom w:val="none" w:sz="0" w:space="0" w:color="auto"/>
            <w:right w:val="none" w:sz="0" w:space="0" w:color="auto"/>
          </w:divBdr>
          <w:divsChild>
            <w:div w:id="563491679">
              <w:marLeft w:val="0"/>
              <w:marRight w:val="0"/>
              <w:marTop w:val="0"/>
              <w:marBottom w:val="0"/>
              <w:divBdr>
                <w:top w:val="none" w:sz="0" w:space="0" w:color="auto"/>
                <w:left w:val="none" w:sz="0" w:space="0" w:color="auto"/>
                <w:bottom w:val="none" w:sz="0" w:space="0" w:color="auto"/>
                <w:right w:val="none" w:sz="0" w:space="0" w:color="auto"/>
              </w:divBdr>
              <w:divsChild>
                <w:div w:id="303899194">
                  <w:marLeft w:val="0"/>
                  <w:marRight w:val="0"/>
                  <w:marTop w:val="0"/>
                  <w:marBottom w:val="0"/>
                  <w:divBdr>
                    <w:top w:val="none" w:sz="0" w:space="0" w:color="auto"/>
                    <w:left w:val="none" w:sz="0" w:space="0" w:color="auto"/>
                    <w:bottom w:val="none" w:sz="0" w:space="0" w:color="auto"/>
                    <w:right w:val="none" w:sz="0" w:space="0" w:color="auto"/>
                  </w:divBdr>
                </w:div>
              </w:divsChild>
            </w:div>
            <w:div w:id="1178732922">
              <w:marLeft w:val="0"/>
              <w:marRight w:val="0"/>
              <w:marTop w:val="225"/>
              <w:marBottom w:val="0"/>
              <w:divBdr>
                <w:top w:val="none" w:sz="0" w:space="0" w:color="auto"/>
                <w:left w:val="none" w:sz="0" w:space="0" w:color="auto"/>
                <w:bottom w:val="none" w:sz="0" w:space="0" w:color="auto"/>
                <w:right w:val="none" w:sz="0" w:space="0" w:color="auto"/>
              </w:divBdr>
              <w:divsChild>
                <w:div w:id="1597053465">
                  <w:marLeft w:val="0"/>
                  <w:marRight w:val="0"/>
                  <w:marTop w:val="0"/>
                  <w:marBottom w:val="0"/>
                  <w:divBdr>
                    <w:top w:val="none" w:sz="0" w:space="0" w:color="auto"/>
                    <w:left w:val="none" w:sz="0" w:space="0" w:color="auto"/>
                    <w:bottom w:val="none" w:sz="0" w:space="0" w:color="auto"/>
                    <w:right w:val="none" w:sz="0" w:space="0" w:color="auto"/>
                  </w:divBdr>
                </w:div>
              </w:divsChild>
            </w:div>
            <w:div w:id="163862412">
              <w:marLeft w:val="0"/>
              <w:marRight w:val="0"/>
              <w:marTop w:val="225"/>
              <w:marBottom w:val="0"/>
              <w:divBdr>
                <w:top w:val="none" w:sz="0" w:space="0" w:color="auto"/>
                <w:left w:val="none" w:sz="0" w:space="0" w:color="auto"/>
                <w:bottom w:val="none" w:sz="0" w:space="0" w:color="auto"/>
                <w:right w:val="none" w:sz="0" w:space="0" w:color="auto"/>
              </w:divBdr>
              <w:divsChild>
                <w:div w:id="503475124">
                  <w:marLeft w:val="0"/>
                  <w:marRight w:val="0"/>
                  <w:marTop w:val="0"/>
                  <w:marBottom w:val="0"/>
                  <w:divBdr>
                    <w:top w:val="none" w:sz="0" w:space="0" w:color="auto"/>
                    <w:left w:val="none" w:sz="0" w:space="0" w:color="auto"/>
                    <w:bottom w:val="none" w:sz="0" w:space="0" w:color="auto"/>
                    <w:right w:val="none" w:sz="0" w:space="0" w:color="auto"/>
                  </w:divBdr>
                </w:div>
              </w:divsChild>
            </w:div>
            <w:div w:id="618222523">
              <w:marLeft w:val="0"/>
              <w:marRight w:val="0"/>
              <w:marTop w:val="225"/>
              <w:marBottom w:val="0"/>
              <w:divBdr>
                <w:top w:val="none" w:sz="0" w:space="0" w:color="auto"/>
                <w:left w:val="none" w:sz="0" w:space="0" w:color="auto"/>
                <w:bottom w:val="none" w:sz="0" w:space="0" w:color="auto"/>
                <w:right w:val="none" w:sz="0" w:space="0" w:color="auto"/>
              </w:divBdr>
              <w:divsChild>
                <w:div w:id="11145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0844">
      <w:bodyDiv w:val="1"/>
      <w:marLeft w:val="0"/>
      <w:marRight w:val="0"/>
      <w:marTop w:val="0"/>
      <w:marBottom w:val="0"/>
      <w:divBdr>
        <w:top w:val="none" w:sz="0" w:space="0" w:color="auto"/>
        <w:left w:val="none" w:sz="0" w:space="0" w:color="auto"/>
        <w:bottom w:val="none" w:sz="0" w:space="0" w:color="auto"/>
        <w:right w:val="none" w:sz="0" w:space="0" w:color="auto"/>
      </w:divBdr>
      <w:divsChild>
        <w:div w:id="1458522748">
          <w:marLeft w:val="0"/>
          <w:marRight w:val="0"/>
          <w:marTop w:val="0"/>
          <w:marBottom w:val="0"/>
          <w:divBdr>
            <w:top w:val="none" w:sz="0" w:space="0" w:color="auto"/>
            <w:left w:val="none" w:sz="0" w:space="0" w:color="auto"/>
            <w:bottom w:val="none" w:sz="0" w:space="0" w:color="auto"/>
            <w:right w:val="none" w:sz="0" w:space="0" w:color="auto"/>
          </w:divBdr>
        </w:div>
      </w:divsChild>
    </w:div>
    <w:div w:id="235284577">
      <w:bodyDiv w:val="1"/>
      <w:marLeft w:val="0"/>
      <w:marRight w:val="0"/>
      <w:marTop w:val="0"/>
      <w:marBottom w:val="0"/>
      <w:divBdr>
        <w:top w:val="none" w:sz="0" w:space="0" w:color="auto"/>
        <w:left w:val="none" w:sz="0" w:space="0" w:color="auto"/>
        <w:bottom w:val="none" w:sz="0" w:space="0" w:color="auto"/>
        <w:right w:val="none" w:sz="0" w:space="0" w:color="auto"/>
      </w:divBdr>
      <w:divsChild>
        <w:div w:id="2121417182">
          <w:marLeft w:val="0"/>
          <w:marRight w:val="0"/>
          <w:marTop w:val="0"/>
          <w:marBottom w:val="75"/>
          <w:divBdr>
            <w:top w:val="none" w:sz="0" w:space="0" w:color="auto"/>
            <w:left w:val="none" w:sz="0" w:space="0" w:color="auto"/>
            <w:bottom w:val="none" w:sz="0" w:space="0" w:color="auto"/>
            <w:right w:val="none" w:sz="0" w:space="0" w:color="auto"/>
          </w:divBdr>
        </w:div>
        <w:div w:id="20159542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6867938">
      <w:bodyDiv w:val="1"/>
      <w:marLeft w:val="0"/>
      <w:marRight w:val="0"/>
      <w:marTop w:val="0"/>
      <w:marBottom w:val="0"/>
      <w:divBdr>
        <w:top w:val="none" w:sz="0" w:space="0" w:color="auto"/>
        <w:left w:val="none" w:sz="0" w:space="0" w:color="auto"/>
        <w:bottom w:val="none" w:sz="0" w:space="0" w:color="auto"/>
        <w:right w:val="none" w:sz="0" w:space="0" w:color="auto"/>
      </w:divBdr>
      <w:divsChild>
        <w:div w:id="1597641005">
          <w:marLeft w:val="0"/>
          <w:marRight w:val="0"/>
          <w:marTop w:val="0"/>
          <w:marBottom w:val="150"/>
          <w:divBdr>
            <w:top w:val="none" w:sz="0" w:space="0" w:color="auto"/>
            <w:left w:val="none" w:sz="0" w:space="0" w:color="auto"/>
            <w:bottom w:val="none" w:sz="0" w:space="0" w:color="auto"/>
            <w:right w:val="none" w:sz="0" w:space="0" w:color="auto"/>
          </w:divBdr>
          <w:divsChild>
            <w:div w:id="712848608">
              <w:marLeft w:val="0"/>
              <w:marRight w:val="0"/>
              <w:marTop w:val="0"/>
              <w:marBottom w:val="0"/>
              <w:divBdr>
                <w:top w:val="none" w:sz="0" w:space="0" w:color="auto"/>
                <w:left w:val="none" w:sz="0" w:space="0" w:color="auto"/>
                <w:bottom w:val="none" w:sz="0" w:space="0" w:color="auto"/>
                <w:right w:val="none" w:sz="0" w:space="0" w:color="auto"/>
              </w:divBdr>
              <w:divsChild>
                <w:div w:id="177432560">
                  <w:marLeft w:val="0"/>
                  <w:marRight w:val="150"/>
                  <w:marTop w:val="0"/>
                  <w:marBottom w:val="0"/>
                  <w:divBdr>
                    <w:top w:val="none" w:sz="0" w:space="0" w:color="auto"/>
                    <w:left w:val="none" w:sz="0" w:space="0" w:color="auto"/>
                    <w:bottom w:val="none" w:sz="0" w:space="0" w:color="auto"/>
                    <w:right w:val="none" w:sz="0" w:space="0" w:color="auto"/>
                  </w:divBdr>
                </w:div>
                <w:div w:id="249462634">
                  <w:marLeft w:val="0"/>
                  <w:marRight w:val="150"/>
                  <w:marTop w:val="0"/>
                  <w:marBottom w:val="0"/>
                  <w:divBdr>
                    <w:top w:val="none" w:sz="0" w:space="0" w:color="auto"/>
                    <w:left w:val="none" w:sz="0" w:space="0" w:color="auto"/>
                    <w:bottom w:val="none" w:sz="0" w:space="0" w:color="auto"/>
                    <w:right w:val="none" w:sz="0" w:space="0" w:color="auto"/>
                  </w:divBdr>
                </w:div>
              </w:divsChild>
            </w:div>
            <w:div w:id="550389524">
              <w:marLeft w:val="0"/>
              <w:marRight w:val="0"/>
              <w:marTop w:val="0"/>
              <w:marBottom w:val="0"/>
              <w:divBdr>
                <w:top w:val="none" w:sz="0" w:space="0" w:color="auto"/>
                <w:left w:val="none" w:sz="0" w:space="0" w:color="auto"/>
                <w:bottom w:val="none" w:sz="0" w:space="0" w:color="auto"/>
                <w:right w:val="none" w:sz="0" w:space="0" w:color="auto"/>
              </w:divBdr>
              <w:divsChild>
                <w:div w:id="1811291459">
                  <w:marLeft w:val="0"/>
                  <w:marRight w:val="0"/>
                  <w:marTop w:val="0"/>
                  <w:marBottom w:val="0"/>
                  <w:divBdr>
                    <w:top w:val="none" w:sz="0" w:space="0" w:color="auto"/>
                    <w:left w:val="none" w:sz="0" w:space="0" w:color="auto"/>
                    <w:bottom w:val="none" w:sz="0" w:space="0" w:color="auto"/>
                    <w:right w:val="none" w:sz="0" w:space="0" w:color="auto"/>
                  </w:divBdr>
                  <w:divsChild>
                    <w:div w:id="1933735219">
                      <w:marLeft w:val="0"/>
                      <w:marRight w:val="0"/>
                      <w:marTop w:val="0"/>
                      <w:marBottom w:val="0"/>
                      <w:divBdr>
                        <w:top w:val="none" w:sz="0" w:space="0" w:color="auto"/>
                        <w:left w:val="none" w:sz="0" w:space="0" w:color="auto"/>
                        <w:bottom w:val="none" w:sz="0" w:space="0" w:color="auto"/>
                        <w:right w:val="none" w:sz="0" w:space="0" w:color="auto"/>
                      </w:divBdr>
                      <w:divsChild>
                        <w:div w:id="342972752">
                          <w:marLeft w:val="0"/>
                          <w:marRight w:val="0"/>
                          <w:marTop w:val="0"/>
                          <w:marBottom w:val="0"/>
                          <w:divBdr>
                            <w:top w:val="none" w:sz="0" w:space="0" w:color="auto"/>
                            <w:left w:val="none" w:sz="0" w:space="0" w:color="auto"/>
                            <w:bottom w:val="none" w:sz="0" w:space="0" w:color="auto"/>
                            <w:right w:val="none" w:sz="0" w:space="0" w:color="auto"/>
                          </w:divBdr>
                        </w:div>
                      </w:divsChild>
                    </w:div>
                    <w:div w:id="1485514607">
                      <w:marLeft w:val="0"/>
                      <w:marRight w:val="135"/>
                      <w:marTop w:val="0"/>
                      <w:marBottom w:val="0"/>
                      <w:divBdr>
                        <w:top w:val="none" w:sz="0" w:space="0" w:color="auto"/>
                        <w:left w:val="none" w:sz="0" w:space="0" w:color="auto"/>
                        <w:bottom w:val="none" w:sz="0" w:space="0" w:color="auto"/>
                        <w:right w:val="none" w:sz="0" w:space="0" w:color="auto"/>
                      </w:divBdr>
                    </w:div>
                    <w:div w:id="14342046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64445">
          <w:marLeft w:val="0"/>
          <w:marRight w:val="0"/>
          <w:marTop w:val="0"/>
          <w:marBottom w:val="0"/>
          <w:divBdr>
            <w:top w:val="none" w:sz="0" w:space="0" w:color="auto"/>
            <w:left w:val="none" w:sz="0" w:space="0" w:color="auto"/>
            <w:bottom w:val="none" w:sz="0" w:space="0" w:color="auto"/>
            <w:right w:val="none" w:sz="0" w:space="0" w:color="auto"/>
          </w:divBdr>
          <w:divsChild>
            <w:div w:id="1394347627">
              <w:marLeft w:val="0"/>
              <w:marRight w:val="0"/>
              <w:marTop w:val="0"/>
              <w:marBottom w:val="0"/>
              <w:divBdr>
                <w:top w:val="none" w:sz="0" w:space="0" w:color="auto"/>
                <w:left w:val="none" w:sz="0" w:space="0" w:color="auto"/>
                <w:bottom w:val="none" w:sz="0" w:space="0" w:color="auto"/>
                <w:right w:val="none" w:sz="0" w:space="0" w:color="auto"/>
              </w:divBdr>
              <w:divsChild>
                <w:div w:id="1912232785">
                  <w:marLeft w:val="0"/>
                  <w:marRight w:val="0"/>
                  <w:marTop w:val="0"/>
                  <w:marBottom w:val="0"/>
                  <w:divBdr>
                    <w:top w:val="none" w:sz="0" w:space="0" w:color="auto"/>
                    <w:left w:val="none" w:sz="0" w:space="0" w:color="auto"/>
                    <w:bottom w:val="none" w:sz="0" w:space="0" w:color="auto"/>
                    <w:right w:val="none" w:sz="0" w:space="0" w:color="auto"/>
                  </w:divBdr>
                </w:div>
              </w:divsChild>
            </w:div>
            <w:div w:id="1003318737">
              <w:marLeft w:val="0"/>
              <w:marRight w:val="0"/>
              <w:marTop w:val="525"/>
              <w:marBottom w:val="0"/>
              <w:divBdr>
                <w:top w:val="none" w:sz="0" w:space="0" w:color="auto"/>
                <w:left w:val="none" w:sz="0" w:space="0" w:color="auto"/>
                <w:bottom w:val="none" w:sz="0" w:space="0" w:color="auto"/>
                <w:right w:val="none" w:sz="0" w:space="0" w:color="auto"/>
              </w:divBdr>
            </w:div>
            <w:div w:id="1000084912">
              <w:marLeft w:val="0"/>
              <w:marRight w:val="0"/>
              <w:marTop w:val="300"/>
              <w:marBottom w:val="0"/>
              <w:divBdr>
                <w:top w:val="none" w:sz="0" w:space="0" w:color="auto"/>
                <w:left w:val="none" w:sz="0" w:space="0" w:color="auto"/>
                <w:bottom w:val="none" w:sz="0" w:space="0" w:color="auto"/>
                <w:right w:val="none" w:sz="0" w:space="0" w:color="auto"/>
              </w:divBdr>
              <w:divsChild>
                <w:div w:id="557982841">
                  <w:marLeft w:val="0"/>
                  <w:marRight w:val="0"/>
                  <w:marTop w:val="0"/>
                  <w:marBottom w:val="0"/>
                  <w:divBdr>
                    <w:top w:val="none" w:sz="0" w:space="0" w:color="auto"/>
                    <w:left w:val="none" w:sz="0" w:space="0" w:color="auto"/>
                    <w:bottom w:val="none" w:sz="0" w:space="0" w:color="auto"/>
                    <w:right w:val="none" w:sz="0" w:space="0" w:color="auto"/>
                  </w:divBdr>
                </w:div>
              </w:divsChild>
            </w:div>
            <w:div w:id="708066530">
              <w:marLeft w:val="0"/>
              <w:marRight w:val="0"/>
              <w:marTop w:val="225"/>
              <w:marBottom w:val="0"/>
              <w:divBdr>
                <w:top w:val="none" w:sz="0" w:space="0" w:color="auto"/>
                <w:left w:val="none" w:sz="0" w:space="0" w:color="auto"/>
                <w:bottom w:val="none" w:sz="0" w:space="0" w:color="auto"/>
                <w:right w:val="none" w:sz="0" w:space="0" w:color="auto"/>
              </w:divBdr>
              <w:divsChild>
                <w:div w:id="345449789">
                  <w:marLeft w:val="0"/>
                  <w:marRight w:val="0"/>
                  <w:marTop w:val="0"/>
                  <w:marBottom w:val="0"/>
                  <w:divBdr>
                    <w:top w:val="none" w:sz="0" w:space="0" w:color="auto"/>
                    <w:left w:val="none" w:sz="0" w:space="0" w:color="auto"/>
                    <w:bottom w:val="none" w:sz="0" w:space="0" w:color="auto"/>
                    <w:right w:val="none" w:sz="0" w:space="0" w:color="auto"/>
                  </w:divBdr>
                </w:div>
              </w:divsChild>
            </w:div>
            <w:div w:id="1033531485">
              <w:marLeft w:val="0"/>
              <w:marRight w:val="0"/>
              <w:marTop w:val="375"/>
              <w:marBottom w:val="0"/>
              <w:divBdr>
                <w:top w:val="none" w:sz="0" w:space="0" w:color="auto"/>
                <w:left w:val="none" w:sz="0" w:space="0" w:color="auto"/>
                <w:bottom w:val="none" w:sz="0" w:space="0" w:color="auto"/>
                <w:right w:val="none" w:sz="0" w:space="0" w:color="auto"/>
              </w:divBdr>
              <w:divsChild>
                <w:div w:id="792527343">
                  <w:marLeft w:val="0"/>
                  <w:marRight w:val="0"/>
                  <w:marTop w:val="0"/>
                  <w:marBottom w:val="0"/>
                  <w:divBdr>
                    <w:top w:val="none" w:sz="0" w:space="0" w:color="auto"/>
                    <w:left w:val="none" w:sz="0" w:space="0" w:color="auto"/>
                    <w:bottom w:val="none" w:sz="0" w:space="0" w:color="auto"/>
                    <w:right w:val="none" w:sz="0" w:space="0" w:color="auto"/>
                  </w:divBdr>
                  <w:divsChild>
                    <w:div w:id="1080709458">
                      <w:marLeft w:val="0"/>
                      <w:marRight w:val="0"/>
                      <w:marTop w:val="0"/>
                      <w:marBottom w:val="0"/>
                      <w:divBdr>
                        <w:top w:val="none" w:sz="0" w:space="0" w:color="auto"/>
                        <w:left w:val="none" w:sz="0" w:space="0" w:color="auto"/>
                        <w:bottom w:val="none" w:sz="0" w:space="0" w:color="auto"/>
                        <w:right w:val="none" w:sz="0" w:space="0" w:color="auto"/>
                      </w:divBdr>
                    </w:div>
                    <w:div w:id="119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9005">
              <w:marLeft w:val="0"/>
              <w:marRight w:val="0"/>
              <w:marTop w:val="375"/>
              <w:marBottom w:val="0"/>
              <w:divBdr>
                <w:top w:val="none" w:sz="0" w:space="0" w:color="auto"/>
                <w:left w:val="none" w:sz="0" w:space="0" w:color="auto"/>
                <w:bottom w:val="none" w:sz="0" w:space="0" w:color="auto"/>
                <w:right w:val="none" w:sz="0" w:space="0" w:color="auto"/>
              </w:divBdr>
              <w:divsChild>
                <w:div w:id="1221361163">
                  <w:marLeft w:val="0"/>
                  <w:marRight w:val="0"/>
                  <w:marTop w:val="0"/>
                  <w:marBottom w:val="0"/>
                  <w:divBdr>
                    <w:top w:val="none" w:sz="0" w:space="0" w:color="auto"/>
                    <w:left w:val="none" w:sz="0" w:space="0" w:color="auto"/>
                    <w:bottom w:val="none" w:sz="0" w:space="0" w:color="auto"/>
                    <w:right w:val="none" w:sz="0" w:space="0" w:color="auto"/>
                  </w:divBdr>
                </w:div>
              </w:divsChild>
            </w:div>
            <w:div w:id="1504541839">
              <w:marLeft w:val="0"/>
              <w:marRight w:val="0"/>
              <w:marTop w:val="225"/>
              <w:marBottom w:val="0"/>
              <w:divBdr>
                <w:top w:val="none" w:sz="0" w:space="0" w:color="auto"/>
                <w:left w:val="none" w:sz="0" w:space="0" w:color="auto"/>
                <w:bottom w:val="none" w:sz="0" w:space="0" w:color="auto"/>
                <w:right w:val="none" w:sz="0" w:space="0" w:color="auto"/>
              </w:divBdr>
              <w:divsChild>
                <w:div w:id="1011835923">
                  <w:marLeft w:val="0"/>
                  <w:marRight w:val="0"/>
                  <w:marTop w:val="0"/>
                  <w:marBottom w:val="0"/>
                  <w:divBdr>
                    <w:top w:val="none" w:sz="0" w:space="0" w:color="auto"/>
                    <w:left w:val="none" w:sz="0" w:space="0" w:color="auto"/>
                    <w:bottom w:val="none" w:sz="0" w:space="0" w:color="auto"/>
                    <w:right w:val="none" w:sz="0" w:space="0" w:color="auto"/>
                  </w:divBdr>
                </w:div>
              </w:divsChild>
            </w:div>
            <w:div w:id="135688097">
              <w:marLeft w:val="0"/>
              <w:marRight w:val="0"/>
              <w:marTop w:val="375"/>
              <w:marBottom w:val="0"/>
              <w:divBdr>
                <w:top w:val="none" w:sz="0" w:space="0" w:color="auto"/>
                <w:left w:val="none" w:sz="0" w:space="0" w:color="auto"/>
                <w:bottom w:val="none" w:sz="0" w:space="0" w:color="auto"/>
                <w:right w:val="none" w:sz="0" w:space="0" w:color="auto"/>
              </w:divBdr>
              <w:divsChild>
                <w:div w:id="287317558">
                  <w:marLeft w:val="0"/>
                  <w:marRight w:val="0"/>
                  <w:marTop w:val="0"/>
                  <w:marBottom w:val="0"/>
                  <w:divBdr>
                    <w:top w:val="none" w:sz="0" w:space="0" w:color="auto"/>
                    <w:left w:val="none" w:sz="0" w:space="0" w:color="auto"/>
                    <w:bottom w:val="none" w:sz="0" w:space="0" w:color="auto"/>
                    <w:right w:val="none" w:sz="0" w:space="0" w:color="auto"/>
                  </w:divBdr>
                  <w:divsChild>
                    <w:div w:id="1000616677">
                      <w:marLeft w:val="0"/>
                      <w:marRight w:val="0"/>
                      <w:marTop w:val="0"/>
                      <w:marBottom w:val="0"/>
                      <w:divBdr>
                        <w:top w:val="none" w:sz="0" w:space="0" w:color="auto"/>
                        <w:left w:val="none" w:sz="0" w:space="0" w:color="auto"/>
                        <w:bottom w:val="none" w:sz="0" w:space="0" w:color="auto"/>
                        <w:right w:val="none" w:sz="0" w:space="0" w:color="auto"/>
                      </w:divBdr>
                      <w:divsChild>
                        <w:div w:id="1700667069">
                          <w:marLeft w:val="0"/>
                          <w:marRight w:val="0"/>
                          <w:marTop w:val="0"/>
                          <w:marBottom w:val="0"/>
                          <w:divBdr>
                            <w:top w:val="none" w:sz="0" w:space="0" w:color="auto"/>
                            <w:left w:val="none" w:sz="0" w:space="0" w:color="auto"/>
                            <w:bottom w:val="none" w:sz="0" w:space="0" w:color="auto"/>
                            <w:right w:val="none" w:sz="0" w:space="0" w:color="auto"/>
                          </w:divBdr>
                          <w:divsChild>
                            <w:div w:id="817379261">
                              <w:marLeft w:val="0"/>
                              <w:marRight w:val="0"/>
                              <w:marTop w:val="0"/>
                              <w:marBottom w:val="0"/>
                              <w:divBdr>
                                <w:top w:val="none" w:sz="0" w:space="0" w:color="auto"/>
                                <w:left w:val="none" w:sz="0" w:space="0" w:color="auto"/>
                                <w:bottom w:val="none" w:sz="0" w:space="0" w:color="auto"/>
                                <w:right w:val="none" w:sz="0" w:space="0" w:color="auto"/>
                              </w:divBdr>
                            </w:div>
                          </w:divsChild>
                        </w:div>
                        <w:div w:id="1382630779">
                          <w:marLeft w:val="0"/>
                          <w:marRight w:val="135"/>
                          <w:marTop w:val="0"/>
                          <w:marBottom w:val="0"/>
                          <w:divBdr>
                            <w:top w:val="none" w:sz="0" w:space="0" w:color="auto"/>
                            <w:left w:val="none" w:sz="0" w:space="0" w:color="auto"/>
                            <w:bottom w:val="none" w:sz="0" w:space="0" w:color="auto"/>
                            <w:right w:val="none" w:sz="0" w:space="0" w:color="auto"/>
                          </w:divBdr>
                        </w:div>
                        <w:div w:id="520440310">
                          <w:marLeft w:val="-135"/>
                          <w:marRight w:val="0"/>
                          <w:marTop w:val="0"/>
                          <w:marBottom w:val="0"/>
                          <w:divBdr>
                            <w:top w:val="none" w:sz="0" w:space="0" w:color="auto"/>
                            <w:left w:val="none" w:sz="0" w:space="0" w:color="auto"/>
                            <w:bottom w:val="none" w:sz="0" w:space="0" w:color="auto"/>
                            <w:right w:val="none" w:sz="0" w:space="0" w:color="auto"/>
                          </w:divBdr>
                        </w:div>
                        <w:div w:id="1736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36136">
              <w:marLeft w:val="0"/>
              <w:marRight w:val="0"/>
              <w:marTop w:val="375"/>
              <w:marBottom w:val="0"/>
              <w:divBdr>
                <w:top w:val="none" w:sz="0" w:space="0" w:color="auto"/>
                <w:left w:val="none" w:sz="0" w:space="0" w:color="auto"/>
                <w:bottom w:val="none" w:sz="0" w:space="0" w:color="auto"/>
                <w:right w:val="none" w:sz="0" w:space="0" w:color="auto"/>
              </w:divBdr>
              <w:divsChild>
                <w:div w:id="322391900">
                  <w:marLeft w:val="0"/>
                  <w:marRight w:val="0"/>
                  <w:marTop w:val="0"/>
                  <w:marBottom w:val="0"/>
                  <w:divBdr>
                    <w:top w:val="none" w:sz="0" w:space="0" w:color="auto"/>
                    <w:left w:val="none" w:sz="0" w:space="0" w:color="auto"/>
                    <w:bottom w:val="none" w:sz="0" w:space="0" w:color="auto"/>
                    <w:right w:val="none" w:sz="0" w:space="0" w:color="auto"/>
                  </w:divBdr>
                </w:div>
              </w:divsChild>
            </w:div>
            <w:div w:id="1217202018">
              <w:marLeft w:val="0"/>
              <w:marRight w:val="0"/>
              <w:marTop w:val="375"/>
              <w:marBottom w:val="0"/>
              <w:divBdr>
                <w:top w:val="none" w:sz="0" w:space="0" w:color="auto"/>
                <w:left w:val="none" w:sz="0" w:space="0" w:color="auto"/>
                <w:bottom w:val="none" w:sz="0" w:space="0" w:color="auto"/>
                <w:right w:val="none" w:sz="0" w:space="0" w:color="auto"/>
              </w:divBdr>
              <w:divsChild>
                <w:div w:id="927540802">
                  <w:marLeft w:val="0"/>
                  <w:marRight w:val="0"/>
                  <w:marTop w:val="0"/>
                  <w:marBottom w:val="0"/>
                  <w:divBdr>
                    <w:top w:val="none" w:sz="0" w:space="0" w:color="auto"/>
                    <w:left w:val="none" w:sz="0" w:space="0" w:color="auto"/>
                    <w:bottom w:val="none" w:sz="0" w:space="0" w:color="auto"/>
                    <w:right w:val="none" w:sz="0" w:space="0" w:color="auto"/>
                  </w:divBdr>
                  <w:divsChild>
                    <w:div w:id="2137989159">
                      <w:marLeft w:val="0"/>
                      <w:marRight w:val="0"/>
                      <w:marTop w:val="0"/>
                      <w:marBottom w:val="0"/>
                      <w:divBdr>
                        <w:top w:val="none" w:sz="0" w:space="0" w:color="auto"/>
                        <w:left w:val="none" w:sz="0" w:space="0" w:color="auto"/>
                        <w:bottom w:val="none" w:sz="0" w:space="0" w:color="auto"/>
                        <w:right w:val="none" w:sz="0" w:space="0" w:color="auto"/>
                      </w:divBdr>
                    </w:div>
                    <w:div w:id="4785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5697">
              <w:marLeft w:val="0"/>
              <w:marRight w:val="0"/>
              <w:marTop w:val="375"/>
              <w:marBottom w:val="0"/>
              <w:divBdr>
                <w:top w:val="none" w:sz="0" w:space="0" w:color="auto"/>
                <w:left w:val="none" w:sz="0" w:space="0" w:color="auto"/>
                <w:bottom w:val="none" w:sz="0" w:space="0" w:color="auto"/>
                <w:right w:val="none" w:sz="0" w:space="0" w:color="auto"/>
              </w:divBdr>
              <w:divsChild>
                <w:div w:id="1130592872">
                  <w:marLeft w:val="0"/>
                  <w:marRight w:val="0"/>
                  <w:marTop w:val="0"/>
                  <w:marBottom w:val="0"/>
                  <w:divBdr>
                    <w:top w:val="none" w:sz="0" w:space="0" w:color="auto"/>
                    <w:left w:val="none" w:sz="0" w:space="0" w:color="auto"/>
                    <w:bottom w:val="none" w:sz="0" w:space="0" w:color="auto"/>
                    <w:right w:val="none" w:sz="0" w:space="0" w:color="auto"/>
                  </w:divBdr>
                </w:div>
              </w:divsChild>
            </w:div>
            <w:div w:id="1408377234">
              <w:marLeft w:val="0"/>
              <w:marRight w:val="0"/>
              <w:marTop w:val="225"/>
              <w:marBottom w:val="0"/>
              <w:divBdr>
                <w:top w:val="none" w:sz="0" w:space="0" w:color="auto"/>
                <w:left w:val="none" w:sz="0" w:space="0" w:color="auto"/>
                <w:bottom w:val="none" w:sz="0" w:space="0" w:color="auto"/>
                <w:right w:val="none" w:sz="0" w:space="0" w:color="auto"/>
              </w:divBdr>
              <w:divsChild>
                <w:div w:id="1228490122">
                  <w:marLeft w:val="0"/>
                  <w:marRight w:val="0"/>
                  <w:marTop w:val="0"/>
                  <w:marBottom w:val="0"/>
                  <w:divBdr>
                    <w:top w:val="none" w:sz="0" w:space="0" w:color="auto"/>
                    <w:left w:val="none" w:sz="0" w:space="0" w:color="auto"/>
                    <w:bottom w:val="none" w:sz="0" w:space="0" w:color="auto"/>
                    <w:right w:val="none" w:sz="0" w:space="0" w:color="auto"/>
                  </w:divBdr>
                </w:div>
              </w:divsChild>
            </w:div>
            <w:div w:id="1812943743">
              <w:marLeft w:val="0"/>
              <w:marRight w:val="0"/>
              <w:marTop w:val="525"/>
              <w:marBottom w:val="0"/>
              <w:divBdr>
                <w:top w:val="none" w:sz="0" w:space="0" w:color="auto"/>
                <w:left w:val="none" w:sz="0" w:space="0" w:color="auto"/>
                <w:bottom w:val="none" w:sz="0" w:space="0" w:color="auto"/>
                <w:right w:val="none" w:sz="0" w:space="0" w:color="auto"/>
              </w:divBdr>
            </w:div>
            <w:div w:id="1702894800">
              <w:marLeft w:val="0"/>
              <w:marRight w:val="0"/>
              <w:marTop w:val="300"/>
              <w:marBottom w:val="0"/>
              <w:divBdr>
                <w:top w:val="none" w:sz="0" w:space="0" w:color="auto"/>
                <w:left w:val="none" w:sz="0" w:space="0" w:color="auto"/>
                <w:bottom w:val="none" w:sz="0" w:space="0" w:color="auto"/>
                <w:right w:val="none" w:sz="0" w:space="0" w:color="auto"/>
              </w:divBdr>
              <w:divsChild>
                <w:div w:id="1511023135">
                  <w:marLeft w:val="0"/>
                  <w:marRight w:val="0"/>
                  <w:marTop w:val="0"/>
                  <w:marBottom w:val="0"/>
                  <w:divBdr>
                    <w:top w:val="none" w:sz="0" w:space="0" w:color="auto"/>
                    <w:left w:val="none" w:sz="0" w:space="0" w:color="auto"/>
                    <w:bottom w:val="none" w:sz="0" w:space="0" w:color="auto"/>
                    <w:right w:val="none" w:sz="0" w:space="0" w:color="auto"/>
                  </w:divBdr>
                </w:div>
              </w:divsChild>
            </w:div>
            <w:div w:id="1725786250">
              <w:marLeft w:val="0"/>
              <w:marRight w:val="0"/>
              <w:marTop w:val="225"/>
              <w:marBottom w:val="0"/>
              <w:divBdr>
                <w:top w:val="none" w:sz="0" w:space="0" w:color="auto"/>
                <w:left w:val="none" w:sz="0" w:space="0" w:color="auto"/>
                <w:bottom w:val="none" w:sz="0" w:space="0" w:color="auto"/>
                <w:right w:val="none" w:sz="0" w:space="0" w:color="auto"/>
              </w:divBdr>
              <w:divsChild>
                <w:div w:id="1807576324">
                  <w:marLeft w:val="0"/>
                  <w:marRight w:val="0"/>
                  <w:marTop w:val="0"/>
                  <w:marBottom w:val="0"/>
                  <w:divBdr>
                    <w:top w:val="none" w:sz="0" w:space="0" w:color="auto"/>
                    <w:left w:val="none" w:sz="0" w:space="0" w:color="auto"/>
                    <w:bottom w:val="none" w:sz="0" w:space="0" w:color="auto"/>
                    <w:right w:val="none" w:sz="0" w:space="0" w:color="auto"/>
                  </w:divBdr>
                </w:div>
              </w:divsChild>
            </w:div>
            <w:div w:id="1087381584">
              <w:marLeft w:val="0"/>
              <w:marRight w:val="0"/>
              <w:marTop w:val="375"/>
              <w:marBottom w:val="0"/>
              <w:divBdr>
                <w:top w:val="none" w:sz="0" w:space="0" w:color="auto"/>
                <w:left w:val="none" w:sz="0" w:space="0" w:color="auto"/>
                <w:bottom w:val="none" w:sz="0" w:space="0" w:color="auto"/>
                <w:right w:val="none" w:sz="0" w:space="0" w:color="auto"/>
              </w:divBdr>
              <w:divsChild>
                <w:div w:id="1608730347">
                  <w:marLeft w:val="0"/>
                  <w:marRight w:val="0"/>
                  <w:marTop w:val="0"/>
                  <w:marBottom w:val="0"/>
                  <w:divBdr>
                    <w:top w:val="none" w:sz="0" w:space="0" w:color="auto"/>
                    <w:left w:val="none" w:sz="0" w:space="0" w:color="auto"/>
                    <w:bottom w:val="none" w:sz="0" w:space="0" w:color="auto"/>
                    <w:right w:val="none" w:sz="0" w:space="0" w:color="auto"/>
                  </w:divBdr>
                  <w:divsChild>
                    <w:div w:id="582838479">
                      <w:marLeft w:val="0"/>
                      <w:marRight w:val="0"/>
                      <w:marTop w:val="0"/>
                      <w:marBottom w:val="0"/>
                      <w:divBdr>
                        <w:top w:val="none" w:sz="0" w:space="0" w:color="auto"/>
                        <w:left w:val="none" w:sz="0" w:space="0" w:color="auto"/>
                        <w:bottom w:val="none" w:sz="0" w:space="0" w:color="auto"/>
                        <w:right w:val="none" w:sz="0" w:space="0" w:color="auto"/>
                      </w:divBdr>
                    </w:div>
                    <w:div w:id="18299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6726">
              <w:marLeft w:val="0"/>
              <w:marRight w:val="0"/>
              <w:marTop w:val="375"/>
              <w:marBottom w:val="0"/>
              <w:divBdr>
                <w:top w:val="none" w:sz="0" w:space="0" w:color="auto"/>
                <w:left w:val="none" w:sz="0" w:space="0" w:color="auto"/>
                <w:bottom w:val="none" w:sz="0" w:space="0" w:color="auto"/>
                <w:right w:val="none" w:sz="0" w:space="0" w:color="auto"/>
              </w:divBdr>
              <w:divsChild>
                <w:div w:id="688599858">
                  <w:marLeft w:val="0"/>
                  <w:marRight w:val="0"/>
                  <w:marTop w:val="0"/>
                  <w:marBottom w:val="0"/>
                  <w:divBdr>
                    <w:top w:val="none" w:sz="0" w:space="0" w:color="auto"/>
                    <w:left w:val="none" w:sz="0" w:space="0" w:color="auto"/>
                    <w:bottom w:val="none" w:sz="0" w:space="0" w:color="auto"/>
                    <w:right w:val="none" w:sz="0" w:space="0" w:color="auto"/>
                  </w:divBdr>
                </w:div>
              </w:divsChild>
            </w:div>
            <w:div w:id="1809082985">
              <w:marLeft w:val="0"/>
              <w:marRight w:val="0"/>
              <w:marTop w:val="225"/>
              <w:marBottom w:val="0"/>
              <w:divBdr>
                <w:top w:val="none" w:sz="0" w:space="0" w:color="auto"/>
                <w:left w:val="none" w:sz="0" w:space="0" w:color="auto"/>
                <w:bottom w:val="none" w:sz="0" w:space="0" w:color="auto"/>
                <w:right w:val="none" w:sz="0" w:space="0" w:color="auto"/>
              </w:divBdr>
              <w:divsChild>
                <w:div w:id="1993021308">
                  <w:marLeft w:val="0"/>
                  <w:marRight w:val="0"/>
                  <w:marTop w:val="0"/>
                  <w:marBottom w:val="0"/>
                  <w:divBdr>
                    <w:top w:val="none" w:sz="0" w:space="0" w:color="auto"/>
                    <w:left w:val="none" w:sz="0" w:space="0" w:color="auto"/>
                    <w:bottom w:val="none" w:sz="0" w:space="0" w:color="auto"/>
                    <w:right w:val="none" w:sz="0" w:space="0" w:color="auto"/>
                  </w:divBdr>
                </w:div>
              </w:divsChild>
            </w:div>
            <w:div w:id="478232657">
              <w:marLeft w:val="0"/>
              <w:marRight w:val="0"/>
              <w:marTop w:val="375"/>
              <w:marBottom w:val="0"/>
              <w:divBdr>
                <w:top w:val="none" w:sz="0" w:space="0" w:color="auto"/>
                <w:left w:val="none" w:sz="0" w:space="0" w:color="auto"/>
                <w:bottom w:val="none" w:sz="0" w:space="0" w:color="auto"/>
                <w:right w:val="none" w:sz="0" w:space="0" w:color="auto"/>
              </w:divBdr>
              <w:divsChild>
                <w:div w:id="369917431">
                  <w:marLeft w:val="0"/>
                  <w:marRight w:val="0"/>
                  <w:marTop w:val="0"/>
                  <w:marBottom w:val="0"/>
                  <w:divBdr>
                    <w:top w:val="none" w:sz="0" w:space="0" w:color="auto"/>
                    <w:left w:val="none" w:sz="0" w:space="0" w:color="auto"/>
                    <w:bottom w:val="none" w:sz="0" w:space="0" w:color="auto"/>
                    <w:right w:val="none" w:sz="0" w:space="0" w:color="auto"/>
                  </w:divBdr>
                  <w:divsChild>
                    <w:div w:id="1982423719">
                      <w:marLeft w:val="0"/>
                      <w:marRight w:val="0"/>
                      <w:marTop w:val="0"/>
                      <w:marBottom w:val="0"/>
                      <w:divBdr>
                        <w:top w:val="none" w:sz="0" w:space="0" w:color="auto"/>
                        <w:left w:val="none" w:sz="0" w:space="0" w:color="auto"/>
                        <w:bottom w:val="none" w:sz="0" w:space="0" w:color="auto"/>
                        <w:right w:val="none" w:sz="0" w:space="0" w:color="auto"/>
                      </w:divBdr>
                    </w:div>
                    <w:div w:id="11733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8505">
              <w:marLeft w:val="0"/>
              <w:marRight w:val="0"/>
              <w:marTop w:val="375"/>
              <w:marBottom w:val="0"/>
              <w:divBdr>
                <w:top w:val="none" w:sz="0" w:space="0" w:color="auto"/>
                <w:left w:val="none" w:sz="0" w:space="0" w:color="auto"/>
                <w:bottom w:val="none" w:sz="0" w:space="0" w:color="auto"/>
                <w:right w:val="none" w:sz="0" w:space="0" w:color="auto"/>
              </w:divBdr>
              <w:divsChild>
                <w:div w:id="1845317630">
                  <w:marLeft w:val="0"/>
                  <w:marRight w:val="0"/>
                  <w:marTop w:val="0"/>
                  <w:marBottom w:val="0"/>
                  <w:divBdr>
                    <w:top w:val="none" w:sz="0" w:space="0" w:color="auto"/>
                    <w:left w:val="none" w:sz="0" w:space="0" w:color="auto"/>
                    <w:bottom w:val="none" w:sz="0" w:space="0" w:color="auto"/>
                    <w:right w:val="none" w:sz="0" w:space="0" w:color="auto"/>
                  </w:divBdr>
                </w:div>
              </w:divsChild>
            </w:div>
            <w:div w:id="1002778085">
              <w:marLeft w:val="0"/>
              <w:marRight w:val="0"/>
              <w:marTop w:val="225"/>
              <w:marBottom w:val="0"/>
              <w:divBdr>
                <w:top w:val="none" w:sz="0" w:space="0" w:color="auto"/>
                <w:left w:val="none" w:sz="0" w:space="0" w:color="auto"/>
                <w:bottom w:val="none" w:sz="0" w:space="0" w:color="auto"/>
                <w:right w:val="none" w:sz="0" w:space="0" w:color="auto"/>
              </w:divBdr>
              <w:divsChild>
                <w:div w:id="854804580">
                  <w:marLeft w:val="0"/>
                  <w:marRight w:val="0"/>
                  <w:marTop w:val="0"/>
                  <w:marBottom w:val="0"/>
                  <w:divBdr>
                    <w:top w:val="none" w:sz="0" w:space="0" w:color="auto"/>
                    <w:left w:val="none" w:sz="0" w:space="0" w:color="auto"/>
                    <w:bottom w:val="none" w:sz="0" w:space="0" w:color="auto"/>
                    <w:right w:val="none" w:sz="0" w:space="0" w:color="auto"/>
                  </w:divBdr>
                </w:div>
              </w:divsChild>
            </w:div>
            <w:div w:id="965620339">
              <w:marLeft w:val="0"/>
              <w:marRight w:val="0"/>
              <w:marTop w:val="525"/>
              <w:marBottom w:val="0"/>
              <w:divBdr>
                <w:top w:val="none" w:sz="0" w:space="0" w:color="auto"/>
                <w:left w:val="none" w:sz="0" w:space="0" w:color="auto"/>
                <w:bottom w:val="none" w:sz="0" w:space="0" w:color="auto"/>
                <w:right w:val="none" w:sz="0" w:space="0" w:color="auto"/>
              </w:divBdr>
            </w:div>
            <w:div w:id="1454521637">
              <w:marLeft w:val="0"/>
              <w:marRight w:val="0"/>
              <w:marTop w:val="300"/>
              <w:marBottom w:val="0"/>
              <w:divBdr>
                <w:top w:val="none" w:sz="0" w:space="0" w:color="auto"/>
                <w:left w:val="none" w:sz="0" w:space="0" w:color="auto"/>
                <w:bottom w:val="none" w:sz="0" w:space="0" w:color="auto"/>
                <w:right w:val="none" w:sz="0" w:space="0" w:color="auto"/>
              </w:divBdr>
              <w:divsChild>
                <w:div w:id="2135252981">
                  <w:marLeft w:val="0"/>
                  <w:marRight w:val="0"/>
                  <w:marTop w:val="0"/>
                  <w:marBottom w:val="0"/>
                  <w:divBdr>
                    <w:top w:val="none" w:sz="0" w:space="0" w:color="auto"/>
                    <w:left w:val="none" w:sz="0" w:space="0" w:color="auto"/>
                    <w:bottom w:val="none" w:sz="0" w:space="0" w:color="auto"/>
                    <w:right w:val="none" w:sz="0" w:space="0" w:color="auto"/>
                  </w:divBdr>
                </w:div>
              </w:divsChild>
            </w:div>
            <w:div w:id="1564485753">
              <w:marLeft w:val="0"/>
              <w:marRight w:val="0"/>
              <w:marTop w:val="375"/>
              <w:marBottom w:val="0"/>
              <w:divBdr>
                <w:top w:val="none" w:sz="0" w:space="0" w:color="auto"/>
                <w:left w:val="none" w:sz="0" w:space="0" w:color="auto"/>
                <w:bottom w:val="none" w:sz="0" w:space="0" w:color="auto"/>
                <w:right w:val="none" w:sz="0" w:space="0" w:color="auto"/>
              </w:divBdr>
              <w:divsChild>
                <w:div w:id="635794169">
                  <w:marLeft w:val="0"/>
                  <w:marRight w:val="0"/>
                  <w:marTop w:val="0"/>
                  <w:marBottom w:val="0"/>
                  <w:divBdr>
                    <w:top w:val="none" w:sz="0" w:space="0" w:color="auto"/>
                    <w:left w:val="none" w:sz="0" w:space="0" w:color="auto"/>
                    <w:bottom w:val="none" w:sz="0" w:space="0" w:color="auto"/>
                    <w:right w:val="none" w:sz="0" w:space="0" w:color="auto"/>
                  </w:divBdr>
                  <w:divsChild>
                    <w:div w:id="1302078135">
                      <w:marLeft w:val="0"/>
                      <w:marRight w:val="0"/>
                      <w:marTop w:val="0"/>
                      <w:marBottom w:val="0"/>
                      <w:divBdr>
                        <w:top w:val="none" w:sz="0" w:space="0" w:color="auto"/>
                        <w:left w:val="none" w:sz="0" w:space="0" w:color="auto"/>
                        <w:bottom w:val="none" w:sz="0" w:space="0" w:color="auto"/>
                        <w:right w:val="none" w:sz="0" w:space="0" w:color="auto"/>
                      </w:divBdr>
                    </w:div>
                    <w:div w:id="1619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618">
              <w:marLeft w:val="0"/>
              <w:marRight w:val="0"/>
              <w:marTop w:val="375"/>
              <w:marBottom w:val="0"/>
              <w:divBdr>
                <w:top w:val="none" w:sz="0" w:space="0" w:color="auto"/>
                <w:left w:val="none" w:sz="0" w:space="0" w:color="auto"/>
                <w:bottom w:val="none" w:sz="0" w:space="0" w:color="auto"/>
                <w:right w:val="none" w:sz="0" w:space="0" w:color="auto"/>
              </w:divBdr>
              <w:divsChild>
                <w:div w:id="776868759">
                  <w:marLeft w:val="0"/>
                  <w:marRight w:val="0"/>
                  <w:marTop w:val="0"/>
                  <w:marBottom w:val="0"/>
                  <w:divBdr>
                    <w:top w:val="none" w:sz="0" w:space="0" w:color="auto"/>
                    <w:left w:val="none" w:sz="0" w:space="0" w:color="auto"/>
                    <w:bottom w:val="none" w:sz="0" w:space="0" w:color="auto"/>
                    <w:right w:val="none" w:sz="0" w:space="0" w:color="auto"/>
                  </w:divBdr>
                </w:div>
              </w:divsChild>
            </w:div>
            <w:div w:id="558516162">
              <w:marLeft w:val="0"/>
              <w:marRight w:val="0"/>
              <w:marTop w:val="225"/>
              <w:marBottom w:val="0"/>
              <w:divBdr>
                <w:top w:val="none" w:sz="0" w:space="0" w:color="auto"/>
                <w:left w:val="none" w:sz="0" w:space="0" w:color="auto"/>
                <w:bottom w:val="none" w:sz="0" w:space="0" w:color="auto"/>
                <w:right w:val="none" w:sz="0" w:space="0" w:color="auto"/>
              </w:divBdr>
              <w:divsChild>
                <w:div w:id="186212379">
                  <w:marLeft w:val="0"/>
                  <w:marRight w:val="0"/>
                  <w:marTop w:val="0"/>
                  <w:marBottom w:val="0"/>
                  <w:divBdr>
                    <w:top w:val="none" w:sz="0" w:space="0" w:color="auto"/>
                    <w:left w:val="none" w:sz="0" w:space="0" w:color="auto"/>
                    <w:bottom w:val="none" w:sz="0" w:space="0" w:color="auto"/>
                    <w:right w:val="none" w:sz="0" w:space="0" w:color="auto"/>
                  </w:divBdr>
                </w:div>
              </w:divsChild>
            </w:div>
            <w:div w:id="1325351126">
              <w:marLeft w:val="0"/>
              <w:marRight w:val="0"/>
              <w:marTop w:val="375"/>
              <w:marBottom w:val="0"/>
              <w:divBdr>
                <w:top w:val="none" w:sz="0" w:space="0" w:color="auto"/>
                <w:left w:val="none" w:sz="0" w:space="0" w:color="auto"/>
                <w:bottom w:val="none" w:sz="0" w:space="0" w:color="auto"/>
                <w:right w:val="none" w:sz="0" w:space="0" w:color="auto"/>
              </w:divBdr>
              <w:divsChild>
                <w:div w:id="416900799">
                  <w:marLeft w:val="0"/>
                  <w:marRight w:val="0"/>
                  <w:marTop w:val="0"/>
                  <w:marBottom w:val="0"/>
                  <w:divBdr>
                    <w:top w:val="none" w:sz="0" w:space="0" w:color="auto"/>
                    <w:left w:val="none" w:sz="0" w:space="0" w:color="auto"/>
                    <w:bottom w:val="none" w:sz="0" w:space="0" w:color="auto"/>
                    <w:right w:val="none" w:sz="0" w:space="0" w:color="auto"/>
                  </w:divBdr>
                  <w:divsChild>
                    <w:div w:id="1804347782">
                      <w:marLeft w:val="0"/>
                      <w:marRight w:val="0"/>
                      <w:marTop w:val="0"/>
                      <w:marBottom w:val="0"/>
                      <w:divBdr>
                        <w:top w:val="none" w:sz="0" w:space="0" w:color="auto"/>
                        <w:left w:val="none" w:sz="0" w:space="0" w:color="auto"/>
                        <w:bottom w:val="none" w:sz="0" w:space="0" w:color="auto"/>
                        <w:right w:val="none" w:sz="0" w:space="0" w:color="auto"/>
                      </w:divBdr>
                    </w:div>
                    <w:div w:id="1729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7839">
              <w:marLeft w:val="0"/>
              <w:marRight w:val="0"/>
              <w:marTop w:val="375"/>
              <w:marBottom w:val="0"/>
              <w:divBdr>
                <w:top w:val="none" w:sz="0" w:space="0" w:color="auto"/>
                <w:left w:val="none" w:sz="0" w:space="0" w:color="auto"/>
                <w:bottom w:val="none" w:sz="0" w:space="0" w:color="auto"/>
                <w:right w:val="none" w:sz="0" w:space="0" w:color="auto"/>
              </w:divBdr>
              <w:divsChild>
                <w:div w:id="1767458978">
                  <w:marLeft w:val="0"/>
                  <w:marRight w:val="0"/>
                  <w:marTop w:val="0"/>
                  <w:marBottom w:val="0"/>
                  <w:divBdr>
                    <w:top w:val="none" w:sz="0" w:space="0" w:color="auto"/>
                    <w:left w:val="none" w:sz="0" w:space="0" w:color="auto"/>
                    <w:bottom w:val="none" w:sz="0" w:space="0" w:color="auto"/>
                    <w:right w:val="none" w:sz="0" w:space="0" w:color="auto"/>
                  </w:divBdr>
                </w:div>
              </w:divsChild>
            </w:div>
            <w:div w:id="2099474707">
              <w:marLeft w:val="0"/>
              <w:marRight w:val="0"/>
              <w:marTop w:val="225"/>
              <w:marBottom w:val="0"/>
              <w:divBdr>
                <w:top w:val="none" w:sz="0" w:space="0" w:color="auto"/>
                <w:left w:val="none" w:sz="0" w:space="0" w:color="auto"/>
                <w:bottom w:val="none" w:sz="0" w:space="0" w:color="auto"/>
                <w:right w:val="none" w:sz="0" w:space="0" w:color="auto"/>
              </w:divBdr>
              <w:divsChild>
                <w:div w:id="733696719">
                  <w:marLeft w:val="0"/>
                  <w:marRight w:val="0"/>
                  <w:marTop w:val="0"/>
                  <w:marBottom w:val="0"/>
                  <w:divBdr>
                    <w:top w:val="none" w:sz="0" w:space="0" w:color="auto"/>
                    <w:left w:val="none" w:sz="0" w:space="0" w:color="auto"/>
                    <w:bottom w:val="none" w:sz="0" w:space="0" w:color="auto"/>
                    <w:right w:val="none" w:sz="0" w:space="0" w:color="auto"/>
                  </w:divBdr>
                </w:div>
              </w:divsChild>
            </w:div>
            <w:div w:id="1256791539">
              <w:marLeft w:val="0"/>
              <w:marRight w:val="0"/>
              <w:marTop w:val="375"/>
              <w:marBottom w:val="0"/>
              <w:divBdr>
                <w:top w:val="none" w:sz="0" w:space="0" w:color="auto"/>
                <w:left w:val="none" w:sz="0" w:space="0" w:color="auto"/>
                <w:bottom w:val="none" w:sz="0" w:space="0" w:color="auto"/>
                <w:right w:val="none" w:sz="0" w:space="0" w:color="auto"/>
              </w:divBdr>
              <w:divsChild>
                <w:div w:id="613370740">
                  <w:marLeft w:val="0"/>
                  <w:marRight w:val="0"/>
                  <w:marTop w:val="0"/>
                  <w:marBottom w:val="0"/>
                  <w:divBdr>
                    <w:top w:val="none" w:sz="0" w:space="0" w:color="auto"/>
                    <w:left w:val="none" w:sz="0" w:space="0" w:color="auto"/>
                    <w:bottom w:val="none" w:sz="0" w:space="0" w:color="auto"/>
                    <w:right w:val="none" w:sz="0" w:space="0" w:color="auto"/>
                  </w:divBdr>
                  <w:divsChild>
                    <w:div w:id="517543898">
                      <w:marLeft w:val="0"/>
                      <w:marRight w:val="0"/>
                      <w:marTop w:val="0"/>
                      <w:marBottom w:val="0"/>
                      <w:divBdr>
                        <w:top w:val="none" w:sz="0" w:space="0" w:color="auto"/>
                        <w:left w:val="none" w:sz="0" w:space="0" w:color="auto"/>
                        <w:bottom w:val="none" w:sz="0" w:space="0" w:color="auto"/>
                        <w:right w:val="none" w:sz="0" w:space="0" w:color="auto"/>
                      </w:divBdr>
                    </w:div>
                    <w:div w:id="4049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135">
              <w:marLeft w:val="0"/>
              <w:marRight w:val="0"/>
              <w:marTop w:val="525"/>
              <w:marBottom w:val="0"/>
              <w:divBdr>
                <w:top w:val="none" w:sz="0" w:space="0" w:color="auto"/>
                <w:left w:val="none" w:sz="0" w:space="0" w:color="auto"/>
                <w:bottom w:val="none" w:sz="0" w:space="0" w:color="auto"/>
                <w:right w:val="none" w:sz="0" w:space="0" w:color="auto"/>
              </w:divBdr>
            </w:div>
            <w:div w:id="1385985264">
              <w:marLeft w:val="0"/>
              <w:marRight w:val="0"/>
              <w:marTop w:val="300"/>
              <w:marBottom w:val="0"/>
              <w:divBdr>
                <w:top w:val="none" w:sz="0" w:space="0" w:color="auto"/>
                <w:left w:val="none" w:sz="0" w:space="0" w:color="auto"/>
                <w:bottom w:val="none" w:sz="0" w:space="0" w:color="auto"/>
                <w:right w:val="none" w:sz="0" w:space="0" w:color="auto"/>
              </w:divBdr>
              <w:divsChild>
                <w:div w:id="1481001711">
                  <w:marLeft w:val="0"/>
                  <w:marRight w:val="0"/>
                  <w:marTop w:val="0"/>
                  <w:marBottom w:val="0"/>
                  <w:divBdr>
                    <w:top w:val="none" w:sz="0" w:space="0" w:color="auto"/>
                    <w:left w:val="none" w:sz="0" w:space="0" w:color="auto"/>
                    <w:bottom w:val="none" w:sz="0" w:space="0" w:color="auto"/>
                    <w:right w:val="none" w:sz="0" w:space="0" w:color="auto"/>
                  </w:divBdr>
                </w:div>
              </w:divsChild>
            </w:div>
            <w:div w:id="1141458778">
              <w:marLeft w:val="0"/>
              <w:marRight w:val="0"/>
              <w:marTop w:val="225"/>
              <w:marBottom w:val="0"/>
              <w:divBdr>
                <w:top w:val="none" w:sz="0" w:space="0" w:color="auto"/>
                <w:left w:val="none" w:sz="0" w:space="0" w:color="auto"/>
                <w:bottom w:val="none" w:sz="0" w:space="0" w:color="auto"/>
                <w:right w:val="none" w:sz="0" w:space="0" w:color="auto"/>
              </w:divBdr>
              <w:divsChild>
                <w:div w:id="1123771507">
                  <w:marLeft w:val="0"/>
                  <w:marRight w:val="0"/>
                  <w:marTop w:val="0"/>
                  <w:marBottom w:val="0"/>
                  <w:divBdr>
                    <w:top w:val="none" w:sz="0" w:space="0" w:color="auto"/>
                    <w:left w:val="none" w:sz="0" w:space="0" w:color="auto"/>
                    <w:bottom w:val="none" w:sz="0" w:space="0" w:color="auto"/>
                    <w:right w:val="none" w:sz="0" w:space="0" w:color="auto"/>
                  </w:divBdr>
                </w:div>
              </w:divsChild>
            </w:div>
            <w:div w:id="1984655119">
              <w:marLeft w:val="0"/>
              <w:marRight w:val="0"/>
              <w:marTop w:val="375"/>
              <w:marBottom w:val="0"/>
              <w:divBdr>
                <w:top w:val="none" w:sz="0" w:space="0" w:color="auto"/>
                <w:left w:val="none" w:sz="0" w:space="0" w:color="auto"/>
                <w:bottom w:val="none" w:sz="0" w:space="0" w:color="auto"/>
                <w:right w:val="none" w:sz="0" w:space="0" w:color="auto"/>
              </w:divBdr>
              <w:divsChild>
                <w:div w:id="692614986">
                  <w:marLeft w:val="0"/>
                  <w:marRight w:val="0"/>
                  <w:marTop w:val="0"/>
                  <w:marBottom w:val="0"/>
                  <w:divBdr>
                    <w:top w:val="none" w:sz="0" w:space="0" w:color="auto"/>
                    <w:left w:val="none" w:sz="0" w:space="0" w:color="auto"/>
                    <w:bottom w:val="none" w:sz="0" w:space="0" w:color="auto"/>
                    <w:right w:val="none" w:sz="0" w:space="0" w:color="auto"/>
                  </w:divBdr>
                  <w:divsChild>
                    <w:div w:id="1652785037">
                      <w:marLeft w:val="0"/>
                      <w:marRight w:val="0"/>
                      <w:marTop w:val="0"/>
                      <w:marBottom w:val="0"/>
                      <w:divBdr>
                        <w:top w:val="none" w:sz="0" w:space="0" w:color="auto"/>
                        <w:left w:val="none" w:sz="0" w:space="0" w:color="auto"/>
                        <w:bottom w:val="none" w:sz="0" w:space="0" w:color="auto"/>
                        <w:right w:val="none" w:sz="0" w:space="0" w:color="auto"/>
                      </w:divBdr>
                    </w:div>
                    <w:div w:id="20533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2904">
              <w:marLeft w:val="0"/>
              <w:marRight w:val="0"/>
              <w:marTop w:val="375"/>
              <w:marBottom w:val="0"/>
              <w:divBdr>
                <w:top w:val="none" w:sz="0" w:space="0" w:color="auto"/>
                <w:left w:val="none" w:sz="0" w:space="0" w:color="auto"/>
                <w:bottom w:val="none" w:sz="0" w:space="0" w:color="auto"/>
                <w:right w:val="none" w:sz="0" w:space="0" w:color="auto"/>
              </w:divBdr>
              <w:divsChild>
                <w:div w:id="891968087">
                  <w:marLeft w:val="0"/>
                  <w:marRight w:val="0"/>
                  <w:marTop w:val="0"/>
                  <w:marBottom w:val="0"/>
                  <w:divBdr>
                    <w:top w:val="none" w:sz="0" w:space="0" w:color="auto"/>
                    <w:left w:val="none" w:sz="0" w:space="0" w:color="auto"/>
                    <w:bottom w:val="none" w:sz="0" w:space="0" w:color="auto"/>
                    <w:right w:val="none" w:sz="0" w:space="0" w:color="auto"/>
                  </w:divBdr>
                </w:div>
              </w:divsChild>
            </w:div>
            <w:div w:id="1953172424">
              <w:marLeft w:val="0"/>
              <w:marRight w:val="0"/>
              <w:marTop w:val="225"/>
              <w:marBottom w:val="0"/>
              <w:divBdr>
                <w:top w:val="none" w:sz="0" w:space="0" w:color="auto"/>
                <w:left w:val="none" w:sz="0" w:space="0" w:color="auto"/>
                <w:bottom w:val="none" w:sz="0" w:space="0" w:color="auto"/>
                <w:right w:val="none" w:sz="0" w:space="0" w:color="auto"/>
              </w:divBdr>
              <w:divsChild>
                <w:div w:id="1387726554">
                  <w:marLeft w:val="0"/>
                  <w:marRight w:val="0"/>
                  <w:marTop w:val="0"/>
                  <w:marBottom w:val="0"/>
                  <w:divBdr>
                    <w:top w:val="none" w:sz="0" w:space="0" w:color="auto"/>
                    <w:left w:val="none" w:sz="0" w:space="0" w:color="auto"/>
                    <w:bottom w:val="none" w:sz="0" w:space="0" w:color="auto"/>
                    <w:right w:val="none" w:sz="0" w:space="0" w:color="auto"/>
                  </w:divBdr>
                </w:div>
              </w:divsChild>
            </w:div>
            <w:div w:id="123695663">
              <w:marLeft w:val="0"/>
              <w:marRight w:val="0"/>
              <w:marTop w:val="225"/>
              <w:marBottom w:val="0"/>
              <w:divBdr>
                <w:top w:val="none" w:sz="0" w:space="0" w:color="auto"/>
                <w:left w:val="none" w:sz="0" w:space="0" w:color="auto"/>
                <w:bottom w:val="none" w:sz="0" w:space="0" w:color="auto"/>
                <w:right w:val="none" w:sz="0" w:space="0" w:color="auto"/>
              </w:divBdr>
              <w:divsChild>
                <w:div w:id="1972862321">
                  <w:marLeft w:val="0"/>
                  <w:marRight w:val="0"/>
                  <w:marTop w:val="0"/>
                  <w:marBottom w:val="0"/>
                  <w:divBdr>
                    <w:top w:val="none" w:sz="0" w:space="0" w:color="auto"/>
                    <w:left w:val="none" w:sz="0" w:space="0" w:color="auto"/>
                    <w:bottom w:val="none" w:sz="0" w:space="0" w:color="auto"/>
                    <w:right w:val="none" w:sz="0" w:space="0" w:color="auto"/>
                  </w:divBdr>
                </w:div>
              </w:divsChild>
            </w:div>
            <w:div w:id="2014870083">
              <w:marLeft w:val="0"/>
              <w:marRight w:val="0"/>
              <w:marTop w:val="375"/>
              <w:marBottom w:val="0"/>
              <w:divBdr>
                <w:top w:val="none" w:sz="0" w:space="0" w:color="auto"/>
                <w:left w:val="none" w:sz="0" w:space="0" w:color="auto"/>
                <w:bottom w:val="none" w:sz="0" w:space="0" w:color="auto"/>
                <w:right w:val="none" w:sz="0" w:space="0" w:color="auto"/>
              </w:divBdr>
              <w:divsChild>
                <w:div w:id="860819670">
                  <w:marLeft w:val="0"/>
                  <w:marRight w:val="0"/>
                  <w:marTop w:val="0"/>
                  <w:marBottom w:val="0"/>
                  <w:divBdr>
                    <w:top w:val="none" w:sz="0" w:space="0" w:color="auto"/>
                    <w:left w:val="none" w:sz="0" w:space="0" w:color="auto"/>
                    <w:bottom w:val="none" w:sz="0" w:space="0" w:color="auto"/>
                    <w:right w:val="none" w:sz="0" w:space="0" w:color="auto"/>
                  </w:divBdr>
                  <w:divsChild>
                    <w:div w:id="734277839">
                      <w:marLeft w:val="0"/>
                      <w:marRight w:val="0"/>
                      <w:marTop w:val="0"/>
                      <w:marBottom w:val="0"/>
                      <w:divBdr>
                        <w:top w:val="none" w:sz="0" w:space="0" w:color="auto"/>
                        <w:left w:val="none" w:sz="0" w:space="0" w:color="auto"/>
                        <w:bottom w:val="none" w:sz="0" w:space="0" w:color="auto"/>
                        <w:right w:val="none" w:sz="0" w:space="0" w:color="auto"/>
                      </w:divBdr>
                    </w:div>
                    <w:div w:id="21213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9347">
              <w:marLeft w:val="0"/>
              <w:marRight w:val="0"/>
              <w:marTop w:val="375"/>
              <w:marBottom w:val="0"/>
              <w:divBdr>
                <w:top w:val="none" w:sz="0" w:space="0" w:color="auto"/>
                <w:left w:val="none" w:sz="0" w:space="0" w:color="auto"/>
                <w:bottom w:val="none" w:sz="0" w:space="0" w:color="auto"/>
                <w:right w:val="none" w:sz="0" w:space="0" w:color="auto"/>
              </w:divBdr>
              <w:divsChild>
                <w:div w:id="430515708">
                  <w:marLeft w:val="0"/>
                  <w:marRight w:val="0"/>
                  <w:marTop w:val="0"/>
                  <w:marBottom w:val="0"/>
                  <w:divBdr>
                    <w:top w:val="none" w:sz="0" w:space="0" w:color="auto"/>
                    <w:left w:val="none" w:sz="0" w:space="0" w:color="auto"/>
                    <w:bottom w:val="none" w:sz="0" w:space="0" w:color="auto"/>
                    <w:right w:val="none" w:sz="0" w:space="0" w:color="auto"/>
                  </w:divBdr>
                </w:div>
              </w:divsChild>
            </w:div>
            <w:div w:id="2075808441">
              <w:marLeft w:val="0"/>
              <w:marRight w:val="0"/>
              <w:marTop w:val="225"/>
              <w:marBottom w:val="0"/>
              <w:divBdr>
                <w:top w:val="none" w:sz="0" w:space="0" w:color="auto"/>
                <w:left w:val="none" w:sz="0" w:space="0" w:color="auto"/>
                <w:bottom w:val="none" w:sz="0" w:space="0" w:color="auto"/>
                <w:right w:val="none" w:sz="0" w:space="0" w:color="auto"/>
              </w:divBdr>
              <w:divsChild>
                <w:div w:id="1083183899">
                  <w:marLeft w:val="0"/>
                  <w:marRight w:val="0"/>
                  <w:marTop w:val="0"/>
                  <w:marBottom w:val="0"/>
                  <w:divBdr>
                    <w:top w:val="none" w:sz="0" w:space="0" w:color="auto"/>
                    <w:left w:val="none" w:sz="0" w:space="0" w:color="auto"/>
                    <w:bottom w:val="none" w:sz="0" w:space="0" w:color="auto"/>
                    <w:right w:val="none" w:sz="0" w:space="0" w:color="auto"/>
                  </w:divBdr>
                </w:div>
              </w:divsChild>
            </w:div>
            <w:div w:id="620039375">
              <w:marLeft w:val="0"/>
              <w:marRight w:val="0"/>
              <w:marTop w:val="375"/>
              <w:marBottom w:val="0"/>
              <w:divBdr>
                <w:top w:val="none" w:sz="0" w:space="0" w:color="auto"/>
                <w:left w:val="none" w:sz="0" w:space="0" w:color="auto"/>
                <w:bottom w:val="none" w:sz="0" w:space="0" w:color="auto"/>
                <w:right w:val="none" w:sz="0" w:space="0" w:color="auto"/>
              </w:divBdr>
              <w:divsChild>
                <w:div w:id="1012143557">
                  <w:marLeft w:val="0"/>
                  <w:marRight w:val="0"/>
                  <w:marTop w:val="0"/>
                  <w:marBottom w:val="0"/>
                  <w:divBdr>
                    <w:top w:val="none" w:sz="0" w:space="0" w:color="auto"/>
                    <w:left w:val="none" w:sz="0" w:space="0" w:color="auto"/>
                    <w:bottom w:val="none" w:sz="0" w:space="0" w:color="auto"/>
                    <w:right w:val="none" w:sz="0" w:space="0" w:color="auto"/>
                  </w:divBdr>
                  <w:divsChild>
                    <w:div w:id="481165583">
                      <w:marLeft w:val="0"/>
                      <w:marRight w:val="0"/>
                      <w:marTop w:val="0"/>
                      <w:marBottom w:val="0"/>
                      <w:divBdr>
                        <w:top w:val="none" w:sz="0" w:space="0" w:color="auto"/>
                        <w:left w:val="none" w:sz="0" w:space="0" w:color="auto"/>
                        <w:bottom w:val="none" w:sz="0" w:space="0" w:color="auto"/>
                        <w:right w:val="none" w:sz="0" w:space="0" w:color="auto"/>
                      </w:divBdr>
                    </w:div>
                    <w:div w:id="8793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5113">
              <w:marLeft w:val="0"/>
              <w:marRight w:val="0"/>
              <w:marTop w:val="525"/>
              <w:marBottom w:val="0"/>
              <w:divBdr>
                <w:top w:val="none" w:sz="0" w:space="0" w:color="auto"/>
                <w:left w:val="none" w:sz="0" w:space="0" w:color="auto"/>
                <w:bottom w:val="none" w:sz="0" w:space="0" w:color="auto"/>
                <w:right w:val="none" w:sz="0" w:space="0" w:color="auto"/>
              </w:divBdr>
            </w:div>
            <w:div w:id="430784346">
              <w:marLeft w:val="0"/>
              <w:marRight w:val="0"/>
              <w:marTop w:val="300"/>
              <w:marBottom w:val="0"/>
              <w:divBdr>
                <w:top w:val="none" w:sz="0" w:space="0" w:color="auto"/>
                <w:left w:val="none" w:sz="0" w:space="0" w:color="auto"/>
                <w:bottom w:val="none" w:sz="0" w:space="0" w:color="auto"/>
                <w:right w:val="none" w:sz="0" w:space="0" w:color="auto"/>
              </w:divBdr>
              <w:divsChild>
                <w:div w:id="1222059875">
                  <w:marLeft w:val="0"/>
                  <w:marRight w:val="0"/>
                  <w:marTop w:val="0"/>
                  <w:marBottom w:val="0"/>
                  <w:divBdr>
                    <w:top w:val="none" w:sz="0" w:space="0" w:color="auto"/>
                    <w:left w:val="none" w:sz="0" w:space="0" w:color="auto"/>
                    <w:bottom w:val="none" w:sz="0" w:space="0" w:color="auto"/>
                    <w:right w:val="none" w:sz="0" w:space="0" w:color="auto"/>
                  </w:divBdr>
                </w:div>
              </w:divsChild>
            </w:div>
            <w:div w:id="1728071706">
              <w:marLeft w:val="0"/>
              <w:marRight w:val="0"/>
              <w:marTop w:val="225"/>
              <w:marBottom w:val="0"/>
              <w:divBdr>
                <w:top w:val="none" w:sz="0" w:space="0" w:color="auto"/>
                <w:left w:val="none" w:sz="0" w:space="0" w:color="auto"/>
                <w:bottom w:val="none" w:sz="0" w:space="0" w:color="auto"/>
                <w:right w:val="none" w:sz="0" w:space="0" w:color="auto"/>
              </w:divBdr>
              <w:divsChild>
                <w:div w:id="1855919345">
                  <w:marLeft w:val="0"/>
                  <w:marRight w:val="0"/>
                  <w:marTop w:val="0"/>
                  <w:marBottom w:val="0"/>
                  <w:divBdr>
                    <w:top w:val="none" w:sz="0" w:space="0" w:color="auto"/>
                    <w:left w:val="none" w:sz="0" w:space="0" w:color="auto"/>
                    <w:bottom w:val="none" w:sz="0" w:space="0" w:color="auto"/>
                    <w:right w:val="none" w:sz="0" w:space="0" w:color="auto"/>
                  </w:divBdr>
                </w:div>
              </w:divsChild>
            </w:div>
            <w:div w:id="601111784">
              <w:marLeft w:val="0"/>
              <w:marRight w:val="0"/>
              <w:marTop w:val="225"/>
              <w:marBottom w:val="0"/>
              <w:divBdr>
                <w:top w:val="none" w:sz="0" w:space="0" w:color="auto"/>
                <w:left w:val="none" w:sz="0" w:space="0" w:color="auto"/>
                <w:bottom w:val="none" w:sz="0" w:space="0" w:color="auto"/>
                <w:right w:val="none" w:sz="0" w:space="0" w:color="auto"/>
              </w:divBdr>
              <w:divsChild>
                <w:div w:id="933780984">
                  <w:marLeft w:val="0"/>
                  <w:marRight w:val="0"/>
                  <w:marTop w:val="0"/>
                  <w:marBottom w:val="0"/>
                  <w:divBdr>
                    <w:top w:val="none" w:sz="0" w:space="0" w:color="auto"/>
                    <w:left w:val="none" w:sz="0" w:space="0" w:color="auto"/>
                    <w:bottom w:val="none" w:sz="0" w:space="0" w:color="auto"/>
                    <w:right w:val="none" w:sz="0" w:space="0" w:color="auto"/>
                  </w:divBdr>
                </w:div>
              </w:divsChild>
            </w:div>
            <w:div w:id="1482191088">
              <w:marLeft w:val="0"/>
              <w:marRight w:val="0"/>
              <w:marTop w:val="375"/>
              <w:marBottom w:val="0"/>
              <w:divBdr>
                <w:top w:val="none" w:sz="0" w:space="0" w:color="auto"/>
                <w:left w:val="none" w:sz="0" w:space="0" w:color="auto"/>
                <w:bottom w:val="none" w:sz="0" w:space="0" w:color="auto"/>
                <w:right w:val="none" w:sz="0" w:space="0" w:color="auto"/>
              </w:divBdr>
              <w:divsChild>
                <w:div w:id="551816592">
                  <w:marLeft w:val="0"/>
                  <w:marRight w:val="0"/>
                  <w:marTop w:val="0"/>
                  <w:marBottom w:val="0"/>
                  <w:divBdr>
                    <w:top w:val="none" w:sz="0" w:space="0" w:color="auto"/>
                    <w:left w:val="none" w:sz="0" w:space="0" w:color="auto"/>
                    <w:bottom w:val="none" w:sz="0" w:space="0" w:color="auto"/>
                    <w:right w:val="none" w:sz="0" w:space="0" w:color="auto"/>
                  </w:divBdr>
                  <w:divsChild>
                    <w:div w:id="991063797">
                      <w:marLeft w:val="0"/>
                      <w:marRight w:val="0"/>
                      <w:marTop w:val="0"/>
                      <w:marBottom w:val="0"/>
                      <w:divBdr>
                        <w:top w:val="none" w:sz="0" w:space="0" w:color="auto"/>
                        <w:left w:val="none" w:sz="0" w:space="0" w:color="auto"/>
                        <w:bottom w:val="none" w:sz="0" w:space="0" w:color="auto"/>
                        <w:right w:val="none" w:sz="0" w:space="0" w:color="auto"/>
                      </w:divBdr>
                    </w:div>
                    <w:div w:id="15702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4504">
              <w:marLeft w:val="0"/>
              <w:marRight w:val="0"/>
              <w:marTop w:val="375"/>
              <w:marBottom w:val="0"/>
              <w:divBdr>
                <w:top w:val="none" w:sz="0" w:space="0" w:color="auto"/>
                <w:left w:val="none" w:sz="0" w:space="0" w:color="auto"/>
                <w:bottom w:val="none" w:sz="0" w:space="0" w:color="auto"/>
                <w:right w:val="none" w:sz="0" w:space="0" w:color="auto"/>
              </w:divBdr>
              <w:divsChild>
                <w:div w:id="1580213147">
                  <w:marLeft w:val="0"/>
                  <w:marRight w:val="0"/>
                  <w:marTop w:val="0"/>
                  <w:marBottom w:val="0"/>
                  <w:divBdr>
                    <w:top w:val="none" w:sz="0" w:space="0" w:color="auto"/>
                    <w:left w:val="none" w:sz="0" w:space="0" w:color="auto"/>
                    <w:bottom w:val="none" w:sz="0" w:space="0" w:color="auto"/>
                    <w:right w:val="none" w:sz="0" w:space="0" w:color="auto"/>
                  </w:divBdr>
                </w:div>
              </w:divsChild>
            </w:div>
            <w:div w:id="1873688667">
              <w:marLeft w:val="0"/>
              <w:marRight w:val="0"/>
              <w:marTop w:val="225"/>
              <w:marBottom w:val="0"/>
              <w:divBdr>
                <w:top w:val="none" w:sz="0" w:space="0" w:color="auto"/>
                <w:left w:val="none" w:sz="0" w:space="0" w:color="auto"/>
                <w:bottom w:val="none" w:sz="0" w:space="0" w:color="auto"/>
                <w:right w:val="none" w:sz="0" w:space="0" w:color="auto"/>
              </w:divBdr>
              <w:divsChild>
                <w:div w:id="871848312">
                  <w:marLeft w:val="0"/>
                  <w:marRight w:val="0"/>
                  <w:marTop w:val="0"/>
                  <w:marBottom w:val="0"/>
                  <w:divBdr>
                    <w:top w:val="none" w:sz="0" w:space="0" w:color="auto"/>
                    <w:left w:val="none" w:sz="0" w:space="0" w:color="auto"/>
                    <w:bottom w:val="none" w:sz="0" w:space="0" w:color="auto"/>
                    <w:right w:val="none" w:sz="0" w:space="0" w:color="auto"/>
                  </w:divBdr>
                </w:div>
              </w:divsChild>
            </w:div>
            <w:div w:id="586578166">
              <w:marLeft w:val="0"/>
              <w:marRight w:val="0"/>
              <w:marTop w:val="375"/>
              <w:marBottom w:val="0"/>
              <w:divBdr>
                <w:top w:val="none" w:sz="0" w:space="0" w:color="auto"/>
                <w:left w:val="none" w:sz="0" w:space="0" w:color="auto"/>
                <w:bottom w:val="none" w:sz="0" w:space="0" w:color="auto"/>
                <w:right w:val="none" w:sz="0" w:space="0" w:color="auto"/>
              </w:divBdr>
              <w:divsChild>
                <w:div w:id="124273960">
                  <w:marLeft w:val="0"/>
                  <w:marRight w:val="0"/>
                  <w:marTop w:val="0"/>
                  <w:marBottom w:val="0"/>
                  <w:divBdr>
                    <w:top w:val="none" w:sz="0" w:space="0" w:color="auto"/>
                    <w:left w:val="none" w:sz="0" w:space="0" w:color="auto"/>
                    <w:bottom w:val="none" w:sz="0" w:space="0" w:color="auto"/>
                    <w:right w:val="none" w:sz="0" w:space="0" w:color="auto"/>
                  </w:divBdr>
                  <w:divsChild>
                    <w:div w:id="165637045">
                      <w:marLeft w:val="0"/>
                      <w:marRight w:val="0"/>
                      <w:marTop w:val="0"/>
                      <w:marBottom w:val="0"/>
                      <w:divBdr>
                        <w:top w:val="none" w:sz="0" w:space="0" w:color="auto"/>
                        <w:left w:val="none" w:sz="0" w:space="0" w:color="auto"/>
                        <w:bottom w:val="none" w:sz="0" w:space="0" w:color="auto"/>
                        <w:right w:val="none" w:sz="0" w:space="0" w:color="auto"/>
                      </w:divBdr>
                    </w:div>
                    <w:div w:id="8753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4496">
              <w:marLeft w:val="0"/>
              <w:marRight w:val="0"/>
              <w:marTop w:val="375"/>
              <w:marBottom w:val="0"/>
              <w:divBdr>
                <w:top w:val="none" w:sz="0" w:space="0" w:color="auto"/>
                <w:left w:val="none" w:sz="0" w:space="0" w:color="auto"/>
                <w:bottom w:val="none" w:sz="0" w:space="0" w:color="auto"/>
                <w:right w:val="none" w:sz="0" w:space="0" w:color="auto"/>
              </w:divBdr>
              <w:divsChild>
                <w:div w:id="867841663">
                  <w:marLeft w:val="0"/>
                  <w:marRight w:val="0"/>
                  <w:marTop w:val="0"/>
                  <w:marBottom w:val="0"/>
                  <w:divBdr>
                    <w:top w:val="none" w:sz="0" w:space="0" w:color="auto"/>
                    <w:left w:val="none" w:sz="0" w:space="0" w:color="auto"/>
                    <w:bottom w:val="none" w:sz="0" w:space="0" w:color="auto"/>
                    <w:right w:val="none" w:sz="0" w:space="0" w:color="auto"/>
                  </w:divBdr>
                </w:div>
              </w:divsChild>
            </w:div>
            <w:div w:id="429279863">
              <w:marLeft w:val="0"/>
              <w:marRight w:val="0"/>
              <w:marTop w:val="525"/>
              <w:marBottom w:val="0"/>
              <w:divBdr>
                <w:top w:val="none" w:sz="0" w:space="0" w:color="auto"/>
                <w:left w:val="none" w:sz="0" w:space="0" w:color="auto"/>
                <w:bottom w:val="none" w:sz="0" w:space="0" w:color="auto"/>
                <w:right w:val="none" w:sz="0" w:space="0" w:color="auto"/>
              </w:divBdr>
            </w:div>
            <w:div w:id="537936234">
              <w:marLeft w:val="0"/>
              <w:marRight w:val="0"/>
              <w:marTop w:val="300"/>
              <w:marBottom w:val="0"/>
              <w:divBdr>
                <w:top w:val="none" w:sz="0" w:space="0" w:color="auto"/>
                <w:left w:val="none" w:sz="0" w:space="0" w:color="auto"/>
                <w:bottom w:val="none" w:sz="0" w:space="0" w:color="auto"/>
                <w:right w:val="none" w:sz="0" w:space="0" w:color="auto"/>
              </w:divBdr>
              <w:divsChild>
                <w:div w:id="1716612645">
                  <w:marLeft w:val="0"/>
                  <w:marRight w:val="0"/>
                  <w:marTop w:val="0"/>
                  <w:marBottom w:val="0"/>
                  <w:divBdr>
                    <w:top w:val="none" w:sz="0" w:space="0" w:color="auto"/>
                    <w:left w:val="none" w:sz="0" w:space="0" w:color="auto"/>
                    <w:bottom w:val="none" w:sz="0" w:space="0" w:color="auto"/>
                    <w:right w:val="none" w:sz="0" w:space="0" w:color="auto"/>
                  </w:divBdr>
                </w:div>
              </w:divsChild>
            </w:div>
            <w:div w:id="447890502">
              <w:marLeft w:val="0"/>
              <w:marRight w:val="0"/>
              <w:marTop w:val="225"/>
              <w:marBottom w:val="0"/>
              <w:divBdr>
                <w:top w:val="none" w:sz="0" w:space="0" w:color="auto"/>
                <w:left w:val="none" w:sz="0" w:space="0" w:color="auto"/>
                <w:bottom w:val="none" w:sz="0" w:space="0" w:color="auto"/>
                <w:right w:val="none" w:sz="0" w:space="0" w:color="auto"/>
              </w:divBdr>
              <w:divsChild>
                <w:div w:id="422186196">
                  <w:marLeft w:val="0"/>
                  <w:marRight w:val="0"/>
                  <w:marTop w:val="0"/>
                  <w:marBottom w:val="0"/>
                  <w:divBdr>
                    <w:top w:val="none" w:sz="0" w:space="0" w:color="auto"/>
                    <w:left w:val="none" w:sz="0" w:space="0" w:color="auto"/>
                    <w:bottom w:val="none" w:sz="0" w:space="0" w:color="auto"/>
                    <w:right w:val="none" w:sz="0" w:space="0" w:color="auto"/>
                  </w:divBdr>
                </w:div>
              </w:divsChild>
            </w:div>
            <w:div w:id="1775398841">
              <w:marLeft w:val="0"/>
              <w:marRight w:val="0"/>
              <w:marTop w:val="375"/>
              <w:marBottom w:val="0"/>
              <w:divBdr>
                <w:top w:val="none" w:sz="0" w:space="0" w:color="auto"/>
                <w:left w:val="none" w:sz="0" w:space="0" w:color="auto"/>
                <w:bottom w:val="none" w:sz="0" w:space="0" w:color="auto"/>
                <w:right w:val="none" w:sz="0" w:space="0" w:color="auto"/>
              </w:divBdr>
              <w:divsChild>
                <w:div w:id="223227403">
                  <w:marLeft w:val="0"/>
                  <w:marRight w:val="0"/>
                  <w:marTop w:val="0"/>
                  <w:marBottom w:val="0"/>
                  <w:divBdr>
                    <w:top w:val="none" w:sz="0" w:space="0" w:color="auto"/>
                    <w:left w:val="none" w:sz="0" w:space="0" w:color="auto"/>
                    <w:bottom w:val="none" w:sz="0" w:space="0" w:color="auto"/>
                    <w:right w:val="none" w:sz="0" w:space="0" w:color="auto"/>
                  </w:divBdr>
                  <w:divsChild>
                    <w:div w:id="1405908834">
                      <w:marLeft w:val="0"/>
                      <w:marRight w:val="0"/>
                      <w:marTop w:val="0"/>
                      <w:marBottom w:val="0"/>
                      <w:divBdr>
                        <w:top w:val="none" w:sz="0" w:space="0" w:color="auto"/>
                        <w:left w:val="none" w:sz="0" w:space="0" w:color="auto"/>
                        <w:bottom w:val="none" w:sz="0" w:space="0" w:color="auto"/>
                        <w:right w:val="none" w:sz="0" w:space="0" w:color="auto"/>
                      </w:divBdr>
                    </w:div>
                    <w:div w:id="6507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5916">
              <w:marLeft w:val="0"/>
              <w:marRight w:val="0"/>
              <w:marTop w:val="375"/>
              <w:marBottom w:val="0"/>
              <w:divBdr>
                <w:top w:val="none" w:sz="0" w:space="0" w:color="auto"/>
                <w:left w:val="none" w:sz="0" w:space="0" w:color="auto"/>
                <w:bottom w:val="none" w:sz="0" w:space="0" w:color="auto"/>
                <w:right w:val="none" w:sz="0" w:space="0" w:color="auto"/>
              </w:divBdr>
              <w:divsChild>
                <w:div w:id="797800609">
                  <w:marLeft w:val="0"/>
                  <w:marRight w:val="0"/>
                  <w:marTop w:val="0"/>
                  <w:marBottom w:val="0"/>
                  <w:divBdr>
                    <w:top w:val="none" w:sz="0" w:space="0" w:color="auto"/>
                    <w:left w:val="none" w:sz="0" w:space="0" w:color="auto"/>
                    <w:bottom w:val="none" w:sz="0" w:space="0" w:color="auto"/>
                    <w:right w:val="none" w:sz="0" w:space="0" w:color="auto"/>
                  </w:divBdr>
                </w:div>
              </w:divsChild>
            </w:div>
            <w:div w:id="1707636098">
              <w:marLeft w:val="0"/>
              <w:marRight w:val="0"/>
              <w:marTop w:val="225"/>
              <w:marBottom w:val="0"/>
              <w:divBdr>
                <w:top w:val="none" w:sz="0" w:space="0" w:color="auto"/>
                <w:left w:val="none" w:sz="0" w:space="0" w:color="auto"/>
                <w:bottom w:val="none" w:sz="0" w:space="0" w:color="auto"/>
                <w:right w:val="none" w:sz="0" w:space="0" w:color="auto"/>
              </w:divBdr>
              <w:divsChild>
                <w:div w:id="1395010966">
                  <w:marLeft w:val="0"/>
                  <w:marRight w:val="0"/>
                  <w:marTop w:val="0"/>
                  <w:marBottom w:val="0"/>
                  <w:divBdr>
                    <w:top w:val="none" w:sz="0" w:space="0" w:color="auto"/>
                    <w:left w:val="none" w:sz="0" w:space="0" w:color="auto"/>
                    <w:bottom w:val="none" w:sz="0" w:space="0" w:color="auto"/>
                    <w:right w:val="none" w:sz="0" w:space="0" w:color="auto"/>
                  </w:divBdr>
                </w:div>
              </w:divsChild>
            </w:div>
            <w:div w:id="519052057">
              <w:marLeft w:val="0"/>
              <w:marRight w:val="0"/>
              <w:marTop w:val="525"/>
              <w:marBottom w:val="0"/>
              <w:divBdr>
                <w:top w:val="none" w:sz="0" w:space="0" w:color="auto"/>
                <w:left w:val="none" w:sz="0" w:space="0" w:color="auto"/>
                <w:bottom w:val="none" w:sz="0" w:space="0" w:color="auto"/>
                <w:right w:val="none" w:sz="0" w:space="0" w:color="auto"/>
              </w:divBdr>
            </w:div>
            <w:div w:id="15008395">
              <w:marLeft w:val="0"/>
              <w:marRight w:val="0"/>
              <w:marTop w:val="300"/>
              <w:marBottom w:val="0"/>
              <w:divBdr>
                <w:top w:val="none" w:sz="0" w:space="0" w:color="auto"/>
                <w:left w:val="none" w:sz="0" w:space="0" w:color="auto"/>
                <w:bottom w:val="none" w:sz="0" w:space="0" w:color="auto"/>
                <w:right w:val="none" w:sz="0" w:space="0" w:color="auto"/>
              </w:divBdr>
              <w:divsChild>
                <w:div w:id="363987908">
                  <w:marLeft w:val="0"/>
                  <w:marRight w:val="0"/>
                  <w:marTop w:val="0"/>
                  <w:marBottom w:val="0"/>
                  <w:divBdr>
                    <w:top w:val="none" w:sz="0" w:space="0" w:color="auto"/>
                    <w:left w:val="none" w:sz="0" w:space="0" w:color="auto"/>
                    <w:bottom w:val="none" w:sz="0" w:space="0" w:color="auto"/>
                    <w:right w:val="none" w:sz="0" w:space="0" w:color="auto"/>
                  </w:divBdr>
                </w:div>
              </w:divsChild>
            </w:div>
            <w:div w:id="1979918994">
              <w:marLeft w:val="0"/>
              <w:marRight w:val="0"/>
              <w:marTop w:val="225"/>
              <w:marBottom w:val="0"/>
              <w:divBdr>
                <w:top w:val="none" w:sz="0" w:space="0" w:color="auto"/>
                <w:left w:val="none" w:sz="0" w:space="0" w:color="auto"/>
                <w:bottom w:val="none" w:sz="0" w:space="0" w:color="auto"/>
                <w:right w:val="none" w:sz="0" w:space="0" w:color="auto"/>
              </w:divBdr>
              <w:divsChild>
                <w:div w:id="344981704">
                  <w:marLeft w:val="0"/>
                  <w:marRight w:val="0"/>
                  <w:marTop w:val="0"/>
                  <w:marBottom w:val="0"/>
                  <w:divBdr>
                    <w:top w:val="none" w:sz="0" w:space="0" w:color="auto"/>
                    <w:left w:val="none" w:sz="0" w:space="0" w:color="auto"/>
                    <w:bottom w:val="none" w:sz="0" w:space="0" w:color="auto"/>
                    <w:right w:val="none" w:sz="0" w:space="0" w:color="auto"/>
                  </w:divBdr>
                </w:div>
              </w:divsChild>
            </w:div>
            <w:div w:id="1477990719">
              <w:marLeft w:val="0"/>
              <w:marRight w:val="0"/>
              <w:marTop w:val="225"/>
              <w:marBottom w:val="0"/>
              <w:divBdr>
                <w:top w:val="none" w:sz="0" w:space="0" w:color="auto"/>
                <w:left w:val="none" w:sz="0" w:space="0" w:color="auto"/>
                <w:bottom w:val="none" w:sz="0" w:space="0" w:color="auto"/>
                <w:right w:val="none" w:sz="0" w:space="0" w:color="auto"/>
              </w:divBdr>
              <w:divsChild>
                <w:div w:id="1127240649">
                  <w:marLeft w:val="0"/>
                  <w:marRight w:val="0"/>
                  <w:marTop w:val="0"/>
                  <w:marBottom w:val="0"/>
                  <w:divBdr>
                    <w:top w:val="none" w:sz="0" w:space="0" w:color="auto"/>
                    <w:left w:val="none" w:sz="0" w:space="0" w:color="auto"/>
                    <w:bottom w:val="none" w:sz="0" w:space="0" w:color="auto"/>
                    <w:right w:val="none" w:sz="0" w:space="0" w:color="auto"/>
                  </w:divBdr>
                </w:div>
              </w:divsChild>
            </w:div>
            <w:div w:id="287125861">
              <w:marLeft w:val="0"/>
              <w:marRight w:val="0"/>
              <w:marTop w:val="375"/>
              <w:marBottom w:val="0"/>
              <w:divBdr>
                <w:top w:val="none" w:sz="0" w:space="0" w:color="auto"/>
                <w:left w:val="none" w:sz="0" w:space="0" w:color="auto"/>
                <w:bottom w:val="none" w:sz="0" w:space="0" w:color="auto"/>
                <w:right w:val="none" w:sz="0" w:space="0" w:color="auto"/>
              </w:divBdr>
              <w:divsChild>
                <w:div w:id="919675873">
                  <w:marLeft w:val="0"/>
                  <w:marRight w:val="0"/>
                  <w:marTop w:val="0"/>
                  <w:marBottom w:val="0"/>
                  <w:divBdr>
                    <w:top w:val="none" w:sz="0" w:space="0" w:color="auto"/>
                    <w:left w:val="none" w:sz="0" w:space="0" w:color="auto"/>
                    <w:bottom w:val="none" w:sz="0" w:space="0" w:color="auto"/>
                    <w:right w:val="none" w:sz="0" w:space="0" w:color="auto"/>
                  </w:divBdr>
                  <w:divsChild>
                    <w:div w:id="1886327771">
                      <w:marLeft w:val="0"/>
                      <w:marRight w:val="0"/>
                      <w:marTop w:val="0"/>
                      <w:marBottom w:val="0"/>
                      <w:divBdr>
                        <w:top w:val="none" w:sz="0" w:space="0" w:color="auto"/>
                        <w:left w:val="none" w:sz="0" w:space="0" w:color="auto"/>
                        <w:bottom w:val="none" w:sz="0" w:space="0" w:color="auto"/>
                        <w:right w:val="none" w:sz="0" w:space="0" w:color="auto"/>
                      </w:divBdr>
                    </w:div>
                    <w:div w:id="14722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21">
              <w:marLeft w:val="0"/>
              <w:marRight w:val="0"/>
              <w:marTop w:val="375"/>
              <w:marBottom w:val="0"/>
              <w:divBdr>
                <w:top w:val="none" w:sz="0" w:space="0" w:color="auto"/>
                <w:left w:val="none" w:sz="0" w:space="0" w:color="auto"/>
                <w:bottom w:val="none" w:sz="0" w:space="0" w:color="auto"/>
                <w:right w:val="none" w:sz="0" w:space="0" w:color="auto"/>
              </w:divBdr>
              <w:divsChild>
                <w:div w:id="254481909">
                  <w:marLeft w:val="0"/>
                  <w:marRight w:val="0"/>
                  <w:marTop w:val="0"/>
                  <w:marBottom w:val="0"/>
                  <w:divBdr>
                    <w:top w:val="none" w:sz="0" w:space="0" w:color="auto"/>
                    <w:left w:val="none" w:sz="0" w:space="0" w:color="auto"/>
                    <w:bottom w:val="none" w:sz="0" w:space="0" w:color="auto"/>
                    <w:right w:val="none" w:sz="0" w:space="0" w:color="auto"/>
                  </w:divBdr>
                </w:div>
              </w:divsChild>
            </w:div>
            <w:div w:id="447624667">
              <w:marLeft w:val="0"/>
              <w:marRight w:val="0"/>
              <w:marTop w:val="225"/>
              <w:marBottom w:val="0"/>
              <w:divBdr>
                <w:top w:val="none" w:sz="0" w:space="0" w:color="auto"/>
                <w:left w:val="none" w:sz="0" w:space="0" w:color="auto"/>
                <w:bottom w:val="none" w:sz="0" w:space="0" w:color="auto"/>
                <w:right w:val="none" w:sz="0" w:space="0" w:color="auto"/>
              </w:divBdr>
              <w:divsChild>
                <w:div w:id="1316452655">
                  <w:marLeft w:val="0"/>
                  <w:marRight w:val="0"/>
                  <w:marTop w:val="0"/>
                  <w:marBottom w:val="0"/>
                  <w:divBdr>
                    <w:top w:val="none" w:sz="0" w:space="0" w:color="auto"/>
                    <w:left w:val="none" w:sz="0" w:space="0" w:color="auto"/>
                    <w:bottom w:val="none" w:sz="0" w:space="0" w:color="auto"/>
                    <w:right w:val="none" w:sz="0" w:space="0" w:color="auto"/>
                  </w:divBdr>
                </w:div>
              </w:divsChild>
            </w:div>
            <w:div w:id="704134233">
              <w:marLeft w:val="0"/>
              <w:marRight w:val="0"/>
              <w:marTop w:val="525"/>
              <w:marBottom w:val="0"/>
              <w:divBdr>
                <w:top w:val="none" w:sz="0" w:space="0" w:color="auto"/>
                <w:left w:val="none" w:sz="0" w:space="0" w:color="auto"/>
                <w:bottom w:val="none" w:sz="0" w:space="0" w:color="auto"/>
                <w:right w:val="none" w:sz="0" w:space="0" w:color="auto"/>
              </w:divBdr>
            </w:div>
            <w:div w:id="840314052">
              <w:marLeft w:val="0"/>
              <w:marRight w:val="0"/>
              <w:marTop w:val="300"/>
              <w:marBottom w:val="0"/>
              <w:divBdr>
                <w:top w:val="none" w:sz="0" w:space="0" w:color="auto"/>
                <w:left w:val="none" w:sz="0" w:space="0" w:color="auto"/>
                <w:bottom w:val="none" w:sz="0" w:space="0" w:color="auto"/>
                <w:right w:val="none" w:sz="0" w:space="0" w:color="auto"/>
              </w:divBdr>
              <w:divsChild>
                <w:div w:id="1059747126">
                  <w:marLeft w:val="0"/>
                  <w:marRight w:val="0"/>
                  <w:marTop w:val="0"/>
                  <w:marBottom w:val="0"/>
                  <w:divBdr>
                    <w:top w:val="none" w:sz="0" w:space="0" w:color="auto"/>
                    <w:left w:val="none" w:sz="0" w:space="0" w:color="auto"/>
                    <w:bottom w:val="none" w:sz="0" w:space="0" w:color="auto"/>
                    <w:right w:val="none" w:sz="0" w:space="0" w:color="auto"/>
                  </w:divBdr>
                </w:div>
              </w:divsChild>
            </w:div>
            <w:div w:id="2085443761">
              <w:marLeft w:val="0"/>
              <w:marRight w:val="0"/>
              <w:marTop w:val="225"/>
              <w:marBottom w:val="0"/>
              <w:divBdr>
                <w:top w:val="none" w:sz="0" w:space="0" w:color="auto"/>
                <w:left w:val="none" w:sz="0" w:space="0" w:color="auto"/>
                <w:bottom w:val="none" w:sz="0" w:space="0" w:color="auto"/>
                <w:right w:val="none" w:sz="0" w:space="0" w:color="auto"/>
              </w:divBdr>
              <w:divsChild>
                <w:div w:id="1674601993">
                  <w:marLeft w:val="0"/>
                  <w:marRight w:val="0"/>
                  <w:marTop w:val="0"/>
                  <w:marBottom w:val="0"/>
                  <w:divBdr>
                    <w:top w:val="none" w:sz="0" w:space="0" w:color="auto"/>
                    <w:left w:val="none" w:sz="0" w:space="0" w:color="auto"/>
                    <w:bottom w:val="none" w:sz="0" w:space="0" w:color="auto"/>
                    <w:right w:val="none" w:sz="0" w:space="0" w:color="auto"/>
                  </w:divBdr>
                </w:div>
              </w:divsChild>
            </w:div>
            <w:div w:id="1108039856">
              <w:marLeft w:val="0"/>
              <w:marRight w:val="0"/>
              <w:marTop w:val="375"/>
              <w:marBottom w:val="0"/>
              <w:divBdr>
                <w:top w:val="none" w:sz="0" w:space="0" w:color="auto"/>
                <w:left w:val="none" w:sz="0" w:space="0" w:color="auto"/>
                <w:bottom w:val="none" w:sz="0" w:space="0" w:color="auto"/>
                <w:right w:val="none" w:sz="0" w:space="0" w:color="auto"/>
              </w:divBdr>
              <w:divsChild>
                <w:div w:id="1626888994">
                  <w:marLeft w:val="0"/>
                  <w:marRight w:val="0"/>
                  <w:marTop w:val="0"/>
                  <w:marBottom w:val="0"/>
                  <w:divBdr>
                    <w:top w:val="none" w:sz="0" w:space="0" w:color="auto"/>
                    <w:left w:val="none" w:sz="0" w:space="0" w:color="auto"/>
                    <w:bottom w:val="none" w:sz="0" w:space="0" w:color="auto"/>
                    <w:right w:val="none" w:sz="0" w:space="0" w:color="auto"/>
                  </w:divBdr>
                  <w:divsChild>
                    <w:div w:id="400833432">
                      <w:marLeft w:val="0"/>
                      <w:marRight w:val="0"/>
                      <w:marTop w:val="0"/>
                      <w:marBottom w:val="0"/>
                      <w:divBdr>
                        <w:top w:val="none" w:sz="0" w:space="0" w:color="auto"/>
                        <w:left w:val="none" w:sz="0" w:space="0" w:color="auto"/>
                        <w:bottom w:val="none" w:sz="0" w:space="0" w:color="auto"/>
                        <w:right w:val="none" w:sz="0" w:space="0" w:color="auto"/>
                      </w:divBdr>
                    </w:div>
                    <w:div w:id="13204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3706">
              <w:marLeft w:val="0"/>
              <w:marRight w:val="0"/>
              <w:marTop w:val="375"/>
              <w:marBottom w:val="0"/>
              <w:divBdr>
                <w:top w:val="none" w:sz="0" w:space="0" w:color="auto"/>
                <w:left w:val="none" w:sz="0" w:space="0" w:color="auto"/>
                <w:bottom w:val="none" w:sz="0" w:space="0" w:color="auto"/>
                <w:right w:val="none" w:sz="0" w:space="0" w:color="auto"/>
              </w:divBdr>
              <w:divsChild>
                <w:div w:id="2135631051">
                  <w:marLeft w:val="0"/>
                  <w:marRight w:val="0"/>
                  <w:marTop w:val="0"/>
                  <w:marBottom w:val="0"/>
                  <w:divBdr>
                    <w:top w:val="none" w:sz="0" w:space="0" w:color="auto"/>
                    <w:left w:val="none" w:sz="0" w:space="0" w:color="auto"/>
                    <w:bottom w:val="none" w:sz="0" w:space="0" w:color="auto"/>
                    <w:right w:val="none" w:sz="0" w:space="0" w:color="auto"/>
                  </w:divBdr>
                </w:div>
              </w:divsChild>
            </w:div>
            <w:div w:id="1104106758">
              <w:marLeft w:val="0"/>
              <w:marRight w:val="0"/>
              <w:marTop w:val="225"/>
              <w:marBottom w:val="0"/>
              <w:divBdr>
                <w:top w:val="none" w:sz="0" w:space="0" w:color="auto"/>
                <w:left w:val="none" w:sz="0" w:space="0" w:color="auto"/>
                <w:bottom w:val="none" w:sz="0" w:space="0" w:color="auto"/>
                <w:right w:val="none" w:sz="0" w:space="0" w:color="auto"/>
              </w:divBdr>
              <w:divsChild>
                <w:div w:id="1089539722">
                  <w:marLeft w:val="0"/>
                  <w:marRight w:val="0"/>
                  <w:marTop w:val="0"/>
                  <w:marBottom w:val="0"/>
                  <w:divBdr>
                    <w:top w:val="none" w:sz="0" w:space="0" w:color="auto"/>
                    <w:left w:val="none" w:sz="0" w:space="0" w:color="auto"/>
                    <w:bottom w:val="none" w:sz="0" w:space="0" w:color="auto"/>
                    <w:right w:val="none" w:sz="0" w:space="0" w:color="auto"/>
                  </w:divBdr>
                </w:div>
              </w:divsChild>
            </w:div>
            <w:div w:id="950169899">
              <w:marLeft w:val="0"/>
              <w:marRight w:val="0"/>
              <w:marTop w:val="225"/>
              <w:marBottom w:val="0"/>
              <w:divBdr>
                <w:top w:val="none" w:sz="0" w:space="0" w:color="auto"/>
                <w:left w:val="none" w:sz="0" w:space="0" w:color="auto"/>
                <w:bottom w:val="none" w:sz="0" w:space="0" w:color="auto"/>
                <w:right w:val="none" w:sz="0" w:space="0" w:color="auto"/>
              </w:divBdr>
              <w:divsChild>
                <w:div w:id="1666080866">
                  <w:marLeft w:val="0"/>
                  <w:marRight w:val="0"/>
                  <w:marTop w:val="0"/>
                  <w:marBottom w:val="0"/>
                  <w:divBdr>
                    <w:top w:val="none" w:sz="0" w:space="0" w:color="auto"/>
                    <w:left w:val="none" w:sz="0" w:space="0" w:color="auto"/>
                    <w:bottom w:val="none" w:sz="0" w:space="0" w:color="auto"/>
                    <w:right w:val="none" w:sz="0" w:space="0" w:color="auto"/>
                  </w:divBdr>
                </w:div>
              </w:divsChild>
            </w:div>
            <w:div w:id="1873640711">
              <w:marLeft w:val="0"/>
              <w:marRight w:val="0"/>
              <w:marTop w:val="375"/>
              <w:marBottom w:val="0"/>
              <w:divBdr>
                <w:top w:val="none" w:sz="0" w:space="0" w:color="auto"/>
                <w:left w:val="none" w:sz="0" w:space="0" w:color="auto"/>
                <w:bottom w:val="none" w:sz="0" w:space="0" w:color="auto"/>
                <w:right w:val="none" w:sz="0" w:space="0" w:color="auto"/>
              </w:divBdr>
              <w:divsChild>
                <w:div w:id="1844125304">
                  <w:marLeft w:val="0"/>
                  <w:marRight w:val="0"/>
                  <w:marTop w:val="0"/>
                  <w:marBottom w:val="0"/>
                  <w:divBdr>
                    <w:top w:val="none" w:sz="0" w:space="0" w:color="auto"/>
                    <w:left w:val="none" w:sz="0" w:space="0" w:color="auto"/>
                    <w:bottom w:val="none" w:sz="0" w:space="0" w:color="auto"/>
                    <w:right w:val="none" w:sz="0" w:space="0" w:color="auto"/>
                  </w:divBdr>
                  <w:divsChild>
                    <w:div w:id="616761542">
                      <w:marLeft w:val="0"/>
                      <w:marRight w:val="0"/>
                      <w:marTop w:val="0"/>
                      <w:marBottom w:val="0"/>
                      <w:divBdr>
                        <w:top w:val="none" w:sz="0" w:space="0" w:color="auto"/>
                        <w:left w:val="none" w:sz="0" w:space="0" w:color="auto"/>
                        <w:bottom w:val="none" w:sz="0" w:space="0" w:color="auto"/>
                        <w:right w:val="none" w:sz="0" w:space="0" w:color="auto"/>
                      </w:divBdr>
                    </w:div>
                    <w:div w:id="326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3948">
              <w:marLeft w:val="0"/>
              <w:marRight w:val="0"/>
              <w:marTop w:val="375"/>
              <w:marBottom w:val="0"/>
              <w:divBdr>
                <w:top w:val="none" w:sz="0" w:space="0" w:color="auto"/>
                <w:left w:val="none" w:sz="0" w:space="0" w:color="auto"/>
                <w:bottom w:val="none" w:sz="0" w:space="0" w:color="auto"/>
                <w:right w:val="none" w:sz="0" w:space="0" w:color="auto"/>
              </w:divBdr>
              <w:divsChild>
                <w:div w:id="845829485">
                  <w:marLeft w:val="0"/>
                  <w:marRight w:val="0"/>
                  <w:marTop w:val="0"/>
                  <w:marBottom w:val="0"/>
                  <w:divBdr>
                    <w:top w:val="none" w:sz="0" w:space="0" w:color="auto"/>
                    <w:left w:val="none" w:sz="0" w:space="0" w:color="auto"/>
                    <w:bottom w:val="none" w:sz="0" w:space="0" w:color="auto"/>
                    <w:right w:val="none" w:sz="0" w:space="0" w:color="auto"/>
                  </w:divBdr>
                </w:div>
              </w:divsChild>
            </w:div>
            <w:div w:id="1184904318">
              <w:marLeft w:val="0"/>
              <w:marRight w:val="0"/>
              <w:marTop w:val="525"/>
              <w:marBottom w:val="0"/>
              <w:divBdr>
                <w:top w:val="none" w:sz="0" w:space="0" w:color="auto"/>
                <w:left w:val="none" w:sz="0" w:space="0" w:color="auto"/>
                <w:bottom w:val="none" w:sz="0" w:space="0" w:color="auto"/>
                <w:right w:val="none" w:sz="0" w:space="0" w:color="auto"/>
              </w:divBdr>
            </w:div>
            <w:div w:id="824588925">
              <w:marLeft w:val="0"/>
              <w:marRight w:val="0"/>
              <w:marTop w:val="300"/>
              <w:marBottom w:val="0"/>
              <w:divBdr>
                <w:top w:val="none" w:sz="0" w:space="0" w:color="auto"/>
                <w:left w:val="none" w:sz="0" w:space="0" w:color="auto"/>
                <w:bottom w:val="none" w:sz="0" w:space="0" w:color="auto"/>
                <w:right w:val="none" w:sz="0" w:space="0" w:color="auto"/>
              </w:divBdr>
              <w:divsChild>
                <w:div w:id="1737244424">
                  <w:marLeft w:val="0"/>
                  <w:marRight w:val="0"/>
                  <w:marTop w:val="0"/>
                  <w:marBottom w:val="0"/>
                  <w:divBdr>
                    <w:top w:val="none" w:sz="0" w:space="0" w:color="auto"/>
                    <w:left w:val="none" w:sz="0" w:space="0" w:color="auto"/>
                    <w:bottom w:val="none" w:sz="0" w:space="0" w:color="auto"/>
                    <w:right w:val="none" w:sz="0" w:space="0" w:color="auto"/>
                  </w:divBdr>
                </w:div>
              </w:divsChild>
            </w:div>
            <w:div w:id="1636175281">
              <w:marLeft w:val="0"/>
              <w:marRight w:val="0"/>
              <w:marTop w:val="375"/>
              <w:marBottom w:val="0"/>
              <w:divBdr>
                <w:top w:val="none" w:sz="0" w:space="0" w:color="auto"/>
                <w:left w:val="none" w:sz="0" w:space="0" w:color="auto"/>
                <w:bottom w:val="none" w:sz="0" w:space="0" w:color="auto"/>
                <w:right w:val="none" w:sz="0" w:space="0" w:color="auto"/>
              </w:divBdr>
              <w:divsChild>
                <w:div w:id="2068919045">
                  <w:marLeft w:val="0"/>
                  <w:marRight w:val="0"/>
                  <w:marTop w:val="0"/>
                  <w:marBottom w:val="0"/>
                  <w:divBdr>
                    <w:top w:val="none" w:sz="0" w:space="0" w:color="auto"/>
                    <w:left w:val="none" w:sz="0" w:space="0" w:color="auto"/>
                    <w:bottom w:val="none" w:sz="0" w:space="0" w:color="auto"/>
                    <w:right w:val="none" w:sz="0" w:space="0" w:color="auto"/>
                  </w:divBdr>
                  <w:divsChild>
                    <w:div w:id="1717700678">
                      <w:marLeft w:val="0"/>
                      <w:marRight w:val="0"/>
                      <w:marTop w:val="0"/>
                      <w:marBottom w:val="0"/>
                      <w:divBdr>
                        <w:top w:val="none" w:sz="0" w:space="0" w:color="auto"/>
                        <w:left w:val="none" w:sz="0" w:space="0" w:color="auto"/>
                        <w:bottom w:val="none" w:sz="0" w:space="0" w:color="auto"/>
                        <w:right w:val="none" w:sz="0" w:space="0" w:color="auto"/>
                      </w:divBdr>
                    </w:div>
                    <w:div w:id="20427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2748">
              <w:marLeft w:val="0"/>
              <w:marRight w:val="0"/>
              <w:marTop w:val="375"/>
              <w:marBottom w:val="0"/>
              <w:divBdr>
                <w:top w:val="none" w:sz="0" w:space="0" w:color="auto"/>
                <w:left w:val="none" w:sz="0" w:space="0" w:color="auto"/>
                <w:bottom w:val="none" w:sz="0" w:space="0" w:color="auto"/>
                <w:right w:val="none" w:sz="0" w:space="0" w:color="auto"/>
              </w:divBdr>
              <w:divsChild>
                <w:div w:id="1527061036">
                  <w:marLeft w:val="0"/>
                  <w:marRight w:val="0"/>
                  <w:marTop w:val="0"/>
                  <w:marBottom w:val="0"/>
                  <w:divBdr>
                    <w:top w:val="none" w:sz="0" w:space="0" w:color="auto"/>
                    <w:left w:val="none" w:sz="0" w:space="0" w:color="auto"/>
                    <w:bottom w:val="none" w:sz="0" w:space="0" w:color="auto"/>
                    <w:right w:val="none" w:sz="0" w:space="0" w:color="auto"/>
                  </w:divBdr>
                </w:div>
              </w:divsChild>
            </w:div>
            <w:div w:id="1080559502">
              <w:marLeft w:val="0"/>
              <w:marRight w:val="0"/>
              <w:marTop w:val="375"/>
              <w:marBottom w:val="0"/>
              <w:divBdr>
                <w:top w:val="none" w:sz="0" w:space="0" w:color="auto"/>
                <w:left w:val="none" w:sz="0" w:space="0" w:color="auto"/>
                <w:bottom w:val="none" w:sz="0" w:space="0" w:color="auto"/>
                <w:right w:val="none" w:sz="0" w:space="0" w:color="auto"/>
              </w:divBdr>
              <w:divsChild>
                <w:div w:id="552696562">
                  <w:marLeft w:val="0"/>
                  <w:marRight w:val="0"/>
                  <w:marTop w:val="0"/>
                  <w:marBottom w:val="0"/>
                  <w:divBdr>
                    <w:top w:val="none" w:sz="0" w:space="0" w:color="auto"/>
                    <w:left w:val="none" w:sz="0" w:space="0" w:color="auto"/>
                    <w:bottom w:val="none" w:sz="0" w:space="0" w:color="auto"/>
                    <w:right w:val="none" w:sz="0" w:space="0" w:color="auto"/>
                  </w:divBdr>
                  <w:divsChild>
                    <w:div w:id="16228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6241">
              <w:marLeft w:val="0"/>
              <w:marRight w:val="0"/>
              <w:marTop w:val="375"/>
              <w:marBottom w:val="0"/>
              <w:divBdr>
                <w:top w:val="none" w:sz="0" w:space="0" w:color="auto"/>
                <w:left w:val="none" w:sz="0" w:space="0" w:color="auto"/>
                <w:bottom w:val="none" w:sz="0" w:space="0" w:color="auto"/>
                <w:right w:val="none" w:sz="0" w:space="0" w:color="auto"/>
              </w:divBdr>
              <w:divsChild>
                <w:div w:id="1505558975">
                  <w:marLeft w:val="0"/>
                  <w:marRight w:val="0"/>
                  <w:marTop w:val="0"/>
                  <w:marBottom w:val="0"/>
                  <w:divBdr>
                    <w:top w:val="none" w:sz="0" w:space="0" w:color="auto"/>
                    <w:left w:val="none" w:sz="0" w:space="0" w:color="auto"/>
                    <w:bottom w:val="none" w:sz="0" w:space="0" w:color="auto"/>
                    <w:right w:val="none" w:sz="0" w:space="0" w:color="auto"/>
                  </w:divBdr>
                </w:div>
              </w:divsChild>
            </w:div>
            <w:div w:id="1732576938">
              <w:marLeft w:val="0"/>
              <w:marRight w:val="0"/>
              <w:marTop w:val="525"/>
              <w:marBottom w:val="0"/>
              <w:divBdr>
                <w:top w:val="none" w:sz="0" w:space="0" w:color="auto"/>
                <w:left w:val="none" w:sz="0" w:space="0" w:color="auto"/>
                <w:bottom w:val="none" w:sz="0" w:space="0" w:color="auto"/>
                <w:right w:val="none" w:sz="0" w:space="0" w:color="auto"/>
              </w:divBdr>
            </w:div>
            <w:div w:id="181213018">
              <w:marLeft w:val="0"/>
              <w:marRight w:val="0"/>
              <w:marTop w:val="300"/>
              <w:marBottom w:val="0"/>
              <w:divBdr>
                <w:top w:val="none" w:sz="0" w:space="0" w:color="auto"/>
                <w:left w:val="none" w:sz="0" w:space="0" w:color="auto"/>
                <w:bottom w:val="none" w:sz="0" w:space="0" w:color="auto"/>
                <w:right w:val="none" w:sz="0" w:space="0" w:color="auto"/>
              </w:divBdr>
              <w:divsChild>
                <w:div w:id="708914957">
                  <w:marLeft w:val="0"/>
                  <w:marRight w:val="0"/>
                  <w:marTop w:val="0"/>
                  <w:marBottom w:val="0"/>
                  <w:divBdr>
                    <w:top w:val="none" w:sz="0" w:space="0" w:color="auto"/>
                    <w:left w:val="none" w:sz="0" w:space="0" w:color="auto"/>
                    <w:bottom w:val="none" w:sz="0" w:space="0" w:color="auto"/>
                    <w:right w:val="none" w:sz="0" w:space="0" w:color="auto"/>
                  </w:divBdr>
                </w:div>
              </w:divsChild>
            </w:div>
            <w:div w:id="860626991">
              <w:marLeft w:val="0"/>
              <w:marRight w:val="0"/>
              <w:marTop w:val="225"/>
              <w:marBottom w:val="0"/>
              <w:divBdr>
                <w:top w:val="none" w:sz="0" w:space="0" w:color="auto"/>
                <w:left w:val="none" w:sz="0" w:space="0" w:color="auto"/>
                <w:bottom w:val="none" w:sz="0" w:space="0" w:color="auto"/>
                <w:right w:val="none" w:sz="0" w:space="0" w:color="auto"/>
              </w:divBdr>
              <w:divsChild>
                <w:div w:id="1725325894">
                  <w:marLeft w:val="0"/>
                  <w:marRight w:val="0"/>
                  <w:marTop w:val="0"/>
                  <w:marBottom w:val="0"/>
                  <w:divBdr>
                    <w:top w:val="none" w:sz="0" w:space="0" w:color="auto"/>
                    <w:left w:val="none" w:sz="0" w:space="0" w:color="auto"/>
                    <w:bottom w:val="none" w:sz="0" w:space="0" w:color="auto"/>
                    <w:right w:val="none" w:sz="0" w:space="0" w:color="auto"/>
                  </w:divBdr>
                </w:div>
              </w:divsChild>
            </w:div>
            <w:div w:id="1825854544">
              <w:marLeft w:val="0"/>
              <w:marRight w:val="0"/>
              <w:marTop w:val="225"/>
              <w:marBottom w:val="0"/>
              <w:divBdr>
                <w:top w:val="none" w:sz="0" w:space="0" w:color="auto"/>
                <w:left w:val="none" w:sz="0" w:space="0" w:color="auto"/>
                <w:bottom w:val="none" w:sz="0" w:space="0" w:color="auto"/>
                <w:right w:val="none" w:sz="0" w:space="0" w:color="auto"/>
              </w:divBdr>
              <w:divsChild>
                <w:div w:id="1216047928">
                  <w:marLeft w:val="0"/>
                  <w:marRight w:val="0"/>
                  <w:marTop w:val="0"/>
                  <w:marBottom w:val="0"/>
                  <w:divBdr>
                    <w:top w:val="none" w:sz="0" w:space="0" w:color="auto"/>
                    <w:left w:val="none" w:sz="0" w:space="0" w:color="auto"/>
                    <w:bottom w:val="none" w:sz="0" w:space="0" w:color="auto"/>
                    <w:right w:val="none" w:sz="0" w:space="0" w:color="auto"/>
                  </w:divBdr>
                </w:div>
              </w:divsChild>
            </w:div>
            <w:div w:id="78983615">
              <w:marLeft w:val="0"/>
              <w:marRight w:val="0"/>
              <w:marTop w:val="225"/>
              <w:marBottom w:val="0"/>
              <w:divBdr>
                <w:top w:val="none" w:sz="0" w:space="0" w:color="auto"/>
                <w:left w:val="none" w:sz="0" w:space="0" w:color="auto"/>
                <w:bottom w:val="none" w:sz="0" w:space="0" w:color="auto"/>
                <w:right w:val="none" w:sz="0" w:space="0" w:color="auto"/>
              </w:divBdr>
              <w:divsChild>
                <w:div w:id="731974844">
                  <w:marLeft w:val="0"/>
                  <w:marRight w:val="0"/>
                  <w:marTop w:val="0"/>
                  <w:marBottom w:val="0"/>
                  <w:divBdr>
                    <w:top w:val="none" w:sz="0" w:space="0" w:color="auto"/>
                    <w:left w:val="none" w:sz="0" w:space="0" w:color="auto"/>
                    <w:bottom w:val="none" w:sz="0" w:space="0" w:color="auto"/>
                    <w:right w:val="none" w:sz="0" w:space="0" w:color="auto"/>
                  </w:divBdr>
                </w:div>
              </w:divsChild>
            </w:div>
            <w:div w:id="2010909670">
              <w:marLeft w:val="0"/>
              <w:marRight w:val="0"/>
              <w:marTop w:val="375"/>
              <w:marBottom w:val="0"/>
              <w:divBdr>
                <w:top w:val="none" w:sz="0" w:space="0" w:color="auto"/>
                <w:left w:val="none" w:sz="0" w:space="0" w:color="auto"/>
                <w:bottom w:val="none" w:sz="0" w:space="0" w:color="auto"/>
                <w:right w:val="none" w:sz="0" w:space="0" w:color="auto"/>
              </w:divBdr>
              <w:divsChild>
                <w:div w:id="479931982">
                  <w:marLeft w:val="0"/>
                  <w:marRight w:val="0"/>
                  <w:marTop w:val="0"/>
                  <w:marBottom w:val="0"/>
                  <w:divBdr>
                    <w:top w:val="none" w:sz="0" w:space="0" w:color="auto"/>
                    <w:left w:val="none" w:sz="0" w:space="0" w:color="auto"/>
                    <w:bottom w:val="none" w:sz="0" w:space="0" w:color="auto"/>
                    <w:right w:val="none" w:sz="0" w:space="0" w:color="auto"/>
                  </w:divBdr>
                  <w:divsChild>
                    <w:div w:id="1910386976">
                      <w:marLeft w:val="0"/>
                      <w:marRight w:val="0"/>
                      <w:marTop w:val="0"/>
                      <w:marBottom w:val="0"/>
                      <w:divBdr>
                        <w:top w:val="none" w:sz="0" w:space="0" w:color="auto"/>
                        <w:left w:val="none" w:sz="0" w:space="0" w:color="auto"/>
                        <w:bottom w:val="none" w:sz="0" w:space="0" w:color="auto"/>
                        <w:right w:val="none" w:sz="0" w:space="0" w:color="auto"/>
                      </w:divBdr>
                    </w:div>
                    <w:div w:id="5326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0248">
              <w:marLeft w:val="0"/>
              <w:marRight w:val="0"/>
              <w:marTop w:val="375"/>
              <w:marBottom w:val="0"/>
              <w:divBdr>
                <w:top w:val="none" w:sz="0" w:space="0" w:color="auto"/>
                <w:left w:val="none" w:sz="0" w:space="0" w:color="auto"/>
                <w:bottom w:val="none" w:sz="0" w:space="0" w:color="auto"/>
                <w:right w:val="none" w:sz="0" w:space="0" w:color="auto"/>
              </w:divBdr>
              <w:divsChild>
                <w:div w:id="2139914179">
                  <w:marLeft w:val="0"/>
                  <w:marRight w:val="0"/>
                  <w:marTop w:val="0"/>
                  <w:marBottom w:val="0"/>
                  <w:divBdr>
                    <w:top w:val="none" w:sz="0" w:space="0" w:color="auto"/>
                    <w:left w:val="none" w:sz="0" w:space="0" w:color="auto"/>
                    <w:bottom w:val="none" w:sz="0" w:space="0" w:color="auto"/>
                    <w:right w:val="none" w:sz="0" w:space="0" w:color="auto"/>
                  </w:divBdr>
                </w:div>
              </w:divsChild>
            </w:div>
            <w:div w:id="97336889">
              <w:marLeft w:val="0"/>
              <w:marRight w:val="0"/>
              <w:marTop w:val="225"/>
              <w:marBottom w:val="0"/>
              <w:divBdr>
                <w:top w:val="none" w:sz="0" w:space="0" w:color="auto"/>
                <w:left w:val="none" w:sz="0" w:space="0" w:color="auto"/>
                <w:bottom w:val="none" w:sz="0" w:space="0" w:color="auto"/>
                <w:right w:val="none" w:sz="0" w:space="0" w:color="auto"/>
              </w:divBdr>
              <w:divsChild>
                <w:div w:id="17916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04539">
      <w:bodyDiv w:val="1"/>
      <w:marLeft w:val="0"/>
      <w:marRight w:val="0"/>
      <w:marTop w:val="0"/>
      <w:marBottom w:val="0"/>
      <w:divBdr>
        <w:top w:val="none" w:sz="0" w:space="0" w:color="auto"/>
        <w:left w:val="none" w:sz="0" w:space="0" w:color="auto"/>
        <w:bottom w:val="none" w:sz="0" w:space="0" w:color="auto"/>
        <w:right w:val="none" w:sz="0" w:space="0" w:color="auto"/>
      </w:divBdr>
      <w:divsChild>
        <w:div w:id="672418015">
          <w:marLeft w:val="0"/>
          <w:marRight w:val="0"/>
          <w:marTop w:val="0"/>
          <w:marBottom w:val="300"/>
          <w:divBdr>
            <w:top w:val="none" w:sz="0" w:space="0" w:color="auto"/>
            <w:left w:val="none" w:sz="0" w:space="0" w:color="auto"/>
            <w:bottom w:val="none" w:sz="0" w:space="0" w:color="auto"/>
            <w:right w:val="none" w:sz="0" w:space="0" w:color="auto"/>
          </w:divBdr>
          <w:divsChild>
            <w:div w:id="18435745">
              <w:marLeft w:val="0"/>
              <w:marRight w:val="0"/>
              <w:marTop w:val="0"/>
              <w:marBottom w:val="0"/>
              <w:divBdr>
                <w:top w:val="none" w:sz="0" w:space="0" w:color="auto"/>
                <w:left w:val="none" w:sz="0" w:space="0" w:color="auto"/>
                <w:bottom w:val="none" w:sz="0" w:space="0" w:color="auto"/>
                <w:right w:val="none" w:sz="0" w:space="0" w:color="auto"/>
              </w:divBdr>
            </w:div>
            <w:div w:id="659040103">
              <w:marLeft w:val="0"/>
              <w:marRight w:val="0"/>
              <w:marTop w:val="0"/>
              <w:marBottom w:val="0"/>
              <w:divBdr>
                <w:top w:val="none" w:sz="0" w:space="0" w:color="auto"/>
                <w:left w:val="none" w:sz="0" w:space="0" w:color="auto"/>
                <w:bottom w:val="none" w:sz="0" w:space="0" w:color="auto"/>
                <w:right w:val="none" w:sz="0" w:space="0" w:color="auto"/>
              </w:divBdr>
              <w:divsChild>
                <w:div w:id="398217016">
                  <w:marLeft w:val="0"/>
                  <w:marRight w:val="0"/>
                  <w:marTop w:val="0"/>
                  <w:marBottom w:val="0"/>
                  <w:divBdr>
                    <w:top w:val="none" w:sz="0" w:space="0" w:color="auto"/>
                    <w:left w:val="none" w:sz="0" w:space="0" w:color="auto"/>
                    <w:bottom w:val="none" w:sz="0" w:space="0" w:color="auto"/>
                    <w:right w:val="none" w:sz="0" w:space="0" w:color="auto"/>
                  </w:divBdr>
                  <w:divsChild>
                    <w:div w:id="1395084577">
                      <w:marLeft w:val="0"/>
                      <w:marRight w:val="0"/>
                      <w:marTop w:val="0"/>
                      <w:marBottom w:val="0"/>
                      <w:divBdr>
                        <w:top w:val="none" w:sz="0" w:space="0" w:color="auto"/>
                        <w:left w:val="none" w:sz="0" w:space="0" w:color="auto"/>
                        <w:bottom w:val="none" w:sz="0" w:space="0" w:color="auto"/>
                        <w:right w:val="none" w:sz="0" w:space="0" w:color="auto"/>
                      </w:divBdr>
                      <w:divsChild>
                        <w:div w:id="1028525626">
                          <w:marLeft w:val="0"/>
                          <w:marRight w:val="0"/>
                          <w:marTop w:val="0"/>
                          <w:marBottom w:val="0"/>
                          <w:divBdr>
                            <w:top w:val="none" w:sz="0" w:space="0" w:color="auto"/>
                            <w:left w:val="none" w:sz="0" w:space="0" w:color="auto"/>
                            <w:bottom w:val="none" w:sz="0" w:space="0" w:color="auto"/>
                            <w:right w:val="none" w:sz="0" w:space="0" w:color="auto"/>
                          </w:divBdr>
                          <w:divsChild>
                            <w:div w:id="379519024">
                              <w:marLeft w:val="0"/>
                              <w:marRight w:val="0"/>
                              <w:marTop w:val="0"/>
                              <w:marBottom w:val="0"/>
                              <w:divBdr>
                                <w:top w:val="none" w:sz="0" w:space="0" w:color="auto"/>
                                <w:left w:val="none" w:sz="0" w:space="0" w:color="auto"/>
                                <w:bottom w:val="none" w:sz="0" w:space="0" w:color="auto"/>
                                <w:right w:val="none" w:sz="0" w:space="0" w:color="auto"/>
                              </w:divBdr>
                            </w:div>
                            <w:div w:id="11176036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0683">
          <w:marLeft w:val="0"/>
          <w:marRight w:val="0"/>
          <w:marTop w:val="0"/>
          <w:marBottom w:val="300"/>
          <w:divBdr>
            <w:top w:val="none" w:sz="0" w:space="0" w:color="auto"/>
            <w:left w:val="none" w:sz="0" w:space="0" w:color="auto"/>
            <w:bottom w:val="none" w:sz="0" w:space="0" w:color="auto"/>
            <w:right w:val="none" w:sz="0" w:space="0" w:color="auto"/>
          </w:divBdr>
        </w:div>
      </w:divsChild>
    </w:div>
    <w:div w:id="239802047">
      <w:bodyDiv w:val="1"/>
      <w:marLeft w:val="0"/>
      <w:marRight w:val="0"/>
      <w:marTop w:val="0"/>
      <w:marBottom w:val="0"/>
      <w:divBdr>
        <w:top w:val="none" w:sz="0" w:space="0" w:color="auto"/>
        <w:left w:val="none" w:sz="0" w:space="0" w:color="auto"/>
        <w:bottom w:val="none" w:sz="0" w:space="0" w:color="auto"/>
        <w:right w:val="none" w:sz="0" w:space="0" w:color="auto"/>
      </w:divBdr>
      <w:divsChild>
        <w:div w:id="1393582565">
          <w:marLeft w:val="0"/>
          <w:marRight w:val="0"/>
          <w:marTop w:val="0"/>
          <w:marBottom w:val="150"/>
          <w:divBdr>
            <w:top w:val="none" w:sz="0" w:space="0" w:color="auto"/>
            <w:left w:val="none" w:sz="0" w:space="0" w:color="auto"/>
            <w:bottom w:val="none" w:sz="0" w:space="0" w:color="auto"/>
            <w:right w:val="none" w:sz="0" w:space="0" w:color="auto"/>
          </w:divBdr>
          <w:divsChild>
            <w:div w:id="1612321392">
              <w:marLeft w:val="0"/>
              <w:marRight w:val="0"/>
              <w:marTop w:val="0"/>
              <w:marBottom w:val="0"/>
              <w:divBdr>
                <w:top w:val="none" w:sz="0" w:space="0" w:color="auto"/>
                <w:left w:val="none" w:sz="0" w:space="0" w:color="auto"/>
                <w:bottom w:val="none" w:sz="0" w:space="0" w:color="auto"/>
                <w:right w:val="none" w:sz="0" w:space="0" w:color="auto"/>
              </w:divBdr>
              <w:divsChild>
                <w:div w:id="468592289">
                  <w:marLeft w:val="0"/>
                  <w:marRight w:val="150"/>
                  <w:marTop w:val="0"/>
                  <w:marBottom w:val="0"/>
                  <w:divBdr>
                    <w:top w:val="none" w:sz="0" w:space="0" w:color="auto"/>
                    <w:left w:val="none" w:sz="0" w:space="0" w:color="auto"/>
                    <w:bottom w:val="none" w:sz="0" w:space="0" w:color="auto"/>
                    <w:right w:val="none" w:sz="0" w:space="0" w:color="auto"/>
                  </w:divBdr>
                </w:div>
                <w:div w:id="2081950123">
                  <w:marLeft w:val="0"/>
                  <w:marRight w:val="150"/>
                  <w:marTop w:val="0"/>
                  <w:marBottom w:val="0"/>
                  <w:divBdr>
                    <w:top w:val="none" w:sz="0" w:space="0" w:color="auto"/>
                    <w:left w:val="none" w:sz="0" w:space="0" w:color="auto"/>
                    <w:bottom w:val="none" w:sz="0" w:space="0" w:color="auto"/>
                    <w:right w:val="none" w:sz="0" w:space="0" w:color="auto"/>
                  </w:divBdr>
                </w:div>
              </w:divsChild>
            </w:div>
            <w:div w:id="1845120728">
              <w:marLeft w:val="0"/>
              <w:marRight w:val="0"/>
              <w:marTop w:val="0"/>
              <w:marBottom w:val="0"/>
              <w:divBdr>
                <w:top w:val="none" w:sz="0" w:space="0" w:color="auto"/>
                <w:left w:val="none" w:sz="0" w:space="0" w:color="auto"/>
                <w:bottom w:val="none" w:sz="0" w:space="0" w:color="auto"/>
                <w:right w:val="none" w:sz="0" w:space="0" w:color="auto"/>
              </w:divBdr>
              <w:divsChild>
                <w:div w:id="63798654">
                  <w:marLeft w:val="0"/>
                  <w:marRight w:val="0"/>
                  <w:marTop w:val="0"/>
                  <w:marBottom w:val="0"/>
                  <w:divBdr>
                    <w:top w:val="none" w:sz="0" w:space="0" w:color="auto"/>
                    <w:left w:val="none" w:sz="0" w:space="0" w:color="auto"/>
                    <w:bottom w:val="none" w:sz="0" w:space="0" w:color="auto"/>
                    <w:right w:val="none" w:sz="0" w:space="0" w:color="auto"/>
                  </w:divBdr>
                  <w:divsChild>
                    <w:div w:id="773669197">
                      <w:marLeft w:val="0"/>
                      <w:marRight w:val="0"/>
                      <w:marTop w:val="0"/>
                      <w:marBottom w:val="0"/>
                      <w:divBdr>
                        <w:top w:val="none" w:sz="0" w:space="0" w:color="auto"/>
                        <w:left w:val="none" w:sz="0" w:space="0" w:color="auto"/>
                        <w:bottom w:val="none" w:sz="0" w:space="0" w:color="auto"/>
                        <w:right w:val="none" w:sz="0" w:space="0" w:color="auto"/>
                      </w:divBdr>
                      <w:divsChild>
                        <w:div w:id="1382557106">
                          <w:marLeft w:val="0"/>
                          <w:marRight w:val="0"/>
                          <w:marTop w:val="0"/>
                          <w:marBottom w:val="0"/>
                          <w:divBdr>
                            <w:top w:val="none" w:sz="0" w:space="0" w:color="auto"/>
                            <w:left w:val="none" w:sz="0" w:space="0" w:color="auto"/>
                            <w:bottom w:val="none" w:sz="0" w:space="0" w:color="auto"/>
                            <w:right w:val="none" w:sz="0" w:space="0" w:color="auto"/>
                          </w:divBdr>
                        </w:div>
                      </w:divsChild>
                    </w:div>
                    <w:div w:id="10415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139">
          <w:marLeft w:val="0"/>
          <w:marRight w:val="0"/>
          <w:marTop w:val="0"/>
          <w:marBottom w:val="0"/>
          <w:divBdr>
            <w:top w:val="none" w:sz="0" w:space="0" w:color="auto"/>
            <w:left w:val="none" w:sz="0" w:space="0" w:color="auto"/>
            <w:bottom w:val="none" w:sz="0" w:space="0" w:color="auto"/>
            <w:right w:val="none" w:sz="0" w:space="0" w:color="auto"/>
          </w:divBdr>
          <w:divsChild>
            <w:div w:id="434448046">
              <w:marLeft w:val="0"/>
              <w:marRight w:val="0"/>
              <w:marTop w:val="0"/>
              <w:marBottom w:val="0"/>
              <w:divBdr>
                <w:top w:val="none" w:sz="0" w:space="0" w:color="auto"/>
                <w:left w:val="none" w:sz="0" w:space="0" w:color="auto"/>
                <w:bottom w:val="none" w:sz="0" w:space="0" w:color="auto"/>
                <w:right w:val="none" w:sz="0" w:space="0" w:color="auto"/>
              </w:divBdr>
              <w:divsChild>
                <w:div w:id="546644485">
                  <w:marLeft w:val="0"/>
                  <w:marRight w:val="0"/>
                  <w:marTop w:val="0"/>
                  <w:marBottom w:val="0"/>
                  <w:divBdr>
                    <w:top w:val="none" w:sz="0" w:space="0" w:color="auto"/>
                    <w:left w:val="none" w:sz="0" w:space="0" w:color="auto"/>
                    <w:bottom w:val="none" w:sz="0" w:space="0" w:color="auto"/>
                    <w:right w:val="none" w:sz="0" w:space="0" w:color="auto"/>
                  </w:divBdr>
                </w:div>
              </w:divsChild>
            </w:div>
            <w:div w:id="249966580">
              <w:marLeft w:val="0"/>
              <w:marRight w:val="0"/>
              <w:marTop w:val="225"/>
              <w:marBottom w:val="0"/>
              <w:divBdr>
                <w:top w:val="none" w:sz="0" w:space="0" w:color="auto"/>
                <w:left w:val="none" w:sz="0" w:space="0" w:color="auto"/>
                <w:bottom w:val="none" w:sz="0" w:space="0" w:color="auto"/>
                <w:right w:val="none" w:sz="0" w:space="0" w:color="auto"/>
              </w:divBdr>
              <w:divsChild>
                <w:div w:id="1876311415">
                  <w:marLeft w:val="0"/>
                  <w:marRight w:val="0"/>
                  <w:marTop w:val="0"/>
                  <w:marBottom w:val="0"/>
                  <w:divBdr>
                    <w:top w:val="none" w:sz="0" w:space="0" w:color="auto"/>
                    <w:left w:val="none" w:sz="0" w:space="0" w:color="auto"/>
                    <w:bottom w:val="none" w:sz="0" w:space="0" w:color="auto"/>
                    <w:right w:val="none" w:sz="0" w:space="0" w:color="auto"/>
                  </w:divBdr>
                </w:div>
              </w:divsChild>
            </w:div>
            <w:div w:id="1327900083">
              <w:marLeft w:val="0"/>
              <w:marRight w:val="0"/>
              <w:marTop w:val="225"/>
              <w:marBottom w:val="0"/>
              <w:divBdr>
                <w:top w:val="none" w:sz="0" w:space="0" w:color="auto"/>
                <w:left w:val="none" w:sz="0" w:space="0" w:color="auto"/>
                <w:bottom w:val="none" w:sz="0" w:space="0" w:color="auto"/>
                <w:right w:val="none" w:sz="0" w:space="0" w:color="auto"/>
              </w:divBdr>
              <w:divsChild>
                <w:div w:id="1037506100">
                  <w:marLeft w:val="0"/>
                  <w:marRight w:val="0"/>
                  <w:marTop w:val="0"/>
                  <w:marBottom w:val="0"/>
                  <w:divBdr>
                    <w:top w:val="none" w:sz="0" w:space="0" w:color="auto"/>
                    <w:left w:val="none" w:sz="0" w:space="0" w:color="auto"/>
                    <w:bottom w:val="none" w:sz="0" w:space="0" w:color="auto"/>
                    <w:right w:val="none" w:sz="0" w:space="0" w:color="auto"/>
                  </w:divBdr>
                </w:div>
              </w:divsChild>
            </w:div>
            <w:div w:id="1251741895">
              <w:marLeft w:val="0"/>
              <w:marRight w:val="0"/>
              <w:marTop w:val="225"/>
              <w:marBottom w:val="0"/>
              <w:divBdr>
                <w:top w:val="none" w:sz="0" w:space="0" w:color="auto"/>
                <w:left w:val="none" w:sz="0" w:space="0" w:color="auto"/>
                <w:bottom w:val="none" w:sz="0" w:space="0" w:color="auto"/>
                <w:right w:val="none" w:sz="0" w:space="0" w:color="auto"/>
              </w:divBdr>
              <w:divsChild>
                <w:div w:id="1212765982">
                  <w:marLeft w:val="0"/>
                  <w:marRight w:val="0"/>
                  <w:marTop w:val="0"/>
                  <w:marBottom w:val="0"/>
                  <w:divBdr>
                    <w:top w:val="none" w:sz="0" w:space="0" w:color="auto"/>
                    <w:left w:val="none" w:sz="0" w:space="0" w:color="auto"/>
                    <w:bottom w:val="none" w:sz="0" w:space="0" w:color="auto"/>
                    <w:right w:val="none" w:sz="0" w:space="0" w:color="auto"/>
                  </w:divBdr>
                  <w:divsChild>
                    <w:div w:id="1029910730">
                      <w:marLeft w:val="0"/>
                      <w:marRight w:val="0"/>
                      <w:marTop w:val="0"/>
                      <w:marBottom w:val="0"/>
                      <w:divBdr>
                        <w:top w:val="single" w:sz="6" w:space="0" w:color="D9D9D9"/>
                        <w:left w:val="none" w:sz="0" w:space="0" w:color="auto"/>
                        <w:bottom w:val="single" w:sz="6" w:space="0" w:color="D9D9D9"/>
                        <w:right w:val="none" w:sz="0" w:space="0" w:color="auto"/>
                      </w:divBdr>
                      <w:divsChild>
                        <w:div w:id="1327170428">
                          <w:marLeft w:val="0"/>
                          <w:marRight w:val="0"/>
                          <w:marTop w:val="0"/>
                          <w:marBottom w:val="0"/>
                          <w:divBdr>
                            <w:top w:val="none" w:sz="0" w:space="0" w:color="auto"/>
                            <w:left w:val="none" w:sz="0" w:space="0" w:color="auto"/>
                            <w:bottom w:val="none" w:sz="0" w:space="0" w:color="auto"/>
                            <w:right w:val="none" w:sz="0" w:space="0" w:color="auto"/>
                          </w:divBdr>
                          <w:divsChild>
                            <w:div w:id="288901074">
                              <w:marLeft w:val="0"/>
                              <w:marRight w:val="0"/>
                              <w:marTop w:val="0"/>
                              <w:marBottom w:val="0"/>
                              <w:divBdr>
                                <w:top w:val="none" w:sz="0" w:space="0" w:color="auto"/>
                                <w:left w:val="none" w:sz="0" w:space="0" w:color="auto"/>
                                <w:bottom w:val="none" w:sz="0" w:space="0" w:color="auto"/>
                                <w:right w:val="none" w:sz="0" w:space="0" w:color="auto"/>
                              </w:divBdr>
                              <w:divsChild>
                                <w:div w:id="623996843">
                                  <w:marLeft w:val="0"/>
                                  <w:marRight w:val="0"/>
                                  <w:marTop w:val="0"/>
                                  <w:marBottom w:val="0"/>
                                  <w:divBdr>
                                    <w:top w:val="none" w:sz="0" w:space="0" w:color="auto"/>
                                    <w:left w:val="none" w:sz="0" w:space="0" w:color="auto"/>
                                    <w:bottom w:val="none" w:sz="0" w:space="0" w:color="auto"/>
                                    <w:right w:val="none" w:sz="0" w:space="0" w:color="auto"/>
                                  </w:divBdr>
                                  <w:divsChild>
                                    <w:div w:id="886180796">
                                      <w:marLeft w:val="0"/>
                                      <w:marRight w:val="0"/>
                                      <w:marTop w:val="0"/>
                                      <w:marBottom w:val="0"/>
                                      <w:divBdr>
                                        <w:top w:val="none" w:sz="0" w:space="0" w:color="auto"/>
                                        <w:left w:val="none" w:sz="0" w:space="0" w:color="auto"/>
                                        <w:bottom w:val="none" w:sz="0" w:space="0" w:color="auto"/>
                                        <w:right w:val="none" w:sz="0" w:space="0" w:color="auto"/>
                                      </w:divBdr>
                                      <w:divsChild>
                                        <w:div w:id="665785273">
                                          <w:marLeft w:val="0"/>
                                          <w:marRight w:val="0"/>
                                          <w:marTop w:val="0"/>
                                          <w:marBottom w:val="0"/>
                                          <w:divBdr>
                                            <w:top w:val="none" w:sz="0" w:space="0" w:color="auto"/>
                                            <w:left w:val="none" w:sz="0" w:space="0" w:color="auto"/>
                                            <w:bottom w:val="none" w:sz="0" w:space="0" w:color="auto"/>
                                            <w:right w:val="none" w:sz="0" w:space="0" w:color="auto"/>
                                          </w:divBdr>
                                          <w:divsChild>
                                            <w:div w:id="721640716">
                                              <w:marLeft w:val="0"/>
                                              <w:marRight w:val="0"/>
                                              <w:marTop w:val="0"/>
                                              <w:marBottom w:val="0"/>
                                              <w:divBdr>
                                                <w:top w:val="none" w:sz="0" w:space="0" w:color="auto"/>
                                                <w:left w:val="none" w:sz="0" w:space="0" w:color="auto"/>
                                                <w:bottom w:val="none" w:sz="0" w:space="0" w:color="auto"/>
                                                <w:right w:val="none" w:sz="0" w:space="0" w:color="auto"/>
                                              </w:divBdr>
                                              <w:divsChild>
                                                <w:div w:id="2012756240">
                                                  <w:marLeft w:val="0"/>
                                                  <w:marRight w:val="0"/>
                                                  <w:marTop w:val="0"/>
                                                  <w:marBottom w:val="0"/>
                                                  <w:divBdr>
                                                    <w:top w:val="none" w:sz="0" w:space="0" w:color="auto"/>
                                                    <w:left w:val="none" w:sz="0" w:space="0" w:color="auto"/>
                                                    <w:bottom w:val="none" w:sz="0" w:space="0" w:color="auto"/>
                                                    <w:right w:val="none" w:sz="0" w:space="0" w:color="auto"/>
                                                  </w:divBdr>
                                                  <w:divsChild>
                                                    <w:div w:id="1628974603">
                                                      <w:marLeft w:val="0"/>
                                                      <w:marRight w:val="0"/>
                                                      <w:marTop w:val="0"/>
                                                      <w:marBottom w:val="0"/>
                                                      <w:divBdr>
                                                        <w:top w:val="none" w:sz="0" w:space="0" w:color="auto"/>
                                                        <w:left w:val="none" w:sz="0" w:space="0" w:color="auto"/>
                                                        <w:bottom w:val="none" w:sz="0" w:space="0" w:color="auto"/>
                                                        <w:right w:val="none" w:sz="0" w:space="0" w:color="auto"/>
                                                      </w:divBdr>
                                                      <w:divsChild>
                                                        <w:div w:id="1353533774">
                                                          <w:marLeft w:val="0"/>
                                                          <w:marRight w:val="0"/>
                                                          <w:marTop w:val="0"/>
                                                          <w:marBottom w:val="0"/>
                                                          <w:divBdr>
                                                            <w:top w:val="none" w:sz="0" w:space="0" w:color="auto"/>
                                                            <w:left w:val="none" w:sz="0" w:space="0" w:color="auto"/>
                                                            <w:bottom w:val="none" w:sz="0" w:space="0" w:color="auto"/>
                                                            <w:right w:val="none" w:sz="0" w:space="0" w:color="auto"/>
                                                          </w:divBdr>
                                                          <w:divsChild>
                                                            <w:div w:id="700209694">
                                                              <w:marLeft w:val="0"/>
                                                              <w:marRight w:val="0"/>
                                                              <w:marTop w:val="0"/>
                                                              <w:marBottom w:val="0"/>
                                                              <w:divBdr>
                                                                <w:top w:val="none" w:sz="0" w:space="0" w:color="auto"/>
                                                                <w:left w:val="none" w:sz="0" w:space="0" w:color="auto"/>
                                                                <w:bottom w:val="none" w:sz="0" w:space="0" w:color="auto"/>
                                                                <w:right w:val="none" w:sz="0" w:space="0" w:color="auto"/>
                                                              </w:divBdr>
                                                              <w:divsChild>
                                                                <w:div w:id="1688292328">
                                                                  <w:marLeft w:val="0"/>
                                                                  <w:marRight w:val="0"/>
                                                                  <w:marTop w:val="0"/>
                                                                  <w:marBottom w:val="0"/>
                                                                  <w:divBdr>
                                                                    <w:top w:val="none" w:sz="0" w:space="0" w:color="auto"/>
                                                                    <w:left w:val="none" w:sz="0" w:space="0" w:color="auto"/>
                                                                    <w:bottom w:val="none" w:sz="0" w:space="0" w:color="auto"/>
                                                                    <w:right w:val="none" w:sz="0" w:space="0" w:color="auto"/>
                                                                  </w:divBdr>
                                                                  <w:divsChild>
                                                                    <w:div w:id="1813909811">
                                                                      <w:marLeft w:val="0"/>
                                                                      <w:marRight w:val="0"/>
                                                                      <w:marTop w:val="0"/>
                                                                      <w:marBottom w:val="0"/>
                                                                      <w:divBdr>
                                                                        <w:top w:val="none" w:sz="0" w:space="0" w:color="auto"/>
                                                                        <w:left w:val="none" w:sz="0" w:space="0" w:color="auto"/>
                                                                        <w:bottom w:val="none" w:sz="0" w:space="0" w:color="auto"/>
                                                                        <w:right w:val="none" w:sz="0" w:space="0" w:color="auto"/>
                                                                      </w:divBdr>
                                                                      <w:divsChild>
                                                                        <w:div w:id="950742232">
                                                                          <w:marLeft w:val="0"/>
                                                                          <w:marRight w:val="0"/>
                                                                          <w:marTop w:val="0"/>
                                                                          <w:marBottom w:val="0"/>
                                                                          <w:divBdr>
                                                                            <w:top w:val="none" w:sz="0" w:space="0" w:color="auto"/>
                                                                            <w:left w:val="none" w:sz="0" w:space="0" w:color="auto"/>
                                                                            <w:bottom w:val="none" w:sz="0" w:space="0" w:color="auto"/>
                                                                            <w:right w:val="none" w:sz="0" w:space="0" w:color="auto"/>
                                                                          </w:divBdr>
                                                                          <w:divsChild>
                                                                            <w:div w:id="308631046">
                                                                              <w:marLeft w:val="0"/>
                                                                              <w:marRight w:val="0"/>
                                                                              <w:marTop w:val="0"/>
                                                                              <w:marBottom w:val="0"/>
                                                                              <w:divBdr>
                                                                                <w:top w:val="none" w:sz="0" w:space="0" w:color="auto"/>
                                                                                <w:left w:val="none" w:sz="0" w:space="0" w:color="auto"/>
                                                                                <w:bottom w:val="none" w:sz="0" w:space="0" w:color="auto"/>
                                                                                <w:right w:val="none" w:sz="0" w:space="0" w:color="auto"/>
                                                                              </w:divBdr>
                                                                              <w:divsChild>
                                                                                <w:div w:id="189075554">
                                                                                  <w:marLeft w:val="0"/>
                                                                                  <w:marRight w:val="0"/>
                                                                                  <w:marTop w:val="0"/>
                                                                                  <w:marBottom w:val="0"/>
                                                                                  <w:divBdr>
                                                                                    <w:top w:val="none" w:sz="0" w:space="0" w:color="auto"/>
                                                                                    <w:left w:val="none" w:sz="0" w:space="0" w:color="auto"/>
                                                                                    <w:bottom w:val="none" w:sz="0" w:space="0" w:color="auto"/>
                                                                                    <w:right w:val="none" w:sz="0" w:space="0" w:color="auto"/>
                                                                                  </w:divBdr>
                                                                                </w:div>
                                                                                <w:div w:id="15480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67489">
              <w:marLeft w:val="0"/>
              <w:marRight w:val="0"/>
              <w:marTop w:val="225"/>
              <w:marBottom w:val="0"/>
              <w:divBdr>
                <w:top w:val="none" w:sz="0" w:space="0" w:color="auto"/>
                <w:left w:val="none" w:sz="0" w:space="0" w:color="auto"/>
                <w:bottom w:val="none" w:sz="0" w:space="0" w:color="auto"/>
                <w:right w:val="none" w:sz="0" w:space="0" w:color="auto"/>
              </w:divBdr>
              <w:divsChild>
                <w:div w:id="737554386">
                  <w:marLeft w:val="0"/>
                  <w:marRight w:val="0"/>
                  <w:marTop w:val="0"/>
                  <w:marBottom w:val="0"/>
                  <w:divBdr>
                    <w:top w:val="none" w:sz="0" w:space="0" w:color="auto"/>
                    <w:left w:val="none" w:sz="0" w:space="0" w:color="auto"/>
                    <w:bottom w:val="none" w:sz="0" w:space="0" w:color="auto"/>
                    <w:right w:val="none" w:sz="0" w:space="0" w:color="auto"/>
                  </w:divBdr>
                </w:div>
              </w:divsChild>
            </w:div>
            <w:div w:id="547687779">
              <w:marLeft w:val="0"/>
              <w:marRight w:val="0"/>
              <w:marTop w:val="225"/>
              <w:marBottom w:val="0"/>
              <w:divBdr>
                <w:top w:val="none" w:sz="0" w:space="0" w:color="auto"/>
                <w:left w:val="none" w:sz="0" w:space="0" w:color="auto"/>
                <w:bottom w:val="none" w:sz="0" w:space="0" w:color="auto"/>
                <w:right w:val="none" w:sz="0" w:space="0" w:color="auto"/>
              </w:divBdr>
              <w:divsChild>
                <w:div w:id="331102206">
                  <w:marLeft w:val="0"/>
                  <w:marRight w:val="0"/>
                  <w:marTop w:val="0"/>
                  <w:marBottom w:val="0"/>
                  <w:divBdr>
                    <w:top w:val="none" w:sz="0" w:space="0" w:color="auto"/>
                    <w:left w:val="none" w:sz="0" w:space="0" w:color="auto"/>
                    <w:bottom w:val="none" w:sz="0" w:space="0" w:color="auto"/>
                    <w:right w:val="none" w:sz="0" w:space="0" w:color="auto"/>
                  </w:divBdr>
                </w:div>
              </w:divsChild>
            </w:div>
            <w:div w:id="538589744">
              <w:marLeft w:val="0"/>
              <w:marRight w:val="0"/>
              <w:marTop w:val="225"/>
              <w:marBottom w:val="0"/>
              <w:divBdr>
                <w:top w:val="none" w:sz="0" w:space="0" w:color="auto"/>
                <w:left w:val="none" w:sz="0" w:space="0" w:color="auto"/>
                <w:bottom w:val="none" w:sz="0" w:space="0" w:color="auto"/>
                <w:right w:val="none" w:sz="0" w:space="0" w:color="auto"/>
              </w:divBdr>
              <w:divsChild>
                <w:div w:id="696854084">
                  <w:marLeft w:val="0"/>
                  <w:marRight w:val="0"/>
                  <w:marTop w:val="0"/>
                  <w:marBottom w:val="0"/>
                  <w:divBdr>
                    <w:top w:val="none" w:sz="0" w:space="0" w:color="auto"/>
                    <w:left w:val="none" w:sz="0" w:space="0" w:color="auto"/>
                    <w:bottom w:val="none" w:sz="0" w:space="0" w:color="auto"/>
                    <w:right w:val="none" w:sz="0" w:space="0" w:color="auto"/>
                  </w:divBdr>
                </w:div>
              </w:divsChild>
            </w:div>
            <w:div w:id="15158408">
              <w:marLeft w:val="0"/>
              <w:marRight w:val="0"/>
              <w:marTop w:val="375"/>
              <w:marBottom w:val="0"/>
              <w:divBdr>
                <w:top w:val="none" w:sz="0" w:space="0" w:color="auto"/>
                <w:left w:val="none" w:sz="0" w:space="0" w:color="auto"/>
                <w:bottom w:val="none" w:sz="0" w:space="0" w:color="auto"/>
                <w:right w:val="none" w:sz="0" w:space="0" w:color="auto"/>
              </w:divBdr>
              <w:divsChild>
                <w:div w:id="97869637">
                  <w:marLeft w:val="0"/>
                  <w:marRight w:val="0"/>
                  <w:marTop w:val="0"/>
                  <w:marBottom w:val="0"/>
                  <w:divBdr>
                    <w:top w:val="none" w:sz="0" w:space="0" w:color="auto"/>
                    <w:left w:val="none" w:sz="0" w:space="0" w:color="auto"/>
                    <w:bottom w:val="none" w:sz="0" w:space="0" w:color="auto"/>
                    <w:right w:val="none" w:sz="0" w:space="0" w:color="auto"/>
                  </w:divBdr>
                  <w:divsChild>
                    <w:div w:id="1642880892">
                      <w:marLeft w:val="0"/>
                      <w:marRight w:val="0"/>
                      <w:marTop w:val="0"/>
                      <w:marBottom w:val="0"/>
                      <w:divBdr>
                        <w:top w:val="none" w:sz="0" w:space="0" w:color="auto"/>
                        <w:left w:val="none" w:sz="0" w:space="0" w:color="auto"/>
                        <w:bottom w:val="none" w:sz="0" w:space="0" w:color="auto"/>
                        <w:right w:val="none" w:sz="0" w:space="0" w:color="auto"/>
                      </w:divBdr>
                    </w:div>
                    <w:div w:id="13154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60022">
              <w:marLeft w:val="0"/>
              <w:marRight w:val="0"/>
              <w:marTop w:val="375"/>
              <w:marBottom w:val="0"/>
              <w:divBdr>
                <w:top w:val="none" w:sz="0" w:space="0" w:color="auto"/>
                <w:left w:val="none" w:sz="0" w:space="0" w:color="auto"/>
                <w:bottom w:val="none" w:sz="0" w:space="0" w:color="auto"/>
                <w:right w:val="none" w:sz="0" w:space="0" w:color="auto"/>
              </w:divBdr>
              <w:divsChild>
                <w:div w:id="751244799">
                  <w:marLeft w:val="0"/>
                  <w:marRight w:val="0"/>
                  <w:marTop w:val="0"/>
                  <w:marBottom w:val="0"/>
                  <w:divBdr>
                    <w:top w:val="none" w:sz="0" w:space="0" w:color="auto"/>
                    <w:left w:val="none" w:sz="0" w:space="0" w:color="auto"/>
                    <w:bottom w:val="none" w:sz="0" w:space="0" w:color="auto"/>
                    <w:right w:val="none" w:sz="0" w:space="0" w:color="auto"/>
                  </w:divBdr>
                </w:div>
              </w:divsChild>
            </w:div>
            <w:div w:id="10573038">
              <w:marLeft w:val="0"/>
              <w:marRight w:val="0"/>
              <w:marTop w:val="225"/>
              <w:marBottom w:val="0"/>
              <w:divBdr>
                <w:top w:val="none" w:sz="0" w:space="0" w:color="auto"/>
                <w:left w:val="none" w:sz="0" w:space="0" w:color="auto"/>
                <w:bottom w:val="none" w:sz="0" w:space="0" w:color="auto"/>
                <w:right w:val="none" w:sz="0" w:space="0" w:color="auto"/>
              </w:divBdr>
              <w:divsChild>
                <w:div w:id="1862407">
                  <w:marLeft w:val="0"/>
                  <w:marRight w:val="0"/>
                  <w:marTop w:val="0"/>
                  <w:marBottom w:val="0"/>
                  <w:divBdr>
                    <w:top w:val="none" w:sz="0" w:space="0" w:color="auto"/>
                    <w:left w:val="none" w:sz="0" w:space="0" w:color="auto"/>
                    <w:bottom w:val="none" w:sz="0" w:space="0" w:color="auto"/>
                    <w:right w:val="none" w:sz="0" w:space="0" w:color="auto"/>
                  </w:divBdr>
                </w:div>
              </w:divsChild>
            </w:div>
            <w:div w:id="293096253">
              <w:marLeft w:val="0"/>
              <w:marRight w:val="0"/>
              <w:marTop w:val="225"/>
              <w:marBottom w:val="0"/>
              <w:divBdr>
                <w:top w:val="none" w:sz="0" w:space="0" w:color="auto"/>
                <w:left w:val="none" w:sz="0" w:space="0" w:color="auto"/>
                <w:bottom w:val="none" w:sz="0" w:space="0" w:color="auto"/>
                <w:right w:val="none" w:sz="0" w:space="0" w:color="auto"/>
              </w:divBdr>
              <w:divsChild>
                <w:div w:id="1472626384">
                  <w:marLeft w:val="0"/>
                  <w:marRight w:val="0"/>
                  <w:marTop w:val="0"/>
                  <w:marBottom w:val="0"/>
                  <w:divBdr>
                    <w:top w:val="none" w:sz="0" w:space="0" w:color="auto"/>
                    <w:left w:val="none" w:sz="0" w:space="0" w:color="auto"/>
                    <w:bottom w:val="none" w:sz="0" w:space="0" w:color="auto"/>
                    <w:right w:val="none" w:sz="0" w:space="0" w:color="auto"/>
                  </w:divBdr>
                </w:div>
              </w:divsChild>
            </w:div>
            <w:div w:id="2119635873">
              <w:marLeft w:val="0"/>
              <w:marRight w:val="0"/>
              <w:marTop w:val="225"/>
              <w:marBottom w:val="0"/>
              <w:divBdr>
                <w:top w:val="none" w:sz="0" w:space="0" w:color="auto"/>
                <w:left w:val="none" w:sz="0" w:space="0" w:color="auto"/>
                <w:bottom w:val="none" w:sz="0" w:space="0" w:color="auto"/>
                <w:right w:val="none" w:sz="0" w:space="0" w:color="auto"/>
              </w:divBdr>
              <w:divsChild>
                <w:div w:id="201212816">
                  <w:marLeft w:val="0"/>
                  <w:marRight w:val="0"/>
                  <w:marTop w:val="0"/>
                  <w:marBottom w:val="0"/>
                  <w:divBdr>
                    <w:top w:val="none" w:sz="0" w:space="0" w:color="auto"/>
                    <w:left w:val="none" w:sz="0" w:space="0" w:color="auto"/>
                    <w:bottom w:val="none" w:sz="0" w:space="0" w:color="auto"/>
                    <w:right w:val="none" w:sz="0" w:space="0" w:color="auto"/>
                  </w:divBdr>
                </w:div>
              </w:divsChild>
            </w:div>
            <w:div w:id="1098406201">
              <w:marLeft w:val="0"/>
              <w:marRight w:val="0"/>
              <w:marTop w:val="375"/>
              <w:marBottom w:val="0"/>
              <w:divBdr>
                <w:top w:val="none" w:sz="0" w:space="0" w:color="auto"/>
                <w:left w:val="none" w:sz="0" w:space="0" w:color="auto"/>
                <w:bottom w:val="none" w:sz="0" w:space="0" w:color="auto"/>
                <w:right w:val="none" w:sz="0" w:space="0" w:color="auto"/>
              </w:divBdr>
              <w:divsChild>
                <w:div w:id="707490452">
                  <w:marLeft w:val="0"/>
                  <w:marRight w:val="0"/>
                  <w:marTop w:val="0"/>
                  <w:marBottom w:val="0"/>
                  <w:divBdr>
                    <w:top w:val="none" w:sz="0" w:space="0" w:color="auto"/>
                    <w:left w:val="none" w:sz="0" w:space="0" w:color="auto"/>
                    <w:bottom w:val="none" w:sz="0" w:space="0" w:color="auto"/>
                    <w:right w:val="none" w:sz="0" w:space="0" w:color="auto"/>
                  </w:divBdr>
                  <w:divsChild>
                    <w:div w:id="1540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7427">
              <w:marLeft w:val="0"/>
              <w:marRight w:val="0"/>
              <w:marTop w:val="375"/>
              <w:marBottom w:val="0"/>
              <w:divBdr>
                <w:top w:val="none" w:sz="0" w:space="0" w:color="auto"/>
                <w:left w:val="none" w:sz="0" w:space="0" w:color="auto"/>
                <w:bottom w:val="none" w:sz="0" w:space="0" w:color="auto"/>
                <w:right w:val="none" w:sz="0" w:space="0" w:color="auto"/>
              </w:divBdr>
              <w:divsChild>
                <w:div w:id="49808796">
                  <w:marLeft w:val="0"/>
                  <w:marRight w:val="0"/>
                  <w:marTop w:val="0"/>
                  <w:marBottom w:val="0"/>
                  <w:divBdr>
                    <w:top w:val="none" w:sz="0" w:space="0" w:color="auto"/>
                    <w:left w:val="none" w:sz="0" w:space="0" w:color="auto"/>
                    <w:bottom w:val="none" w:sz="0" w:space="0" w:color="auto"/>
                    <w:right w:val="none" w:sz="0" w:space="0" w:color="auto"/>
                  </w:divBdr>
                </w:div>
              </w:divsChild>
            </w:div>
            <w:div w:id="1158380307">
              <w:marLeft w:val="0"/>
              <w:marRight w:val="0"/>
              <w:marTop w:val="225"/>
              <w:marBottom w:val="0"/>
              <w:divBdr>
                <w:top w:val="none" w:sz="0" w:space="0" w:color="auto"/>
                <w:left w:val="none" w:sz="0" w:space="0" w:color="auto"/>
                <w:bottom w:val="none" w:sz="0" w:space="0" w:color="auto"/>
                <w:right w:val="none" w:sz="0" w:space="0" w:color="auto"/>
              </w:divBdr>
              <w:divsChild>
                <w:div w:id="1417360403">
                  <w:marLeft w:val="0"/>
                  <w:marRight w:val="0"/>
                  <w:marTop w:val="0"/>
                  <w:marBottom w:val="0"/>
                  <w:divBdr>
                    <w:top w:val="none" w:sz="0" w:space="0" w:color="auto"/>
                    <w:left w:val="none" w:sz="0" w:space="0" w:color="auto"/>
                    <w:bottom w:val="none" w:sz="0" w:space="0" w:color="auto"/>
                    <w:right w:val="none" w:sz="0" w:space="0" w:color="auto"/>
                  </w:divBdr>
                </w:div>
              </w:divsChild>
            </w:div>
            <w:div w:id="500395807">
              <w:marLeft w:val="0"/>
              <w:marRight w:val="0"/>
              <w:marTop w:val="375"/>
              <w:marBottom w:val="0"/>
              <w:divBdr>
                <w:top w:val="none" w:sz="0" w:space="0" w:color="auto"/>
                <w:left w:val="none" w:sz="0" w:space="0" w:color="auto"/>
                <w:bottom w:val="none" w:sz="0" w:space="0" w:color="auto"/>
                <w:right w:val="none" w:sz="0" w:space="0" w:color="auto"/>
              </w:divBdr>
              <w:divsChild>
                <w:div w:id="790975074">
                  <w:marLeft w:val="0"/>
                  <w:marRight w:val="0"/>
                  <w:marTop w:val="0"/>
                  <w:marBottom w:val="0"/>
                  <w:divBdr>
                    <w:top w:val="none" w:sz="0" w:space="0" w:color="auto"/>
                    <w:left w:val="none" w:sz="0" w:space="0" w:color="auto"/>
                    <w:bottom w:val="none" w:sz="0" w:space="0" w:color="auto"/>
                    <w:right w:val="none" w:sz="0" w:space="0" w:color="auto"/>
                  </w:divBdr>
                  <w:divsChild>
                    <w:div w:id="705644842">
                      <w:marLeft w:val="0"/>
                      <w:marRight w:val="0"/>
                      <w:marTop w:val="0"/>
                      <w:marBottom w:val="0"/>
                      <w:divBdr>
                        <w:top w:val="none" w:sz="0" w:space="0" w:color="auto"/>
                        <w:left w:val="none" w:sz="0" w:space="0" w:color="auto"/>
                        <w:bottom w:val="none" w:sz="0" w:space="0" w:color="auto"/>
                        <w:right w:val="none" w:sz="0" w:space="0" w:color="auto"/>
                      </w:divBdr>
                    </w:div>
                    <w:div w:id="15708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167">
              <w:marLeft w:val="0"/>
              <w:marRight w:val="0"/>
              <w:marTop w:val="375"/>
              <w:marBottom w:val="0"/>
              <w:divBdr>
                <w:top w:val="none" w:sz="0" w:space="0" w:color="auto"/>
                <w:left w:val="none" w:sz="0" w:space="0" w:color="auto"/>
                <w:bottom w:val="none" w:sz="0" w:space="0" w:color="auto"/>
                <w:right w:val="none" w:sz="0" w:space="0" w:color="auto"/>
              </w:divBdr>
              <w:divsChild>
                <w:div w:id="711658868">
                  <w:marLeft w:val="0"/>
                  <w:marRight w:val="0"/>
                  <w:marTop w:val="0"/>
                  <w:marBottom w:val="0"/>
                  <w:divBdr>
                    <w:top w:val="none" w:sz="0" w:space="0" w:color="auto"/>
                    <w:left w:val="none" w:sz="0" w:space="0" w:color="auto"/>
                    <w:bottom w:val="none" w:sz="0" w:space="0" w:color="auto"/>
                    <w:right w:val="none" w:sz="0" w:space="0" w:color="auto"/>
                  </w:divBdr>
                </w:div>
              </w:divsChild>
            </w:div>
            <w:div w:id="175853067">
              <w:marLeft w:val="0"/>
              <w:marRight w:val="0"/>
              <w:marTop w:val="375"/>
              <w:marBottom w:val="0"/>
              <w:divBdr>
                <w:top w:val="none" w:sz="0" w:space="0" w:color="auto"/>
                <w:left w:val="none" w:sz="0" w:space="0" w:color="auto"/>
                <w:bottom w:val="none" w:sz="0" w:space="0" w:color="auto"/>
                <w:right w:val="none" w:sz="0" w:space="0" w:color="auto"/>
              </w:divBdr>
              <w:divsChild>
                <w:div w:id="256134189">
                  <w:marLeft w:val="0"/>
                  <w:marRight w:val="0"/>
                  <w:marTop w:val="0"/>
                  <w:marBottom w:val="0"/>
                  <w:divBdr>
                    <w:top w:val="none" w:sz="0" w:space="0" w:color="auto"/>
                    <w:left w:val="none" w:sz="0" w:space="0" w:color="auto"/>
                    <w:bottom w:val="none" w:sz="0" w:space="0" w:color="auto"/>
                    <w:right w:val="none" w:sz="0" w:space="0" w:color="auto"/>
                  </w:divBdr>
                  <w:divsChild>
                    <w:div w:id="15228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4880">
              <w:marLeft w:val="0"/>
              <w:marRight w:val="0"/>
              <w:marTop w:val="375"/>
              <w:marBottom w:val="0"/>
              <w:divBdr>
                <w:top w:val="none" w:sz="0" w:space="0" w:color="auto"/>
                <w:left w:val="none" w:sz="0" w:space="0" w:color="auto"/>
                <w:bottom w:val="none" w:sz="0" w:space="0" w:color="auto"/>
                <w:right w:val="none" w:sz="0" w:space="0" w:color="auto"/>
              </w:divBdr>
              <w:divsChild>
                <w:div w:id="545987036">
                  <w:marLeft w:val="0"/>
                  <w:marRight w:val="0"/>
                  <w:marTop w:val="0"/>
                  <w:marBottom w:val="0"/>
                  <w:divBdr>
                    <w:top w:val="none" w:sz="0" w:space="0" w:color="auto"/>
                    <w:left w:val="none" w:sz="0" w:space="0" w:color="auto"/>
                    <w:bottom w:val="none" w:sz="0" w:space="0" w:color="auto"/>
                    <w:right w:val="none" w:sz="0" w:space="0" w:color="auto"/>
                  </w:divBdr>
                </w:div>
              </w:divsChild>
            </w:div>
            <w:div w:id="778060277">
              <w:marLeft w:val="0"/>
              <w:marRight w:val="0"/>
              <w:marTop w:val="225"/>
              <w:marBottom w:val="0"/>
              <w:divBdr>
                <w:top w:val="none" w:sz="0" w:space="0" w:color="auto"/>
                <w:left w:val="none" w:sz="0" w:space="0" w:color="auto"/>
                <w:bottom w:val="none" w:sz="0" w:space="0" w:color="auto"/>
                <w:right w:val="none" w:sz="0" w:space="0" w:color="auto"/>
              </w:divBdr>
              <w:divsChild>
                <w:div w:id="1997221008">
                  <w:marLeft w:val="0"/>
                  <w:marRight w:val="0"/>
                  <w:marTop w:val="0"/>
                  <w:marBottom w:val="0"/>
                  <w:divBdr>
                    <w:top w:val="none" w:sz="0" w:space="0" w:color="auto"/>
                    <w:left w:val="none" w:sz="0" w:space="0" w:color="auto"/>
                    <w:bottom w:val="none" w:sz="0" w:space="0" w:color="auto"/>
                    <w:right w:val="none" w:sz="0" w:space="0" w:color="auto"/>
                  </w:divBdr>
                </w:div>
              </w:divsChild>
            </w:div>
            <w:div w:id="1029645574">
              <w:marLeft w:val="0"/>
              <w:marRight w:val="0"/>
              <w:marTop w:val="225"/>
              <w:marBottom w:val="0"/>
              <w:divBdr>
                <w:top w:val="none" w:sz="0" w:space="0" w:color="auto"/>
                <w:left w:val="none" w:sz="0" w:space="0" w:color="auto"/>
                <w:bottom w:val="none" w:sz="0" w:space="0" w:color="auto"/>
                <w:right w:val="none" w:sz="0" w:space="0" w:color="auto"/>
              </w:divBdr>
              <w:divsChild>
                <w:div w:id="30501707">
                  <w:marLeft w:val="0"/>
                  <w:marRight w:val="0"/>
                  <w:marTop w:val="0"/>
                  <w:marBottom w:val="0"/>
                  <w:divBdr>
                    <w:top w:val="none" w:sz="0" w:space="0" w:color="auto"/>
                    <w:left w:val="none" w:sz="0" w:space="0" w:color="auto"/>
                    <w:bottom w:val="none" w:sz="0" w:space="0" w:color="auto"/>
                    <w:right w:val="none" w:sz="0" w:space="0" w:color="auto"/>
                  </w:divBdr>
                </w:div>
              </w:divsChild>
            </w:div>
            <w:div w:id="1354305841">
              <w:marLeft w:val="0"/>
              <w:marRight w:val="0"/>
              <w:marTop w:val="225"/>
              <w:marBottom w:val="0"/>
              <w:divBdr>
                <w:top w:val="none" w:sz="0" w:space="0" w:color="auto"/>
                <w:left w:val="none" w:sz="0" w:space="0" w:color="auto"/>
                <w:bottom w:val="none" w:sz="0" w:space="0" w:color="auto"/>
                <w:right w:val="none" w:sz="0" w:space="0" w:color="auto"/>
              </w:divBdr>
              <w:divsChild>
                <w:div w:id="1845393565">
                  <w:marLeft w:val="0"/>
                  <w:marRight w:val="0"/>
                  <w:marTop w:val="0"/>
                  <w:marBottom w:val="0"/>
                  <w:divBdr>
                    <w:top w:val="none" w:sz="0" w:space="0" w:color="auto"/>
                    <w:left w:val="none" w:sz="0" w:space="0" w:color="auto"/>
                    <w:bottom w:val="none" w:sz="0" w:space="0" w:color="auto"/>
                    <w:right w:val="none" w:sz="0" w:space="0" w:color="auto"/>
                  </w:divBdr>
                </w:div>
              </w:divsChild>
            </w:div>
            <w:div w:id="999502812">
              <w:marLeft w:val="0"/>
              <w:marRight w:val="0"/>
              <w:marTop w:val="225"/>
              <w:marBottom w:val="0"/>
              <w:divBdr>
                <w:top w:val="none" w:sz="0" w:space="0" w:color="auto"/>
                <w:left w:val="none" w:sz="0" w:space="0" w:color="auto"/>
                <w:bottom w:val="none" w:sz="0" w:space="0" w:color="auto"/>
                <w:right w:val="none" w:sz="0" w:space="0" w:color="auto"/>
              </w:divBdr>
              <w:divsChild>
                <w:div w:id="340474215">
                  <w:marLeft w:val="0"/>
                  <w:marRight w:val="0"/>
                  <w:marTop w:val="0"/>
                  <w:marBottom w:val="0"/>
                  <w:divBdr>
                    <w:top w:val="none" w:sz="0" w:space="0" w:color="auto"/>
                    <w:left w:val="none" w:sz="0" w:space="0" w:color="auto"/>
                    <w:bottom w:val="none" w:sz="0" w:space="0" w:color="auto"/>
                    <w:right w:val="none" w:sz="0" w:space="0" w:color="auto"/>
                  </w:divBdr>
                </w:div>
              </w:divsChild>
            </w:div>
            <w:div w:id="1885017155">
              <w:marLeft w:val="0"/>
              <w:marRight w:val="0"/>
              <w:marTop w:val="375"/>
              <w:marBottom w:val="0"/>
              <w:divBdr>
                <w:top w:val="none" w:sz="0" w:space="0" w:color="auto"/>
                <w:left w:val="none" w:sz="0" w:space="0" w:color="auto"/>
                <w:bottom w:val="none" w:sz="0" w:space="0" w:color="auto"/>
                <w:right w:val="none" w:sz="0" w:space="0" w:color="auto"/>
              </w:divBdr>
              <w:divsChild>
                <w:div w:id="1378626169">
                  <w:marLeft w:val="0"/>
                  <w:marRight w:val="0"/>
                  <w:marTop w:val="0"/>
                  <w:marBottom w:val="0"/>
                  <w:divBdr>
                    <w:top w:val="none" w:sz="0" w:space="0" w:color="auto"/>
                    <w:left w:val="none" w:sz="0" w:space="0" w:color="auto"/>
                    <w:bottom w:val="none" w:sz="0" w:space="0" w:color="auto"/>
                    <w:right w:val="none" w:sz="0" w:space="0" w:color="auto"/>
                  </w:divBdr>
                  <w:divsChild>
                    <w:div w:id="440413999">
                      <w:marLeft w:val="0"/>
                      <w:marRight w:val="0"/>
                      <w:marTop w:val="0"/>
                      <w:marBottom w:val="0"/>
                      <w:divBdr>
                        <w:top w:val="none" w:sz="0" w:space="0" w:color="auto"/>
                        <w:left w:val="none" w:sz="0" w:space="0" w:color="auto"/>
                        <w:bottom w:val="none" w:sz="0" w:space="0" w:color="auto"/>
                        <w:right w:val="none" w:sz="0" w:space="0" w:color="auto"/>
                      </w:divBdr>
                    </w:div>
                    <w:div w:id="6060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20265">
              <w:marLeft w:val="0"/>
              <w:marRight w:val="0"/>
              <w:marTop w:val="375"/>
              <w:marBottom w:val="0"/>
              <w:divBdr>
                <w:top w:val="none" w:sz="0" w:space="0" w:color="auto"/>
                <w:left w:val="none" w:sz="0" w:space="0" w:color="auto"/>
                <w:bottom w:val="none" w:sz="0" w:space="0" w:color="auto"/>
                <w:right w:val="none" w:sz="0" w:space="0" w:color="auto"/>
              </w:divBdr>
              <w:divsChild>
                <w:div w:id="1272475155">
                  <w:marLeft w:val="0"/>
                  <w:marRight w:val="0"/>
                  <w:marTop w:val="0"/>
                  <w:marBottom w:val="0"/>
                  <w:divBdr>
                    <w:top w:val="none" w:sz="0" w:space="0" w:color="auto"/>
                    <w:left w:val="none" w:sz="0" w:space="0" w:color="auto"/>
                    <w:bottom w:val="none" w:sz="0" w:space="0" w:color="auto"/>
                    <w:right w:val="none" w:sz="0" w:space="0" w:color="auto"/>
                  </w:divBdr>
                </w:div>
              </w:divsChild>
            </w:div>
            <w:div w:id="959337894">
              <w:marLeft w:val="0"/>
              <w:marRight w:val="0"/>
              <w:marTop w:val="225"/>
              <w:marBottom w:val="0"/>
              <w:divBdr>
                <w:top w:val="none" w:sz="0" w:space="0" w:color="auto"/>
                <w:left w:val="none" w:sz="0" w:space="0" w:color="auto"/>
                <w:bottom w:val="none" w:sz="0" w:space="0" w:color="auto"/>
                <w:right w:val="none" w:sz="0" w:space="0" w:color="auto"/>
              </w:divBdr>
              <w:divsChild>
                <w:div w:id="1021009741">
                  <w:marLeft w:val="0"/>
                  <w:marRight w:val="0"/>
                  <w:marTop w:val="0"/>
                  <w:marBottom w:val="0"/>
                  <w:divBdr>
                    <w:top w:val="none" w:sz="0" w:space="0" w:color="auto"/>
                    <w:left w:val="none" w:sz="0" w:space="0" w:color="auto"/>
                    <w:bottom w:val="none" w:sz="0" w:space="0" w:color="auto"/>
                    <w:right w:val="none" w:sz="0" w:space="0" w:color="auto"/>
                  </w:divBdr>
                </w:div>
              </w:divsChild>
            </w:div>
            <w:div w:id="1897693158">
              <w:marLeft w:val="0"/>
              <w:marRight w:val="0"/>
              <w:marTop w:val="225"/>
              <w:marBottom w:val="0"/>
              <w:divBdr>
                <w:top w:val="none" w:sz="0" w:space="0" w:color="auto"/>
                <w:left w:val="none" w:sz="0" w:space="0" w:color="auto"/>
                <w:bottom w:val="none" w:sz="0" w:space="0" w:color="auto"/>
                <w:right w:val="none" w:sz="0" w:space="0" w:color="auto"/>
              </w:divBdr>
              <w:divsChild>
                <w:div w:id="1669669466">
                  <w:marLeft w:val="0"/>
                  <w:marRight w:val="0"/>
                  <w:marTop w:val="0"/>
                  <w:marBottom w:val="0"/>
                  <w:divBdr>
                    <w:top w:val="none" w:sz="0" w:space="0" w:color="auto"/>
                    <w:left w:val="none" w:sz="0" w:space="0" w:color="auto"/>
                    <w:bottom w:val="none" w:sz="0" w:space="0" w:color="auto"/>
                    <w:right w:val="none" w:sz="0" w:space="0" w:color="auto"/>
                  </w:divBdr>
                </w:div>
              </w:divsChild>
            </w:div>
            <w:div w:id="1547057753">
              <w:marLeft w:val="0"/>
              <w:marRight w:val="0"/>
              <w:marTop w:val="375"/>
              <w:marBottom w:val="0"/>
              <w:divBdr>
                <w:top w:val="none" w:sz="0" w:space="0" w:color="auto"/>
                <w:left w:val="none" w:sz="0" w:space="0" w:color="auto"/>
                <w:bottom w:val="none" w:sz="0" w:space="0" w:color="auto"/>
                <w:right w:val="none" w:sz="0" w:space="0" w:color="auto"/>
              </w:divBdr>
              <w:divsChild>
                <w:div w:id="1365323481">
                  <w:marLeft w:val="0"/>
                  <w:marRight w:val="0"/>
                  <w:marTop w:val="0"/>
                  <w:marBottom w:val="0"/>
                  <w:divBdr>
                    <w:top w:val="none" w:sz="0" w:space="0" w:color="auto"/>
                    <w:left w:val="none" w:sz="0" w:space="0" w:color="auto"/>
                    <w:bottom w:val="none" w:sz="0" w:space="0" w:color="auto"/>
                    <w:right w:val="none" w:sz="0" w:space="0" w:color="auto"/>
                  </w:divBdr>
                  <w:divsChild>
                    <w:div w:id="11438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7327">
              <w:marLeft w:val="0"/>
              <w:marRight w:val="0"/>
              <w:marTop w:val="375"/>
              <w:marBottom w:val="0"/>
              <w:divBdr>
                <w:top w:val="none" w:sz="0" w:space="0" w:color="auto"/>
                <w:left w:val="none" w:sz="0" w:space="0" w:color="auto"/>
                <w:bottom w:val="none" w:sz="0" w:space="0" w:color="auto"/>
                <w:right w:val="none" w:sz="0" w:space="0" w:color="auto"/>
              </w:divBdr>
              <w:divsChild>
                <w:div w:id="2127038074">
                  <w:marLeft w:val="0"/>
                  <w:marRight w:val="0"/>
                  <w:marTop w:val="0"/>
                  <w:marBottom w:val="0"/>
                  <w:divBdr>
                    <w:top w:val="none" w:sz="0" w:space="0" w:color="auto"/>
                    <w:left w:val="none" w:sz="0" w:space="0" w:color="auto"/>
                    <w:bottom w:val="none" w:sz="0" w:space="0" w:color="auto"/>
                    <w:right w:val="none" w:sz="0" w:space="0" w:color="auto"/>
                  </w:divBdr>
                </w:div>
              </w:divsChild>
            </w:div>
            <w:div w:id="636494288">
              <w:marLeft w:val="0"/>
              <w:marRight w:val="0"/>
              <w:marTop w:val="225"/>
              <w:marBottom w:val="0"/>
              <w:divBdr>
                <w:top w:val="none" w:sz="0" w:space="0" w:color="auto"/>
                <w:left w:val="none" w:sz="0" w:space="0" w:color="auto"/>
                <w:bottom w:val="none" w:sz="0" w:space="0" w:color="auto"/>
                <w:right w:val="none" w:sz="0" w:space="0" w:color="auto"/>
              </w:divBdr>
              <w:divsChild>
                <w:div w:id="2063140635">
                  <w:marLeft w:val="0"/>
                  <w:marRight w:val="0"/>
                  <w:marTop w:val="0"/>
                  <w:marBottom w:val="0"/>
                  <w:divBdr>
                    <w:top w:val="none" w:sz="0" w:space="0" w:color="auto"/>
                    <w:left w:val="none" w:sz="0" w:space="0" w:color="auto"/>
                    <w:bottom w:val="none" w:sz="0" w:space="0" w:color="auto"/>
                    <w:right w:val="none" w:sz="0" w:space="0" w:color="auto"/>
                  </w:divBdr>
                </w:div>
              </w:divsChild>
            </w:div>
            <w:div w:id="234820058">
              <w:marLeft w:val="0"/>
              <w:marRight w:val="0"/>
              <w:marTop w:val="225"/>
              <w:marBottom w:val="0"/>
              <w:divBdr>
                <w:top w:val="none" w:sz="0" w:space="0" w:color="auto"/>
                <w:left w:val="none" w:sz="0" w:space="0" w:color="auto"/>
                <w:bottom w:val="none" w:sz="0" w:space="0" w:color="auto"/>
                <w:right w:val="none" w:sz="0" w:space="0" w:color="auto"/>
              </w:divBdr>
              <w:divsChild>
                <w:div w:id="1118256856">
                  <w:marLeft w:val="0"/>
                  <w:marRight w:val="0"/>
                  <w:marTop w:val="0"/>
                  <w:marBottom w:val="0"/>
                  <w:divBdr>
                    <w:top w:val="none" w:sz="0" w:space="0" w:color="auto"/>
                    <w:left w:val="none" w:sz="0" w:space="0" w:color="auto"/>
                    <w:bottom w:val="none" w:sz="0" w:space="0" w:color="auto"/>
                    <w:right w:val="none" w:sz="0" w:space="0" w:color="auto"/>
                  </w:divBdr>
                </w:div>
              </w:divsChild>
            </w:div>
            <w:div w:id="1704018812">
              <w:marLeft w:val="0"/>
              <w:marRight w:val="0"/>
              <w:marTop w:val="225"/>
              <w:marBottom w:val="0"/>
              <w:divBdr>
                <w:top w:val="none" w:sz="0" w:space="0" w:color="auto"/>
                <w:left w:val="none" w:sz="0" w:space="0" w:color="auto"/>
                <w:bottom w:val="none" w:sz="0" w:space="0" w:color="auto"/>
                <w:right w:val="none" w:sz="0" w:space="0" w:color="auto"/>
              </w:divBdr>
              <w:divsChild>
                <w:div w:id="1452019585">
                  <w:marLeft w:val="0"/>
                  <w:marRight w:val="0"/>
                  <w:marTop w:val="0"/>
                  <w:marBottom w:val="0"/>
                  <w:divBdr>
                    <w:top w:val="none" w:sz="0" w:space="0" w:color="auto"/>
                    <w:left w:val="none" w:sz="0" w:space="0" w:color="auto"/>
                    <w:bottom w:val="none" w:sz="0" w:space="0" w:color="auto"/>
                    <w:right w:val="none" w:sz="0" w:space="0" w:color="auto"/>
                  </w:divBdr>
                </w:div>
              </w:divsChild>
            </w:div>
            <w:div w:id="174661982">
              <w:marLeft w:val="0"/>
              <w:marRight w:val="0"/>
              <w:marTop w:val="375"/>
              <w:marBottom w:val="0"/>
              <w:divBdr>
                <w:top w:val="none" w:sz="0" w:space="0" w:color="auto"/>
                <w:left w:val="none" w:sz="0" w:space="0" w:color="auto"/>
                <w:bottom w:val="none" w:sz="0" w:space="0" w:color="auto"/>
                <w:right w:val="none" w:sz="0" w:space="0" w:color="auto"/>
              </w:divBdr>
              <w:divsChild>
                <w:div w:id="539896205">
                  <w:marLeft w:val="0"/>
                  <w:marRight w:val="0"/>
                  <w:marTop w:val="0"/>
                  <w:marBottom w:val="0"/>
                  <w:divBdr>
                    <w:top w:val="none" w:sz="0" w:space="0" w:color="auto"/>
                    <w:left w:val="none" w:sz="0" w:space="0" w:color="auto"/>
                    <w:bottom w:val="none" w:sz="0" w:space="0" w:color="auto"/>
                    <w:right w:val="none" w:sz="0" w:space="0" w:color="auto"/>
                  </w:divBdr>
                  <w:divsChild>
                    <w:div w:id="73087728">
                      <w:marLeft w:val="0"/>
                      <w:marRight w:val="0"/>
                      <w:marTop w:val="0"/>
                      <w:marBottom w:val="0"/>
                      <w:divBdr>
                        <w:top w:val="none" w:sz="0" w:space="0" w:color="auto"/>
                        <w:left w:val="none" w:sz="0" w:space="0" w:color="auto"/>
                        <w:bottom w:val="none" w:sz="0" w:space="0" w:color="auto"/>
                        <w:right w:val="none" w:sz="0" w:space="0" w:color="auto"/>
                      </w:divBdr>
                    </w:div>
                    <w:div w:id="3598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2644">
              <w:marLeft w:val="0"/>
              <w:marRight w:val="0"/>
              <w:marTop w:val="375"/>
              <w:marBottom w:val="0"/>
              <w:divBdr>
                <w:top w:val="none" w:sz="0" w:space="0" w:color="auto"/>
                <w:left w:val="none" w:sz="0" w:space="0" w:color="auto"/>
                <w:bottom w:val="none" w:sz="0" w:space="0" w:color="auto"/>
                <w:right w:val="none" w:sz="0" w:space="0" w:color="auto"/>
              </w:divBdr>
              <w:divsChild>
                <w:div w:id="408967861">
                  <w:marLeft w:val="0"/>
                  <w:marRight w:val="0"/>
                  <w:marTop w:val="0"/>
                  <w:marBottom w:val="0"/>
                  <w:divBdr>
                    <w:top w:val="none" w:sz="0" w:space="0" w:color="auto"/>
                    <w:left w:val="none" w:sz="0" w:space="0" w:color="auto"/>
                    <w:bottom w:val="none" w:sz="0" w:space="0" w:color="auto"/>
                    <w:right w:val="none" w:sz="0" w:space="0" w:color="auto"/>
                  </w:divBdr>
                </w:div>
              </w:divsChild>
            </w:div>
            <w:div w:id="364215855">
              <w:marLeft w:val="0"/>
              <w:marRight w:val="0"/>
              <w:marTop w:val="375"/>
              <w:marBottom w:val="0"/>
              <w:divBdr>
                <w:top w:val="none" w:sz="0" w:space="0" w:color="auto"/>
                <w:left w:val="none" w:sz="0" w:space="0" w:color="auto"/>
                <w:bottom w:val="none" w:sz="0" w:space="0" w:color="auto"/>
                <w:right w:val="none" w:sz="0" w:space="0" w:color="auto"/>
              </w:divBdr>
              <w:divsChild>
                <w:div w:id="1634747244">
                  <w:marLeft w:val="0"/>
                  <w:marRight w:val="0"/>
                  <w:marTop w:val="0"/>
                  <w:marBottom w:val="0"/>
                  <w:divBdr>
                    <w:top w:val="none" w:sz="0" w:space="0" w:color="auto"/>
                    <w:left w:val="none" w:sz="0" w:space="0" w:color="auto"/>
                    <w:bottom w:val="none" w:sz="0" w:space="0" w:color="auto"/>
                    <w:right w:val="none" w:sz="0" w:space="0" w:color="auto"/>
                  </w:divBdr>
                  <w:divsChild>
                    <w:div w:id="16199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6628">
              <w:marLeft w:val="0"/>
              <w:marRight w:val="0"/>
              <w:marTop w:val="375"/>
              <w:marBottom w:val="0"/>
              <w:divBdr>
                <w:top w:val="none" w:sz="0" w:space="0" w:color="auto"/>
                <w:left w:val="none" w:sz="0" w:space="0" w:color="auto"/>
                <w:bottom w:val="none" w:sz="0" w:space="0" w:color="auto"/>
                <w:right w:val="none" w:sz="0" w:space="0" w:color="auto"/>
              </w:divBdr>
              <w:divsChild>
                <w:div w:id="256207798">
                  <w:marLeft w:val="0"/>
                  <w:marRight w:val="0"/>
                  <w:marTop w:val="0"/>
                  <w:marBottom w:val="0"/>
                  <w:divBdr>
                    <w:top w:val="none" w:sz="0" w:space="0" w:color="auto"/>
                    <w:left w:val="none" w:sz="0" w:space="0" w:color="auto"/>
                    <w:bottom w:val="none" w:sz="0" w:space="0" w:color="auto"/>
                    <w:right w:val="none" w:sz="0" w:space="0" w:color="auto"/>
                  </w:divBdr>
                </w:div>
              </w:divsChild>
            </w:div>
            <w:div w:id="617953796">
              <w:marLeft w:val="0"/>
              <w:marRight w:val="0"/>
              <w:marTop w:val="225"/>
              <w:marBottom w:val="0"/>
              <w:divBdr>
                <w:top w:val="none" w:sz="0" w:space="0" w:color="auto"/>
                <w:left w:val="none" w:sz="0" w:space="0" w:color="auto"/>
                <w:bottom w:val="none" w:sz="0" w:space="0" w:color="auto"/>
                <w:right w:val="none" w:sz="0" w:space="0" w:color="auto"/>
              </w:divBdr>
              <w:divsChild>
                <w:div w:id="833254402">
                  <w:marLeft w:val="0"/>
                  <w:marRight w:val="0"/>
                  <w:marTop w:val="0"/>
                  <w:marBottom w:val="0"/>
                  <w:divBdr>
                    <w:top w:val="none" w:sz="0" w:space="0" w:color="auto"/>
                    <w:left w:val="none" w:sz="0" w:space="0" w:color="auto"/>
                    <w:bottom w:val="none" w:sz="0" w:space="0" w:color="auto"/>
                    <w:right w:val="none" w:sz="0" w:space="0" w:color="auto"/>
                  </w:divBdr>
                </w:div>
              </w:divsChild>
            </w:div>
            <w:div w:id="726494245">
              <w:marLeft w:val="0"/>
              <w:marRight w:val="0"/>
              <w:marTop w:val="225"/>
              <w:marBottom w:val="0"/>
              <w:divBdr>
                <w:top w:val="none" w:sz="0" w:space="0" w:color="auto"/>
                <w:left w:val="none" w:sz="0" w:space="0" w:color="auto"/>
                <w:bottom w:val="none" w:sz="0" w:space="0" w:color="auto"/>
                <w:right w:val="none" w:sz="0" w:space="0" w:color="auto"/>
              </w:divBdr>
              <w:divsChild>
                <w:div w:id="1203976227">
                  <w:marLeft w:val="0"/>
                  <w:marRight w:val="0"/>
                  <w:marTop w:val="0"/>
                  <w:marBottom w:val="0"/>
                  <w:divBdr>
                    <w:top w:val="none" w:sz="0" w:space="0" w:color="auto"/>
                    <w:left w:val="none" w:sz="0" w:space="0" w:color="auto"/>
                    <w:bottom w:val="none" w:sz="0" w:space="0" w:color="auto"/>
                    <w:right w:val="none" w:sz="0" w:space="0" w:color="auto"/>
                  </w:divBdr>
                </w:div>
              </w:divsChild>
            </w:div>
            <w:div w:id="1663895328">
              <w:marLeft w:val="0"/>
              <w:marRight w:val="0"/>
              <w:marTop w:val="225"/>
              <w:marBottom w:val="0"/>
              <w:divBdr>
                <w:top w:val="none" w:sz="0" w:space="0" w:color="auto"/>
                <w:left w:val="none" w:sz="0" w:space="0" w:color="auto"/>
                <w:bottom w:val="none" w:sz="0" w:space="0" w:color="auto"/>
                <w:right w:val="none" w:sz="0" w:space="0" w:color="auto"/>
              </w:divBdr>
              <w:divsChild>
                <w:div w:id="1784305059">
                  <w:marLeft w:val="0"/>
                  <w:marRight w:val="0"/>
                  <w:marTop w:val="0"/>
                  <w:marBottom w:val="0"/>
                  <w:divBdr>
                    <w:top w:val="none" w:sz="0" w:space="0" w:color="auto"/>
                    <w:left w:val="none" w:sz="0" w:space="0" w:color="auto"/>
                    <w:bottom w:val="none" w:sz="0" w:space="0" w:color="auto"/>
                    <w:right w:val="none" w:sz="0" w:space="0" w:color="auto"/>
                  </w:divBdr>
                </w:div>
              </w:divsChild>
            </w:div>
            <w:div w:id="831410004">
              <w:marLeft w:val="0"/>
              <w:marRight w:val="0"/>
              <w:marTop w:val="225"/>
              <w:marBottom w:val="0"/>
              <w:divBdr>
                <w:top w:val="none" w:sz="0" w:space="0" w:color="auto"/>
                <w:left w:val="none" w:sz="0" w:space="0" w:color="auto"/>
                <w:bottom w:val="none" w:sz="0" w:space="0" w:color="auto"/>
                <w:right w:val="none" w:sz="0" w:space="0" w:color="auto"/>
              </w:divBdr>
              <w:divsChild>
                <w:div w:id="1329481544">
                  <w:marLeft w:val="0"/>
                  <w:marRight w:val="0"/>
                  <w:marTop w:val="0"/>
                  <w:marBottom w:val="0"/>
                  <w:divBdr>
                    <w:top w:val="none" w:sz="0" w:space="0" w:color="auto"/>
                    <w:left w:val="none" w:sz="0" w:space="0" w:color="auto"/>
                    <w:bottom w:val="none" w:sz="0" w:space="0" w:color="auto"/>
                    <w:right w:val="none" w:sz="0" w:space="0" w:color="auto"/>
                  </w:divBdr>
                </w:div>
              </w:divsChild>
            </w:div>
            <w:div w:id="1035539909">
              <w:marLeft w:val="0"/>
              <w:marRight w:val="0"/>
              <w:marTop w:val="375"/>
              <w:marBottom w:val="0"/>
              <w:divBdr>
                <w:top w:val="none" w:sz="0" w:space="0" w:color="auto"/>
                <w:left w:val="none" w:sz="0" w:space="0" w:color="auto"/>
                <w:bottom w:val="none" w:sz="0" w:space="0" w:color="auto"/>
                <w:right w:val="none" w:sz="0" w:space="0" w:color="auto"/>
              </w:divBdr>
              <w:divsChild>
                <w:div w:id="1881673867">
                  <w:marLeft w:val="0"/>
                  <w:marRight w:val="0"/>
                  <w:marTop w:val="0"/>
                  <w:marBottom w:val="0"/>
                  <w:divBdr>
                    <w:top w:val="none" w:sz="0" w:space="0" w:color="auto"/>
                    <w:left w:val="none" w:sz="0" w:space="0" w:color="auto"/>
                    <w:bottom w:val="none" w:sz="0" w:space="0" w:color="auto"/>
                    <w:right w:val="none" w:sz="0" w:space="0" w:color="auto"/>
                  </w:divBdr>
                  <w:divsChild>
                    <w:div w:id="1908303096">
                      <w:marLeft w:val="0"/>
                      <w:marRight w:val="0"/>
                      <w:marTop w:val="0"/>
                      <w:marBottom w:val="0"/>
                      <w:divBdr>
                        <w:top w:val="none" w:sz="0" w:space="0" w:color="auto"/>
                        <w:left w:val="none" w:sz="0" w:space="0" w:color="auto"/>
                        <w:bottom w:val="none" w:sz="0" w:space="0" w:color="auto"/>
                        <w:right w:val="none" w:sz="0" w:space="0" w:color="auto"/>
                      </w:divBdr>
                    </w:div>
                    <w:div w:id="519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4029">
              <w:marLeft w:val="0"/>
              <w:marRight w:val="0"/>
              <w:marTop w:val="375"/>
              <w:marBottom w:val="0"/>
              <w:divBdr>
                <w:top w:val="none" w:sz="0" w:space="0" w:color="auto"/>
                <w:left w:val="none" w:sz="0" w:space="0" w:color="auto"/>
                <w:bottom w:val="none" w:sz="0" w:space="0" w:color="auto"/>
                <w:right w:val="none" w:sz="0" w:space="0" w:color="auto"/>
              </w:divBdr>
              <w:divsChild>
                <w:div w:id="1132942503">
                  <w:marLeft w:val="0"/>
                  <w:marRight w:val="0"/>
                  <w:marTop w:val="0"/>
                  <w:marBottom w:val="0"/>
                  <w:divBdr>
                    <w:top w:val="none" w:sz="0" w:space="0" w:color="auto"/>
                    <w:left w:val="none" w:sz="0" w:space="0" w:color="auto"/>
                    <w:bottom w:val="none" w:sz="0" w:space="0" w:color="auto"/>
                    <w:right w:val="none" w:sz="0" w:space="0" w:color="auto"/>
                  </w:divBdr>
                </w:div>
              </w:divsChild>
            </w:div>
            <w:div w:id="641158012">
              <w:marLeft w:val="0"/>
              <w:marRight w:val="0"/>
              <w:marTop w:val="225"/>
              <w:marBottom w:val="0"/>
              <w:divBdr>
                <w:top w:val="none" w:sz="0" w:space="0" w:color="auto"/>
                <w:left w:val="none" w:sz="0" w:space="0" w:color="auto"/>
                <w:bottom w:val="none" w:sz="0" w:space="0" w:color="auto"/>
                <w:right w:val="none" w:sz="0" w:space="0" w:color="auto"/>
              </w:divBdr>
              <w:divsChild>
                <w:div w:id="900096148">
                  <w:marLeft w:val="0"/>
                  <w:marRight w:val="0"/>
                  <w:marTop w:val="0"/>
                  <w:marBottom w:val="0"/>
                  <w:divBdr>
                    <w:top w:val="none" w:sz="0" w:space="0" w:color="auto"/>
                    <w:left w:val="none" w:sz="0" w:space="0" w:color="auto"/>
                    <w:bottom w:val="none" w:sz="0" w:space="0" w:color="auto"/>
                    <w:right w:val="none" w:sz="0" w:space="0" w:color="auto"/>
                  </w:divBdr>
                </w:div>
              </w:divsChild>
            </w:div>
            <w:div w:id="49304613">
              <w:marLeft w:val="0"/>
              <w:marRight w:val="0"/>
              <w:marTop w:val="225"/>
              <w:marBottom w:val="0"/>
              <w:divBdr>
                <w:top w:val="none" w:sz="0" w:space="0" w:color="auto"/>
                <w:left w:val="none" w:sz="0" w:space="0" w:color="auto"/>
                <w:bottom w:val="none" w:sz="0" w:space="0" w:color="auto"/>
                <w:right w:val="none" w:sz="0" w:space="0" w:color="auto"/>
              </w:divBdr>
              <w:divsChild>
                <w:div w:id="1854613917">
                  <w:marLeft w:val="0"/>
                  <w:marRight w:val="0"/>
                  <w:marTop w:val="0"/>
                  <w:marBottom w:val="0"/>
                  <w:divBdr>
                    <w:top w:val="none" w:sz="0" w:space="0" w:color="auto"/>
                    <w:left w:val="none" w:sz="0" w:space="0" w:color="auto"/>
                    <w:bottom w:val="none" w:sz="0" w:space="0" w:color="auto"/>
                    <w:right w:val="none" w:sz="0" w:space="0" w:color="auto"/>
                  </w:divBdr>
                </w:div>
              </w:divsChild>
            </w:div>
            <w:div w:id="329253939">
              <w:marLeft w:val="0"/>
              <w:marRight w:val="0"/>
              <w:marTop w:val="225"/>
              <w:marBottom w:val="0"/>
              <w:divBdr>
                <w:top w:val="none" w:sz="0" w:space="0" w:color="auto"/>
                <w:left w:val="none" w:sz="0" w:space="0" w:color="auto"/>
                <w:bottom w:val="none" w:sz="0" w:space="0" w:color="auto"/>
                <w:right w:val="none" w:sz="0" w:space="0" w:color="auto"/>
              </w:divBdr>
              <w:divsChild>
                <w:div w:id="882837318">
                  <w:marLeft w:val="0"/>
                  <w:marRight w:val="0"/>
                  <w:marTop w:val="0"/>
                  <w:marBottom w:val="0"/>
                  <w:divBdr>
                    <w:top w:val="none" w:sz="0" w:space="0" w:color="auto"/>
                    <w:left w:val="none" w:sz="0" w:space="0" w:color="auto"/>
                    <w:bottom w:val="none" w:sz="0" w:space="0" w:color="auto"/>
                    <w:right w:val="none" w:sz="0" w:space="0" w:color="auto"/>
                  </w:divBdr>
                </w:div>
              </w:divsChild>
            </w:div>
            <w:div w:id="1865557558">
              <w:marLeft w:val="0"/>
              <w:marRight w:val="0"/>
              <w:marTop w:val="375"/>
              <w:marBottom w:val="0"/>
              <w:divBdr>
                <w:top w:val="none" w:sz="0" w:space="0" w:color="auto"/>
                <w:left w:val="none" w:sz="0" w:space="0" w:color="auto"/>
                <w:bottom w:val="none" w:sz="0" w:space="0" w:color="auto"/>
                <w:right w:val="none" w:sz="0" w:space="0" w:color="auto"/>
              </w:divBdr>
              <w:divsChild>
                <w:div w:id="1352414331">
                  <w:marLeft w:val="0"/>
                  <w:marRight w:val="0"/>
                  <w:marTop w:val="0"/>
                  <w:marBottom w:val="0"/>
                  <w:divBdr>
                    <w:top w:val="none" w:sz="0" w:space="0" w:color="auto"/>
                    <w:left w:val="none" w:sz="0" w:space="0" w:color="auto"/>
                    <w:bottom w:val="none" w:sz="0" w:space="0" w:color="auto"/>
                    <w:right w:val="none" w:sz="0" w:space="0" w:color="auto"/>
                  </w:divBdr>
                  <w:divsChild>
                    <w:div w:id="6670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60801">
              <w:marLeft w:val="0"/>
              <w:marRight w:val="0"/>
              <w:marTop w:val="375"/>
              <w:marBottom w:val="0"/>
              <w:divBdr>
                <w:top w:val="none" w:sz="0" w:space="0" w:color="auto"/>
                <w:left w:val="none" w:sz="0" w:space="0" w:color="auto"/>
                <w:bottom w:val="none" w:sz="0" w:space="0" w:color="auto"/>
                <w:right w:val="none" w:sz="0" w:space="0" w:color="auto"/>
              </w:divBdr>
              <w:divsChild>
                <w:div w:id="79641341">
                  <w:marLeft w:val="0"/>
                  <w:marRight w:val="0"/>
                  <w:marTop w:val="0"/>
                  <w:marBottom w:val="0"/>
                  <w:divBdr>
                    <w:top w:val="none" w:sz="0" w:space="0" w:color="auto"/>
                    <w:left w:val="none" w:sz="0" w:space="0" w:color="auto"/>
                    <w:bottom w:val="none" w:sz="0" w:space="0" w:color="auto"/>
                    <w:right w:val="none" w:sz="0" w:space="0" w:color="auto"/>
                  </w:divBdr>
                </w:div>
              </w:divsChild>
            </w:div>
            <w:div w:id="284624093">
              <w:marLeft w:val="0"/>
              <w:marRight w:val="0"/>
              <w:marTop w:val="225"/>
              <w:marBottom w:val="0"/>
              <w:divBdr>
                <w:top w:val="none" w:sz="0" w:space="0" w:color="auto"/>
                <w:left w:val="none" w:sz="0" w:space="0" w:color="auto"/>
                <w:bottom w:val="none" w:sz="0" w:space="0" w:color="auto"/>
                <w:right w:val="none" w:sz="0" w:space="0" w:color="auto"/>
              </w:divBdr>
              <w:divsChild>
                <w:div w:id="1741905190">
                  <w:marLeft w:val="0"/>
                  <w:marRight w:val="0"/>
                  <w:marTop w:val="0"/>
                  <w:marBottom w:val="0"/>
                  <w:divBdr>
                    <w:top w:val="none" w:sz="0" w:space="0" w:color="auto"/>
                    <w:left w:val="none" w:sz="0" w:space="0" w:color="auto"/>
                    <w:bottom w:val="none" w:sz="0" w:space="0" w:color="auto"/>
                    <w:right w:val="none" w:sz="0" w:space="0" w:color="auto"/>
                  </w:divBdr>
                </w:div>
              </w:divsChild>
            </w:div>
            <w:div w:id="1004821497">
              <w:marLeft w:val="0"/>
              <w:marRight w:val="0"/>
              <w:marTop w:val="375"/>
              <w:marBottom w:val="0"/>
              <w:divBdr>
                <w:top w:val="none" w:sz="0" w:space="0" w:color="auto"/>
                <w:left w:val="none" w:sz="0" w:space="0" w:color="auto"/>
                <w:bottom w:val="none" w:sz="0" w:space="0" w:color="auto"/>
                <w:right w:val="none" w:sz="0" w:space="0" w:color="auto"/>
              </w:divBdr>
              <w:divsChild>
                <w:div w:id="876965303">
                  <w:marLeft w:val="0"/>
                  <w:marRight w:val="0"/>
                  <w:marTop w:val="0"/>
                  <w:marBottom w:val="0"/>
                  <w:divBdr>
                    <w:top w:val="none" w:sz="0" w:space="0" w:color="auto"/>
                    <w:left w:val="none" w:sz="0" w:space="0" w:color="auto"/>
                    <w:bottom w:val="none" w:sz="0" w:space="0" w:color="auto"/>
                    <w:right w:val="none" w:sz="0" w:space="0" w:color="auto"/>
                  </w:divBdr>
                  <w:divsChild>
                    <w:div w:id="159272267">
                      <w:marLeft w:val="0"/>
                      <w:marRight w:val="0"/>
                      <w:marTop w:val="0"/>
                      <w:marBottom w:val="0"/>
                      <w:divBdr>
                        <w:top w:val="none" w:sz="0" w:space="0" w:color="auto"/>
                        <w:left w:val="none" w:sz="0" w:space="0" w:color="auto"/>
                        <w:bottom w:val="none" w:sz="0" w:space="0" w:color="auto"/>
                        <w:right w:val="none" w:sz="0" w:space="0" w:color="auto"/>
                      </w:divBdr>
                    </w:div>
                    <w:div w:id="14153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1023">
              <w:marLeft w:val="0"/>
              <w:marRight w:val="0"/>
              <w:marTop w:val="375"/>
              <w:marBottom w:val="0"/>
              <w:divBdr>
                <w:top w:val="none" w:sz="0" w:space="0" w:color="auto"/>
                <w:left w:val="none" w:sz="0" w:space="0" w:color="auto"/>
                <w:bottom w:val="none" w:sz="0" w:space="0" w:color="auto"/>
                <w:right w:val="none" w:sz="0" w:space="0" w:color="auto"/>
              </w:divBdr>
              <w:divsChild>
                <w:div w:id="218715232">
                  <w:marLeft w:val="0"/>
                  <w:marRight w:val="0"/>
                  <w:marTop w:val="0"/>
                  <w:marBottom w:val="0"/>
                  <w:divBdr>
                    <w:top w:val="none" w:sz="0" w:space="0" w:color="auto"/>
                    <w:left w:val="none" w:sz="0" w:space="0" w:color="auto"/>
                    <w:bottom w:val="none" w:sz="0" w:space="0" w:color="auto"/>
                    <w:right w:val="none" w:sz="0" w:space="0" w:color="auto"/>
                  </w:divBdr>
                </w:div>
              </w:divsChild>
            </w:div>
            <w:div w:id="1419131578">
              <w:marLeft w:val="0"/>
              <w:marRight w:val="0"/>
              <w:marTop w:val="225"/>
              <w:marBottom w:val="0"/>
              <w:divBdr>
                <w:top w:val="none" w:sz="0" w:space="0" w:color="auto"/>
                <w:left w:val="none" w:sz="0" w:space="0" w:color="auto"/>
                <w:bottom w:val="none" w:sz="0" w:space="0" w:color="auto"/>
                <w:right w:val="none" w:sz="0" w:space="0" w:color="auto"/>
              </w:divBdr>
              <w:divsChild>
                <w:div w:id="1998653776">
                  <w:marLeft w:val="0"/>
                  <w:marRight w:val="0"/>
                  <w:marTop w:val="0"/>
                  <w:marBottom w:val="0"/>
                  <w:divBdr>
                    <w:top w:val="none" w:sz="0" w:space="0" w:color="auto"/>
                    <w:left w:val="none" w:sz="0" w:space="0" w:color="auto"/>
                    <w:bottom w:val="none" w:sz="0" w:space="0" w:color="auto"/>
                    <w:right w:val="none" w:sz="0" w:space="0" w:color="auto"/>
                  </w:divBdr>
                </w:div>
              </w:divsChild>
            </w:div>
            <w:div w:id="1226332187">
              <w:marLeft w:val="0"/>
              <w:marRight w:val="0"/>
              <w:marTop w:val="225"/>
              <w:marBottom w:val="0"/>
              <w:divBdr>
                <w:top w:val="none" w:sz="0" w:space="0" w:color="auto"/>
                <w:left w:val="none" w:sz="0" w:space="0" w:color="auto"/>
                <w:bottom w:val="none" w:sz="0" w:space="0" w:color="auto"/>
                <w:right w:val="none" w:sz="0" w:space="0" w:color="auto"/>
              </w:divBdr>
              <w:divsChild>
                <w:div w:id="30107994">
                  <w:marLeft w:val="0"/>
                  <w:marRight w:val="0"/>
                  <w:marTop w:val="0"/>
                  <w:marBottom w:val="0"/>
                  <w:divBdr>
                    <w:top w:val="none" w:sz="0" w:space="0" w:color="auto"/>
                    <w:left w:val="none" w:sz="0" w:space="0" w:color="auto"/>
                    <w:bottom w:val="none" w:sz="0" w:space="0" w:color="auto"/>
                    <w:right w:val="none" w:sz="0" w:space="0" w:color="auto"/>
                  </w:divBdr>
                </w:div>
              </w:divsChild>
            </w:div>
            <w:div w:id="1184048835">
              <w:marLeft w:val="0"/>
              <w:marRight w:val="0"/>
              <w:marTop w:val="225"/>
              <w:marBottom w:val="0"/>
              <w:divBdr>
                <w:top w:val="none" w:sz="0" w:space="0" w:color="auto"/>
                <w:left w:val="none" w:sz="0" w:space="0" w:color="auto"/>
                <w:bottom w:val="none" w:sz="0" w:space="0" w:color="auto"/>
                <w:right w:val="none" w:sz="0" w:space="0" w:color="auto"/>
              </w:divBdr>
              <w:divsChild>
                <w:div w:id="949972458">
                  <w:marLeft w:val="0"/>
                  <w:marRight w:val="0"/>
                  <w:marTop w:val="0"/>
                  <w:marBottom w:val="0"/>
                  <w:divBdr>
                    <w:top w:val="none" w:sz="0" w:space="0" w:color="auto"/>
                    <w:left w:val="none" w:sz="0" w:space="0" w:color="auto"/>
                    <w:bottom w:val="none" w:sz="0" w:space="0" w:color="auto"/>
                    <w:right w:val="none" w:sz="0" w:space="0" w:color="auto"/>
                  </w:divBdr>
                </w:div>
              </w:divsChild>
            </w:div>
            <w:div w:id="297224886">
              <w:marLeft w:val="0"/>
              <w:marRight w:val="0"/>
              <w:marTop w:val="225"/>
              <w:marBottom w:val="0"/>
              <w:divBdr>
                <w:top w:val="none" w:sz="0" w:space="0" w:color="auto"/>
                <w:left w:val="none" w:sz="0" w:space="0" w:color="auto"/>
                <w:bottom w:val="none" w:sz="0" w:space="0" w:color="auto"/>
                <w:right w:val="none" w:sz="0" w:space="0" w:color="auto"/>
              </w:divBdr>
              <w:divsChild>
                <w:div w:id="438571240">
                  <w:marLeft w:val="0"/>
                  <w:marRight w:val="0"/>
                  <w:marTop w:val="0"/>
                  <w:marBottom w:val="0"/>
                  <w:divBdr>
                    <w:top w:val="none" w:sz="0" w:space="0" w:color="auto"/>
                    <w:left w:val="none" w:sz="0" w:space="0" w:color="auto"/>
                    <w:bottom w:val="none" w:sz="0" w:space="0" w:color="auto"/>
                    <w:right w:val="none" w:sz="0" w:space="0" w:color="auto"/>
                  </w:divBdr>
                </w:div>
              </w:divsChild>
            </w:div>
            <w:div w:id="623997632">
              <w:marLeft w:val="0"/>
              <w:marRight w:val="0"/>
              <w:marTop w:val="225"/>
              <w:marBottom w:val="0"/>
              <w:divBdr>
                <w:top w:val="none" w:sz="0" w:space="0" w:color="auto"/>
                <w:left w:val="none" w:sz="0" w:space="0" w:color="auto"/>
                <w:bottom w:val="none" w:sz="0" w:space="0" w:color="auto"/>
                <w:right w:val="none" w:sz="0" w:space="0" w:color="auto"/>
              </w:divBdr>
              <w:divsChild>
                <w:div w:id="1439908820">
                  <w:marLeft w:val="0"/>
                  <w:marRight w:val="0"/>
                  <w:marTop w:val="0"/>
                  <w:marBottom w:val="0"/>
                  <w:divBdr>
                    <w:top w:val="none" w:sz="0" w:space="0" w:color="auto"/>
                    <w:left w:val="none" w:sz="0" w:space="0" w:color="auto"/>
                    <w:bottom w:val="none" w:sz="0" w:space="0" w:color="auto"/>
                    <w:right w:val="none" w:sz="0" w:space="0" w:color="auto"/>
                  </w:divBdr>
                </w:div>
              </w:divsChild>
            </w:div>
            <w:div w:id="1259094840">
              <w:marLeft w:val="0"/>
              <w:marRight w:val="0"/>
              <w:marTop w:val="225"/>
              <w:marBottom w:val="0"/>
              <w:divBdr>
                <w:top w:val="none" w:sz="0" w:space="0" w:color="auto"/>
                <w:left w:val="none" w:sz="0" w:space="0" w:color="auto"/>
                <w:bottom w:val="none" w:sz="0" w:space="0" w:color="auto"/>
                <w:right w:val="none" w:sz="0" w:space="0" w:color="auto"/>
              </w:divBdr>
              <w:divsChild>
                <w:div w:id="1237008744">
                  <w:marLeft w:val="0"/>
                  <w:marRight w:val="0"/>
                  <w:marTop w:val="0"/>
                  <w:marBottom w:val="0"/>
                  <w:divBdr>
                    <w:top w:val="none" w:sz="0" w:space="0" w:color="auto"/>
                    <w:left w:val="none" w:sz="0" w:space="0" w:color="auto"/>
                    <w:bottom w:val="none" w:sz="0" w:space="0" w:color="auto"/>
                    <w:right w:val="none" w:sz="0" w:space="0" w:color="auto"/>
                  </w:divBdr>
                </w:div>
              </w:divsChild>
            </w:div>
            <w:div w:id="52510665">
              <w:marLeft w:val="0"/>
              <w:marRight w:val="0"/>
              <w:marTop w:val="225"/>
              <w:marBottom w:val="0"/>
              <w:divBdr>
                <w:top w:val="none" w:sz="0" w:space="0" w:color="auto"/>
                <w:left w:val="none" w:sz="0" w:space="0" w:color="auto"/>
                <w:bottom w:val="none" w:sz="0" w:space="0" w:color="auto"/>
                <w:right w:val="none" w:sz="0" w:space="0" w:color="auto"/>
              </w:divBdr>
              <w:divsChild>
                <w:div w:id="1498575867">
                  <w:marLeft w:val="0"/>
                  <w:marRight w:val="0"/>
                  <w:marTop w:val="0"/>
                  <w:marBottom w:val="0"/>
                  <w:divBdr>
                    <w:top w:val="none" w:sz="0" w:space="0" w:color="auto"/>
                    <w:left w:val="none" w:sz="0" w:space="0" w:color="auto"/>
                    <w:bottom w:val="none" w:sz="0" w:space="0" w:color="auto"/>
                    <w:right w:val="none" w:sz="0" w:space="0" w:color="auto"/>
                  </w:divBdr>
                </w:div>
              </w:divsChild>
            </w:div>
            <w:div w:id="1931232389">
              <w:marLeft w:val="0"/>
              <w:marRight w:val="0"/>
              <w:marTop w:val="225"/>
              <w:marBottom w:val="0"/>
              <w:divBdr>
                <w:top w:val="none" w:sz="0" w:space="0" w:color="auto"/>
                <w:left w:val="none" w:sz="0" w:space="0" w:color="auto"/>
                <w:bottom w:val="none" w:sz="0" w:space="0" w:color="auto"/>
                <w:right w:val="none" w:sz="0" w:space="0" w:color="auto"/>
              </w:divBdr>
              <w:divsChild>
                <w:div w:id="598878147">
                  <w:marLeft w:val="0"/>
                  <w:marRight w:val="0"/>
                  <w:marTop w:val="0"/>
                  <w:marBottom w:val="0"/>
                  <w:divBdr>
                    <w:top w:val="none" w:sz="0" w:space="0" w:color="auto"/>
                    <w:left w:val="none" w:sz="0" w:space="0" w:color="auto"/>
                    <w:bottom w:val="none" w:sz="0" w:space="0" w:color="auto"/>
                    <w:right w:val="none" w:sz="0" w:space="0" w:color="auto"/>
                  </w:divBdr>
                </w:div>
              </w:divsChild>
            </w:div>
            <w:div w:id="58141640">
              <w:marLeft w:val="0"/>
              <w:marRight w:val="0"/>
              <w:marTop w:val="225"/>
              <w:marBottom w:val="0"/>
              <w:divBdr>
                <w:top w:val="none" w:sz="0" w:space="0" w:color="auto"/>
                <w:left w:val="none" w:sz="0" w:space="0" w:color="auto"/>
                <w:bottom w:val="none" w:sz="0" w:space="0" w:color="auto"/>
                <w:right w:val="none" w:sz="0" w:space="0" w:color="auto"/>
              </w:divBdr>
              <w:divsChild>
                <w:div w:id="1056468986">
                  <w:marLeft w:val="0"/>
                  <w:marRight w:val="0"/>
                  <w:marTop w:val="0"/>
                  <w:marBottom w:val="0"/>
                  <w:divBdr>
                    <w:top w:val="none" w:sz="0" w:space="0" w:color="auto"/>
                    <w:left w:val="none" w:sz="0" w:space="0" w:color="auto"/>
                    <w:bottom w:val="none" w:sz="0" w:space="0" w:color="auto"/>
                    <w:right w:val="none" w:sz="0" w:space="0" w:color="auto"/>
                  </w:divBdr>
                </w:div>
              </w:divsChild>
            </w:div>
            <w:div w:id="1595481433">
              <w:marLeft w:val="0"/>
              <w:marRight w:val="0"/>
              <w:marTop w:val="375"/>
              <w:marBottom w:val="0"/>
              <w:divBdr>
                <w:top w:val="none" w:sz="0" w:space="0" w:color="auto"/>
                <w:left w:val="none" w:sz="0" w:space="0" w:color="auto"/>
                <w:bottom w:val="none" w:sz="0" w:space="0" w:color="auto"/>
                <w:right w:val="none" w:sz="0" w:space="0" w:color="auto"/>
              </w:divBdr>
              <w:divsChild>
                <w:div w:id="684942399">
                  <w:marLeft w:val="0"/>
                  <w:marRight w:val="0"/>
                  <w:marTop w:val="0"/>
                  <w:marBottom w:val="0"/>
                  <w:divBdr>
                    <w:top w:val="none" w:sz="0" w:space="0" w:color="auto"/>
                    <w:left w:val="none" w:sz="0" w:space="0" w:color="auto"/>
                    <w:bottom w:val="none" w:sz="0" w:space="0" w:color="auto"/>
                    <w:right w:val="none" w:sz="0" w:space="0" w:color="auto"/>
                  </w:divBdr>
                  <w:divsChild>
                    <w:div w:id="995886161">
                      <w:marLeft w:val="0"/>
                      <w:marRight w:val="0"/>
                      <w:marTop w:val="0"/>
                      <w:marBottom w:val="0"/>
                      <w:divBdr>
                        <w:top w:val="none" w:sz="0" w:space="0" w:color="auto"/>
                        <w:left w:val="none" w:sz="0" w:space="0" w:color="auto"/>
                        <w:bottom w:val="none" w:sz="0" w:space="0" w:color="auto"/>
                        <w:right w:val="none" w:sz="0" w:space="0" w:color="auto"/>
                      </w:divBdr>
                    </w:div>
                    <w:div w:id="6606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00405">
              <w:marLeft w:val="0"/>
              <w:marRight w:val="0"/>
              <w:marTop w:val="375"/>
              <w:marBottom w:val="0"/>
              <w:divBdr>
                <w:top w:val="none" w:sz="0" w:space="0" w:color="auto"/>
                <w:left w:val="none" w:sz="0" w:space="0" w:color="auto"/>
                <w:bottom w:val="none" w:sz="0" w:space="0" w:color="auto"/>
                <w:right w:val="none" w:sz="0" w:space="0" w:color="auto"/>
              </w:divBdr>
              <w:divsChild>
                <w:div w:id="1691376558">
                  <w:marLeft w:val="0"/>
                  <w:marRight w:val="0"/>
                  <w:marTop w:val="0"/>
                  <w:marBottom w:val="0"/>
                  <w:divBdr>
                    <w:top w:val="none" w:sz="0" w:space="0" w:color="auto"/>
                    <w:left w:val="none" w:sz="0" w:space="0" w:color="auto"/>
                    <w:bottom w:val="none" w:sz="0" w:space="0" w:color="auto"/>
                    <w:right w:val="none" w:sz="0" w:space="0" w:color="auto"/>
                  </w:divBdr>
                </w:div>
              </w:divsChild>
            </w:div>
            <w:div w:id="253057040">
              <w:marLeft w:val="0"/>
              <w:marRight w:val="0"/>
              <w:marTop w:val="375"/>
              <w:marBottom w:val="0"/>
              <w:divBdr>
                <w:top w:val="none" w:sz="0" w:space="0" w:color="auto"/>
                <w:left w:val="none" w:sz="0" w:space="0" w:color="auto"/>
                <w:bottom w:val="none" w:sz="0" w:space="0" w:color="auto"/>
                <w:right w:val="none" w:sz="0" w:space="0" w:color="auto"/>
              </w:divBdr>
              <w:divsChild>
                <w:div w:id="50424740">
                  <w:marLeft w:val="0"/>
                  <w:marRight w:val="0"/>
                  <w:marTop w:val="0"/>
                  <w:marBottom w:val="0"/>
                  <w:divBdr>
                    <w:top w:val="none" w:sz="0" w:space="0" w:color="auto"/>
                    <w:left w:val="none" w:sz="0" w:space="0" w:color="auto"/>
                    <w:bottom w:val="none" w:sz="0" w:space="0" w:color="auto"/>
                    <w:right w:val="none" w:sz="0" w:space="0" w:color="auto"/>
                  </w:divBdr>
                  <w:divsChild>
                    <w:div w:id="9356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7316">
              <w:marLeft w:val="0"/>
              <w:marRight w:val="0"/>
              <w:marTop w:val="375"/>
              <w:marBottom w:val="0"/>
              <w:divBdr>
                <w:top w:val="none" w:sz="0" w:space="0" w:color="auto"/>
                <w:left w:val="none" w:sz="0" w:space="0" w:color="auto"/>
                <w:bottom w:val="none" w:sz="0" w:space="0" w:color="auto"/>
                <w:right w:val="none" w:sz="0" w:space="0" w:color="auto"/>
              </w:divBdr>
              <w:divsChild>
                <w:div w:id="118889067">
                  <w:marLeft w:val="0"/>
                  <w:marRight w:val="0"/>
                  <w:marTop w:val="0"/>
                  <w:marBottom w:val="0"/>
                  <w:divBdr>
                    <w:top w:val="none" w:sz="0" w:space="0" w:color="auto"/>
                    <w:left w:val="none" w:sz="0" w:space="0" w:color="auto"/>
                    <w:bottom w:val="none" w:sz="0" w:space="0" w:color="auto"/>
                    <w:right w:val="none" w:sz="0" w:space="0" w:color="auto"/>
                  </w:divBdr>
                </w:div>
              </w:divsChild>
            </w:div>
            <w:div w:id="832918239">
              <w:marLeft w:val="0"/>
              <w:marRight w:val="0"/>
              <w:marTop w:val="225"/>
              <w:marBottom w:val="0"/>
              <w:divBdr>
                <w:top w:val="none" w:sz="0" w:space="0" w:color="auto"/>
                <w:left w:val="none" w:sz="0" w:space="0" w:color="auto"/>
                <w:bottom w:val="none" w:sz="0" w:space="0" w:color="auto"/>
                <w:right w:val="none" w:sz="0" w:space="0" w:color="auto"/>
              </w:divBdr>
              <w:divsChild>
                <w:div w:id="19074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9772423">
          <w:marLeft w:val="0"/>
          <w:marRight w:val="150"/>
          <w:marTop w:val="0"/>
          <w:marBottom w:val="75"/>
          <w:divBdr>
            <w:top w:val="none" w:sz="0" w:space="0" w:color="auto"/>
            <w:left w:val="none" w:sz="0" w:space="0" w:color="auto"/>
            <w:bottom w:val="none" w:sz="0" w:space="0" w:color="auto"/>
            <w:right w:val="none" w:sz="0" w:space="0" w:color="auto"/>
          </w:divBdr>
        </w:div>
        <w:div w:id="1898592473">
          <w:marLeft w:val="0"/>
          <w:marRight w:val="150"/>
          <w:marTop w:val="150"/>
          <w:marBottom w:val="150"/>
          <w:divBdr>
            <w:top w:val="none" w:sz="0" w:space="0" w:color="auto"/>
            <w:left w:val="none" w:sz="0" w:space="0" w:color="auto"/>
            <w:bottom w:val="none" w:sz="0" w:space="0" w:color="auto"/>
            <w:right w:val="none" w:sz="0" w:space="0" w:color="auto"/>
          </w:divBdr>
        </w:div>
        <w:div w:id="1788043174">
          <w:marLeft w:val="0"/>
          <w:marRight w:val="150"/>
          <w:marTop w:val="0"/>
          <w:marBottom w:val="0"/>
          <w:divBdr>
            <w:top w:val="none" w:sz="0" w:space="0" w:color="auto"/>
            <w:left w:val="none" w:sz="0" w:space="0" w:color="auto"/>
            <w:bottom w:val="none" w:sz="0" w:space="0" w:color="auto"/>
            <w:right w:val="none" w:sz="0" w:space="0" w:color="auto"/>
          </w:divBdr>
        </w:div>
      </w:divsChild>
    </w:div>
    <w:div w:id="244265574">
      <w:bodyDiv w:val="1"/>
      <w:marLeft w:val="0"/>
      <w:marRight w:val="0"/>
      <w:marTop w:val="0"/>
      <w:marBottom w:val="0"/>
      <w:divBdr>
        <w:top w:val="none" w:sz="0" w:space="0" w:color="auto"/>
        <w:left w:val="none" w:sz="0" w:space="0" w:color="auto"/>
        <w:bottom w:val="none" w:sz="0" w:space="0" w:color="auto"/>
        <w:right w:val="none" w:sz="0" w:space="0" w:color="auto"/>
      </w:divBdr>
      <w:divsChild>
        <w:div w:id="2054189106">
          <w:marLeft w:val="0"/>
          <w:marRight w:val="0"/>
          <w:marTop w:val="0"/>
          <w:marBottom w:val="150"/>
          <w:divBdr>
            <w:top w:val="none" w:sz="0" w:space="0" w:color="auto"/>
            <w:left w:val="none" w:sz="0" w:space="0" w:color="auto"/>
            <w:bottom w:val="none" w:sz="0" w:space="0" w:color="auto"/>
            <w:right w:val="none" w:sz="0" w:space="0" w:color="auto"/>
          </w:divBdr>
          <w:divsChild>
            <w:div w:id="598369041">
              <w:marLeft w:val="0"/>
              <w:marRight w:val="0"/>
              <w:marTop w:val="0"/>
              <w:marBottom w:val="0"/>
              <w:divBdr>
                <w:top w:val="none" w:sz="0" w:space="0" w:color="auto"/>
                <w:left w:val="none" w:sz="0" w:space="0" w:color="auto"/>
                <w:bottom w:val="none" w:sz="0" w:space="0" w:color="auto"/>
                <w:right w:val="none" w:sz="0" w:space="0" w:color="auto"/>
              </w:divBdr>
              <w:divsChild>
                <w:div w:id="404187652">
                  <w:marLeft w:val="0"/>
                  <w:marRight w:val="150"/>
                  <w:marTop w:val="0"/>
                  <w:marBottom w:val="0"/>
                  <w:divBdr>
                    <w:top w:val="none" w:sz="0" w:space="0" w:color="auto"/>
                    <w:left w:val="none" w:sz="0" w:space="0" w:color="auto"/>
                    <w:bottom w:val="none" w:sz="0" w:space="0" w:color="auto"/>
                    <w:right w:val="none" w:sz="0" w:space="0" w:color="auto"/>
                  </w:divBdr>
                </w:div>
                <w:div w:id="808137015">
                  <w:marLeft w:val="0"/>
                  <w:marRight w:val="150"/>
                  <w:marTop w:val="0"/>
                  <w:marBottom w:val="0"/>
                  <w:divBdr>
                    <w:top w:val="none" w:sz="0" w:space="0" w:color="auto"/>
                    <w:left w:val="none" w:sz="0" w:space="0" w:color="auto"/>
                    <w:bottom w:val="none" w:sz="0" w:space="0" w:color="auto"/>
                    <w:right w:val="none" w:sz="0" w:space="0" w:color="auto"/>
                  </w:divBdr>
                </w:div>
              </w:divsChild>
            </w:div>
            <w:div w:id="1351876928">
              <w:marLeft w:val="0"/>
              <w:marRight w:val="0"/>
              <w:marTop w:val="0"/>
              <w:marBottom w:val="0"/>
              <w:divBdr>
                <w:top w:val="none" w:sz="0" w:space="0" w:color="auto"/>
                <w:left w:val="none" w:sz="0" w:space="0" w:color="auto"/>
                <w:bottom w:val="none" w:sz="0" w:space="0" w:color="auto"/>
                <w:right w:val="none" w:sz="0" w:space="0" w:color="auto"/>
              </w:divBdr>
              <w:divsChild>
                <w:div w:id="1520389898">
                  <w:marLeft w:val="0"/>
                  <w:marRight w:val="0"/>
                  <w:marTop w:val="0"/>
                  <w:marBottom w:val="0"/>
                  <w:divBdr>
                    <w:top w:val="none" w:sz="0" w:space="0" w:color="auto"/>
                    <w:left w:val="none" w:sz="0" w:space="0" w:color="auto"/>
                    <w:bottom w:val="none" w:sz="0" w:space="0" w:color="auto"/>
                    <w:right w:val="none" w:sz="0" w:space="0" w:color="auto"/>
                  </w:divBdr>
                  <w:divsChild>
                    <w:div w:id="633755155">
                      <w:marLeft w:val="0"/>
                      <w:marRight w:val="0"/>
                      <w:marTop w:val="0"/>
                      <w:marBottom w:val="0"/>
                      <w:divBdr>
                        <w:top w:val="none" w:sz="0" w:space="0" w:color="auto"/>
                        <w:left w:val="none" w:sz="0" w:space="0" w:color="auto"/>
                        <w:bottom w:val="none" w:sz="0" w:space="0" w:color="auto"/>
                        <w:right w:val="none" w:sz="0" w:space="0" w:color="auto"/>
                      </w:divBdr>
                      <w:divsChild>
                        <w:div w:id="761098619">
                          <w:marLeft w:val="0"/>
                          <w:marRight w:val="0"/>
                          <w:marTop w:val="0"/>
                          <w:marBottom w:val="0"/>
                          <w:divBdr>
                            <w:top w:val="none" w:sz="0" w:space="0" w:color="auto"/>
                            <w:left w:val="none" w:sz="0" w:space="0" w:color="auto"/>
                            <w:bottom w:val="none" w:sz="0" w:space="0" w:color="auto"/>
                            <w:right w:val="none" w:sz="0" w:space="0" w:color="auto"/>
                          </w:divBdr>
                        </w:div>
                      </w:divsChild>
                    </w:div>
                    <w:div w:id="11932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7168">
          <w:marLeft w:val="0"/>
          <w:marRight w:val="0"/>
          <w:marTop w:val="0"/>
          <w:marBottom w:val="0"/>
          <w:divBdr>
            <w:top w:val="none" w:sz="0" w:space="0" w:color="auto"/>
            <w:left w:val="none" w:sz="0" w:space="0" w:color="auto"/>
            <w:bottom w:val="none" w:sz="0" w:space="0" w:color="auto"/>
            <w:right w:val="none" w:sz="0" w:space="0" w:color="auto"/>
          </w:divBdr>
          <w:divsChild>
            <w:div w:id="1922326821">
              <w:marLeft w:val="0"/>
              <w:marRight w:val="0"/>
              <w:marTop w:val="0"/>
              <w:marBottom w:val="0"/>
              <w:divBdr>
                <w:top w:val="none" w:sz="0" w:space="0" w:color="auto"/>
                <w:left w:val="none" w:sz="0" w:space="0" w:color="auto"/>
                <w:bottom w:val="none" w:sz="0" w:space="0" w:color="auto"/>
                <w:right w:val="none" w:sz="0" w:space="0" w:color="auto"/>
              </w:divBdr>
              <w:divsChild>
                <w:div w:id="1163200542">
                  <w:marLeft w:val="0"/>
                  <w:marRight w:val="0"/>
                  <w:marTop w:val="0"/>
                  <w:marBottom w:val="0"/>
                  <w:divBdr>
                    <w:top w:val="none" w:sz="0" w:space="0" w:color="auto"/>
                    <w:left w:val="none" w:sz="0" w:space="0" w:color="auto"/>
                    <w:bottom w:val="none" w:sz="0" w:space="0" w:color="auto"/>
                    <w:right w:val="none" w:sz="0" w:space="0" w:color="auto"/>
                  </w:divBdr>
                </w:div>
              </w:divsChild>
            </w:div>
            <w:div w:id="1024598425">
              <w:marLeft w:val="0"/>
              <w:marRight w:val="0"/>
              <w:marTop w:val="225"/>
              <w:marBottom w:val="0"/>
              <w:divBdr>
                <w:top w:val="none" w:sz="0" w:space="0" w:color="auto"/>
                <w:left w:val="none" w:sz="0" w:space="0" w:color="auto"/>
                <w:bottom w:val="none" w:sz="0" w:space="0" w:color="auto"/>
                <w:right w:val="none" w:sz="0" w:space="0" w:color="auto"/>
              </w:divBdr>
              <w:divsChild>
                <w:div w:id="1794708173">
                  <w:marLeft w:val="0"/>
                  <w:marRight w:val="0"/>
                  <w:marTop w:val="0"/>
                  <w:marBottom w:val="0"/>
                  <w:divBdr>
                    <w:top w:val="none" w:sz="0" w:space="0" w:color="auto"/>
                    <w:left w:val="none" w:sz="0" w:space="0" w:color="auto"/>
                    <w:bottom w:val="none" w:sz="0" w:space="0" w:color="auto"/>
                    <w:right w:val="none" w:sz="0" w:space="0" w:color="auto"/>
                  </w:divBdr>
                </w:div>
              </w:divsChild>
            </w:div>
            <w:div w:id="1606039986">
              <w:marLeft w:val="0"/>
              <w:marRight w:val="0"/>
              <w:marTop w:val="225"/>
              <w:marBottom w:val="0"/>
              <w:divBdr>
                <w:top w:val="none" w:sz="0" w:space="0" w:color="auto"/>
                <w:left w:val="none" w:sz="0" w:space="0" w:color="auto"/>
                <w:bottom w:val="none" w:sz="0" w:space="0" w:color="auto"/>
                <w:right w:val="none" w:sz="0" w:space="0" w:color="auto"/>
              </w:divBdr>
              <w:divsChild>
                <w:div w:id="253440256">
                  <w:marLeft w:val="0"/>
                  <w:marRight w:val="0"/>
                  <w:marTop w:val="0"/>
                  <w:marBottom w:val="0"/>
                  <w:divBdr>
                    <w:top w:val="none" w:sz="0" w:space="0" w:color="auto"/>
                    <w:left w:val="none" w:sz="0" w:space="0" w:color="auto"/>
                    <w:bottom w:val="none" w:sz="0" w:space="0" w:color="auto"/>
                    <w:right w:val="none" w:sz="0" w:space="0" w:color="auto"/>
                  </w:divBdr>
                </w:div>
              </w:divsChild>
            </w:div>
            <w:div w:id="1588996895">
              <w:marLeft w:val="0"/>
              <w:marRight w:val="0"/>
              <w:marTop w:val="375"/>
              <w:marBottom w:val="0"/>
              <w:divBdr>
                <w:top w:val="none" w:sz="0" w:space="0" w:color="auto"/>
                <w:left w:val="none" w:sz="0" w:space="0" w:color="auto"/>
                <w:bottom w:val="none" w:sz="0" w:space="0" w:color="auto"/>
                <w:right w:val="none" w:sz="0" w:space="0" w:color="auto"/>
              </w:divBdr>
              <w:divsChild>
                <w:div w:id="127210633">
                  <w:marLeft w:val="0"/>
                  <w:marRight w:val="0"/>
                  <w:marTop w:val="0"/>
                  <w:marBottom w:val="0"/>
                  <w:divBdr>
                    <w:top w:val="none" w:sz="0" w:space="0" w:color="auto"/>
                    <w:left w:val="none" w:sz="0" w:space="0" w:color="auto"/>
                    <w:bottom w:val="none" w:sz="0" w:space="0" w:color="auto"/>
                    <w:right w:val="none" w:sz="0" w:space="0" w:color="auto"/>
                  </w:divBdr>
                  <w:divsChild>
                    <w:div w:id="1774475549">
                      <w:marLeft w:val="0"/>
                      <w:marRight w:val="0"/>
                      <w:marTop w:val="0"/>
                      <w:marBottom w:val="0"/>
                      <w:divBdr>
                        <w:top w:val="none" w:sz="0" w:space="0" w:color="auto"/>
                        <w:left w:val="none" w:sz="0" w:space="0" w:color="auto"/>
                        <w:bottom w:val="none" w:sz="0" w:space="0" w:color="auto"/>
                        <w:right w:val="none" w:sz="0" w:space="0" w:color="auto"/>
                      </w:divBdr>
                    </w:div>
                    <w:div w:id="12583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496">
              <w:marLeft w:val="0"/>
              <w:marRight w:val="0"/>
              <w:marTop w:val="375"/>
              <w:marBottom w:val="0"/>
              <w:divBdr>
                <w:top w:val="none" w:sz="0" w:space="0" w:color="auto"/>
                <w:left w:val="none" w:sz="0" w:space="0" w:color="auto"/>
                <w:bottom w:val="none" w:sz="0" w:space="0" w:color="auto"/>
                <w:right w:val="none" w:sz="0" w:space="0" w:color="auto"/>
              </w:divBdr>
              <w:divsChild>
                <w:div w:id="1622571592">
                  <w:marLeft w:val="0"/>
                  <w:marRight w:val="0"/>
                  <w:marTop w:val="0"/>
                  <w:marBottom w:val="0"/>
                  <w:divBdr>
                    <w:top w:val="none" w:sz="0" w:space="0" w:color="auto"/>
                    <w:left w:val="none" w:sz="0" w:space="0" w:color="auto"/>
                    <w:bottom w:val="none" w:sz="0" w:space="0" w:color="auto"/>
                    <w:right w:val="none" w:sz="0" w:space="0" w:color="auto"/>
                  </w:divBdr>
                </w:div>
              </w:divsChild>
            </w:div>
            <w:div w:id="587735909">
              <w:marLeft w:val="0"/>
              <w:marRight w:val="0"/>
              <w:marTop w:val="225"/>
              <w:marBottom w:val="0"/>
              <w:divBdr>
                <w:top w:val="none" w:sz="0" w:space="0" w:color="auto"/>
                <w:left w:val="none" w:sz="0" w:space="0" w:color="auto"/>
                <w:bottom w:val="none" w:sz="0" w:space="0" w:color="auto"/>
                <w:right w:val="none" w:sz="0" w:space="0" w:color="auto"/>
              </w:divBdr>
              <w:divsChild>
                <w:div w:id="75517641">
                  <w:marLeft w:val="0"/>
                  <w:marRight w:val="0"/>
                  <w:marTop w:val="0"/>
                  <w:marBottom w:val="0"/>
                  <w:divBdr>
                    <w:top w:val="none" w:sz="0" w:space="0" w:color="auto"/>
                    <w:left w:val="none" w:sz="0" w:space="0" w:color="auto"/>
                    <w:bottom w:val="none" w:sz="0" w:space="0" w:color="auto"/>
                    <w:right w:val="none" w:sz="0" w:space="0" w:color="auto"/>
                  </w:divBdr>
                  <w:divsChild>
                    <w:div w:id="1905985927">
                      <w:marLeft w:val="0"/>
                      <w:marRight w:val="0"/>
                      <w:marTop w:val="0"/>
                      <w:marBottom w:val="0"/>
                      <w:divBdr>
                        <w:top w:val="single" w:sz="6" w:space="0" w:color="D9D9D9"/>
                        <w:left w:val="none" w:sz="0" w:space="0" w:color="auto"/>
                        <w:bottom w:val="single" w:sz="6" w:space="0" w:color="D9D9D9"/>
                        <w:right w:val="none" w:sz="0" w:space="0" w:color="auto"/>
                      </w:divBdr>
                      <w:divsChild>
                        <w:div w:id="1745688130">
                          <w:marLeft w:val="0"/>
                          <w:marRight w:val="0"/>
                          <w:marTop w:val="0"/>
                          <w:marBottom w:val="0"/>
                          <w:divBdr>
                            <w:top w:val="none" w:sz="0" w:space="0" w:color="auto"/>
                            <w:left w:val="none" w:sz="0" w:space="0" w:color="auto"/>
                            <w:bottom w:val="none" w:sz="0" w:space="0" w:color="auto"/>
                            <w:right w:val="none" w:sz="0" w:space="0" w:color="auto"/>
                          </w:divBdr>
                          <w:divsChild>
                            <w:div w:id="663971733">
                              <w:marLeft w:val="0"/>
                              <w:marRight w:val="0"/>
                              <w:marTop w:val="0"/>
                              <w:marBottom w:val="0"/>
                              <w:divBdr>
                                <w:top w:val="none" w:sz="0" w:space="0" w:color="auto"/>
                                <w:left w:val="none" w:sz="0" w:space="0" w:color="auto"/>
                                <w:bottom w:val="none" w:sz="0" w:space="0" w:color="auto"/>
                                <w:right w:val="none" w:sz="0" w:space="0" w:color="auto"/>
                              </w:divBdr>
                              <w:divsChild>
                                <w:div w:id="1724255604">
                                  <w:marLeft w:val="0"/>
                                  <w:marRight w:val="0"/>
                                  <w:marTop w:val="0"/>
                                  <w:marBottom w:val="0"/>
                                  <w:divBdr>
                                    <w:top w:val="none" w:sz="0" w:space="0" w:color="auto"/>
                                    <w:left w:val="none" w:sz="0" w:space="0" w:color="auto"/>
                                    <w:bottom w:val="none" w:sz="0" w:space="0" w:color="auto"/>
                                    <w:right w:val="none" w:sz="0" w:space="0" w:color="auto"/>
                                  </w:divBdr>
                                  <w:divsChild>
                                    <w:div w:id="2047559848">
                                      <w:marLeft w:val="0"/>
                                      <w:marRight w:val="0"/>
                                      <w:marTop w:val="0"/>
                                      <w:marBottom w:val="0"/>
                                      <w:divBdr>
                                        <w:top w:val="none" w:sz="0" w:space="0" w:color="auto"/>
                                        <w:left w:val="none" w:sz="0" w:space="0" w:color="auto"/>
                                        <w:bottom w:val="none" w:sz="0" w:space="0" w:color="auto"/>
                                        <w:right w:val="none" w:sz="0" w:space="0" w:color="auto"/>
                                      </w:divBdr>
                                      <w:divsChild>
                                        <w:div w:id="552499725">
                                          <w:marLeft w:val="0"/>
                                          <w:marRight w:val="0"/>
                                          <w:marTop w:val="0"/>
                                          <w:marBottom w:val="0"/>
                                          <w:divBdr>
                                            <w:top w:val="none" w:sz="0" w:space="0" w:color="auto"/>
                                            <w:left w:val="none" w:sz="0" w:space="0" w:color="auto"/>
                                            <w:bottom w:val="none" w:sz="0" w:space="0" w:color="auto"/>
                                            <w:right w:val="none" w:sz="0" w:space="0" w:color="auto"/>
                                          </w:divBdr>
                                          <w:divsChild>
                                            <w:div w:id="717705579">
                                              <w:marLeft w:val="0"/>
                                              <w:marRight w:val="0"/>
                                              <w:marTop w:val="0"/>
                                              <w:marBottom w:val="0"/>
                                              <w:divBdr>
                                                <w:top w:val="none" w:sz="0" w:space="0" w:color="auto"/>
                                                <w:left w:val="none" w:sz="0" w:space="0" w:color="auto"/>
                                                <w:bottom w:val="none" w:sz="0" w:space="0" w:color="auto"/>
                                                <w:right w:val="none" w:sz="0" w:space="0" w:color="auto"/>
                                              </w:divBdr>
                                              <w:divsChild>
                                                <w:div w:id="1584561896">
                                                  <w:marLeft w:val="0"/>
                                                  <w:marRight w:val="0"/>
                                                  <w:marTop w:val="0"/>
                                                  <w:marBottom w:val="0"/>
                                                  <w:divBdr>
                                                    <w:top w:val="none" w:sz="0" w:space="0" w:color="auto"/>
                                                    <w:left w:val="none" w:sz="0" w:space="0" w:color="auto"/>
                                                    <w:bottom w:val="none" w:sz="0" w:space="0" w:color="auto"/>
                                                    <w:right w:val="none" w:sz="0" w:space="0" w:color="auto"/>
                                                  </w:divBdr>
                                                  <w:divsChild>
                                                    <w:div w:id="1088692692">
                                                      <w:marLeft w:val="0"/>
                                                      <w:marRight w:val="0"/>
                                                      <w:marTop w:val="0"/>
                                                      <w:marBottom w:val="0"/>
                                                      <w:divBdr>
                                                        <w:top w:val="none" w:sz="0" w:space="0" w:color="auto"/>
                                                        <w:left w:val="none" w:sz="0" w:space="0" w:color="auto"/>
                                                        <w:bottom w:val="none" w:sz="0" w:space="0" w:color="auto"/>
                                                        <w:right w:val="none" w:sz="0" w:space="0" w:color="auto"/>
                                                      </w:divBdr>
                                                      <w:divsChild>
                                                        <w:div w:id="845247551">
                                                          <w:marLeft w:val="0"/>
                                                          <w:marRight w:val="0"/>
                                                          <w:marTop w:val="0"/>
                                                          <w:marBottom w:val="0"/>
                                                          <w:divBdr>
                                                            <w:top w:val="none" w:sz="0" w:space="0" w:color="auto"/>
                                                            <w:left w:val="none" w:sz="0" w:space="0" w:color="auto"/>
                                                            <w:bottom w:val="none" w:sz="0" w:space="0" w:color="auto"/>
                                                            <w:right w:val="none" w:sz="0" w:space="0" w:color="auto"/>
                                                          </w:divBdr>
                                                          <w:divsChild>
                                                            <w:div w:id="1097947167">
                                                              <w:marLeft w:val="0"/>
                                                              <w:marRight w:val="0"/>
                                                              <w:marTop w:val="0"/>
                                                              <w:marBottom w:val="0"/>
                                                              <w:divBdr>
                                                                <w:top w:val="none" w:sz="0" w:space="0" w:color="auto"/>
                                                                <w:left w:val="none" w:sz="0" w:space="0" w:color="auto"/>
                                                                <w:bottom w:val="none" w:sz="0" w:space="0" w:color="auto"/>
                                                                <w:right w:val="none" w:sz="0" w:space="0" w:color="auto"/>
                                                              </w:divBdr>
                                                              <w:divsChild>
                                                                <w:div w:id="1727876100">
                                                                  <w:marLeft w:val="0"/>
                                                                  <w:marRight w:val="0"/>
                                                                  <w:marTop w:val="0"/>
                                                                  <w:marBottom w:val="0"/>
                                                                  <w:divBdr>
                                                                    <w:top w:val="none" w:sz="0" w:space="0" w:color="auto"/>
                                                                    <w:left w:val="none" w:sz="0" w:space="0" w:color="auto"/>
                                                                    <w:bottom w:val="none" w:sz="0" w:space="0" w:color="auto"/>
                                                                    <w:right w:val="none" w:sz="0" w:space="0" w:color="auto"/>
                                                                  </w:divBdr>
                                                                  <w:divsChild>
                                                                    <w:div w:id="452410024">
                                                                      <w:marLeft w:val="0"/>
                                                                      <w:marRight w:val="0"/>
                                                                      <w:marTop w:val="0"/>
                                                                      <w:marBottom w:val="0"/>
                                                                      <w:divBdr>
                                                                        <w:top w:val="none" w:sz="0" w:space="0" w:color="auto"/>
                                                                        <w:left w:val="none" w:sz="0" w:space="0" w:color="auto"/>
                                                                        <w:bottom w:val="none" w:sz="0" w:space="0" w:color="auto"/>
                                                                        <w:right w:val="none" w:sz="0" w:space="0" w:color="auto"/>
                                                                      </w:divBdr>
                                                                      <w:divsChild>
                                                                        <w:div w:id="457454025">
                                                                          <w:marLeft w:val="0"/>
                                                                          <w:marRight w:val="0"/>
                                                                          <w:marTop w:val="0"/>
                                                                          <w:marBottom w:val="0"/>
                                                                          <w:divBdr>
                                                                            <w:top w:val="none" w:sz="0" w:space="0" w:color="auto"/>
                                                                            <w:left w:val="none" w:sz="0" w:space="0" w:color="auto"/>
                                                                            <w:bottom w:val="none" w:sz="0" w:space="0" w:color="auto"/>
                                                                            <w:right w:val="none" w:sz="0" w:space="0" w:color="auto"/>
                                                                          </w:divBdr>
                                                                        </w:div>
                                                                        <w:div w:id="18198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895589">
              <w:marLeft w:val="0"/>
              <w:marRight w:val="0"/>
              <w:marTop w:val="225"/>
              <w:marBottom w:val="0"/>
              <w:divBdr>
                <w:top w:val="none" w:sz="0" w:space="0" w:color="auto"/>
                <w:left w:val="none" w:sz="0" w:space="0" w:color="auto"/>
                <w:bottom w:val="none" w:sz="0" w:space="0" w:color="auto"/>
                <w:right w:val="none" w:sz="0" w:space="0" w:color="auto"/>
              </w:divBdr>
              <w:divsChild>
                <w:div w:id="1644656207">
                  <w:marLeft w:val="0"/>
                  <w:marRight w:val="0"/>
                  <w:marTop w:val="0"/>
                  <w:marBottom w:val="0"/>
                  <w:divBdr>
                    <w:top w:val="none" w:sz="0" w:space="0" w:color="auto"/>
                    <w:left w:val="none" w:sz="0" w:space="0" w:color="auto"/>
                    <w:bottom w:val="none" w:sz="0" w:space="0" w:color="auto"/>
                    <w:right w:val="none" w:sz="0" w:space="0" w:color="auto"/>
                  </w:divBdr>
                </w:div>
              </w:divsChild>
            </w:div>
            <w:div w:id="736980836">
              <w:marLeft w:val="0"/>
              <w:marRight w:val="0"/>
              <w:marTop w:val="225"/>
              <w:marBottom w:val="0"/>
              <w:divBdr>
                <w:top w:val="none" w:sz="0" w:space="0" w:color="auto"/>
                <w:left w:val="none" w:sz="0" w:space="0" w:color="auto"/>
                <w:bottom w:val="none" w:sz="0" w:space="0" w:color="auto"/>
                <w:right w:val="none" w:sz="0" w:space="0" w:color="auto"/>
              </w:divBdr>
              <w:divsChild>
                <w:div w:id="7838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8269804">
      <w:bodyDiv w:val="1"/>
      <w:marLeft w:val="0"/>
      <w:marRight w:val="0"/>
      <w:marTop w:val="0"/>
      <w:marBottom w:val="0"/>
      <w:divBdr>
        <w:top w:val="none" w:sz="0" w:space="0" w:color="auto"/>
        <w:left w:val="none" w:sz="0" w:space="0" w:color="auto"/>
        <w:bottom w:val="none" w:sz="0" w:space="0" w:color="auto"/>
        <w:right w:val="none" w:sz="0" w:space="0" w:color="auto"/>
      </w:divBdr>
      <w:divsChild>
        <w:div w:id="67698942">
          <w:marLeft w:val="0"/>
          <w:marRight w:val="0"/>
          <w:marTop w:val="0"/>
          <w:marBottom w:val="300"/>
          <w:divBdr>
            <w:top w:val="none" w:sz="0" w:space="0" w:color="auto"/>
            <w:left w:val="none" w:sz="0" w:space="0" w:color="auto"/>
            <w:bottom w:val="none" w:sz="0" w:space="0" w:color="auto"/>
            <w:right w:val="none" w:sz="0" w:space="0" w:color="auto"/>
          </w:divBdr>
          <w:divsChild>
            <w:div w:id="2042513875">
              <w:marLeft w:val="0"/>
              <w:marRight w:val="0"/>
              <w:marTop w:val="0"/>
              <w:marBottom w:val="0"/>
              <w:divBdr>
                <w:top w:val="none" w:sz="0" w:space="0" w:color="auto"/>
                <w:left w:val="none" w:sz="0" w:space="0" w:color="auto"/>
                <w:bottom w:val="none" w:sz="0" w:space="0" w:color="auto"/>
                <w:right w:val="none" w:sz="0" w:space="0" w:color="auto"/>
              </w:divBdr>
            </w:div>
            <w:div w:id="446435466">
              <w:marLeft w:val="0"/>
              <w:marRight w:val="0"/>
              <w:marTop w:val="0"/>
              <w:marBottom w:val="0"/>
              <w:divBdr>
                <w:top w:val="none" w:sz="0" w:space="0" w:color="auto"/>
                <w:left w:val="none" w:sz="0" w:space="0" w:color="auto"/>
                <w:bottom w:val="none" w:sz="0" w:space="0" w:color="auto"/>
                <w:right w:val="none" w:sz="0" w:space="0" w:color="auto"/>
              </w:divBdr>
              <w:divsChild>
                <w:div w:id="2103990329">
                  <w:marLeft w:val="0"/>
                  <w:marRight w:val="0"/>
                  <w:marTop w:val="0"/>
                  <w:marBottom w:val="0"/>
                  <w:divBdr>
                    <w:top w:val="none" w:sz="0" w:space="0" w:color="auto"/>
                    <w:left w:val="none" w:sz="0" w:space="0" w:color="auto"/>
                    <w:bottom w:val="none" w:sz="0" w:space="0" w:color="auto"/>
                    <w:right w:val="none" w:sz="0" w:space="0" w:color="auto"/>
                  </w:divBdr>
                  <w:divsChild>
                    <w:div w:id="1409114649">
                      <w:marLeft w:val="0"/>
                      <w:marRight w:val="0"/>
                      <w:marTop w:val="0"/>
                      <w:marBottom w:val="0"/>
                      <w:divBdr>
                        <w:top w:val="none" w:sz="0" w:space="0" w:color="auto"/>
                        <w:left w:val="none" w:sz="0" w:space="0" w:color="auto"/>
                        <w:bottom w:val="none" w:sz="0" w:space="0" w:color="auto"/>
                        <w:right w:val="none" w:sz="0" w:space="0" w:color="auto"/>
                      </w:divBdr>
                      <w:divsChild>
                        <w:div w:id="1712145949">
                          <w:marLeft w:val="0"/>
                          <w:marRight w:val="0"/>
                          <w:marTop w:val="0"/>
                          <w:marBottom w:val="0"/>
                          <w:divBdr>
                            <w:top w:val="none" w:sz="0" w:space="0" w:color="auto"/>
                            <w:left w:val="none" w:sz="0" w:space="0" w:color="auto"/>
                            <w:bottom w:val="none" w:sz="0" w:space="0" w:color="auto"/>
                            <w:right w:val="none" w:sz="0" w:space="0" w:color="auto"/>
                          </w:divBdr>
                          <w:divsChild>
                            <w:div w:id="1446271605">
                              <w:marLeft w:val="0"/>
                              <w:marRight w:val="0"/>
                              <w:marTop w:val="0"/>
                              <w:marBottom w:val="0"/>
                              <w:divBdr>
                                <w:top w:val="none" w:sz="0" w:space="0" w:color="auto"/>
                                <w:left w:val="none" w:sz="0" w:space="0" w:color="auto"/>
                                <w:bottom w:val="none" w:sz="0" w:space="0" w:color="auto"/>
                                <w:right w:val="none" w:sz="0" w:space="0" w:color="auto"/>
                              </w:divBdr>
                            </w:div>
                            <w:div w:id="160904117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3988">
          <w:marLeft w:val="0"/>
          <w:marRight w:val="0"/>
          <w:marTop w:val="0"/>
          <w:marBottom w:val="30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1592786">
      <w:bodyDiv w:val="1"/>
      <w:marLeft w:val="0"/>
      <w:marRight w:val="0"/>
      <w:marTop w:val="0"/>
      <w:marBottom w:val="0"/>
      <w:divBdr>
        <w:top w:val="none" w:sz="0" w:space="0" w:color="auto"/>
        <w:left w:val="none" w:sz="0" w:space="0" w:color="auto"/>
        <w:bottom w:val="none" w:sz="0" w:space="0" w:color="auto"/>
        <w:right w:val="none" w:sz="0" w:space="0" w:color="auto"/>
      </w:divBdr>
      <w:divsChild>
        <w:div w:id="2046904391">
          <w:marLeft w:val="0"/>
          <w:marRight w:val="150"/>
          <w:marTop w:val="0"/>
          <w:marBottom w:val="75"/>
          <w:divBdr>
            <w:top w:val="none" w:sz="0" w:space="0" w:color="auto"/>
            <w:left w:val="none" w:sz="0" w:space="0" w:color="auto"/>
            <w:bottom w:val="none" w:sz="0" w:space="0" w:color="auto"/>
            <w:right w:val="none" w:sz="0" w:space="0" w:color="auto"/>
          </w:divBdr>
        </w:div>
        <w:div w:id="1553612453">
          <w:marLeft w:val="0"/>
          <w:marRight w:val="150"/>
          <w:marTop w:val="150"/>
          <w:marBottom w:val="150"/>
          <w:divBdr>
            <w:top w:val="none" w:sz="0" w:space="0" w:color="auto"/>
            <w:left w:val="none" w:sz="0" w:space="0" w:color="auto"/>
            <w:bottom w:val="none" w:sz="0" w:space="0" w:color="auto"/>
            <w:right w:val="none" w:sz="0" w:space="0" w:color="auto"/>
          </w:divBdr>
        </w:div>
        <w:div w:id="633872543">
          <w:marLeft w:val="0"/>
          <w:marRight w:val="150"/>
          <w:marTop w:val="0"/>
          <w:marBottom w:val="0"/>
          <w:divBdr>
            <w:top w:val="none" w:sz="0" w:space="0" w:color="auto"/>
            <w:left w:val="none" w:sz="0" w:space="0" w:color="auto"/>
            <w:bottom w:val="none" w:sz="0" w:space="0" w:color="auto"/>
            <w:right w:val="none" w:sz="0" w:space="0" w:color="auto"/>
          </w:divBdr>
        </w:div>
      </w:divsChild>
    </w:div>
    <w:div w:id="253828783">
      <w:bodyDiv w:val="1"/>
      <w:marLeft w:val="0"/>
      <w:marRight w:val="0"/>
      <w:marTop w:val="0"/>
      <w:marBottom w:val="0"/>
      <w:divBdr>
        <w:top w:val="none" w:sz="0" w:space="0" w:color="auto"/>
        <w:left w:val="none" w:sz="0" w:space="0" w:color="auto"/>
        <w:bottom w:val="none" w:sz="0" w:space="0" w:color="auto"/>
        <w:right w:val="none" w:sz="0" w:space="0" w:color="auto"/>
      </w:divBdr>
      <w:divsChild>
        <w:div w:id="995575769">
          <w:marLeft w:val="0"/>
          <w:marRight w:val="0"/>
          <w:marTop w:val="0"/>
          <w:marBottom w:val="0"/>
          <w:divBdr>
            <w:top w:val="none" w:sz="0" w:space="0" w:color="auto"/>
            <w:left w:val="none" w:sz="0" w:space="0" w:color="auto"/>
            <w:bottom w:val="none" w:sz="0" w:space="0" w:color="auto"/>
            <w:right w:val="none" w:sz="0" w:space="0" w:color="auto"/>
          </w:divBdr>
        </w:div>
        <w:div w:id="1705279305">
          <w:marLeft w:val="0"/>
          <w:marRight w:val="0"/>
          <w:marTop w:val="300"/>
          <w:marBottom w:val="300"/>
          <w:divBdr>
            <w:top w:val="none" w:sz="0" w:space="0" w:color="auto"/>
            <w:left w:val="none" w:sz="0" w:space="0" w:color="auto"/>
            <w:bottom w:val="none" w:sz="0" w:space="0" w:color="auto"/>
            <w:right w:val="none" w:sz="0" w:space="0" w:color="auto"/>
          </w:divBdr>
        </w:div>
        <w:div w:id="947741949">
          <w:marLeft w:val="0"/>
          <w:marRight w:val="0"/>
          <w:marTop w:val="0"/>
          <w:marBottom w:val="0"/>
          <w:divBdr>
            <w:top w:val="none" w:sz="0" w:space="0" w:color="auto"/>
            <w:left w:val="none" w:sz="0" w:space="0" w:color="auto"/>
            <w:bottom w:val="none" w:sz="0" w:space="0" w:color="auto"/>
            <w:right w:val="none" w:sz="0" w:space="0" w:color="auto"/>
          </w:divBdr>
          <w:divsChild>
            <w:div w:id="2043826253">
              <w:marLeft w:val="0"/>
              <w:marRight w:val="0"/>
              <w:marTop w:val="300"/>
              <w:marBottom w:val="450"/>
              <w:divBdr>
                <w:top w:val="none" w:sz="0" w:space="0" w:color="auto"/>
                <w:left w:val="none" w:sz="0" w:space="0" w:color="auto"/>
                <w:bottom w:val="none" w:sz="0" w:space="0" w:color="auto"/>
                <w:right w:val="none" w:sz="0" w:space="0" w:color="auto"/>
              </w:divBdr>
              <w:divsChild>
                <w:div w:id="1526138590">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398401890">
                          <w:marLeft w:val="0"/>
                          <w:marRight w:val="0"/>
                          <w:marTop w:val="0"/>
                          <w:marBottom w:val="0"/>
                          <w:divBdr>
                            <w:top w:val="none" w:sz="0" w:space="0" w:color="auto"/>
                            <w:left w:val="none" w:sz="0" w:space="0" w:color="auto"/>
                            <w:bottom w:val="none" w:sz="0" w:space="0" w:color="auto"/>
                            <w:right w:val="none" w:sz="0" w:space="0" w:color="auto"/>
                          </w:divBdr>
                          <w:divsChild>
                            <w:div w:id="8452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55576">
          <w:marLeft w:val="0"/>
          <w:marRight w:val="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7718148">
      <w:bodyDiv w:val="1"/>
      <w:marLeft w:val="0"/>
      <w:marRight w:val="0"/>
      <w:marTop w:val="0"/>
      <w:marBottom w:val="0"/>
      <w:divBdr>
        <w:top w:val="none" w:sz="0" w:space="0" w:color="auto"/>
        <w:left w:val="none" w:sz="0" w:space="0" w:color="auto"/>
        <w:bottom w:val="none" w:sz="0" w:space="0" w:color="auto"/>
        <w:right w:val="none" w:sz="0" w:space="0" w:color="auto"/>
      </w:divBdr>
      <w:divsChild>
        <w:div w:id="945160372">
          <w:marLeft w:val="0"/>
          <w:marRight w:val="0"/>
          <w:marTop w:val="0"/>
          <w:marBottom w:val="75"/>
          <w:divBdr>
            <w:top w:val="none" w:sz="0" w:space="0" w:color="auto"/>
            <w:left w:val="none" w:sz="0" w:space="0" w:color="auto"/>
            <w:bottom w:val="none" w:sz="0" w:space="0" w:color="auto"/>
            <w:right w:val="none" w:sz="0" w:space="0" w:color="auto"/>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1993">
      <w:bodyDiv w:val="1"/>
      <w:marLeft w:val="0"/>
      <w:marRight w:val="0"/>
      <w:marTop w:val="0"/>
      <w:marBottom w:val="0"/>
      <w:divBdr>
        <w:top w:val="none" w:sz="0" w:space="0" w:color="auto"/>
        <w:left w:val="none" w:sz="0" w:space="0" w:color="auto"/>
        <w:bottom w:val="none" w:sz="0" w:space="0" w:color="auto"/>
        <w:right w:val="none" w:sz="0" w:space="0" w:color="auto"/>
      </w:divBdr>
      <w:divsChild>
        <w:div w:id="1243028422">
          <w:marLeft w:val="0"/>
          <w:marRight w:val="0"/>
          <w:marTop w:val="0"/>
          <w:marBottom w:val="300"/>
          <w:divBdr>
            <w:top w:val="none" w:sz="0" w:space="0" w:color="auto"/>
            <w:left w:val="none" w:sz="0" w:space="0" w:color="auto"/>
            <w:bottom w:val="none" w:sz="0" w:space="0" w:color="auto"/>
            <w:right w:val="none" w:sz="0" w:space="0" w:color="auto"/>
          </w:divBdr>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2032665">
      <w:bodyDiv w:val="1"/>
      <w:marLeft w:val="0"/>
      <w:marRight w:val="0"/>
      <w:marTop w:val="0"/>
      <w:marBottom w:val="0"/>
      <w:divBdr>
        <w:top w:val="none" w:sz="0" w:space="0" w:color="auto"/>
        <w:left w:val="none" w:sz="0" w:space="0" w:color="auto"/>
        <w:bottom w:val="none" w:sz="0" w:space="0" w:color="auto"/>
        <w:right w:val="none" w:sz="0" w:space="0" w:color="auto"/>
      </w:divBdr>
      <w:divsChild>
        <w:div w:id="590814470">
          <w:marLeft w:val="0"/>
          <w:marRight w:val="0"/>
          <w:marTop w:val="0"/>
          <w:marBottom w:val="150"/>
          <w:divBdr>
            <w:top w:val="none" w:sz="0" w:space="0" w:color="auto"/>
            <w:left w:val="none" w:sz="0" w:space="0" w:color="auto"/>
            <w:bottom w:val="none" w:sz="0" w:space="0" w:color="auto"/>
            <w:right w:val="none" w:sz="0" w:space="0" w:color="auto"/>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67156181">
      <w:bodyDiv w:val="1"/>
      <w:marLeft w:val="0"/>
      <w:marRight w:val="0"/>
      <w:marTop w:val="0"/>
      <w:marBottom w:val="0"/>
      <w:divBdr>
        <w:top w:val="none" w:sz="0" w:space="0" w:color="auto"/>
        <w:left w:val="none" w:sz="0" w:space="0" w:color="auto"/>
        <w:bottom w:val="none" w:sz="0" w:space="0" w:color="auto"/>
        <w:right w:val="none" w:sz="0" w:space="0" w:color="auto"/>
      </w:divBdr>
      <w:divsChild>
        <w:div w:id="1188180554">
          <w:marLeft w:val="0"/>
          <w:marRight w:val="0"/>
          <w:marTop w:val="0"/>
          <w:marBottom w:val="0"/>
          <w:divBdr>
            <w:top w:val="none" w:sz="0" w:space="0" w:color="auto"/>
            <w:left w:val="none" w:sz="0" w:space="0" w:color="auto"/>
            <w:bottom w:val="none" w:sz="0" w:space="0" w:color="auto"/>
            <w:right w:val="none" w:sz="0" w:space="0" w:color="auto"/>
          </w:divBdr>
        </w:div>
        <w:div w:id="1627586795">
          <w:marLeft w:val="0"/>
          <w:marRight w:val="0"/>
          <w:marTop w:val="300"/>
          <w:marBottom w:val="300"/>
          <w:divBdr>
            <w:top w:val="none" w:sz="0" w:space="0" w:color="auto"/>
            <w:left w:val="none" w:sz="0" w:space="0" w:color="auto"/>
            <w:bottom w:val="none" w:sz="0" w:space="0" w:color="auto"/>
            <w:right w:val="none" w:sz="0" w:space="0" w:color="auto"/>
          </w:divBdr>
        </w:div>
        <w:div w:id="398408875">
          <w:marLeft w:val="0"/>
          <w:marRight w:val="0"/>
          <w:marTop w:val="0"/>
          <w:marBottom w:val="0"/>
          <w:divBdr>
            <w:top w:val="none" w:sz="0" w:space="0" w:color="auto"/>
            <w:left w:val="none" w:sz="0" w:space="0" w:color="auto"/>
            <w:bottom w:val="none" w:sz="0" w:space="0" w:color="auto"/>
            <w:right w:val="none" w:sz="0" w:space="0" w:color="auto"/>
          </w:divBdr>
          <w:divsChild>
            <w:div w:id="1082750728">
              <w:marLeft w:val="0"/>
              <w:marRight w:val="0"/>
              <w:marTop w:val="300"/>
              <w:marBottom w:val="450"/>
              <w:divBdr>
                <w:top w:val="none" w:sz="0" w:space="0" w:color="auto"/>
                <w:left w:val="none" w:sz="0" w:space="0" w:color="auto"/>
                <w:bottom w:val="none" w:sz="0" w:space="0" w:color="auto"/>
                <w:right w:val="none" w:sz="0" w:space="0" w:color="auto"/>
              </w:divBdr>
              <w:divsChild>
                <w:div w:id="1673869871">
                  <w:marLeft w:val="0"/>
                  <w:marRight w:val="0"/>
                  <w:marTop w:val="0"/>
                  <w:marBottom w:val="0"/>
                  <w:divBdr>
                    <w:top w:val="none" w:sz="0" w:space="0" w:color="auto"/>
                    <w:left w:val="none" w:sz="0" w:space="0" w:color="auto"/>
                    <w:bottom w:val="none" w:sz="0" w:space="0" w:color="auto"/>
                    <w:right w:val="none" w:sz="0" w:space="0" w:color="auto"/>
                  </w:divBdr>
                  <w:divsChild>
                    <w:div w:id="130754228">
                      <w:marLeft w:val="0"/>
                      <w:marRight w:val="0"/>
                      <w:marTop w:val="0"/>
                      <w:marBottom w:val="0"/>
                      <w:divBdr>
                        <w:top w:val="none" w:sz="0" w:space="0" w:color="auto"/>
                        <w:left w:val="none" w:sz="0" w:space="0" w:color="auto"/>
                        <w:bottom w:val="none" w:sz="0" w:space="0" w:color="auto"/>
                        <w:right w:val="none" w:sz="0" w:space="0" w:color="auto"/>
                      </w:divBdr>
                      <w:divsChild>
                        <w:div w:id="157161864">
                          <w:marLeft w:val="0"/>
                          <w:marRight w:val="0"/>
                          <w:marTop w:val="0"/>
                          <w:marBottom w:val="0"/>
                          <w:divBdr>
                            <w:top w:val="none" w:sz="0" w:space="0" w:color="auto"/>
                            <w:left w:val="none" w:sz="0" w:space="0" w:color="auto"/>
                            <w:bottom w:val="none" w:sz="0" w:space="0" w:color="auto"/>
                            <w:right w:val="none" w:sz="0" w:space="0" w:color="auto"/>
                          </w:divBdr>
                          <w:divsChild>
                            <w:div w:id="10767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95446">
          <w:marLeft w:val="0"/>
          <w:marRight w:val="0"/>
          <w:marTop w:val="0"/>
          <w:marBottom w:val="0"/>
          <w:divBdr>
            <w:top w:val="none" w:sz="0" w:space="0" w:color="auto"/>
            <w:left w:val="none" w:sz="0" w:space="0" w:color="auto"/>
            <w:bottom w:val="none" w:sz="0" w:space="0" w:color="auto"/>
            <w:right w:val="none" w:sz="0" w:space="0" w:color="auto"/>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87497">
      <w:bodyDiv w:val="1"/>
      <w:marLeft w:val="0"/>
      <w:marRight w:val="0"/>
      <w:marTop w:val="0"/>
      <w:marBottom w:val="0"/>
      <w:divBdr>
        <w:top w:val="none" w:sz="0" w:space="0" w:color="auto"/>
        <w:left w:val="none" w:sz="0" w:space="0" w:color="auto"/>
        <w:bottom w:val="none" w:sz="0" w:space="0" w:color="auto"/>
        <w:right w:val="none" w:sz="0" w:space="0" w:color="auto"/>
      </w:divBdr>
      <w:divsChild>
        <w:div w:id="1460806095">
          <w:marLeft w:val="0"/>
          <w:marRight w:val="0"/>
          <w:marTop w:val="0"/>
          <w:marBottom w:val="300"/>
          <w:divBdr>
            <w:top w:val="none" w:sz="0" w:space="0" w:color="auto"/>
            <w:left w:val="none" w:sz="0" w:space="0" w:color="auto"/>
            <w:bottom w:val="none" w:sz="0" w:space="0" w:color="auto"/>
            <w:right w:val="none" w:sz="0" w:space="0" w:color="auto"/>
          </w:divBdr>
        </w:div>
      </w:divsChild>
    </w:div>
    <w:div w:id="276185102">
      <w:bodyDiv w:val="1"/>
      <w:marLeft w:val="0"/>
      <w:marRight w:val="0"/>
      <w:marTop w:val="0"/>
      <w:marBottom w:val="0"/>
      <w:divBdr>
        <w:top w:val="none" w:sz="0" w:space="0" w:color="auto"/>
        <w:left w:val="none" w:sz="0" w:space="0" w:color="auto"/>
        <w:bottom w:val="none" w:sz="0" w:space="0" w:color="auto"/>
        <w:right w:val="none" w:sz="0" w:space="0" w:color="auto"/>
      </w:divBdr>
      <w:divsChild>
        <w:div w:id="344021331">
          <w:marLeft w:val="0"/>
          <w:marRight w:val="0"/>
          <w:marTop w:val="0"/>
          <w:marBottom w:val="150"/>
          <w:divBdr>
            <w:top w:val="none" w:sz="0" w:space="0" w:color="auto"/>
            <w:left w:val="none" w:sz="0" w:space="0" w:color="auto"/>
            <w:bottom w:val="none" w:sz="0" w:space="0" w:color="auto"/>
            <w:right w:val="none" w:sz="0" w:space="0" w:color="auto"/>
          </w:divBdr>
          <w:divsChild>
            <w:div w:id="2140301063">
              <w:marLeft w:val="0"/>
              <w:marRight w:val="0"/>
              <w:marTop w:val="0"/>
              <w:marBottom w:val="0"/>
              <w:divBdr>
                <w:top w:val="none" w:sz="0" w:space="0" w:color="auto"/>
                <w:left w:val="none" w:sz="0" w:space="0" w:color="auto"/>
                <w:bottom w:val="none" w:sz="0" w:space="0" w:color="auto"/>
                <w:right w:val="none" w:sz="0" w:space="0" w:color="auto"/>
              </w:divBdr>
              <w:divsChild>
                <w:div w:id="1514879705">
                  <w:marLeft w:val="0"/>
                  <w:marRight w:val="150"/>
                  <w:marTop w:val="0"/>
                  <w:marBottom w:val="0"/>
                  <w:divBdr>
                    <w:top w:val="none" w:sz="0" w:space="0" w:color="auto"/>
                    <w:left w:val="none" w:sz="0" w:space="0" w:color="auto"/>
                    <w:bottom w:val="none" w:sz="0" w:space="0" w:color="auto"/>
                    <w:right w:val="none" w:sz="0" w:space="0" w:color="auto"/>
                  </w:divBdr>
                </w:div>
                <w:div w:id="843469753">
                  <w:marLeft w:val="0"/>
                  <w:marRight w:val="150"/>
                  <w:marTop w:val="0"/>
                  <w:marBottom w:val="0"/>
                  <w:divBdr>
                    <w:top w:val="none" w:sz="0" w:space="0" w:color="auto"/>
                    <w:left w:val="none" w:sz="0" w:space="0" w:color="auto"/>
                    <w:bottom w:val="none" w:sz="0" w:space="0" w:color="auto"/>
                    <w:right w:val="none" w:sz="0" w:space="0" w:color="auto"/>
                  </w:divBdr>
                </w:div>
              </w:divsChild>
            </w:div>
            <w:div w:id="2138253275">
              <w:marLeft w:val="0"/>
              <w:marRight w:val="0"/>
              <w:marTop w:val="0"/>
              <w:marBottom w:val="0"/>
              <w:divBdr>
                <w:top w:val="none" w:sz="0" w:space="0" w:color="auto"/>
                <w:left w:val="none" w:sz="0" w:space="0" w:color="auto"/>
                <w:bottom w:val="none" w:sz="0" w:space="0" w:color="auto"/>
                <w:right w:val="none" w:sz="0" w:space="0" w:color="auto"/>
              </w:divBdr>
              <w:divsChild>
                <w:div w:id="1727415881">
                  <w:marLeft w:val="0"/>
                  <w:marRight w:val="0"/>
                  <w:marTop w:val="0"/>
                  <w:marBottom w:val="0"/>
                  <w:divBdr>
                    <w:top w:val="none" w:sz="0" w:space="0" w:color="auto"/>
                    <w:left w:val="none" w:sz="0" w:space="0" w:color="auto"/>
                    <w:bottom w:val="none" w:sz="0" w:space="0" w:color="auto"/>
                    <w:right w:val="none" w:sz="0" w:space="0" w:color="auto"/>
                  </w:divBdr>
                  <w:divsChild>
                    <w:div w:id="1368263258">
                      <w:marLeft w:val="0"/>
                      <w:marRight w:val="0"/>
                      <w:marTop w:val="0"/>
                      <w:marBottom w:val="0"/>
                      <w:divBdr>
                        <w:top w:val="none" w:sz="0" w:space="0" w:color="auto"/>
                        <w:left w:val="none" w:sz="0" w:space="0" w:color="auto"/>
                        <w:bottom w:val="none" w:sz="0" w:space="0" w:color="auto"/>
                        <w:right w:val="none" w:sz="0" w:space="0" w:color="auto"/>
                      </w:divBdr>
                      <w:divsChild>
                        <w:div w:id="635332204">
                          <w:marLeft w:val="0"/>
                          <w:marRight w:val="0"/>
                          <w:marTop w:val="0"/>
                          <w:marBottom w:val="0"/>
                          <w:divBdr>
                            <w:top w:val="none" w:sz="0" w:space="0" w:color="auto"/>
                            <w:left w:val="none" w:sz="0" w:space="0" w:color="auto"/>
                            <w:bottom w:val="none" w:sz="0" w:space="0" w:color="auto"/>
                            <w:right w:val="none" w:sz="0" w:space="0" w:color="auto"/>
                          </w:divBdr>
                        </w:div>
                      </w:divsChild>
                    </w:div>
                    <w:div w:id="879439844">
                      <w:marLeft w:val="0"/>
                      <w:marRight w:val="135"/>
                      <w:marTop w:val="0"/>
                      <w:marBottom w:val="0"/>
                      <w:divBdr>
                        <w:top w:val="none" w:sz="0" w:space="0" w:color="auto"/>
                        <w:left w:val="none" w:sz="0" w:space="0" w:color="auto"/>
                        <w:bottom w:val="none" w:sz="0" w:space="0" w:color="auto"/>
                        <w:right w:val="none" w:sz="0" w:space="0" w:color="auto"/>
                      </w:divBdr>
                    </w:div>
                    <w:div w:id="13767330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9909">
          <w:marLeft w:val="0"/>
          <w:marRight w:val="0"/>
          <w:marTop w:val="0"/>
          <w:marBottom w:val="0"/>
          <w:divBdr>
            <w:top w:val="none" w:sz="0" w:space="0" w:color="auto"/>
            <w:left w:val="none" w:sz="0" w:space="0" w:color="auto"/>
            <w:bottom w:val="none" w:sz="0" w:space="0" w:color="auto"/>
            <w:right w:val="none" w:sz="0" w:space="0" w:color="auto"/>
          </w:divBdr>
          <w:divsChild>
            <w:div w:id="1234002517">
              <w:marLeft w:val="0"/>
              <w:marRight w:val="0"/>
              <w:marTop w:val="0"/>
              <w:marBottom w:val="0"/>
              <w:divBdr>
                <w:top w:val="none" w:sz="0" w:space="0" w:color="auto"/>
                <w:left w:val="none" w:sz="0" w:space="0" w:color="auto"/>
                <w:bottom w:val="none" w:sz="0" w:space="0" w:color="auto"/>
                <w:right w:val="none" w:sz="0" w:space="0" w:color="auto"/>
              </w:divBdr>
              <w:divsChild>
                <w:div w:id="1997495438">
                  <w:marLeft w:val="0"/>
                  <w:marRight w:val="0"/>
                  <w:marTop w:val="0"/>
                  <w:marBottom w:val="0"/>
                  <w:divBdr>
                    <w:top w:val="none" w:sz="0" w:space="0" w:color="auto"/>
                    <w:left w:val="none" w:sz="0" w:space="0" w:color="auto"/>
                    <w:bottom w:val="none" w:sz="0" w:space="0" w:color="auto"/>
                    <w:right w:val="none" w:sz="0" w:space="0" w:color="auto"/>
                  </w:divBdr>
                </w:div>
              </w:divsChild>
            </w:div>
            <w:div w:id="1677070483">
              <w:marLeft w:val="0"/>
              <w:marRight w:val="0"/>
              <w:marTop w:val="225"/>
              <w:marBottom w:val="0"/>
              <w:divBdr>
                <w:top w:val="none" w:sz="0" w:space="0" w:color="auto"/>
                <w:left w:val="none" w:sz="0" w:space="0" w:color="auto"/>
                <w:bottom w:val="none" w:sz="0" w:space="0" w:color="auto"/>
                <w:right w:val="none" w:sz="0" w:space="0" w:color="auto"/>
              </w:divBdr>
              <w:divsChild>
                <w:div w:id="2976901">
                  <w:marLeft w:val="0"/>
                  <w:marRight w:val="0"/>
                  <w:marTop w:val="0"/>
                  <w:marBottom w:val="0"/>
                  <w:divBdr>
                    <w:top w:val="none" w:sz="0" w:space="0" w:color="auto"/>
                    <w:left w:val="none" w:sz="0" w:space="0" w:color="auto"/>
                    <w:bottom w:val="none" w:sz="0" w:space="0" w:color="auto"/>
                    <w:right w:val="none" w:sz="0" w:space="0" w:color="auto"/>
                  </w:divBdr>
                </w:div>
              </w:divsChild>
            </w:div>
            <w:div w:id="1271164666">
              <w:marLeft w:val="0"/>
              <w:marRight w:val="0"/>
              <w:marTop w:val="375"/>
              <w:marBottom w:val="0"/>
              <w:divBdr>
                <w:top w:val="none" w:sz="0" w:space="0" w:color="auto"/>
                <w:left w:val="none" w:sz="0" w:space="0" w:color="auto"/>
                <w:bottom w:val="none" w:sz="0" w:space="0" w:color="auto"/>
                <w:right w:val="none" w:sz="0" w:space="0" w:color="auto"/>
              </w:divBdr>
              <w:divsChild>
                <w:div w:id="1242642398">
                  <w:marLeft w:val="0"/>
                  <w:marRight w:val="0"/>
                  <w:marTop w:val="0"/>
                  <w:marBottom w:val="0"/>
                  <w:divBdr>
                    <w:top w:val="none" w:sz="0" w:space="0" w:color="auto"/>
                    <w:left w:val="none" w:sz="0" w:space="0" w:color="auto"/>
                    <w:bottom w:val="none" w:sz="0" w:space="0" w:color="auto"/>
                    <w:right w:val="none" w:sz="0" w:space="0" w:color="auto"/>
                  </w:divBdr>
                  <w:divsChild>
                    <w:div w:id="17157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37">
              <w:marLeft w:val="0"/>
              <w:marRight w:val="0"/>
              <w:marTop w:val="375"/>
              <w:marBottom w:val="0"/>
              <w:divBdr>
                <w:top w:val="none" w:sz="0" w:space="0" w:color="auto"/>
                <w:left w:val="none" w:sz="0" w:space="0" w:color="auto"/>
                <w:bottom w:val="none" w:sz="0" w:space="0" w:color="auto"/>
                <w:right w:val="none" w:sz="0" w:space="0" w:color="auto"/>
              </w:divBdr>
              <w:divsChild>
                <w:div w:id="647441196">
                  <w:marLeft w:val="0"/>
                  <w:marRight w:val="0"/>
                  <w:marTop w:val="0"/>
                  <w:marBottom w:val="0"/>
                  <w:divBdr>
                    <w:top w:val="none" w:sz="0" w:space="0" w:color="auto"/>
                    <w:left w:val="none" w:sz="0" w:space="0" w:color="auto"/>
                    <w:bottom w:val="none" w:sz="0" w:space="0" w:color="auto"/>
                    <w:right w:val="none" w:sz="0" w:space="0" w:color="auto"/>
                  </w:divBdr>
                </w:div>
              </w:divsChild>
            </w:div>
            <w:div w:id="320933408">
              <w:marLeft w:val="0"/>
              <w:marRight w:val="0"/>
              <w:marTop w:val="225"/>
              <w:marBottom w:val="0"/>
              <w:divBdr>
                <w:top w:val="none" w:sz="0" w:space="0" w:color="auto"/>
                <w:left w:val="none" w:sz="0" w:space="0" w:color="auto"/>
                <w:bottom w:val="none" w:sz="0" w:space="0" w:color="auto"/>
                <w:right w:val="none" w:sz="0" w:space="0" w:color="auto"/>
              </w:divBdr>
              <w:divsChild>
                <w:div w:id="1225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7414990">
      <w:bodyDiv w:val="1"/>
      <w:marLeft w:val="0"/>
      <w:marRight w:val="0"/>
      <w:marTop w:val="0"/>
      <w:marBottom w:val="0"/>
      <w:divBdr>
        <w:top w:val="none" w:sz="0" w:space="0" w:color="auto"/>
        <w:left w:val="none" w:sz="0" w:space="0" w:color="auto"/>
        <w:bottom w:val="none" w:sz="0" w:space="0" w:color="auto"/>
        <w:right w:val="none" w:sz="0" w:space="0" w:color="auto"/>
      </w:divBdr>
      <w:divsChild>
        <w:div w:id="1864124925">
          <w:marLeft w:val="0"/>
          <w:marRight w:val="150"/>
          <w:marTop w:val="0"/>
          <w:marBottom w:val="75"/>
          <w:divBdr>
            <w:top w:val="none" w:sz="0" w:space="0" w:color="auto"/>
            <w:left w:val="none" w:sz="0" w:space="0" w:color="auto"/>
            <w:bottom w:val="none" w:sz="0" w:space="0" w:color="auto"/>
            <w:right w:val="none" w:sz="0" w:space="0" w:color="auto"/>
          </w:divBdr>
        </w:div>
        <w:div w:id="209264404">
          <w:marLeft w:val="0"/>
          <w:marRight w:val="150"/>
          <w:marTop w:val="150"/>
          <w:marBottom w:val="150"/>
          <w:divBdr>
            <w:top w:val="none" w:sz="0" w:space="0" w:color="auto"/>
            <w:left w:val="none" w:sz="0" w:space="0" w:color="auto"/>
            <w:bottom w:val="none" w:sz="0" w:space="0" w:color="auto"/>
            <w:right w:val="none" w:sz="0" w:space="0" w:color="auto"/>
          </w:divBdr>
        </w:div>
        <w:div w:id="1581450464">
          <w:marLeft w:val="0"/>
          <w:marRight w:val="150"/>
          <w:marTop w:val="0"/>
          <w:marBottom w:val="0"/>
          <w:divBdr>
            <w:top w:val="none" w:sz="0" w:space="0" w:color="auto"/>
            <w:left w:val="none" w:sz="0" w:space="0" w:color="auto"/>
            <w:bottom w:val="none" w:sz="0" w:space="0" w:color="auto"/>
            <w:right w:val="none" w:sz="0" w:space="0" w:color="auto"/>
          </w:divBdr>
        </w:div>
      </w:divsChild>
    </w:div>
    <w:div w:id="278995073">
      <w:bodyDiv w:val="1"/>
      <w:marLeft w:val="0"/>
      <w:marRight w:val="0"/>
      <w:marTop w:val="0"/>
      <w:marBottom w:val="0"/>
      <w:divBdr>
        <w:top w:val="none" w:sz="0" w:space="0" w:color="auto"/>
        <w:left w:val="none" w:sz="0" w:space="0" w:color="auto"/>
        <w:bottom w:val="none" w:sz="0" w:space="0" w:color="auto"/>
        <w:right w:val="none" w:sz="0" w:space="0" w:color="auto"/>
      </w:divBdr>
      <w:divsChild>
        <w:div w:id="1286690730">
          <w:marLeft w:val="0"/>
          <w:marRight w:val="150"/>
          <w:marTop w:val="0"/>
          <w:marBottom w:val="75"/>
          <w:divBdr>
            <w:top w:val="none" w:sz="0" w:space="0" w:color="auto"/>
            <w:left w:val="none" w:sz="0" w:space="0" w:color="auto"/>
            <w:bottom w:val="none" w:sz="0" w:space="0" w:color="auto"/>
            <w:right w:val="none" w:sz="0" w:space="0" w:color="auto"/>
          </w:divBdr>
        </w:div>
        <w:div w:id="636448808">
          <w:marLeft w:val="0"/>
          <w:marRight w:val="150"/>
          <w:marTop w:val="150"/>
          <w:marBottom w:val="150"/>
          <w:divBdr>
            <w:top w:val="none" w:sz="0" w:space="0" w:color="auto"/>
            <w:left w:val="none" w:sz="0" w:space="0" w:color="auto"/>
            <w:bottom w:val="none" w:sz="0" w:space="0" w:color="auto"/>
            <w:right w:val="none" w:sz="0" w:space="0" w:color="auto"/>
          </w:divBdr>
        </w:div>
        <w:div w:id="1515412910">
          <w:marLeft w:val="0"/>
          <w:marRight w:val="150"/>
          <w:marTop w:val="0"/>
          <w:marBottom w:val="0"/>
          <w:divBdr>
            <w:top w:val="none" w:sz="0" w:space="0" w:color="auto"/>
            <w:left w:val="none" w:sz="0" w:space="0" w:color="auto"/>
            <w:bottom w:val="none" w:sz="0" w:space="0" w:color="auto"/>
            <w:right w:val="none" w:sz="0" w:space="0" w:color="auto"/>
          </w:divBdr>
        </w:div>
      </w:divsChild>
    </w:div>
    <w:div w:id="279192384">
      <w:bodyDiv w:val="1"/>
      <w:marLeft w:val="0"/>
      <w:marRight w:val="0"/>
      <w:marTop w:val="0"/>
      <w:marBottom w:val="0"/>
      <w:divBdr>
        <w:top w:val="none" w:sz="0" w:space="0" w:color="auto"/>
        <w:left w:val="none" w:sz="0" w:space="0" w:color="auto"/>
        <w:bottom w:val="none" w:sz="0" w:space="0" w:color="auto"/>
        <w:right w:val="none" w:sz="0" w:space="0" w:color="auto"/>
      </w:divBdr>
      <w:divsChild>
        <w:div w:id="1266305226">
          <w:marLeft w:val="0"/>
          <w:marRight w:val="0"/>
          <w:marTop w:val="0"/>
          <w:marBottom w:val="75"/>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83924366">
      <w:bodyDiv w:val="1"/>
      <w:marLeft w:val="0"/>
      <w:marRight w:val="0"/>
      <w:marTop w:val="0"/>
      <w:marBottom w:val="0"/>
      <w:divBdr>
        <w:top w:val="none" w:sz="0" w:space="0" w:color="auto"/>
        <w:left w:val="none" w:sz="0" w:space="0" w:color="auto"/>
        <w:bottom w:val="none" w:sz="0" w:space="0" w:color="auto"/>
        <w:right w:val="none" w:sz="0" w:space="0" w:color="auto"/>
      </w:divBdr>
      <w:divsChild>
        <w:div w:id="1792506095">
          <w:marLeft w:val="0"/>
          <w:marRight w:val="0"/>
          <w:marTop w:val="0"/>
          <w:marBottom w:val="375"/>
          <w:divBdr>
            <w:top w:val="none" w:sz="0" w:space="0" w:color="auto"/>
            <w:left w:val="none" w:sz="0" w:space="0" w:color="auto"/>
            <w:bottom w:val="none" w:sz="0" w:space="0" w:color="auto"/>
            <w:right w:val="none" w:sz="0" w:space="0" w:color="auto"/>
          </w:divBdr>
          <w:divsChild>
            <w:div w:id="223837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3928068">
      <w:bodyDiv w:val="1"/>
      <w:marLeft w:val="0"/>
      <w:marRight w:val="0"/>
      <w:marTop w:val="0"/>
      <w:marBottom w:val="0"/>
      <w:divBdr>
        <w:top w:val="none" w:sz="0" w:space="0" w:color="auto"/>
        <w:left w:val="none" w:sz="0" w:space="0" w:color="auto"/>
        <w:bottom w:val="none" w:sz="0" w:space="0" w:color="auto"/>
        <w:right w:val="none" w:sz="0" w:space="0" w:color="auto"/>
      </w:divBdr>
      <w:divsChild>
        <w:div w:id="91433587">
          <w:marLeft w:val="0"/>
          <w:marRight w:val="0"/>
          <w:marTop w:val="0"/>
          <w:marBottom w:val="0"/>
          <w:divBdr>
            <w:top w:val="none" w:sz="0" w:space="0" w:color="auto"/>
            <w:left w:val="none" w:sz="0" w:space="0" w:color="auto"/>
            <w:bottom w:val="none" w:sz="0" w:space="0" w:color="auto"/>
            <w:right w:val="none" w:sz="0" w:space="0" w:color="auto"/>
          </w:divBdr>
        </w:div>
        <w:div w:id="1705403780">
          <w:marLeft w:val="0"/>
          <w:marRight w:val="0"/>
          <w:marTop w:val="0"/>
          <w:marBottom w:val="0"/>
          <w:divBdr>
            <w:top w:val="none" w:sz="0" w:space="0" w:color="auto"/>
            <w:left w:val="none" w:sz="0" w:space="0" w:color="auto"/>
            <w:bottom w:val="none" w:sz="0" w:space="0" w:color="auto"/>
            <w:right w:val="none" w:sz="0" w:space="0" w:color="auto"/>
          </w:divBdr>
        </w:div>
      </w:divsChild>
    </w:div>
    <w:div w:id="284624688">
      <w:bodyDiv w:val="1"/>
      <w:marLeft w:val="0"/>
      <w:marRight w:val="0"/>
      <w:marTop w:val="0"/>
      <w:marBottom w:val="0"/>
      <w:divBdr>
        <w:top w:val="none" w:sz="0" w:space="0" w:color="auto"/>
        <w:left w:val="none" w:sz="0" w:space="0" w:color="auto"/>
        <w:bottom w:val="none" w:sz="0" w:space="0" w:color="auto"/>
        <w:right w:val="none" w:sz="0" w:space="0" w:color="auto"/>
      </w:divBdr>
      <w:divsChild>
        <w:div w:id="1442258357">
          <w:marLeft w:val="0"/>
          <w:marRight w:val="150"/>
          <w:marTop w:val="0"/>
          <w:marBottom w:val="75"/>
          <w:divBdr>
            <w:top w:val="none" w:sz="0" w:space="0" w:color="auto"/>
            <w:left w:val="none" w:sz="0" w:space="0" w:color="auto"/>
            <w:bottom w:val="none" w:sz="0" w:space="0" w:color="auto"/>
            <w:right w:val="none" w:sz="0" w:space="0" w:color="auto"/>
          </w:divBdr>
        </w:div>
        <w:div w:id="1203009016">
          <w:marLeft w:val="0"/>
          <w:marRight w:val="150"/>
          <w:marTop w:val="150"/>
          <w:marBottom w:val="150"/>
          <w:divBdr>
            <w:top w:val="none" w:sz="0" w:space="0" w:color="auto"/>
            <w:left w:val="none" w:sz="0" w:space="0" w:color="auto"/>
            <w:bottom w:val="none" w:sz="0" w:space="0" w:color="auto"/>
            <w:right w:val="none" w:sz="0" w:space="0" w:color="auto"/>
          </w:divBdr>
        </w:div>
        <w:div w:id="1615018509">
          <w:marLeft w:val="0"/>
          <w:marRight w:val="150"/>
          <w:marTop w:val="0"/>
          <w:marBottom w:val="0"/>
          <w:divBdr>
            <w:top w:val="none" w:sz="0" w:space="0" w:color="auto"/>
            <w:left w:val="none" w:sz="0" w:space="0" w:color="auto"/>
            <w:bottom w:val="none" w:sz="0" w:space="0" w:color="auto"/>
            <w:right w:val="none" w:sz="0" w:space="0" w:color="auto"/>
          </w:divBdr>
        </w:div>
      </w:divsChild>
    </w:div>
    <w:div w:id="285547591">
      <w:bodyDiv w:val="1"/>
      <w:marLeft w:val="0"/>
      <w:marRight w:val="0"/>
      <w:marTop w:val="0"/>
      <w:marBottom w:val="0"/>
      <w:divBdr>
        <w:top w:val="none" w:sz="0" w:space="0" w:color="auto"/>
        <w:left w:val="none" w:sz="0" w:space="0" w:color="auto"/>
        <w:bottom w:val="none" w:sz="0" w:space="0" w:color="auto"/>
        <w:right w:val="none" w:sz="0" w:space="0" w:color="auto"/>
      </w:divBdr>
      <w:divsChild>
        <w:div w:id="941570301">
          <w:marLeft w:val="0"/>
          <w:marRight w:val="150"/>
          <w:marTop w:val="0"/>
          <w:marBottom w:val="75"/>
          <w:divBdr>
            <w:top w:val="none" w:sz="0" w:space="0" w:color="auto"/>
            <w:left w:val="none" w:sz="0" w:space="0" w:color="auto"/>
            <w:bottom w:val="none" w:sz="0" w:space="0" w:color="auto"/>
            <w:right w:val="none" w:sz="0" w:space="0" w:color="auto"/>
          </w:divBdr>
        </w:div>
        <w:div w:id="1616596586">
          <w:marLeft w:val="0"/>
          <w:marRight w:val="150"/>
          <w:marTop w:val="150"/>
          <w:marBottom w:val="150"/>
          <w:divBdr>
            <w:top w:val="none" w:sz="0" w:space="0" w:color="auto"/>
            <w:left w:val="none" w:sz="0" w:space="0" w:color="auto"/>
            <w:bottom w:val="none" w:sz="0" w:space="0" w:color="auto"/>
            <w:right w:val="none" w:sz="0" w:space="0" w:color="auto"/>
          </w:divBdr>
        </w:div>
        <w:div w:id="1353343387">
          <w:marLeft w:val="0"/>
          <w:marRight w:val="150"/>
          <w:marTop w:val="0"/>
          <w:marBottom w:val="0"/>
          <w:divBdr>
            <w:top w:val="none" w:sz="0" w:space="0" w:color="auto"/>
            <w:left w:val="none" w:sz="0" w:space="0" w:color="auto"/>
            <w:bottom w:val="none" w:sz="0" w:space="0" w:color="auto"/>
            <w:right w:val="none" w:sz="0" w:space="0" w:color="auto"/>
          </w:divBdr>
        </w:div>
      </w:divsChild>
    </w:div>
    <w:div w:id="285965033">
      <w:bodyDiv w:val="1"/>
      <w:marLeft w:val="0"/>
      <w:marRight w:val="0"/>
      <w:marTop w:val="0"/>
      <w:marBottom w:val="0"/>
      <w:divBdr>
        <w:top w:val="none" w:sz="0" w:space="0" w:color="auto"/>
        <w:left w:val="none" w:sz="0" w:space="0" w:color="auto"/>
        <w:bottom w:val="none" w:sz="0" w:space="0" w:color="auto"/>
        <w:right w:val="none" w:sz="0" w:space="0" w:color="auto"/>
      </w:divBdr>
      <w:divsChild>
        <w:div w:id="124351930">
          <w:marLeft w:val="0"/>
          <w:marRight w:val="0"/>
          <w:marTop w:val="0"/>
          <w:marBottom w:val="0"/>
          <w:divBdr>
            <w:top w:val="none" w:sz="0" w:space="0" w:color="auto"/>
            <w:left w:val="none" w:sz="0" w:space="0" w:color="auto"/>
            <w:bottom w:val="none" w:sz="0" w:space="0" w:color="auto"/>
            <w:right w:val="none" w:sz="0" w:space="0" w:color="auto"/>
          </w:divBdr>
        </w:div>
        <w:div w:id="320617490">
          <w:marLeft w:val="0"/>
          <w:marRight w:val="0"/>
          <w:marTop w:val="300"/>
          <w:marBottom w:val="300"/>
          <w:divBdr>
            <w:top w:val="none" w:sz="0" w:space="0" w:color="auto"/>
            <w:left w:val="none" w:sz="0" w:space="0" w:color="auto"/>
            <w:bottom w:val="none" w:sz="0" w:space="0" w:color="auto"/>
            <w:right w:val="none" w:sz="0" w:space="0" w:color="auto"/>
          </w:divBdr>
        </w:div>
        <w:div w:id="1496073104">
          <w:marLeft w:val="0"/>
          <w:marRight w:val="0"/>
          <w:marTop w:val="0"/>
          <w:marBottom w:val="0"/>
          <w:divBdr>
            <w:top w:val="none" w:sz="0" w:space="0" w:color="auto"/>
            <w:left w:val="none" w:sz="0" w:space="0" w:color="auto"/>
            <w:bottom w:val="none" w:sz="0" w:space="0" w:color="auto"/>
            <w:right w:val="none" w:sz="0" w:space="0" w:color="auto"/>
          </w:divBdr>
          <w:divsChild>
            <w:div w:id="334842814">
              <w:marLeft w:val="0"/>
              <w:marRight w:val="0"/>
              <w:marTop w:val="300"/>
              <w:marBottom w:val="450"/>
              <w:divBdr>
                <w:top w:val="none" w:sz="0" w:space="0" w:color="auto"/>
                <w:left w:val="none" w:sz="0" w:space="0" w:color="auto"/>
                <w:bottom w:val="none" w:sz="0" w:space="0" w:color="auto"/>
                <w:right w:val="none" w:sz="0" w:space="0" w:color="auto"/>
              </w:divBdr>
              <w:divsChild>
                <w:div w:id="468979470">
                  <w:marLeft w:val="0"/>
                  <w:marRight w:val="0"/>
                  <w:marTop w:val="0"/>
                  <w:marBottom w:val="0"/>
                  <w:divBdr>
                    <w:top w:val="none" w:sz="0" w:space="0" w:color="auto"/>
                    <w:left w:val="none" w:sz="0" w:space="0" w:color="auto"/>
                    <w:bottom w:val="none" w:sz="0" w:space="0" w:color="auto"/>
                    <w:right w:val="none" w:sz="0" w:space="0" w:color="auto"/>
                  </w:divBdr>
                  <w:divsChild>
                    <w:div w:id="1572353842">
                      <w:marLeft w:val="0"/>
                      <w:marRight w:val="0"/>
                      <w:marTop w:val="0"/>
                      <w:marBottom w:val="0"/>
                      <w:divBdr>
                        <w:top w:val="none" w:sz="0" w:space="0" w:color="auto"/>
                        <w:left w:val="none" w:sz="0" w:space="0" w:color="auto"/>
                        <w:bottom w:val="none" w:sz="0" w:space="0" w:color="auto"/>
                        <w:right w:val="none" w:sz="0" w:space="0" w:color="auto"/>
                      </w:divBdr>
                      <w:divsChild>
                        <w:div w:id="2143185022">
                          <w:marLeft w:val="0"/>
                          <w:marRight w:val="0"/>
                          <w:marTop w:val="0"/>
                          <w:marBottom w:val="0"/>
                          <w:divBdr>
                            <w:top w:val="none" w:sz="0" w:space="0" w:color="auto"/>
                            <w:left w:val="none" w:sz="0" w:space="0" w:color="auto"/>
                            <w:bottom w:val="none" w:sz="0" w:space="0" w:color="auto"/>
                            <w:right w:val="none" w:sz="0" w:space="0" w:color="auto"/>
                          </w:divBdr>
                          <w:divsChild>
                            <w:div w:id="1720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3825">
          <w:marLeft w:val="0"/>
          <w:marRight w:val="0"/>
          <w:marTop w:val="0"/>
          <w:marBottom w:val="0"/>
          <w:divBdr>
            <w:top w:val="none" w:sz="0" w:space="0" w:color="auto"/>
            <w:left w:val="none" w:sz="0" w:space="0" w:color="auto"/>
            <w:bottom w:val="none" w:sz="0" w:space="0" w:color="auto"/>
            <w:right w:val="none" w:sz="0" w:space="0" w:color="auto"/>
          </w:divBdr>
        </w:div>
      </w:divsChild>
    </w:div>
    <w:div w:id="287202477">
      <w:bodyDiv w:val="1"/>
      <w:marLeft w:val="0"/>
      <w:marRight w:val="0"/>
      <w:marTop w:val="0"/>
      <w:marBottom w:val="0"/>
      <w:divBdr>
        <w:top w:val="none" w:sz="0" w:space="0" w:color="auto"/>
        <w:left w:val="none" w:sz="0" w:space="0" w:color="auto"/>
        <w:bottom w:val="none" w:sz="0" w:space="0" w:color="auto"/>
        <w:right w:val="none" w:sz="0" w:space="0" w:color="auto"/>
      </w:divBdr>
      <w:divsChild>
        <w:div w:id="2115706571">
          <w:marLeft w:val="0"/>
          <w:marRight w:val="0"/>
          <w:marTop w:val="0"/>
          <w:marBottom w:val="150"/>
          <w:divBdr>
            <w:top w:val="none" w:sz="0" w:space="0" w:color="auto"/>
            <w:left w:val="none" w:sz="0" w:space="0" w:color="auto"/>
            <w:bottom w:val="none" w:sz="0" w:space="0" w:color="auto"/>
            <w:right w:val="none" w:sz="0" w:space="0" w:color="auto"/>
          </w:divBdr>
          <w:divsChild>
            <w:div w:id="663708088">
              <w:marLeft w:val="0"/>
              <w:marRight w:val="0"/>
              <w:marTop w:val="0"/>
              <w:marBottom w:val="0"/>
              <w:divBdr>
                <w:top w:val="none" w:sz="0" w:space="0" w:color="auto"/>
                <w:left w:val="none" w:sz="0" w:space="0" w:color="auto"/>
                <w:bottom w:val="none" w:sz="0" w:space="0" w:color="auto"/>
                <w:right w:val="none" w:sz="0" w:space="0" w:color="auto"/>
              </w:divBdr>
              <w:divsChild>
                <w:div w:id="550655840">
                  <w:marLeft w:val="0"/>
                  <w:marRight w:val="150"/>
                  <w:marTop w:val="0"/>
                  <w:marBottom w:val="0"/>
                  <w:divBdr>
                    <w:top w:val="none" w:sz="0" w:space="0" w:color="auto"/>
                    <w:left w:val="none" w:sz="0" w:space="0" w:color="auto"/>
                    <w:bottom w:val="none" w:sz="0" w:space="0" w:color="auto"/>
                    <w:right w:val="none" w:sz="0" w:space="0" w:color="auto"/>
                  </w:divBdr>
                </w:div>
                <w:div w:id="671831928">
                  <w:marLeft w:val="0"/>
                  <w:marRight w:val="150"/>
                  <w:marTop w:val="0"/>
                  <w:marBottom w:val="0"/>
                  <w:divBdr>
                    <w:top w:val="none" w:sz="0" w:space="0" w:color="auto"/>
                    <w:left w:val="none" w:sz="0" w:space="0" w:color="auto"/>
                    <w:bottom w:val="none" w:sz="0" w:space="0" w:color="auto"/>
                    <w:right w:val="none" w:sz="0" w:space="0" w:color="auto"/>
                  </w:divBdr>
                </w:div>
              </w:divsChild>
            </w:div>
            <w:div w:id="1434472103">
              <w:marLeft w:val="0"/>
              <w:marRight w:val="0"/>
              <w:marTop w:val="0"/>
              <w:marBottom w:val="0"/>
              <w:divBdr>
                <w:top w:val="none" w:sz="0" w:space="0" w:color="auto"/>
                <w:left w:val="none" w:sz="0" w:space="0" w:color="auto"/>
                <w:bottom w:val="none" w:sz="0" w:space="0" w:color="auto"/>
                <w:right w:val="none" w:sz="0" w:space="0" w:color="auto"/>
              </w:divBdr>
              <w:divsChild>
                <w:div w:id="1860242982">
                  <w:marLeft w:val="0"/>
                  <w:marRight w:val="0"/>
                  <w:marTop w:val="0"/>
                  <w:marBottom w:val="0"/>
                  <w:divBdr>
                    <w:top w:val="none" w:sz="0" w:space="0" w:color="auto"/>
                    <w:left w:val="none" w:sz="0" w:space="0" w:color="auto"/>
                    <w:bottom w:val="none" w:sz="0" w:space="0" w:color="auto"/>
                    <w:right w:val="none" w:sz="0" w:space="0" w:color="auto"/>
                  </w:divBdr>
                  <w:divsChild>
                    <w:div w:id="822114541">
                      <w:marLeft w:val="0"/>
                      <w:marRight w:val="0"/>
                      <w:marTop w:val="0"/>
                      <w:marBottom w:val="0"/>
                      <w:divBdr>
                        <w:top w:val="none" w:sz="0" w:space="0" w:color="auto"/>
                        <w:left w:val="none" w:sz="0" w:space="0" w:color="auto"/>
                        <w:bottom w:val="none" w:sz="0" w:space="0" w:color="auto"/>
                        <w:right w:val="none" w:sz="0" w:space="0" w:color="auto"/>
                      </w:divBdr>
                      <w:divsChild>
                        <w:div w:id="1922565261">
                          <w:marLeft w:val="0"/>
                          <w:marRight w:val="0"/>
                          <w:marTop w:val="0"/>
                          <w:marBottom w:val="0"/>
                          <w:divBdr>
                            <w:top w:val="none" w:sz="0" w:space="0" w:color="auto"/>
                            <w:left w:val="none" w:sz="0" w:space="0" w:color="auto"/>
                            <w:bottom w:val="none" w:sz="0" w:space="0" w:color="auto"/>
                            <w:right w:val="none" w:sz="0" w:space="0" w:color="auto"/>
                          </w:divBdr>
                        </w:div>
                      </w:divsChild>
                    </w:div>
                    <w:div w:id="11301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91131">
          <w:marLeft w:val="0"/>
          <w:marRight w:val="0"/>
          <w:marTop w:val="0"/>
          <w:marBottom w:val="0"/>
          <w:divBdr>
            <w:top w:val="none" w:sz="0" w:space="0" w:color="auto"/>
            <w:left w:val="none" w:sz="0" w:space="0" w:color="auto"/>
            <w:bottom w:val="none" w:sz="0" w:space="0" w:color="auto"/>
            <w:right w:val="none" w:sz="0" w:space="0" w:color="auto"/>
          </w:divBdr>
          <w:divsChild>
            <w:div w:id="1787654354">
              <w:marLeft w:val="0"/>
              <w:marRight w:val="0"/>
              <w:marTop w:val="0"/>
              <w:marBottom w:val="0"/>
              <w:divBdr>
                <w:top w:val="none" w:sz="0" w:space="0" w:color="auto"/>
                <w:left w:val="none" w:sz="0" w:space="0" w:color="auto"/>
                <w:bottom w:val="none" w:sz="0" w:space="0" w:color="auto"/>
                <w:right w:val="none" w:sz="0" w:space="0" w:color="auto"/>
              </w:divBdr>
              <w:divsChild>
                <w:div w:id="1898588352">
                  <w:marLeft w:val="0"/>
                  <w:marRight w:val="0"/>
                  <w:marTop w:val="0"/>
                  <w:marBottom w:val="0"/>
                  <w:divBdr>
                    <w:top w:val="none" w:sz="0" w:space="0" w:color="auto"/>
                    <w:left w:val="none" w:sz="0" w:space="0" w:color="auto"/>
                    <w:bottom w:val="none" w:sz="0" w:space="0" w:color="auto"/>
                    <w:right w:val="none" w:sz="0" w:space="0" w:color="auto"/>
                  </w:divBdr>
                </w:div>
              </w:divsChild>
            </w:div>
            <w:div w:id="69737447">
              <w:marLeft w:val="0"/>
              <w:marRight w:val="0"/>
              <w:marTop w:val="225"/>
              <w:marBottom w:val="0"/>
              <w:divBdr>
                <w:top w:val="none" w:sz="0" w:space="0" w:color="auto"/>
                <w:left w:val="none" w:sz="0" w:space="0" w:color="auto"/>
                <w:bottom w:val="none" w:sz="0" w:space="0" w:color="auto"/>
                <w:right w:val="none" w:sz="0" w:space="0" w:color="auto"/>
              </w:divBdr>
              <w:divsChild>
                <w:div w:id="1189485413">
                  <w:marLeft w:val="0"/>
                  <w:marRight w:val="0"/>
                  <w:marTop w:val="0"/>
                  <w:marBottom w:val="0"/>
                  <w:divBdr>
                    <w:top w:val="none" w:sz="0" w:space="0" w:color="auto"/>
                    <w:left w:val="none" w:sz="0" w:space="0" w:color="auto"/>
                    <w:bottom w:val="none" w:sz="0" w:space="0" w:color="auto"/>
                    <w:right w:val="none" w:sz="0" w:space="0" w:color="auto"/>
                  </w:divBdr>
                </w:div>
              </w:divsChild>
            </w:div>
            <w:div w:id="100224316">
              <w:marLeft w:val="0"/>
              <w:marRight w:val="0"/>
              <w:marTop w:val="225"/>
              <w:marBottom w:val="0"/>
              <w:divBdr>
                <w:top w:val="none" w:sz="0" w:space="0" w:color="auto"/>
                <w:left w:val="none" w:sz="0" w:space="0" w:color="auto"/>
                <w:bottom w:val="none" w:sz="0" w:space="0" w:color="auto"/>
                <w:right w:val="none" w:sz="0" w:space="0" w:color="auto"/>
              </w:divBdr>
              <w:divsChild>
                <w:div w:id="2011642477">
                  <w:marLeft w:val="0"/>
                  <w:marRight w:val="0"/>
                  <w:marTop w:val="0"/>
                  <w:marBottom w:val="0"/>
                  <w:divBdr>
                    <w:top w:val="none" w:sz="0" w:space="0" w:color="auto"/>
                    <w:left w:val="none" w:sz="0" w:space="0" w:color="auto"/>
                    <w:bottom w:val="none" w:sz="0" w:space="0" w:color="auto"/>
                    <w:right w:val="none" w:sz="0" w:space="0" w:color="auto"/>
                  </w:divBdr>
                </w:div>
              </w:divsChild>
            </w:div>
            <w:div w:id="141847899">
              <w:marLeft w:val="0"/>
              <w:marRight w:val="0"/>
              <w:marTop w:val="225"/>
              <w:marBottom w:val="0"/>
              <w:divBdr>
                <w:top w:val="none" w:sz="0" w:space="0" w:color="auto"/>
                <w:left w:val="none" w:sz="0" w:space="0" w:color="auto"/>
                <w:bottom w:val="none" w:sz="0" w:space="0" w:color="auto"/>
                <w:right w:val="none" w:sz="0" w:space="0" w:color="auto"/>
              </w:divBdr>
              <w:divsChild>
                <w:div w:id="966546792">
                  <w:marLeft w:val="0"/>
                  <w:marRight w:val="0"/>
                  <w:marTop w:val="0"/>
                  <w:marBottom w:val="0"/>
                  <w:divBdr>
                    <w:top w:val="none" w:sz="0" w:space="0" w:color="auto"/>
                    <w:left w:val="none" w:sz="0" w:space="0" w:color="auto"/>
                    <w:bottom w:val="none" w:sz="0" w:space="0" w:color="auto"/>
                    <w:right w:val="none" w:sz="0" w:space="0" w:color="auto"/>
                  </w:divBdr>
                  <w:divsChild>
                    <w:div w:id="1480150189">
                      <w:marLeft w:val="0"/>
                      <w:marRight w:val="0"/>
                      <w:marTop w:val="0"/>
                      <w:marBottom w:val="0"/>
                      <w:divBdr>
                        <w:top w:val="single" w:sz="6" w:space="0" w:color="D9D9D9"/>
                        <w:left w:val="none" w:sz="0" w:space="0" w:color="auto"/>
                        <w:bottom w:val="single" w:sz="6" w:space="0" w:color="D9D9D9"/>
                        <w:right w:val="none" w:sz="0" w:space="0" w:color="auto"/>
                      </w:divBdr>
                      <w:divsChild>
                        <w:div w:id="428547069">
                          <w:marLeft w:val="0"/>
                          <w:marRight w:val="0"/>
                          <w:marTop w:val="0"/>
                          <w:marBottom w:val="0"/>
                          <w:divBdr>
                            <w:top w:val="none" w:sz="0" w:space="0" w:color="auto"/>
                            <w:left w:val="none" w:sz="0" w:space="0" w:color="auto"/>
                            <w:bottom w:val="none" w:sz="0" w:space="0" w:color="auto"/>
                            <w:right w:val="none" w:sz="0" w:space="0" w:color="auto"/>
                          </w:divBdr>
                          <w:divsChild>
                            <w:div w:id="1693341746">
                              <w:marLeft w:val="0"/>
                              <w:marRight w:val="0"/>
                              <w:marTop w:val="0"/>
                              <w:marBottom w:val="0"/>
                              <w:divBdr>
                                <w:top w:val="none" w:sz="0" w:space="0" w:color="auto"/>
                                <w:left w:val="none" w:sz="0" w:space="0" w:color="auto"/>
                                <w:bottom w:val="none" w:sz="0" w:space="0" w:color="auto"/>
                                <w:right w:val="none" w:sz="0" w:space="0" w:color="auto"/>
                              </w:divBdr>
                              <w:divsChild>
                                <w:div w:id="1604190481">
                                  <w:marLeft w:val="0"/>
                                  <w:marRight w:val="0"/>
                                  <w:marTop w:val="0"/>
                                  <w:marBottom w:val="0"/>
                                  <w:divBdr>
                                    <w:top w:val="none" w:sz="0" w:space="0" w:color="auto"/>
                                    <w:left w:val="none" w:sz="0" w:space="0" w:color="auto"/>
                                    <w:bottom w:val="none" w:sz="0" w:space="0" w:color="auto"/>
                                    <w:right w:val="none" w:sz="0" w:space="0" w:color="auto"/>
                                  </w:divBdr>
                                  <w:divsChild>
                                    <w:div w:id="1946498668">
                                      <w:marLeft w:val="0"/>
                                      <w:marRight w:val="0"/>
                                      <w:marTop w:val="0"/>
                                      <w:marBottom w:val="0"/>
                                      <w:divBdr>
                                        <w:top w:val="none" w:sz="0" w:space="0" w:color="auto"/>
                                        <w:left w:val="none" w:sz="0" w:space="0" w:color="auto"/>
                                        <w:bottom w:val="none" w:sz="0" w:space="0" w:color="auto"/>
                                        <w:right w:val="none" w:sz="0" w:space="0" w:color="auto"/>
                                      </w:divBdr>
                                      <w:divsChild>
                                        <w:div w:id="593128215">
                                          <w:marLeft w:val="0"/>
                                          <w:marRight w:val="0"/>
                                          <w:marTop w:val="0"/>
                                          <w:marBottom w:val="0"/>
                                          <w:divBdr>
                                            <w:top w:val="none" w:sz="0" w:space="0" w:color="auto"/>
                                            <w:left w:val="none" w:sz="0" w:space="0" w:color="auto"/>
                                            <w:bottom w:val="none" w:sz="0" w:space="0" w:color="auto"/>
                                            <w:right w:val="none" w:sz="0" w:space="0" w:color="auto"/>
                                          </w:divBdr>
                                          <w:divsChild>
                                            <w:div w:id="620380706">
                                              <w:marLeft w:val="0"/>
                                              <w:marRight w:val="0"/>
                                              <w:marTop w:val="0"/>
                                              <w:marBottom w:val="0"/>
                                              <w:divBdr>
                                                <w:top w:val="none" w:sz="0" w:space="0" w:color="auto"/>
                                                <w:left w:val="none" w:sz="0" w:space="0" w:color="auto"/>
                                                <w:bottom w:val="none" w:sz="0" w:space="0" w:color="auto"/>
                                                <w:right w:val="none" w:sz="0" w:space="0" w:color="auto"/>
                                              </w:divBdr>
                                              <w:divsChild>
                                                <w:div w:id="408356281">
                                                  <w:marLeft w:val="0"/>
                                                  <w:marRight w:val="0"/>
                                                  <w:marTop w:val="0"/>
                                                  <w:marBottom w:val="0"/>
                                                  <w:divBdr>
                                                    <w:top w:val="none" w:sz="0" w:space="0" w:color="auto"/>
                                                    <w:left w:val="none" w:sz="0" w:space="0" w:color="auto"/>
                                                    <w:bottom w:val="none" w:sz="0" w:space="0" w:color="auto"/>
                                                    <w:right w:val="none" w:sz="0" w:space="0" w:color="auto"/>
                                                  </w:divBdr>
                                                  <w:divsChild>
                                                    <w:div w:id="166143363">
                                                      <w:marLeft w:val="0"/>
                                                      <w:marRight w:val="0"/>
                                                      <w:marTop w:val="0"/>
                                                      <w:marBottom w:val="0"/>
                                                      <w:divBdr>
                                                        <w:top w:val="none" w:sz="0" w:space="0" w:color="auto"/>
                                                        <w:left w:val="none" w:sz="0" w:space="0" w:color="auto"/>
                                                        <w:bottom w:val="none" w:sz="0" w:space="0" w:color="auto"/>
                                                        <w:right w:val="none" w:sz="0" w:space="0" w:color="auto"/>
                                                      </w:divBdr>
                                                      <w:divsChild>
                                                        <w:div w:id="371004658">
                                                          <w:marLeft w:val="0"/>
                                                          <w:marRight w:val="0"/>
                                                          <w:marTop w:val="0"/>
                                                          <w:marBottom w:val="0"/>
                                                          <w:divBdr>
                                                            <w:top w:val="none" w:sz="0" w:space="0" w:color="auto"/>
                                                            <w:left w:val="none" w:sz="0" w:space="0" w:color="auto"/>
                                                            <w:bottom w:val="none" w:sz="0" w:space="0" w:color="auto"/>
                                                            <w:right w:val="none" w:sz="0" w:space="0" w:color="auto"/>
                                                          </w:divBdr>
                                                          <w:divsChild>
                                                            <w:div w:id="1504735894">
                                                              <w:marLeft w:val="0"/>
                                                              <w:marRight w:val="0"/>
                                                              <w:marTop w:val="0"/>
                                                              <w:marBottom w:val="0"/>
                                                              <w:divBdr>
                                                                <w:top w:val="none" w:sz="0" w:space="0" w:color="auto"/>
                                                                <w:left w:val="none" w:sz="0" w:space="0" w:color="auto"/>
                                                                <w:bottom w:val="none" w:sz="0" w:space="0" w:color="auto"/>
                                                                <w:right w:val="none" w:sz="0" w:space="0" w:color="auto"/>
                                                              </w:divBdr>
                                                              <w:divsChild>
                                                                <w:div w:id="124584509">
                                                                  <w:marLeft w:val="0"/>
                                                                  <w:marRight w:val="0"/>
                                                                  <w:marTop w:val="0"/>
                                                                  <w:marBottom w:val="0"/>
                                                                  <w:divBdr>
                                                                    <w:top w:val="none" w:sz="0" w:space="0" w:color="auto"/>
                                                                    <w:left w:val="none" w:sz="0" w:space="0" w:color="auto"/>
                                                                    <w:bottom w:val="none" w:sz="0" w:space="0" w:color="auto"/>
                                                                    <w:right w:val="none" w:sz="0" w:space="0" w:color="auto"/>
                                                                  </w:divBdr>
                                                                  <w:divsChild>
                                                                    <w:div w:id="535511692">
                                                                      <w:marLeft w:val="0"/>
                                                                      <w:marRight w:val="0"/>
                                                                      <w:marTop w:val="0"/>
                                                                      <w:marBottom w:val="0"/>
                                                                      <w:divBdr>
                                                                        <w:top w:val="none" w:sz="0" w:space="0" w:color="auto"/>
                                                                        <w:left w:val="none" w:sz="0" w:space="0" w:color="auto"/>
                                                                        <w:bottom w:val="none" w:sz="0" w:space="0" w:color="auto"/>
                                                                        <w:right w:val="none" w:sz="0" w:space="0" w:color="auto"/>
                                                                      </w:divBdr>
                                                                      <w:divsChild>
                                                                        <w:div w:id="299456058">
                                                                          <w:marLeft w:val="0"/>
                                                                          <w:marRight w:val="0"/>
                                                                          <w:marTop w:val="0"/>
                                                                          <w:marBottom w:val="0"/>
                                                                          <w:divBdr>
                                                                            <w:top w:val="none" w:sz="0" w:space="0" w:color="auto"/>
                                                                            <w:left w:val="none" w:sz="0" w:space="0" w:color="auto"/>
                                                                            <w:bottom w:val="none" w:sz="0" w:space="0" w:color="auto"/>
                                                                            <w:right w:val="none" w:sz="0" w:space="0" w:color="auto"/>
                                                                          </w:divBdr>
                                                                          <w:divsChild>
                                                                            <w:div w:id="1705059848">
                                                                              <w:marLeft w:val="0"/>
                                                                              <w:marRight w:val="0"/>
                                                                              <w:marTop w:val="0"/>
                                                                              <w:marBottom w:val="0"/>
                                                                              <w:divBdr>
                                                                                <w:top w:val="none" w:sz="0" w:space="0" w:color="auto"/>
                                                                                <w:left w:val="none" w:sz="0" w:space="0" w:color="auto"/>
                                                                                <w:bottom w:val="none" w:sz="0" w:space="0" w:color="auto"/>
                                                                                <w:right w:val="none" w:sz="0" w:space="0" w:color="auto"/>
                                                                              </w:divBdr>
                                                                              <w:divsChild>
                                                                                <w:div w:id="100495012">
                                                                                  <w:marLeft w:val="0"/>
                                                                                  <w:marRight w:val="0"/>
                                                                                  <w:marTop w:val="0"/>
                                                                                  <w:marBottom w:val="0"/>
                                                                                  <w:divBdr>
                                                                                    <w:top w:val="none" w:sz="0" w:space="0" w:color="auto"/>
                                                                                    <w:left w:val="none" w:sz="0" w:space="0" w:color="auto"/>
                                                                                    <w:bottom w:val="none" w:sz="0" w:space="0" w:color="auto"/>
                                                                                    <w:right w:val="none" w:sz="0" w:space="0" w:color="auto"/>
                                                                                  </w:divBdr>
                                                                                </w:div>
                                                                                <w:div w:id="9625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79647">
              <w:marLeft w:val="0"/>
              <w:marRight w:val="0"/>
              <w:marTop w:val="225"/>
              <w:marBottom w:val="0"/>
              <w:divBdr>
                <w:top w:val="none" w:sz="0" w:space="0" w:color="auto"/>
                <w:left w:val="none" w:sz="0" w:space="0" w:color="auto"/>
                <w:bottom w:val="none" w:sz="0" w:space="0" w:color="auto"/>
                <w:right w:val="none" w:sz="0" w:space="0" w:color="auto"/>
              </w:divBdr>
              <w:divsChild>
                <w:div w:id="1451972130">
                  <w:marLeft w:val="0"/>
                  <w:marRight w:val="0"/>
                  <w:marTop w:val="0"/>
                  <w:marBottom w:val="0"/>
                  <w:divBdr>
                    <w:top w:val="none" w:sz="0" w:space="0" w:color="auto"/>
                    <w:left w:val="none" w:sz="0" w:space="0" w:color="auto"/>
                    <w:bottom w:val="none" w:sz="0" w:space="0" w:color="auto"/>
                    <w:right w:val="none" w:sz="0" w:space="0" w:color="auto"/>
                  </w:divBdr>
                </w:div>
              </w:divsChild>
            </w:div>
            <w:div w:id="599530746">
              <w:marLeft w:val="0"/>
              <w:marRight w:val="0"/>
              <w:marTop w:val="225"/>
              <w:marBottom w:val="0"/>
              <w:divBdr>
                <w:top w:val="none" w:sz="0" w:space="0" w:color="auto"/>
                <w:left w:val="none" w:sz="0" w:space="0" w:color="auto"/>
                <w:bottom w:val="none" w:sz="0" w:space="0" w:color="auto"/>
                <w:right w:val="none" w:sz="0" w:space="0" w:color="auto"/>
              </w:divBdr>
              <w:divsChild>
                <w:div w:id="347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862989">
      <w:bodyDiv w:val="1"/>
      <w:marLeft w:val="0"/>
      <w:marRight w:val="0"/>
      <w:marTop w:val="0"/>
      <w:marBottom w:val="0"/>
      <w:divBdr>
        <w:top w:val="none" w:sz="0" w:space="0" w:color="auto"/>
        <w:left w:val="none" w:sz="0" w:space="0" w:color="auto"/>
        <w:bottom w:val="none" w:sz="0" w:space="0" w:color="auto"/>
        <w:right w:val="none" w:sz="0" w:space="0" w:color="auto"/>
      </w:divBdr>
      <w:divsChild>
        <w:div w:id="1787433222">
          <w:marLeft w:val="0"/>
          <w:marRight w:val="0"/>
          <w:marTop w:val="0"/>
          <w:marBottom w:val="300"/>
          <w:divBdr>
            <w:top w:val="none" w:sz="0" w:space="0" w:color="auto"/>
            <w:left w:val="none" w:sz="0" w:space="0" w:color="auto"/>
            <w:bottom w:val="none" w:sz="0" w:space="0" w:color="auto"/>
            <w:right w:val="none" w:sz="0" w:space="0" w:color="auto"/>
          </w:divBdr>
        </w:div>
      </w:divsChild>
    </w:div>
    <w:div w:id="290747344">
      <w:bodyDiv w:val="1"/>
      <w:marLeft w:val="0"/>
      <w:marRight w:val="0"/>
      <w:marTop w:val="0"/>
      <w:marBottom w:val="0"/>
      <w:divBdr>
        <w:top w:val="none" w:sz="0" w:space="0" w:color="auto"/>
        <w:left w:val="none" w:sz="0" w:space="0" w:color="auto"/>
        <w:bottom w:val="none" w:sz="0" w:space="0" w:color="auto"/>
        <w:right w:val="none" w:sz="0" w:space="0" w:color="auto"/>
      </w:divBdr>
      <w:divsChild>
        <w:div w:id="867912449">
          <w:marLeft w:val="0"/>
          <w:marRight w:val="0"/>
          <w:marTop w:val="0"/>
          <w:marBottom w:val="300"/>
          <w:divBdr>
            <w:top w:val="none" w:sz="0" w:space="0" w:color="auto"/>
            <w:left w:val="none" w:sz="0" w:space="0" w:color="auto"/>
            <w:bottom w:val="none" w:sz="0" w:space="0" w:color="auto"/>
            <w:right w:val="none" w:sz="0" w:space="0" w:color="auto"/>
          </w:divBdr>
        </w:div>
      </w:divsChild>
    </w:div>
    <w:div w:id="293025471">
      <w:bodyDiv w:val="1"/>
      <w:marLeft w:val="0"/>
      <w:marRight w:val="0"/>
      <w:marTop w:val="0"/>
      <w:marBottom w:val="0"/>
      <w:divBdr>
        <w:top w:val="none" w:sz="0" w:space="0" w:color="auto"/>
        <w:left w:val="none" w:sz="0" w:space="0" w:color="auto"/>
        <w:bottom w:val="none" w:sz="0" w:space="0" w:color="auto"/>
        <w:right w:val="none" w:sz="0" w:space="0" w:color="auto"/>
      </w:divBdr>
      <w:divsChild>
        <w:div w:id="1468006722">
          <w:marLeft w:val="0"/>
          <w:marRight w:val="150"/>
          <w:marTop w:val="0"/>
          <w:marBottom w:val="75"/>
          <w:divBdr>
            <w:top w:val="none" w:sz="0" w:space="0" w:color="auto"/>
            <w:left w:val="none" w:sz="0" w:space="0" w:color="auto"/>
            <w:bottom w:val="none" w:sz="0" w:space="0" w:color="auto"/>
            <w:right w:val="none" w:sz="0" w:space="0" w:color="auto"/>
          </w:divBdr>
        </w:div>
        <w:div w:id="1364356813">
          <w:marLeft w:val="0"/>
          <w:marRight w:val="150"/>
          <w:marTop w:val="150"/>
          <w:marBottom w:val="150"/>
          <w:divBdr>
            <w:top w:val="none" w:sz="0" w:space="0" w:color="auto"/>
            <w:left w:val="none" w:sz="0" w:space="0" w:color="auto"/>
            <w:bottom w:val="none" w:sz="0" w:space="0" w:color="auto"/>
            <w:right w:val="none" w:sz="0" w:space="0" w:color="auto"/>
          </w:divBdr>
        </w:div>
        <w:div w:id="1161430587">
          <w:marLeft w:val="0"/>
          <w:marRight w:val="150"/>
          <w:marTop w:val="0"/>
          <w:marBottom w:val="0"/>
          <w:divBdr>
            <w:top w:val="none" w:sz="0" w:space="0" w:color="auto"/>
            <w:left w:val="none" w:sz="0" w:space="0" w:color="auto"/>
            <w:bottom w:val="none" w:sz="0" w:space="0" w:color="auto"/>
            <w:right w:val="none" w:sz="0" w:space="0" w:color="auto"/>
          </w:divBdr>
        </w:div>
      </w:divsChild>
    </w:div>
    <w:div w:id="293147417">
      <w:bodyDiv w:val="1"/>
      <w:marLeft w:val="0"/>
      <w:marRight w:val="0"/>
      <w:marTop w:val="0"/>
      <w:marBottom w:val="0"/>
      <w:divBdr>
        <w:top w:val="none" w:sz="0" w:space="0" w:color="auto"/>
        <w:left w:val="none" w:sz="0" w:space="0" w:color="auto"/>
        <w:bottom w:val="none" w:sz="0" w:space="0" w:color="auto"/>
        <w:right w:val="none" w:sz="0" w:space="0" w:color="auto"/>
      </w:divBdr>
      <w:divsChild>
        <w:div w:id="1631551380">
          <w:marLeft w:val="0"/>
          <w:marRight w:val="0"/>
          <w:marTop w:val="0"/>
          <w:marBottom w:val="30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295839024">
      <w:bodyDiv w:val="1"/>
      <w:marLeft w:val="0"/>
      <w:marRight w:val="0"/>
      <w:marTop w:val="0"/>
      <w:marBottom w:val="0"/>
      <w:divBdr>
        <w:top w:val="none" w:sz="0" w:space="0" w:color="auto"/>
        <w:left w:val="none" w:sz="0" w:space="0" w:color="auto"/>
        <w:bottom w:val="none" w:sz="0" w:space="0" w:color="auto"/>
        <w:right w:val="none" w:sz="0" w:space="0" w:color="auto"/>
      </w:divBdr>
      <w:divsChild>
        <w:div w:id="29884805">
          <w:marLeft w:val="0"/>
          <w:marRight w:val="150"/>
          <w:marTop w:val="0"/>
          <w:marBottom w:val="75"/>
          <w:divBdr>
            <w:top w:val="none" w:sz="0" w:space="0" w:color="auto"/>
            <w:left w:val="none" w:sz="0" w:space="0" w:color="auto"/>
            <w:bottom w:val="none" w:sz="0" w:space="0" w:color="auto"/>
            <w:right w:val="none" w:sz="0" w:space="0" w:color="auto"/>
          </w:divBdr>
        </w:div>
        <w:div w:id="1107894454">
          <w:marLeft w:val="0"/>
          <w:marRight w:val="150"/>
          <w:marTop w:val="150"/>
          <w:marBottom w:val="150"/>
          <w:divBdr>
            <w:top w:val="none" w:sz="0" w:space="0" w:color="auto"/>
            <w:left w:val="none" w:sz="0" w:space="0" w:color="auto"/>
            <w:bottom w:val="none" w:sz="0" w:space="0" w:color="auto"/>
            <w:right w:val="none" w:sz="0" w:space="0" w:color="auto"/>
          </w:divBdr>
        </w:div>
        <w:div w:id="1712073441">
          <w:marLeft w:val="0"/>
          <w:marRight w:val="150"/>
          <w:marTop w:val="0"/>
          <w:marBottom w:val="0"/>
          <w:divBdr>
            <w:top w:val="none" w:sz="0" w:space="0" w:color="auto"/>
            <w:left w:val="none" w:sz="0" w:space="0" w:color="auto"/>
            <w:bottom w:val="none" w:sz="0" w:space="0" w:color="auto"/>
            <w:right w:val="none" w:sz="0" w:space="0" w:color="auto"/>
          </w:divBdr>
        </w:div>
      </w:divsChild>
    </w:div>
    <w:div w:id="297423428">
      <w:bodyDiv w:val="1"/>
      <w:marLeft w:val="0"/>
      <w:marRight w:val="0"/>
      <w:marTop w:val="0"/>
      <w:marBottom w:val="0"/>
      <w:divBdr>
        <w:top w:val="none" w:sz="0" w:space="0" w:color="auto"/>
        <w:left w:val="none" w:sz="0" w:space="0" w:color="auto"/>
        <w:bottom w:val="none" w:sz="0" w:space="0" w:color="auto"/>
        <w:right w:val="none" w:sz="0" w:space="0" w:color="auto"/>
      </w:divBdr>
      <w:divsChild>
        <w:div w:id="1050768264">
          <w:marLeft w:val="0"/>
          <w:marRight w:val="0"/>
          <w:marTop w:val="0"/>
          <w:marBottom w:val="150"/>
          <w:divBdr>
            <w:top w:val="none" w:sz="0" w:space="0" w:color="auto"/>
            <w:left w:val="none" w:sz="0" w:space="0" w:color="auto"/>
            <w:bottom w:val="none" w:sz="0" w:space="0" w:color="auto"/>
            <w:right w:val="none" w:sz="0" w:space="0" w:color="auto"/>
          </w:divBdr>
          <w:divsChild>
            <w:div w:id="436753889">
              <w:marLeft w:val="0"/>
              <w:marRight w:val="0"/>
              <w:marTop w:val="0"/>
              <w:marBottom w:val="0"/>
              <w:divBdr>
                <w:top w:val="none" w:sz="0" w:space="0" w:color="auto"/>
                <w:left w:val="none" w:sz="0" w:space="0" w:color="auto"/>
                <w:bottom w:val="none" w:sz="0" w:space="0" w:color="auto"/>
                <w:right w:val="none" w:sz="0" w:space="0" w:color="auto"/>
              </w:divBdr>
              <w:divsChild>
                <w:div w:id="1857695733">
                  <w:marLeft w:val="0"/>
                  <w:marRight w:val="150"/>
                  <w:marTop w:val="0"/>
                  <w:marBottom w:val="0"/>
                  <w:divBdr>
                    <w:top w:val="none" w:sz="0" w:space="0" w:color="auto"/>
                    <w:left w:val="none" w:sz="0" w:space="0" w:color="auto"/>
                    <w:bottom w:val="none" w:sz="0" w:space="0" w:color="auto"/>
                    <w:right w:val="none" w:sz="0" w:space="0" w:color="auto"/>
                  </w:divBdr>
                </w:div>
                <w:div w:id="1504052145">
                  <w:marLeft w:val="0"/>
                  <w:marRight w:val="150"/>
                  <w:marTop w:val="0"/>
                  <w:marBottom w:val="0"/>
                  <w:divBdr>
                    <w:top w:val="none" w:sz="0" w:space="0" w:color="auto"/>
                    <w:left w:val="none" w:sz="0" w:space="0" w:color="auto"/>
                    <w:bottom w:val="none" w:sz="0" w:space="0" w:color="auto"/>
                    <w:right w:val="none" w:sz="0" w:space="0" w:color="auto"/>
                  </w:divBdr>
                </w:div>
              </w:divsChild>
            </w:div>
            <w:div w:id="1386955592">
              <w:marLeft w:val="0"/>
              <w:marRight w:val="0"/>
              <w:marTop w:val="0"/>
              <w:marBottom w:val="0"/>
              <w:divBdr>
                <w:top w:val="none" w:sz="0" w:space="0" w:color="auto"/>
                <w:left w:val="none" w:sz="0" w:space="0" w:color="auto"/>
                <w:bottom w:val="none" w:sz="0" w:space="0" w:color="auto"/>
                <w:right w:val="none" w:sz="0" w:space="0" w:color="auto"/>
              </w:divBdr>
              <w:divsChild>
                <w:div w:id="1147167866">
                  <w:marLeft w:val="0"/>
                  <w:marRight w:val="0"/>
                  <w:marTop w:val="0"/>
                  <w:marBottom w:val="0"/>
                  <w:divBdr>
                    <w:top w:val="none" w:sz="0" w:space="0" w:color="auto"/>
                    <w:left w:val="none" w:sz="0" w:space="0" w:color="auto"/>
                    <w:bottom w:val="none" w:sz="0" w:space="0" w:color="auto"/>
                    <w:right w:val="none" w:sz="0" w:space="0" w:color="auto"/>
                  </w:divBdr>
                  <w:divsChild>
                    <w:div w:id="1347320079">
                      <w:marLeft w:val="0"/>
                      <w:marRight w:val="0"/>
                      <w:marTop w:val="0"/>
                      <w:marBottom w:val="0"/>
                      <w:divBdr>
                        <w:top w:val="none" w:sz="0" w:space="0" w:color="auto"/>
                        <w:left w:val="none" w:sz="0" w:space="0" w:color="auto"/>
                        <w:bottom w:val="none" w:sz="0" w:space="0" w:color="auto"/>
                        <w:right w:val="none" w:sz="0" w:space="0" w:color="auto"/>
                      </w:divBdr>
                      <w:divsChild>
                        <w:div w:id="1224215011">
                          <w:marLeft w:val="0"/>
                          <w:marRight w:val="0"/>
                          <w:marTop w:val="0"/>
                          <w:marBottom w:val="0"/>
                          <w:divBdr>
                            <w:top w:val="none" w:sz="0" w:space="0" w:color="auto"/>
                            <w:left w:val="none" w:sz="0" w:space="0" w:color="auto"/>
                            <w:bottom w:val="none" w:sz="0" w:space="0" w:color="auto"/>
                            <w:right w:val="none" w:sz="0" w:space="0" w:color="auto"/>
                          </w:divBdr>
                        </w:div>
                      </w:divsChild>
                    </w:div>
                    <w:div w:id="1866362431">
                      <w:marLeft w:val="0"/>
                      <w:marRight w:val="135"/>
                      <w:marTop w:val="0"/>
                      <w:marBottom w:val="0"/>
                      <w:divBdr>
                        <w:top w:val="none" w:sz="0" w:space="0" w:color="auto"/>
                        <w:left w:val="none" w:sz="0" w:space="0" w:color="auto"/>
                        <w:bottom w:val="none" w:sz="0" w:space="0" w:color="auto"/>
                        <w:right w:val="none" w:sz="0" w:space="0" w:color="auto"/>
                      </w:divBdr>
                    </w:div>
                    <w:div w:id="521863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888">
          <w:marLeft w:val="0"/>
          <w:marRight w:val="0"/>
          <w:marTop w:val="0"/>
          <w:marBottom w:val="0"/>
          <w:divBdr>
            <w:top w:val="none" w:sz="0" w:space="0" w:color="auto"/>
            <w:left w:val="none" w:sz="0" w:space="0" w:color="auto"/>
            <w:bottom w:val="none" w:sz="0" w:space="0" w:color="auto"/>
            <w:right w:val="none" w:sz="0" w:space="0" w:color="auto"/>
          </w:divBdr>
          <w:divsChild>
            <w:div w:id="416827223">
              <w:marLeft w:val="0"/>
              <w:marRight w:val="0"/>
              <w:marTop w:val="0"/>
              <w:marBottom w:val="0"/>
              <w:divBdr>
                <w:top w:val="none" w:sz="0" w:space="0" w:color="auto"/>
                <w:left w:val="none" w:sz="0" w:space="0" w:color="auto"/>
                <w:bottom w:val="none" w:sz="0" w:space="0" w:color="auto"/>
                <w:right w:val="none" w:sz="0" w:space="0" w:color="auto"/>
              </w:divBdr>
              <w:divsChild>
                <w:div w:id="1451244305">
                  <w:marLeft w:val="0"/>
                  <w:marRight w:val="0"/>
                  <w:marTop w:val="0"/>
                  <w:marBottom w:val="0"/>
                  <w:divBdr>
                    <w:top w:val="none" w:sz="0" w:space="0" w:color="auto"/>
                    <w:left w:val="none" w:sz="0" w:space="0" w:color="auto"/>
                    <w:bottom w:val="none" w:sz="0" w:space="0" w:color="auto"/>
                    <w:right w:val="none" w:sz="0" w:space="0" w:color="auto"/>
                  </w:divBdr>
                </w:div>
              </w:divsChild>
            </w:div>
            <w:div w:id="146628665">
              <w:marLeft w:val="0"/>
              <w:marRight w:val="0"/>
              <w:marTop w:val="375"/>
              <w:marBottom w:val="0"/>
              <w:divBdr>
                <w:top w:val="none" w:sz="0" w:space="0" w:color="auto"/>
                <w:left w:val="none" w:sz="0" w:space="0" w:color="auto"/>
                <w:bottom w:val="none" w:sz="0" w:space="0" w:color="auto"/>
                <w:right w:val="none" w:sz="0" w:space="0" w:color="auto"/>
              </w:divBdr>
              <w:divsChild>
                <w:div w:id="967854322">
                  <w:marLeft w:val="0"/>
                  <w:marRight w:val="0"/>
                  <w:marTop w:val="0"/>
                  <w:marBottom w:val="0"/>
                  <w:divBdr>
                    <w:top w:val="none" w:sz="0" w:space="0" w:color="auto"/>
                    <w:left w:val="none" w:sz="0" w:space="0" w:color="auto"/>
                    <w:bottom w:val="none" w:sz="0" w:space="0" w:color="auto"/>
                    <w:right w:val="none" w:sz="0" w:space="0" w:color="auto"/>
                  </w:divBdr>
                  <w:divsChild>
                    <w:div w:id="209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462">
              <w:marLeft w:val="0"/>
              <w:marRight w:val="0"/>
              <w:marTop w:val="375"/>
              <w:marBottom w:val="0"/>
              <w:divBdr>
                <w:top w:val="none" w:sz="0" w:space="0" w:color="auto"/>
                <w:left w:val="none" w:sz="0" w:space="0" w:color="auto"/>
                <w:bottom w:val="none" w:sz="0" w:space="0" w:color="auto"/>
                <w:right w:val="none" w:sz="0" w:space="0" w:color="auto"/>
              </w:divBdr>
              <w:divsChild>
                <w:div w:id="2107649080">
                  <w:marLeft w:val="0"/>
                  <w:marRight w:val="0"/>
                  <w:marTop w:val="0"/>
                  <w:marBottom w:val="0"/>
                  <w:divBdr>
                    <w:top w:val="none" w:sz="0" w:space="0" w:color="auto"/>
                    <w:left w:val="none" w:sz="0" w:space="0" w:color="auto"/>
                    <w:bottom w:val="none" w:sz="0" w:space="0" w:color="auto"/>
                    <w:right w:val="none" w:sz="0" w:space="0" w:color="auto"/>
                  </w:divBdr>
                </w:div>
              </w:divsChild>
            </w:div>
            <w:div w:id="550768996">
              <w:marLeft w:val="0"/>
              <w:marRight w:val="0"/>
              <w:marTop w:val="225"/>
              <w:marBottom w:val="0"/>
              <w:divBdr>
                <w:top w:val="none" w:sz="0" w:space="0" w:color="auto"/>
                <w:left w:val="none" w:sz="0" w:space="0" w:color="auto"/>
                <w:bottom w:val="none" w:sz="0" w:space="0" w:color="auto"/>
                <w:right w:val="none" w:sz="0" w:space="0" w:color="auto"/>
              </w:divBdr>
              <w:divsChild>
                <w:div w:id="31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7389">
      <w:bodyDiv w:val="1"/>
      <w:marLeft w:val="0"/>
      <w:marRight w:val="0"/>
      <w:marTop w:val="0"/>
      <w:marBottom w:val="0"/>
      <w:divBdr>
        <w:top w:val="none" w:sz="0" w:space="0" w:color="auto"/>
        <w:left w:val="none" w:sz="0" w:space="0" w:color="auto"/>
        <w:bottom w:val="none" w:sz="0" w:space="0" w:color="auto"/>
        <w:right w:val="none" w:sz="0" w:space="0" w:color="auto"/>
      </w:divBdr>
      <w:divsChild>
        <w:div w:id="372195618">
          <w:marLeft w:val="-390"/>
          <w:marRight w:val="0"/>
          <w:marTop w:val="0"/>
          <w:marBottom w:val="0"/>
          <w:divBdr>
            <w:top w:val="none" w:sz="0" w:space="0" w:color="auto"/>
            <w:left w:val="none" w:sz="0" w:space="0" w:color="auto"/>
            <w:bottom w:val="none" w:sz="0" w:space="0" w:color="auto"/>
            <w:right w:val="none" w:sz="0" w:space="0" w:color="auto"/>
          </w:divBdr>
          <w:divsChild>
            <w:div w:id="851799055">
              <w:marLeft w:val="0"/>
              <w:marRight w:val="0"/>
              <w:marTop w:val="0"/>
              <w:marBottom w:val="0"/>
              <w:divBdr>
                <w:top w:val="none" w:sz="0" w:space="0" w:color="auto"/>
                <w:left w:val="none" w:sz="0" w:space="0" w:color="auto"/>
                <w:bottom w:val="none" w:sz="0" w:space="0" w:color="auto"/>
                <w:right w:val="none" w:sz="0" w:space="0" w:color="auto"/>
              </w:divBdr>
              <w:divsChild>
                <w:div w:id="1556814479">
                  <w:marLeft w:val="0"/>
                  <w:marRight w:val="0"/>
                  <w:marTop w:val="0"/>
                  <w:marBottom w:val="0"/>
                  <w:divBdr>
                    <w:top w:val="none" w:sz="0" w:space="0" w:color="auto"/>
                    <w:left w:val="none" w:sz="0" w:space="0" w:color="auto"/>
                    <w:bottom w:val="none" w:sz="0" w:space="0" w:color="auto"/>
                    <w:right w:val="none" w:sz="0" w:space="0" w:color="auto"/>
                  </w:divBdr>
                </w:div>
                <w:div w:id="1623419160">
                  <w:marLeft w:val="0"/>
                  <w:marRight w:val="0"/>
                  <w:marTop w:val="84"/>
                  <w:marBottom w:val="0"/>
                  <w:divBdr>
                    <w:top w:val="none" w:sz="0" w:space="0" w:color="auto"/>
                    <w:left w:val="none" w:sz="0" w:space="0" w:color="auto"/>
                    <w:bottom w:val="none" w:sz="0" w:space="0" w:color="auto"/>
                    <w:right w:val="none" w:sz="0" w:space="0" w:color="auto"/>
                  </w:divBdr>
                </w:div>
                <w:div w:id="1757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87">
          <w:marLeft w:val="0"/>
          <w:marRight w:val="0"/>
          <w:marTop w:val="0"/>
          <w:marBottom w:val="0"/>
          <w:divBdr>
            <w:top w:val="none" w:sz="0" w:space="0" w:color="auto"/>
            <w:left w:val="none" w:sz="0" w:space="0" w:color="auto"/>
            <w:bottom w:val="none" w:sz="0" w:space="0" w:color="auto"/>
            <w:right w:val="none" w:sz="0" w:space="0" w:color="auto"/>
          </w:divBdr>
          <w:divsChild>
            <w:div w:id="1100297219">
              <w:marLeft w:val="0"/>
              <w:marRight w:val="0"/>
              <w:marTop w:val="0"/>
              <w:marBottom w:val="0"/>
              <w:divBdr>
                <w:top w:val="none" w:sz="0" w:space="0" w:color="auto"/>
                <w:left w:val="none" w:sz="0" w:space="0" w:color="auto"/>
                <w:bottom w:val="none" w:sz="0" w:space="0" w:color="auto"/>
                <w:right w:val="none" w:sz="0" w:space="0" w:color="auto"/>
              </w:divBdr>
            </w:div>
            <w:div w:id="6539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27818">
      <w:bodyDiv w:val="1"/>
      <w:marLeft w:val="0"/>
      <w:marRight w:val="0"/>
      <w:marTop w:val="0"/>
      <w:marBottom w:val="0"/>
      <w:divBdr>
        <w:top w:val="none" w:sz="0" w:space="0" w:color="auto"/>
        <w:left w:val="none" w:sz="0" w:space="0" w:color="auto"/>
        <w:bottom w:val="none" w:sz="0" w:space="0" w:color="auto"/>
        <w:right w:val="none" w:sz="0" w:space="0" w:color="auto"/>
      </w:divBdr>
      <w:divsChild>
        <w:div w:id="332495761">
          <w:marLeft w:val="0"/>
          <w:marRight w:val="0"/>
          <w:marTop w:val="0"/>
          <w:marBottom w:val="300"/>
          <w:divBdr>
            <w:top w:val="none" w:sz="0" w:space="0" w:color="auto"/>
            <w:left w:val="none" w:sz="0" w:space="0" w:color="auto"/>
            <w:bottom w:val="none" w:sz="0" w:space="0" w:color="auto"/>
            <w:right w:val="none" w:sz="0" w:space="0" w:color="auto"/>
          </w:divBdr>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3123839">
      <w:bodyDiv w:val="1"/>
      <w:marLeft w:val="0"/>
      <w:marRight w:val="0"/>
      <w:marTop w:val="0"/>
      <w:marBottom w:val="0"/>
      <w:divBdr>
        <w:top w:val="none" w:sz="0" w:space="0" w:color="auto"/>
        <w:left w:val="none" w:sz="0" w:space="0" w:color="auto"/>
        <w:bottom w:val="none" w:sz="0" w:space="0" w:color="auto"/>
        <w:right w:val="none" w:sz="0" w:space="0" w:color="auto"/>
      </w:divBdr>
      <w:divsChild>
        <w:div w:id="321593060">
          <w:marLeft w:val="0"/>
          <w:marRight w:val="0"/>
          <w:marTop w:val="0"/>
          <w:marBottom w:val="75"/>
          <w:divBdr>
            <w:top w:val="none" w:sz="0" w:space="0" w:color="auto"/>
            <w:left w:val="none" w:sz="0" w:space="0" w:color="auto"/>
            <w:bottom w:val="none" w:sz="0" w:space="0" w:color="auto"/>
            <w:right w:val="none" w:sz="0" w:space="0" w:color="auto"/>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699303">
      <w:bodyDiv w:val="1"/>
      <w:marLeft w:val="0"/>
      <w:marRight w:val="0"/>
      <w:marTop w:val="0"/>
      <w:marBottom w:val="0"/>
      <w:divBdr>
        <w:top w:val="none" w:sz="0" w:space="0" w:color="auto"/>
        <w:left w:val="none" w:sz="0" w:space="0" w:color="auto"/>
        <w:bottom w:val="none" w:sz="0" w:space="0" w:color="auto"/>
        <w:right w:val="none" w:sz="0" w:space="0" w:color="auto"/>
      </w:divBdr>
      <w:divsChild>
        <w:div w:id="1496611195">
          <w:marLeft w:val="0"/>
          <w:marRight w:val="0"/>
          <w:marTop w:val="0"/>
          <w:marBottom w:val="75"/>
          <w:divBdr>
            <w:top w:val="none" w:sz="0" w:space="0" w:color="auto"/>
            <w:left w:val="none" w:sz="0" w:space="0" w:color="auto"/>
            <w:bottom w:val="none" w:sz="0" w:space="0" w:color="auto"/>
            <w:right w:val="none" w:sz="0" w:space="0" w:color="auto"/>
          </w:divBdr>
        </w:div>
        <w:div w:id="1720358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06473180">
      <w:bodyDiv w:val="1"/>
      <w:marLeft w:val="0"/>
      <w:marRight w:val="0"/>
      <w:marTop w:val="0"/>
      <w:marBottom w:val="0"/>
      <w:divBdr>
        <w:top w:val="none" w:sz="0" w:space="0" w:color="auto"/>
        <w:left w:val="none" w:sz="0" w:space="0" w:color="auto"/>
        <w:bottom w:val="none" w:sz="0" w:space="0" w:color="auto"/>
        <w:right w:val="none" w:sz="0" w:space="0" w:color="auto"/>
      </w:divBdr>
      <w:divsChild>
        <w:div w:id="2095080469">
          <w:marLeft w:val="0"/>
          <w:marRight w:val="0"/>
          <w:marTop w:val="0"/>
          <w:marBottom w:val="300"/>
          <w:divBdr>
            <w:top w:val="none" w:sz="0" w:space="0" w:color="auto"/>
            <w:left w:val="none" w:sz="0" w:space="0" w:color="auto"/>
            <w:bottom w:val="none" w:sz="0" w:space="0" w:color="auto"/>
            <w:right w:val="none" w:sz="0" w:space="0" w:color="auto"/>
          </w:divBdr>
        </w:div>
      </w:divsChild>
    </w:div>
    <w:div w:id="308940957">
      <w:bodyDiv w:val="1"/>
      <w:marLeft w:val="0"/>
      <w:marRight w:val="0"/>
      <w:marTop w:val="0"/>
      <w:marBottom w:val="0"/>
      <w:divBdr>
        <w:top w:val="none" w:sz="0" w:space="0" w:color="auto"/>
        <w:left w:val="none" w:sz="0" w:space="0" w:color="auto"/>
        <w:bottom w:val="none" w:sz="0" w:space="0" w:color="auto"/>
        <w:right w:val="none" w:sz="0" w:space="0" w:color="auto"/>
      </w:divBdr>
      <w:divsChild>
        <w:div w:id="344400722">
          <w:marLeft w:val="0"/>
          <w:marRight w:val="0"/>
          <w:marTop w:val="0"/>
          <w:marBottom w:val="300"/>
          <w:divBdr>
            <w:top w:val="none" w:sz="0" w:space="0" w:color="auto"/>
            <w:left w:val="none" w:sz="0" w:space="0" w:color="auto"/>
            <w:bottom w:val="none" w:sz="0" w:space="0" w:color="auto"/>
            <w:right w:val="none" w:sz="0" w:space="0" w:color="auto"/>
          </w:divBdr>
        </w:div>
      </w:divsChild>
    </w:div>
    <w:div w:id="309209557">
      <w:bodyDiv w:val="1"/>
      <w:marLeft w:val="0"/>
      <w:marRight w:val="0"/>
      <w:marTop w:val="0"/>
      <w:marBottom w:val="0"/>
      <w:divBdr>
        <w:top w:val="none" w:sz="0" w:space="0" w:color="auto"/>
        <w:left w:val="none" w:sz="0" w:space="0" w:color="auto"/>
        <w:bottom w:val="none" w:sz="0" w:space="0" w:color="auto"/>
        <w:right w:val="none" w:sz="0" w:space="0" w:color="auto"/>
      </w:divBdr>
      <w:divsChild>
        <w:div w:id="1985233798">
          <w:marLeft w:val="0"/>
          <w:marRight w:val="0"/>
          <w:marTop w:val="225"/>
          <w:marBottom w:val="0"/>
          <w:divBdr>
            <w:top w:val="none" w:sz="0" w:space="0" w:color="auto"/>
            <w:left w:val="none" w:sz="0" w:space="0" w:color="auto"/>
            <w:bottom w:val="none" w:sz="0" w:space="0" w:color="auto"/>
            <w:right w:val="none" w:sz="0" w:space="0" w:color="auto"/>
          </w:divBdr>
          <w:divsChild>
            <w:div w:id="1401824353">
              <w:marLeft w:val="0"/>
              <w:marRight w:val="0"/>
              <w:marTop w:val="0"/>
              <w:marBottom w:val="225"/>
              <w:divBdr>
                <w:top w:val="none" w:sz="0" w:space="0" w:color="auto"/>
                <w:left w:val="none" w:sz="0" w:space="0" w:color="auto"/>
                <w:bottom w:val="none" w:sz="0" w:space="0" w:color="auto"/>
                <w:right w:val="none" w:sz="0" w:space="0" w:color="auto"/>
              </w:divBdr>
            </w:div>
            <w:div w:id="821308585">
              <w:marLeft w:val="0"/>
              <w:marRight w:val="0"/>
              <w:marTop w:val="0"/>
              <w:marBottom w:val="0"/>
              <w:divBdr>
                <w:top w:val="none" w:sz="0" w:space="0" w:color="auto"/>
                <w:left w:val="none" w:sz="0" w:space="0" w:color="auto"/>
                <w:bottom w:val="none" w:sz="0" w:space="0" w:color="auto"/>
                <w:right w:val="none" w:sz="0" w:space="0" w:color="auto"/>
              </w:divBdr>
              <w:divsChild>
                <w:div w:id="469321027">
                  <w:marLeft w:val="0"/>
                  <w:marRight w:val="0"/>
                  <w:marTop w:val="0"/>
                  <w:marBottom w:val="0"/>
                  <w:divBdr>
                    <w:top w:val="none" w:sz="0" w:space="0" w:color="auto"/>
                    <w:left w:val="none" w:sz="0" w:space="0" w:color="auto"/>
                    <w:bottom w:val="none" w:sz="0" w:space="0" w:color="auto"/>
                    <w:right w:val="none" w:sz="0" w:space="0" w:color="auto"/>
                  </w:divBdr>
                  <w:divsChild>
                    <w:div w:id="1012998351">
                      <w:marLeft w:val="0"/>
                      <w:marRight w:val="0"/>
                      <w:marTop w:val="0"/>
                      <w:marBottom w:val="0"/>
                      <w:divBdr>
                        <w:top w:val="none" w:sz="0" w:space="0" w:color="auto"/>
                        <w:left w:val="none" w:sz="0" w:space="0" w:color="auto"/>
                        <w:bottom w:val="none" w:sz="0" w:space="0" w:color="auto"/>
                        <w:right w:val="none" w:sz="0" w:space="0" w:color="auto"/>
                      </w:divBdr>
                    </w:div>
                    <w:div w:id="10378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647">
          <w:marLeft w:val="0"/>
          <w:marRight w:val="0"/>
          <w:marTop w:val="225"/>
          <w:marBottom w:val="0"/>
          <w:divBdr>
            <w:top w:val="none" w:sz="0" w:space="0" w:color="auto"/>
            <w:left w:val="none" w:sz="0" w:space="0" w:color="auto"/>
            <w:bottom w:val="none" w:sz="0" w:space="0" w:color="auto"/>
            <w:right w:val="none" w:sz="0" w:space="0" w:color="auto"/>
          </w:divBdr>
          <w:divsChild>
            <w:div w:id="480971772">
              <w:marLeft w:val="0"/>
              <w:marRight w:val="0"/>
              <w:marTop w:val="0"/>
              <w:marBottom w:val="0"/>
              <w:divBdr>
                <w:top w:val="none" w:sz="0" w:space="0" w:color="auto"/>
                <w:left w:val="none" w:sz="0" w:space="0" w:color="auto"/>
                <w:bottom w:val="none" w:sz="0" w:space="0" w:color="auto"/>
                <w:right w:val="none" w:sz="0" w:space="0" w:color="auto"/>
              </w:divBdr>
              <w:divsChild>
                <w:div w:id="384767686">
                  <w:marLeft w:val="0"/>
                  <w:marRight w:val="0"/>
                  <w:marTop w:val="0"/>
                  <w:marBottom w:val="0"/>
                  <w:divBdr>
                    <w:top w:val="none" w:sz="0" w:space="0" w:color="auto"/>
                    <w:left w:val="none" w:sz="0" w:space="0" w:color="auto"/>
                    <w:bottom w:val="none" w:sz="0" w:space="0" w:color="auto"/>
                    <w:right w:val="none" w:sz="0" w:space="0" w:color="auto"/>
                  </w:divBdr>
                </w:div>
                <w:div w:id="78034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9011895">
          <w:marLeft w:val="0"/>
          <w:marRight w:val="0"/>
          <w:marTop w:val="0"/>
          <w:marBottom w:val="0"/>
          <w:divBdr>
            <w:top w:val="none" w:sz="0" w:space="0" w:color="auto"/>
            <w:left w:val="none" w:sz="0" w:space="0" w:color="auto"/>
            <w:bottom w:val="none" w:sz="0" w:space="0" w:color="auto"/>
            <w:right w:val="none" w:sz="0" w:space="0" w:color="auto"/>
          </w:divBdr>
          <w:divsChild>
            <w:div w:id="570890439">
              <w:marLeft w:val="0"/>
              <w:marRight w:val="0"/>
              <w:marTop w:val="0"/>
              <w:marBottom w:val="0"/>
              <w:divBdr>
                <w:top w:val="none" w:sz="0" w:space="0" w:color="auto"/>
                <w:left w:val="none" w:sz="0" w:space="0" w:color="auto"/>
                <w:bottom w:val="none" w:sz="0" w:space="0" w:color="auto"/>
                <w:right w:val="none" w:sz="0" w:space="0" w:color="auto"/>
              </w:divBdr>
              <w:divsChild>
                <w:div w:id="45885423">
                  <w:marLeft w:val="0"/>
                  <w:marRight w:val="0"/>
                  <w:marTop w:val="0"/>
                  <w:marBottom w:val="0"/>
                  <w:divBdr>
                    <w:top w:val="none" w:sz="0" w:space="0" w:color="auto"/>
                    <w:left w:val="none" w:sz="0" w:space="0" w:color="auto"/>
                    <w:bottom w:val="none" w:sz="0" w:space="0" w:color="auto"/>
                    <w:right w:val="none" w:sz="0" w:space="0" w:color="auto"/>
                  </w:divBdr>
                </w:div>
              </w:divsChild>
            </w:div>
            <w:div w:id="161900422">
              <w:marLeft w:val="0"/>
              <w:marRight w:val="0"/>
              <w:marTop w:val="0"/>
              <w:marBottom w:val="0"/>
              <w:divBdr>
                <w:top w:val="none" w:sz="0" w:space="0" w:color="auto"/>
                <w:left w:val="none" w:sz="0" w:space="0" w:color="auto"/>
                <w:bottom w:val="none" w:sz="0" w:space="0" w:color="auto"/>
                <w:right w:val="none" w:sz="0" w:space="0" w:color="auto"/>
              </w:divBdr>
              <w:divsChild>
                <w:div w:id="589856207">
                  <w:marLeft w:val="0"/>
                  <w:marRight w:val="0"/>
                  <w:marTop w:val="0"/>
                  <w:marBottom w:val="0"/>
                  <w:divBdr>
                    <w:top w:val="none" w:sz="0" w:space="0" w:color="auto"/>
                    <w:left w:val="none" w:sz="0" w:space="0" w:color="auto"/>
                    <w:bottom w:val="none" w:sz="0" w:space="0" w:color="auto"/>
                    <w:right w:val="none" w:sz="0" w:space="0" w:color="auto"/>
                  </w:divBdr>
                </w:div>
              </w:divsChild>
            </w:div>
            <w:div w:id="1314136917">
              <w:marLeft w:val="0"/>
              <w:marRight w:val="0"/>
              <w:marTop w:val="0"/>
              <w:marBottom w:val="0"/>
              <w:divBdr>
                <w:top w:val="none" w:sz="0" w:space="0" w:color="auto"/>
                <w:left w:val="none" w:sz="0" w:space="0" w:color="auto"/>
                <w:bottom w:val="none" w:sz="0" w:space="0" w:color="auto"/>
                <w:right w:val="none" w:sz="0" w:space="0" w:color="auto"/>
              </w:divBdr>
              <w:divsChild>
                <w:div w:id="721754499">
                  <w:marLeft w:val="0"/>
                  <w:marRight w:val="0"/>
                  <w:marTop w:val="0"/>
                  <w:marBottom w:val="0"/>
                  <w:divBdr>
                    <w:top w:val="none" w:sz="0" w:space="0" w:color="auto"/>
                    <w:left w:val="none" w:sz="0" w:space="0" w:color="auto"/>
                    <w:bottom w:val="none" w:sz="0" w:space="0" w:color="auto"/>
                    <w:right w:val="none" w:sz="0" w:space="0" w:color="auto"/>
                  </w:divBdr>
                </w:div>
              </w:divsChild>
            </w:div>
            <w:div w:id="1460882143">
              <w:marLeft w:val="0"/>
              <w:marRight w:val="0"/>
              <w:marTop w:val="0"/>
              <w:marBottom w:val="0"/>
              <w:divBdr>
                <w:top w:val="none" w:sz="0" w:space="0" w:color="auto"/>
                <w:left w:val="none" w:sz="0" w:space="0" w:color="auto"/>
                <w:bottom w:val="none" w:sz="0" w:space="0" w:color="auto"/>
                <w:right w:val="none" w:sz="0" w:space="0" w:color="auto"/>
              </w:divBdr>
              <w:divsChild>
                <w:div w:id="1389263199">
                  <w:marLeft w:val="0"/>
                  <w:marRight w:val="600"/>
                  <w:marTop w:val="375"/>
                  <w:marBottom w:val="150"/>
                  <w:divBdr>
                    <w:top w:val="none" w:sz="0" w:space="0" w:color="auto"/>
                    <w:left w:val="none" w:sz="0" w:space="0" w:color="auto"/>
                    <w:bottom w:val="none" w:sz="0" w:space="0" w:color="auto"/>
                    <w:right w:val="none" w:sz="0" w:space="0" w:color="auto"/>
                  </w:divBdr>
                  <w:divsChild>
                    <w:div w:id="180125617">
                      <w:marLeft w:val="0"/>
                      <w:marRight w:val="0"/>
                      <w:marTop w:val="0"/>
                      <w:marBottom w:val="0"/>
                      <w:divBdr>
                        <w:top w:val="none" w:sz="0" w:space="0" w:color="auto"/>
                        <w:left w:val="none" w:sz="0" w:space="0" w:color="auto"/>
                        <w:bottom w:val="none" w:sz="0" w:space="0" w:color="auto"/>
                        <w:right w:val="none" w:sz="0" w:space="0" w:color="auto"/>
                      </w:divBdr>
                      <w:divsChild>
                        <w:div w:id="2006934759">
                          <w:marLeft w:val="0"/>
                          <w:marRight w:val="0"/>
                          <w:marTop w:val="0"/>
                          <w:marBottom w:val="300"/>
                          <w:divBdr>
                            <w:top w:val="none" w:sz="0" w:space="0" w:color="auto"/>
                            <w:left w:val="none" w:sz="0" w:space="0" w:color="auto"/>
                            <w:bottom w:val="none" w:sz="0" w:space="0" w:color="auto"/>
                            <w:right w:val="none" w:sz="0" w:space="0" w:color="auto"/>
                          </w:divBdr>
                          <w:divsChild>
                            <w:div w:id="175000042">
                              <w:marLeft w:val="0"/>
                              <w:marRight w:val="0"/>
                              <w:marTop w:val="0"/>
                              <w:marBottom w:val="300"/>
                              <w:divBdr>
                                <w:top w:val="none" w:sz="0" w:space="0" w:color="auto"/>
                                <w:left w:val="none" w:sz="0" w:space="0" w:color="auto"/>
                                <w:bottom w:val="single" w:sz="6" w:space="11" w:color="EEEEEE"/>
                                <w:right w:val="none" w:sz="0" w:space="0" w:color="auto"/>
                              </w:divBdr>
                            </w:div>
                            <w:div w:id="709770925">
                              <w:marLeft w:val="0"/>
                              <w:marRight w:val="0"/>
                              <w:marTop w:val="0"/>
                              <w:marBottom w:val="0"/>
                              <w:divBdr>
                                <w:top w:val="none" w:sz="0" w:space="0" w:color="auto"/>
                                <w:left w:val="none" w:sz="0" w:space="0" w:color="auto"/>
                                <w:bottom w:val="none" w:sz="0" w:space="0" w:color="auto"/>
                                <w:right w:val="none" w:sz="0" w:space="0" w:color="auto"/>
                              </w:divBdr>
                            </w:div>
                            <w:div w:id="243610017">
                              <w:marLeft w:val="0"/>
                              <w:marRight w:val="0"/>
                              <w:marTop w:val="0"/>
                              <w:marBottom w:val="705"/>
                              <w:divBdr>
                                <w:top w:val="none" w:sz="0" w:space="0" w:color="auto"/>
                                <w:left w:val="none" w:sz="0" w:space="0" w:color="auto"/>
                                <w:bottom w:val="none" w:sz="0" w:space="0" w:color="auto"/>
                                <w:right w:val="none" w:sz="0" w:space="0" w:color="auto"/>
                              </w:divBdr>
                            </w:div>
                            <w:div w:id="19579849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77861343">
              <w:marLeft w:val="0"/>
              <w:marRight w:val="0"/>
              <w:marTop w:val="0"/>
              <w:marBottom w:val="0"/>
              <w:divBdr>
                <w:top w:val="none" w:sz="0" w:space="0" w:color="auto"/>
                <w:left w:val="none" w:sz="0" w:space="0" w:color="auto"/>
                <w:bottom w:val="none" w:sz="0" w:space="0" w:color="auto"/>
                <w:right w:val="none" w:sz="0" w:space="0" w:color="auto"/>
              </w:divBdr>
              <w:divsChild>
                <w:div w:id="1513304722">
                  <w:marLeft w:val="0"/>
                  <w:marRight w:val="0"/>
                  <w:marTop w:val="0"/>
                  <w:marBottom w:val="0"/>
                  <w:divBdr>
                    <w:top w:val="none" w:sz="0" w:space="0" w:color="auto"/>
                    <w:left w:val="none" w:sz="0" w:space="0" w:color="auto"/>
                    <w:bottom w:val="none" w:sz="0" w:space="0" w:color="auto"/>
                    <w:right w:val="none" w:sz="0" w:space="0" w:color="auto"/>
                  </w:divBdr>
                </w:div>
              </w:divsChild>
            </w:div>
            <w:div w:id="1613201116">
              <w:marLeft w:val="0"/>
              <w:marRight w:val="0"/>
              <w:marTop w:val="0"/>
              <w:marBottom w:val="0"/>
              <w:divBdr>
                <w:top w:val="none" w:sz="0" w:space="0" w:color="auto"/>
                <w:left w:val="none" w:sz="0" w:space="0" w:color="auto"/>
                <w:bottom w:val="none" w:sz="0" w:space="0" w:color="auto"/>
                <w:right w:val="none" w:sz="0" w:space="0" w:color="auto"/>
              </w:divBdr>
              <w:divsChild>
                <w:div w:id="480580602">
                  <w:marLeft w:val="0"/>
                  <w:marRight w:val="0"/>
                  <w:marTop w:val="0"/>
                  <w:marBottom w:val="0"/>
                  <w:divBdr>
                    <w:top w:val="none" w:sz="0" w:space="0" w:color="auto"/>
                    <w:left w:val="none" w:sz="0" w:space="0" w:color="auto"/>
                    <w:bottom w:val="none" w:sz="0" w:space="0" w:color="auto"/>
                    <w:right w:val="none" w:sz="0" w:space="0" w:color="auto"/>
                  </w:divBdr>
                </w:div>
              </w:divsChild>
            </w:div>
            <w:div w:id="904416725">
              <w:marLeft w:val="0"/>
              <w:marRight w:val="0"/>
              <w:marTop w:val="0"/>
              <w:marBottom w:val="0"/>
              <w:divBdr>
                <w:top w:val="none" w:sz="0" w:space="0" w:color="auto"/>
                <w:left w:val="none" w:sz="0" w:space="0" w:color="auto"/>
                <w:bottom w:val="none" w:sz="0" w:space="0" w:color="auto"/>
                <w:right w:val="none" w:sz="0" w:space="0" w:color="auto"/>
              </w:divBdr>
              <w:divsChild>
                <w:div w:id="1571692734">
                  <w:marLeft w:val="0"/>
                  <w:marRight w:val="0"/>
                  <w:marTop w:val="0"/>
                  <w:marBottom w:val="0"/>
                  <w:divBdr>
                    <w:top w:val="none" w:sz="0" w:space="0" w:color="auto"/>
                    <w:left w:val="none" w:sz="0" w:space="0" w:color="auto"/>
                    <w:bottom w:val="none" w:sz="0" w:space="0" w:color="auto"/>
                    <w:right w:val="none" w:sz="0" w:space="0" w:color="auto"/>
                  </w:divBdr>
                </w:div>
              </w:divsChild>
            </w:div>
            <w:div w:id="813260397">
              <w:marLeft w:val="0"/>
              <w:marRight w:val="0"/>
              <w:marTop w:val="0"/>
              <w:marBottom w:val="0"/>
              <w:divBdr>
                <w:top w:val="none" w:sz="0" w:space="0" w:color="auto"/>
                <w:left w:val="none" w:sz="0" w:space="0" w:color="auto"/>
                <w:bottom w:val="none" w:sz="0" w:space="0" w:color="auto"/>
                <w:right w:val="none" w:sz="0" w:space="0" w:color="auto"/>
              </w:divBdr>
              <w:divsChild>
                <w:div w:id="1944146664">
                  <w:marLeft w:val="0"/>
                  <w:marRight w:val="0"/>
                  <w:marTop w:val="0"/>
                  <w:marBottom w:val="0"/>
                  <w:divBdr>
                    <w:top w:val="none" w:sz="0" w:space="0" w:color="auto"/>
                    <w:left w:val="none" w:sz="0" w:space="0" w:color="auto"/>
                    <w:bottom w:val="none" w:sz="0" w:space="0" w:color="auto"/>
                    <w:right w:val="none" w:sz="0" w:space="0" w:color="auto"/>
                  </w:divBdr>
                </w:div>
              </w:divsChild>
            </w:div>
            <w:div w:id="72316222">
              <w:marLeft w:val="0"/>
              <w:marRight w:val="0"/>
              <w:marTop w:val="0"/>
              <w:marBottom w:val="0"/>
              <w:divBdr>
                <w:top w:val="none" w:sz="0" w:space="0" w:color="auto"/>
                <w:left w:val="none" w:sz="0" w:space="0" w:color="auto"/>
                <w:bottom w:val="none" w:sz="0" w:space="0" w:color="auto"/>
                <w:right w:val="none" w:sz="0" w:space="0" w:color="auto"/>
              </w:divBdr>
              <w:divsChild>
                <w:div w:id="553741476">
                  <w:marLeft w:val="0"/>
                  <w:marRight w:val="0"/>
                  <w:marTop w:val="0"/>
                  <w:marBottom w:val="0"/>
                  <w:divBdr>
                    <w:top w:val="none" w:sz="0" w:space="0" w:color="auto"/>
                    <w:left w:val="none" w:sz="0" w:space="0" w:color="auto"/>
                    <w:bottom w:val="none" w:sz="0" w:space="0" w:color="auto"/>
                    <w:right w:val="none" w:sz="0" w:space="0" w:color="auto"/>
                  </w:divBdr>
                </w:div>
              </w:divsChild>
            </w:div>
            <w:div w:id="448360718">
              <w:marLeft w:val="0"/>
              <w:marRight w:val="0"/>
              <w:marTop w:val="0"/>
              <w:marBottom w:val="0"/>
              <w:divBdr>
                <w:top w:val="none" w:sz="0" w:space="0" w:color="auto"/>
                <w:left w:val="none" w:sz="0" w:space="0" w:color="auto"/>
                <w:bottom w:val="none" w:sz="0" w:space="0" w:color="auto"/>
                <w:right w:val="none" w:sz="0" w:space="0" w:color="auto"/>
              </w:divBdr>
              <w:divsChild>
                <w:div w:id="38668286">
                  <w:marLeft w:val="0"/>
                  <w:marRight w:val="0"/>
                  <w:marTop w:val="0"/>
                  <w:marBottom w:val="0"/>
                  <w:divBdr>
                    <w:top w:val="none" w:sz="0" w:space="0" w:color="auto"/>
                    <w:left w:val="none" w:sz="0" w:space="0" w:color="auto"/>
                    <w:bottom w:val="none" w:sz="0" w:space="0" w:color="auto"/>
                    <w:right w:val="none" w:sz="0" w:space="0" w:color="auto"/>
                  </w:divBdr>
                </w:div>
              </w:divsChild>
            </w:div>
            <w:div w:id="189883009">
              <w:marLeft w:val="0"/>
              <w:marRight w:val="0"/>
              <w:marTop w:val="0"/>
              <w:marBottom w:val="0"/>
              <w:divBdr>
                <w:top w:val="none" w:sz="0" w:space="0" w:color="auto"/>
                <w:left w:val="none" w:sz="0" w:space="0" w:color="auto"/>
                <w:bottom w:val="none" w:sz="0" w:space="0" w:color="auto"/>
                <w:right w:val="none" w:sz="0" w:space="0" w:color="auto"/>
              </w:divBdr>
              <w:divsChild>
                <w:div w:id="1598051020">
                  <w:marLeft w:val="0"/>
                  <w:marRight w:val="0"/>
                  <w:marTop w:val="0"/>
                  <w:marBottom w:val="0"/>
                  <w:divBdr>
                    <w:top w:val="none" w:sz="0" w:space="0" w:color="auto"/>
                    <w:left w:val="none" w:sz="0" w:space="0" w:color="auto"/>
                    <w:bottom w:val="none" w:sz="0" w:space="0" w:color="auto"/>
                    <w:right w:val="none" w:sz="0" w:space="0" w:color="auto"/>
                  </w:divBdr>
                </w:div>
              </w:divsChild>
            </w:div>
            <w:div w:id="1286035763">
              <w:marLeft w:val="0"/>
              <w:marRight w:val="0"/>
              <w:marTop w:val="0"/>
              <w:marBottom w:val="0"/>
              <w:divBdr>
                <w:top w:val="none" w:sz="0" w:space="0" w:color="auto"/>
                <w:left w:val="none" w:sz="0" w:space="0" w:color="auto"/>
                <w:bottom w:val="none" w:sz="0" w:space="0" w:color="auto"/>
                <w:right w:val="none" w:sz="0" w:space="0" w:color="auto"/>
              </w:divBdr>
              <w:divsChild>
                <w:div w:id="607855123">
                  <w:marLeft w:val="0"/>
                  <w:marRight w:val="0"/>
                  <w:marTop w:val="0"/>
                  <w:marBottom w:val="0"/>
                  <w:divBdr>
                    <w:top w:val="none" w:sz="0" w:space="0" w:color="auto"/>
                    <w:left w:val="none" w:sz="0" w:space="0" w:color="auto"/>
                    <w:bottom w:val="none" w:sz="0" w:space="0" w:color="auto"/>
                    <w:right w:val="none" w:sz="0" w:space="0" w:color="auto"/>
                  </w:divBdr>
                </w:div>
              </w:divsChild>
            </w:div>
            <w:div w:id="2086878566">
              <w:marLeft w:val="0"/>
              <w:marRight w:val="0"/>
              <w:marTop w:val="0"/>
              <w:marBottom w:val="0"/>
              <w:divBdr>
                <w:top w:val="none" w:sz="0" w:space="0" w:color="auto"/>
                <w:left w:val="none" w:sz="0" w:space="0" w:color="auto"/>
                <w:bottom w:val="none" w:sz="0" w:space="0" w:color="auto"/>
                <w:right w:val="none" w:sz="0" w:space="0" w:color="auto"/>
              </w:divBdr>
              <w:divsChild>
                <w:div w:id="672072567">
                  <w:marLeft w:val="0"/>
                  <w:marRight w:val="0"/>
                  <w:marTop w:val="0"/>
                  <w:marBottom w:val="0"/>
                  <w:divBdr>
                    <w:top w:val="none" w:sz="0" w:space="0" w:color="auto"/>
                    <w:left w:val="none" w:sz="0" w:space="0" w:color="auto"/>
                    <w:bottom w:val="none" w:sz="0" w:space="0" w:color="auto"/>
                    <w:right w:val="none" w:sz="0" w:space="0" w:color="auto"/>
                  </w:divBdr>
                </w:div>
              </w:divsChild>
            </w:div>
            <w:div w:id="333729958">
              <w:marLeft w:val="0"/>
              <w:marRight w:val="0"/>
              <w:marTop w:val="0"/>
              <w:marBottom w:val="0"/>
              <w:divBdr>
                <w:top w:val="none" w:sz="0" w:space="0" w:color="auto"/>
                <w:left w:val="none" w:sz="0" w:space="0" w:color="auto"/>
                <w:bottom w:val="none" w:sz="0" w:space="0" w:color="auto"/>
                <w:right w:val="none" w:sz="0" w:space="0" w:color="auto"/>
              </w:divBdr>
              <w:divsChild>
                <w:div w:id="4722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37497">
      <w:bodyDiv w:val="1"/>
      <w:marLeft w:val="0"/>
      <w:marRight w:val="0"/>
      <w:marTop w:val="0"/>
      <w:marBottom w:val="0"/>
      <w:divBdr>
        <w:top w:val="none" w:sz="0" w:space="0" w:color="auto"/>
        <w:left w:val="none" w:sz="0" w:space="0" w:color="auto"/>
        <w:bottom w:val="none" w:sz="0" w:space="0" w:color="auto"/>
        <w:right w:val="none" w:sz="0" w:space="0" w:color="auto"/>
      </w:divBdr>
      <w:divsChild>
        <w:div w:id="1748111080">
          <w:marLeft w:val="0"/>
          <w:marRight w:val="0"/>
          <w:marTop w:val="0"/>
          <w:marBottom w:val="300"/>
          <w:divBdr>
            <w:top w:val="none" w:sz="0" w:space="0" w:color="auto"/>
            <w:left w:val="none" w:sz="0" w:space="0" w:color="auto"/>
            <w:bottom w:val="none" w:sz="0" w:space="0" w:color="auto"/>
            <w:right w:val="none" w:sz="0" w:space="0" w:color="auto"/>
          </w:divBdr>
          <w:divsChild>
            <w:div w:id="1688829446">
              <w:marLeft w:val="0"/>
              <w:marRight w:val="0"/>
              <w:marTop w:val="0"/>
              <w:marBottom w:val="0"/>
              <w:divBdr>
                <w:top w:val="none" w:sz="0" w:space="0" w:color="auto"/>
                <w:left w:val="none" w:sz="0" w:space="0" w:color="auto"/>
                <w:bottom w:val="none" w:sz="0" w:space="0" w:color="auto"/>
                <w:right w:val="none" w:sz="0" w:space="0" w:color="auto"/>
              </w:divBdr>
            </w:div>
            <w:div w:id="2071685554">
              <w:marLeft w:val="0"/>
              <w:marRight w:val="0"/>
              <w:marTop w:val="0"/>
              <w:marBottom w:val="0"/>
              <w:divBdr>
                <w:top w:val="none" w:sz="0" w:space="0" w:color="auto"/>
                <w:left w:val="none" w:sz="0" w:space="0" w:color="auto"/>
                <w:bottom w:val="none" w:sz="0" w:space="0" w:color="auto"/>
                <w:right w:val="none" w:sz="0" w:space="0" w:color="auto"/>
              </w:divBdr>
              <w:divsChild>
                <w:div w:id="488982776">
                  <w:marLeft w:val="0"/>
                  <w:marRight w:val="0"/>
                  <w:marTop w:val="0"/>
                  <w:marBottom w:val="0"/>
                  <w:divBdr>
                    <w:top w:val="none" w:sz="0" w:space="0" w:color="auto"/>
                    <w:left w:val="none" w:sz="0" w:space="0" w:color="auto"/>
                    <w:bottom w:val="none" w:sz="0" w:space="0" w:color="auto"/>
                    <w:right w:val="none" w:sz="0" w:space="0" w:color="auto"/>
                  </w:divBdr>
                  <w:divsChild>
                    <w:div w:id="507327385">
                      <w:marLeft w:val="0"/>
                      <w:marRight w:val="0"/>
                      <w:marTop w:val="0"/>
                      <w:marBottom w:val="0"/>
                      <w:divBdr>
                        <w:top w:val="none" w:sz="0" w:space="0" w:color="auto"/>
                        <w:left w:val="none" w:sz="0" w:space="0" w:color="auto"/>
                        <w:bottom w:val="none" w:sz="0" w:space="0" w:color="auto"/>
                        <w:right w:val="none" w:sz="0" w:space="0" w:color="auto"/>
                      </w:divBdr>
                      <w:divsChild>
                        <w:div w:id="964849302">
                          <w:marLeft w:val="0"/>
                          <w:marRight w:val="0"/>
                          <w:marTop w:val="0"/>
                          <w:marBottom w:val="0"/>
                          <w:divBdr>
                            <w:top w:val="none" w:sz="0" w:space="0" w:color="auto"/>
                            <w:left w:val="none" w:sz="0" w:space="0" w:color="auto"/>
                            <w:bottom w:val="none" w:sz="0" w:space="0" w:color="auto"/>
                            <w:right w:val="none" w:sz="0" w:space="0" w:color="auto"/>
                          </w:divBdr>
                          <w:divsChild>
                            <w:div w:id="950666246">
                              <w:marLeft w:val="0"/>
                              <w:marRight w:val="0"/>
                              <w:marTop w:val="0"/>
                              <w:marBottom w:val="0"/>
                              <w:divBdr>
                                <w:top w:val="none" w:sz="0" w:space="0" w:color="auto"/>
                                <w:left w:val="none" w:sz="0" w:space="0" w:color="auto"/>
                                <w:bottom w:val="none" w:sz="0" w:space="0" w:color="auto"/>
                                <w:right w:val="none" w:sz="0" w:space="0" w:color="auto"/>
                              </w:divBdr>
                            </w:div>
                            <w:div w:id="146939244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35426">
          <w:marLeft w:val="0"/>
          <w:marRight w:val="0"/>
          <w:marTop w:val="0"/>
          <w:marBottom w:val="300"/>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1420">
      <w:bodyDiv w:val="1"/>
      <w:marLeft w:val="0"/>
      <w:marRight w:val="0"/>
      <w:marTop w:val="0"/>
      <w:marBottom w:val="0"/>
      <w:divBdr>
        <w:top w:val="none" w:sz="0" w:space="0" w:color="auto"/>
        <w:left w:val="none" w:sz="0" w:space="0" w:color="auto"/>
        <w:bottom w:val="none" w:sz="0" w:space="0" w:color="auto"/>
        <w:right w:val="none" w:sz="0" w:space="0" w:color="auto"/>
      </w:divBdr>
      <w:divsChild>
        <w:div w:id="1814060072">
          <w:marLeft w:val="0"/>
          <w:marRight w:val="0"/>
          <w:marTop w:val="0"/>
          <w:marBottom w:val="375"/>
          <w:divBdr>
            <w:top w:val="none" w:sz="0" w:space="0" w:color="auto"/>
            <w:left w:val="none" w:sz="0" w:space="0" w:color="auto"/>
            <w:bottom w:val="none" w:sz="0" w:space="0" w:color="auto"/>
            <w:right w:val="none" w:sz="0" w:space="0" w:color="auto"/>
          </w:divBdr>
          <w:divsChild>
            <w:div w:id="1052026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16225978">
      <w:bodyDiv w:val="1"/>
      <w:marLeft w:val="0"/>
      <w:marRight w:val="0"/>
      <w:marTop w:val="0"/>
      <w:marBottom w:val="0"/>
      <w:divBdr>
        <w:top w:val="none" w:sz="0" w:space="0" w:color="auto"/>
        <w:left w:val="none" w:sz="0" w:space="0" w:color="auto"/>
        <w:bottom w:val="none" w:sz="0" w:space="0" w:color="auto"/>
        <w:right w:val="none" w:sz="0" w:space="0" w:color="auto"/>
      </w:divBdr>
      <w:divsChild>
        <w:div w:id="822353556">
          <w:marLeft w:val="0"/>
          <w:marRight w:val="0"/>
          <w:marTop w:val="0"/>
          <w:marBottom w:val="75"/>
          <w:divBdr>
            <w:top w:val="none" w:sz="0" w:space="0" w:color="auto"/>
            <w:left w:val="none" w:sz="0" w:space="0" w:color="auto"/>
            <w:bottom w:val="none" w:sz="0" w:space="0" w:color="auto"/>
            <w:right w:val="none" w:sz="0" w:space="0" w:color="auto"/>
          </w:divBdr>
        </w:div>
      </w:divsChild>
    </w:div>
    <w:div w:id="316690132">
      <w:bodyDiv w:val="1"/>
      <w:marLeft w:val="0"/>
      <w:marRight w:val="0"/>
      <w:marTop w:val="0"/>
      <w:marBottom w:val="0"/>
      <w:divBdr>
        <w:top w:val="none" w:sz="0" w:space="0" w:color="auto"/>
        <w:left w:val="none" w:sz="0" w:space="0" w:color="auto"/>
        <w:bottom w:val="none" w:sz="0" w:space="0" w:color="auto"/>
        <w:right w:val="none" w:sz="0" w:space="0" w:color="auto"/>
      </w:divBdr>
      <w:divsChild>
        <w:div w:id="719061383">
          <w:marLeft w:val="0"/>
          <w:marRight w:val="0"/>
          <w:marTop w:val="0"/>
          <w:marBottom w:val="0"/>
          <w:divBdr>
            <w:top w:val="none" w:sz="0" w:space="0" w:color="auto"/>
            <w:left w:val="none" w:sz="0" w:space="0" w:color="auto"/>
            <w:bottom w:val="none" w:sz="0" w:space="0" w:color="auto"/>
            <w:right w:val="none" w:sz="0" w:space="0" w:color="auto"/>
          </w:divBdr>
        </w:div>
        <w:div w:id="842668681">
          <w:marLeft w:val="0"/>
          <w:marRight w:val="0"/>
          <w:marTop w:val="300"/>
          <w:marBottom w:val="300"/>
          <w:divBdr>
            <w:top w:val="none" w:sz="0" w:space="0" w:color="auto"/>
            <w:left w:val="none" w:sz="0" w:space="0" w:color="auto"/>
            <w:bottom w:val="none" w:sz="0" w:space="0" w:color="auto"/>
            <w:right w:val="none" w:sz="0" w:space="0" w:color="auto"/>
          </w:divBdr>
        </w:div>
        <w:div w:id="462500991">
          <w:marLeft w:val="0"/>
          <w:marRight w:val="0"/>
          <w:marTop w:val="0"/>
          <w:marBottom w:val="0"/>
          <w:divBdr>
            <w:top w:val="none" w:sz="0" w:space="0" w:color="auto"/>
            <w:left w:val="none" w:sz="0" w:space="0" w:color="auto"/>
            <w:bottom w:val="none" w:sz="0" w:space="0" w:color="auto"/>
            <w:right w:val="none" w:sz="0" w:space="0" w:color="auto"/>
          </w:divBdr>
          <w:divsChild>
            <w:div w:id="656962442">
              <w:marLeft w:val="0"/>
              <w:marRight w:val="0"/>
              <w:marTop w:val="300"/>
              <w:marBottom w:val="450"/>
              <w:divBdr>
                <w:top w:val="none" w:sz="0" w:space="0" w:color="auto"/>
                <w:left w:val="none" w:sz="0" w:space="0" w:color="auto"/>
                <w:bottom w:val="none" w:sz="0" w:space="0" w:color="auto"/>
                <w:right w:val="none" w:sz="0" w:space="0" w:color="auto"/>
              </w:divBdr>
              <w:divsChild>
                <w:div w:id="1958442837">
                  <w:marLeft w:val="0"/>
                  <w:marRight w:val="0"/>
                  <w:marTop w:val="0"/>
                  <w:marBottom w:val="0"/>
                  <w:divBdr>
                    <w:top w:val="none" w:sz="0" w:space="0" w:color="auto"/>
                    <w:left w:val="none" w:sz="0" w:space="0" w:color="auto"/>
                    <w:bottom w:val="none" w:sz="0" w:space="0" w:color="auto"/>
                    <w:right w:val="none" w:sz="0" w:space="0" w:color="auto"/>
                  </w:divBdr>
                  <w:divsChild>
                    <w:div w:id="1826242234">
                      <w:marLeft w:val="0"/>
                      <w:marRight w:val="0"/>
                      <w:marTop w:val="0"/>
                      <w:marBottom w:val="0"/>
                      <w:divBdr>
                        <w:top w:val="none" w:sz="0" w:space="0" w:color="auto"/>
                        <w:left w:val="none" w:sz="0" w:space="0" w:color="auto"/>
                        <w:bottom w:val="none" w:sz="0" w:space="0" w:color="auto"/>
                        <w:right w:val="none" w:sz="0" w:space="0" w:color="auto"/>
                      </w:divBdr>
                      <w:divsChild>
                        <w:div w:id="44645213">
                          <w:marLeft w:val="0"/>
                          <w:marRight w:val="0"/>
                          <w:marTop w:val="0"/>
                          <w:marBottom w:val="0"/>
                          <w:divBdr>
                            <w:top w:val="none" w:sz="0" w:space="0" w:color="auto"/>
                            <w:left w:val="none" w:sz="0" w:space="0" w:color="auto"/>
                            <w:bottom w:val="none" w:sz="0" w:space="0" w:color="auto"/>
                            <w:right w:val="none" w:sz="0" w:space="0" w:color="auto"/>
                          </w:divBdr>
                          <w:divsChild>
                            <w:div w:id="2016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471596">
          <w:marLeft w:val="0"/>
          <w:marRight w:val="0"/>
          <w:marTop w:val="0"/>
          <w:marBottom w:val="0"/>
          <w:divBdr>
            <w:top w:val="none" w:sz="0" w:space="0" w:color="auto"/>
            <w:left w:val="none" w:sz="0" w:space="0" w:color="auto"/>
            <w:bottom w:val="none" w:sz="0" w:space="0" w:color="auto"/>
            <w:right w:val="none" w:sz="0" w:space="0" w:color="auto"/>
          </w:divBdr>
        </w:div>
      </w:divsChild>
    </w:div>
    <w:div w:id="317080495">
      <w:bodyDiv w:val="1"/>
      <w:marLeft w:val="0"/>
      <w:marRight w:val="0"/>
      <w:marTop w:val="0"/>
      <w:marBottom w:val="0"/>
      <w:divBdr>
        <w:top w:val="none" w:sz="0" w:space="0" w:color="auto"/>
        <w:left w:val="none" w:sz="0" w:space="0" w:color="auto"/>
        <w:bottom w:val="none" w:sz="0" w:space="0" w:color="auto"/>
        <w:right w:val="none" w:sz="0" w:space="0" w:color="auto"/>
      </w:divBdr>
      <w:divsChild>
        <w:div w:id="1371341767">
          <w:marLeft w:val="0"/>
          <w:marRight w:val="0"/>
          <w:marTop w:val="0"/>
          <w:marBottom w:val="0"/>
          <w:divBdr>
            <w:top w:val="none" w:sz="0" w:space="0" w:color="auto"/>
            <w:left w:val="none" w:sz="0" w:space="0" w:color="auto"/>
            <w:bottom w:val="none" w:sz="0" w:space="0" w:color="auto"/>
            <w:right w:val="none" w:sz="0" w:space="0" w:color="auto"/>
          </w:divBdr>
          <w:divsChild>
            <w:div w:id="1514684470">
              <w:marLeft w:val="0"/>
              <w:marRight w:val="0"/>
              <w:marTop w:val="0"/>
              <w:marBottom w:val="300"/>
              <w:divBdr>
                <w:top w:val="none" w:sz="0" w:space="0" w:color="auto"/>
                <w:left w:val="none" w:sz="0" w:space="0" w:color="auto"/>
                <w:bottom w:val="none" w:sz="0" w:space="0" w:color="auto"/>
                <w:right w:val="none" w:sz="0" w:space="0" w:color="auto"/>
              </w:divBdr>
            </w:div>
            <w:div w:id="1927491112">
              <w:marLeft w:val="0"/>
              <w:marRight w:val="0"/>
              <w:marTop w:val="450"/>
              <w:marBottom w:val="450"/>
              <w:divBdr>
                <w:top w:val="none" w:sz="0" w:space="0" w:color="auto"/>
                <w:left w:val="none" w:sz="0" w:space="0" w:color="auto"/>
                <w:bottom w:val="none" w:sz="0" w:space="0" w:color="auto"/>
                <w:right w:val="none" w:sz="0" w:space="0" w:color="auto"/>
              </w:divBdr>
            </w:div>
            <w:div w:id="1051080596">
              <w:marLeft w:val="0"/>
              <w:marRight w:val="0"/>
              <w:marTop w:val="0"/>
              <w:marBottom w:val="300"/>
              <w:divBdr>
                <w:top w:val="none" w:sz="0" w:space="0" w:color="auto"/>
                <w:left w:val="none" w:sz="0" w:space="0" w:color="auto"/>
                <w:bottom w:val="none" w:sz="0" w:space="0" w:color="auto"/>
                <w:right w:val="none" w:sz="0" w:space="0" w:color="auto"/>
              </w:divBdr>
            </w:div>
          </w:divsChild>
        </w:div>
        <w:div w:id="1184395729">
          <w:marLeft w:val="0"/>
          <w:marRight w:val="0"/>
          <w:marTop w:val="0"/>
          <w:marBottom w:val="0"/>
          <w:divBdr>
            <w:top w:val="none" w:sz="0" w:space="0" w:color="auto"/>
            <w:left w:val="none" w:sz="0" w:space="0" w:color="auto"/>
            <w:bottom w:val="none" w:sz="0" w:space="0" w:color="auto"/>
            <w:right w:val="none" w:sz="0" w:space="0" w:color="auto"/>
          </w:divBdr>
          <w:divsChild>
            <w:div w:id="2078749449">
              <w:marLeft w:val="0"/>
              <w:marRight w:val="0"/>
              <w:marTop w:val="0"/>
              <w:marBottom w:val="300"/>
              <w:divBdr>
                <w:top w:val="none" w:sz="0" w:space="0" w:color="auto"/>
                <w:left w:val="none" w:sz="0" w:space="0" w:color="auto"/>
                <w:bottom w:val="none" w:sz="0" w:space="0" w:color="auto"/>
                <w:right w:val="none" w:sz="0" w:space="0" w:color="auto"/>
              </w:divBdr>
              <w:divsChild>
                <w:div w:id="1620527675">
                  <w:marLeft w:val="0"/>
                  <w:marRight w:val="0"/>
                  <w:marTop w:val="0"/>
                  <w:marBottom w:val="0"/>
                  <w:divBdr>
                    <w:top w:val="none" w:sz="0" w:space="0" w:color="auto"/>
                    <w:left w:val="none" w:sz="0" w:space="0" w:color="auto"/>
                    <w:bottom w:val="none" w:sz="0" w:space="0" w:color="auto"/>
                    <w:right w:val="none" w:sz="0" w:space="0" w:color="auto"/>
                  </w:divBdr>
                </w:div>
                <w:div w:id="720325230">
                  <w:marLeft w:val="0"/>
                  <w:marRight w:val="0"/>
                  <w:marTop w:val="0"/>
                  <w:marBottom w:val="0"/>
                  <w:divBdr>
                    <w:top w:val="none" w:sz="0" w:space="0" w:color="auto"/>
                    <w:left w:val="none" w:sz="0" w:space="0" w:color="auto"/>
                    <w:bottom w:val="none" w:sz="0" w:space="0" w:color="auto"/>
                    <w:right w:val="none" w:sz="0" w:space="0" w:color="auto"/>
                  </w:divBdr>
                  <w:divsChild>
                    <w:div w:id="1023243063">
                      <w:marLeft w:val="0"/>
                      <w:marRight w:val="0"/>
                      <w:marTop w:val="0"/>
                      <w:marBottom w:val="0"/>
                      <w:divBdr>
                        <w:top w:val="none" w:sz="0" w:space="0" w:color="auto"/>
                        <w:left w:val="none" w:sz="0" w:space="0" w:color="auto"/>
                        <w:bottom w:val="none" w:sz="0" w:space="0" w:color="auto"/>
                        <w:right w:val="none" w:sz="0" w:space="0" w:color="auto"/>
                      </w:divBdr>
                      <w:divsChild>
                        <w:div w:id="1183474593">
                          <w:marLeft w:val="0"/>
                          <w:marRight w:val="0"/>
                          <w:marTop w:val="0"/>
                          <w:marBottom w:val="0"/>
                          <w:divBdr>
                            <w:top w:val="none" w:sz="0" w:space="0" w:color="auto"/>
                            <w:left w:val="none" w:sz="0" w:space="0" w:color="auto"/>
                            <w:bottom w:val="none" w:sz="0" w:space="0" w:color="auto"/>
                            <w:right w:val="none" w:sz="0" w:space="0" w:color="auto"/>
                          </w:divBdr>
                          <w:divsChild>
                            <w:div w:id="935594266">
                              <w:marLeft w:val="0"/>
                              <w:marRight w:val="0"/>
                              <w:marTop w:val="0"/>
                              <w:marBottom w:val="0"/>
                              <w:divBdr>
                                <w:top w:val="none" w:sz="0" w:space="0" w:color="auto"/>
                                <w:left w:val="none" w:sz="0" w:space="0" w:color="auto"/>
                                <w:bottom w:val="none" w:sz="0" w:space="0" w:color="auto"/>
                                <w:right w:val="none" w:sz="0" w:space="0" w:color="auto"/>
                              </w:divBdr>
                              <w:divsChild>
                                <w:div w:id="1913075798">
                                  <w:marLeft w:val="0"/>
                                  <w:marRight w:val="0"/>
                                  <w:marTop w:val="0"/>
                                  <w:marBottom w:val="0"/>
                                  <w:divBdr>
                                    <w:top w:val="none" w:sz="0" w:space="0" w:color="auto"/>
                                    <w:left w:val="none" w:sz="0" w:space="0" w:color="auto"/>
                                    <w:bottom w:val="none" w:sz="0" w:space="0" w:color="auto"/>
                                    <w:right w:val="none" w:sz="0" w:space="0" w:color="auto"/>
                                  </w:divBdr>
                                </w:div>
                                <w:div w:id="15308706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7658630">
      <w:bodyDiv w:val="1"/>
      <w:marLeft w:val="0"/>
      <w:marRight w:val="0"/>
      <w:marTop w:val="0"/>
      <w:marBottom w:val="0"/>
      <w:divBdr>
        <w:top w:val="none" w:sz="0" w:space="0" w:color="auto"/>
        <w:left w:val="none" w:sz="0" w:space="0" w:color="auto"/>
        <w:bottom w:val="none" w:sz="0" w:space="0" w:color="auto"/>
        <w:right w:val="none" w:sz="0" w:space="0" w:color="auto"/>
      </w:divBdr>
      <w:divsChild>
        <w:div w:id="1344162869">
          <w:marLeft w:val="0"/>
          <w:marRight w:val="0"/>
          <w:marTop w:val="0"/>
          <w:marBottom w:val="0"/>
          <w:divBdr>
            <w:top w:val="none" w:sz="0" w:space="0" w:color="auto"/>
            <w:left w:val="none" w:sz="0" w:space="0" w:color="auto"/>
            <w:bottom w:val="none" w:sz="0" w:space="0" w:color="auto"/>
            <w:right w:val="none" w:sz="0" w:space="0" w:color="auto"/>
          </w:divBdr>
        </w:div>
        <w:div w:id="600407554">
          <w:marLeft w:val="0"/>
          <w:marRight w:val="0"/>
          <w:marTop w:val="300"/>
          <w:marBottom w:val="300"/>
          <w:divBdr>
            <w:top w:val="none" w:sz="0" w:space="0" w:color="auto"/>
            <w:left w:val="none" w:sz="0" w:space="0" w:color="auto"/>
            <w:bottom w:val="none" w:sz="0" w:space="0" w:color="auto"/>
            <w:right w:val="none" w:sz="0" w:space="0" w:color="auto"/>
          </w:divBdr>
        </w:div>
        <w:div w:id="297422591">
          <w:marLeft w:val="0"/>
          <w:marRight w:val="0"/>
          <w:marTop w:val="0"/>
          <w:marBottom w:val="0"/>
          <w:divBdr>
            <w:top w:val="none" w:sz="0" w:space="0" w:color="auto"/>
            <w:left w:val="none" w:sz="0" w:space="0" w:color="auto"/>
            <w:bottom w:val="none" w:sz="0" w:space="0" w:color="auto"/>
            <w:right w:val="none" w:sz="0" w:space="0" w:color="auto"/>
          </w:divBdr>
          <w:divsChild>
            <w:div w:id="1043406477">
              <w:marLeft w:val="0"/>
              <w:marRight w:val="0"/>
              <w:marTop w:val="300"/>
              <w:marBottom w:val="450"/>
              <w:divBdr>
                <w:top w:val="none" w:sz="0" w:space="0" w:color="auto"/>
                <w:left w:val="none" w:sz="0" w:space="0" w:color="auto"/>
                <w:bottom w:val="none" w:sz="0" w:space="0" w:color="auto"/>
                <w:right w:val="none" w:sz="0" w:space="0" w:color="auto"/>
              </w:divBdr>
              <w:divsChild>
                <w:div w:id="68386229">
                  <w:marLeft w:val="0"/>
                  <w:marRight w:val="0"/>
                  <w:marTop w:val="0"/>
                  <w:marBottom w:val="0"/>
                  <w:divBdr>
                    <w:top w:val="none" w:sz="0" w:space="0" w:color="auto"/>
                    <w:left w:val="none" w:sz="0" w:space="0" w:color="auto"/>
                    <w:bottom w:val="none" w:sz="0" w:space="0" w:color="auto"/>
                    <w:right w:val="none" w:sz="0" w:space="0" w:color="auto"/>
                  </w:divBdr>
                  <w:divsChild>
                    <w:div w:id="1975865326">
                      <w:marLeft w:val="0"/>
                      <w:marRight w:val="0"/>
                      <w:marTop w:val="0"/>
                      <w:marBottom w:val="0"/>
                      <w:divBdr>
                        <w:top w:val="none" w:sz="0" w:space="0" w:color="auto"/>
                        <w:left w:val="none" w:sz="0" w:space="0" w:color="auto"/>
                        <w:bottom w:val="none" w:sz="0" w:space="0" w:color="auto"/>
                        <w:right w:val="none" w:sz="0" w:space="0" w:color="auto"/>
                      </w:divBdr>
                      <w:divsChild>
                        <w:div w:id="1930893964">
                          <w:marLeft w:val="0"/>
                          <w:marRight w:val="0"/>
                          <w:marTop w:val="0"/>
                          <w:marBottom w:val="0"/>
                          <w:divBdr>
                            <w:top w:val="none" w:sz="0" w:space="0" w:color="auto"/>
                            <w:left w:val="none" w:sz="0" w:space="0" w:color="auto"/>
                            <w:bottom w:val="none" w:sz="0" w:space="0" w:color="auto"/>
                            <w:right w:val="none" w:sz="0" w:space="0" w:color="auto"/>
                          </w:divBdr>
                          <w:divsChild>
                            <w:div w:id="8531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753786">
          <w:marLeft w:val="0"/>
          <w:marRight w:val="0"/>
          <w:marTop w:val="0"/>
          <w:marBottom w:val="0"/>
          <w:divBdr>
            <w:top w:val="none" w:sz="0" w:space="0" w:color="auto"/>
            <w:left w:val="none" w:sz="0" w:space="0" w:color="auto"/>
            <w:bottom w:val="none" w:sz="0" w:space="0" w:color="auto"/>
            <w:right w:val="none" w:sz="0" w:space="0" w:color="auto"/>
          </w:divBdr>
        </w:div>
      </w:divsChild>
    </w:div>
    <w:div w:id="319192140">
      <w:bodyDiv w:val="1"/>
      <w:marLeft w:val="0"/>
      <w:marRight w:val="0"/>
      <w:marTop w:val="0"/>
      <w:marBottom w:val="0"/>
      <w:divBdr>
        <w:top w:val="none" w:sz="0" w:space="0" w:color="auto"/>
        <w:left w:val="none" w:sz="0" w:space="0" w:color="auto"/>
        <w:bottom w:val="none" w:sz="0" w:space="0" w:color="auto"/>
        <w:right w:val="none" w:sz="0" w:space="0" w:color="auto"/>
      </w:divBdr>
      <w:divsChild>
        <w:div w:id="1755861073">
          <w:marLeft w:val="0"/>
          <w:marRight w:val="0"/>
          <w:marTop w:val="0"/>
          <w:marBottom w:val="75"/>
          <w:divBdr>
            <w:top w:val="none" w:sz="0" w:space="0" w:color="auto"/>
            <w:left w:val="none" w:sz="0" w:space="0" w:color="auto"/>
            <w:bottom w:val="none" w:sz="0" w:space="0" w:color="auto"/>
            <w:right w:val="none" w:sz="0" w:space="0" w:color="auto"/>
          </w:divBdr>
        </w:div>
        <w:div w:id="15748980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20237878">
      <w:bodyDiv w:val="1"/>
      <w:marLeft w:val="0"/>
      <w:marRight w:val="0"/>
      <w:marTop w:val="0"/>
      <w:marBottom w:val="0"/>
      <w:divBdr>
        <w:top w:val="none" w:sz="0" w:space="0" w:color="auto"/>
        <w:left w:val="none" w:sz="0" w:space="0" w:color="auto"/>
        <w:bottom w:val="none" w:sz="0" w:space="0" w:color="auto"/>
        <w:right w:val="none" w:sz="0" w:space="0" w:color="auto"/>
      </w:divBdr>
      <w:divsChild>
        <w:div w:id="899287913">
          <w:marLeft w:val="0"/>
          <w:marRight w:val="150"/>
          <w:marTop w:val="0"/>
          <w:marBottom w:val="75"/>
          <w:divBdr>
            <w:top w:val="none" w:sz="0" w:space="0" w:color="auto"/>
            <w:left w:val="none" w:sz="0" w:space="0" w:color="auto"/>
            <w:bottom w:val="none" w:sz="0" w:space="0" w:color="auto"/>
            <w:right w:val="none" w:sz="0" w:space="0" w:color="auto"/>
          </w:divBdr>
        </w:div>
        <w:div w:id="1441223218">
          <w:marLeft w:val="0"/>
          <w:marRight w:val="150"/>
          <w:marTop w:val="150"/>
          <w:marBottom w:val="150"/>
          <w:divBdr>
            <w:top w:val="none" w:sz="0" w:space="0" w:color="auto"/>
            <w:left w:val="none" w:sz="0" w:space="0" w:color="auto"/>
            <w:bottom w:val="none" w:sz="0" w:space="0" w:color="auto"/>
            <w:right w:val="none" w:sz="0" w:space="0" w:color="auto"/>
          </w:divBdr>
        </w:div>
        <w:div w:id="2007394772">
          <w:marLeft w:val="0"/>
          <w:marRight w:val="150"/>
          <w:marTop w:val="0"/>
          <w:marBottom w:val="0"/>
          <w:divBdr>
            <w:top w:val="none" w:sz="0" w:space="0" w:color="auto"/>
            <w:left w:val="none" w:sz="0" w:space="0" w:color="auto"/>
            <w:bottom w:val="none" w:sz="0" w:space="0" w:color="auto"/>
            <w:right w:val="none" w:sz="0" w:space="0" w:color="auto"/>
          </w:divBdr>
        </w:div>
      </w:divsChild>
    </w:div>
    <w:div w:id="321353303">
      <w:bodyDiv w:val="1"/>
      <w:marLeft w:val="0"/>
      <w:marRight w:val="0"/>
      <w:marTop w:val="0"/>
      <w:marBottom w:val="0"/>
      <w:divBdr>
        <w:top w:val="none" w:sz="0" w:space="0" w:color="auto"/>
        <w:left w:val="none" w:sz="0" w:space="0" w:color="auto"/>
        <w:bottom w:val="none" w:sz="0" w:space="0" w:color="auto"/>
        <w:right w:val="none" w:sz="0" w:space="0" w:color="auto"/>
      </w:divBdr>
      <w:divsChild>
        <w:div w:id="569970922">
          <w:marLeft w:val="0"/>
          <w:marRight w:val="0"/>
          <w:marTop w:val="150"/>
          <w:marBottom w:val="450"/>
          <w:divBdr>
            <w:top w:val="none" w:sz="0" w:space="0" w:color="auto"/>
            <w:left w:val="none" w:sz="0" w:space="0" w:color="auto"/>
            <w:bottom w:val="none" w:sz="0" w:space="0" w:color="auto"/>
            <w:right w:val="none" w:sz="0" w:space="0" w:color="auto"/>
          </w:divBdr>
        </w:div>
        <w:div w:id="1661469939">
          <w:marLeft w:val="0"/>
          <w:marRight w:val="0"/>
          <w:marTop w:val="0"/>
          <w:marBottom w:val="300"/>
          <w:divBdr>
            <w:top w:val="none" w:sz="0" w:space="0" w:color="auto"/>
            <w:left w:val="none" w:sz="0" w:space="0" w:color="auto"/>
            <w:bottom w:val="none" w:sz="0" w:space="0" w:color="auto"/>
            <w:right w:val="none" w:sz="0" w:space="0" w:color="auto"/>
          </w:divBdr>
        </w:div>
        <w:div w:id="1994143665">
          <w:marLeft w:val="0"/>
          <w:marRight w:val="0"/>
          <w:marTop w:val="495"/>
          <w:marBottom w:val="630"/>
          <w:divBdr>
            <w:top w:val="none" w:sz="0" w:space="0" w:color="auto"/>
            <w:left w:val="none" w:sz="0" w:space="0" w:color="auto"/>
            <w:bottom w:val="none" w:sz="0" w:space="0" w:color="auto"/>
            <w:right w:val="none" w:sz="0" w:space="0" w:color="auto"/>
          </w:divBdr>
        </w:div>
      </w:divsChild>
    </w:div>
    <w:div w:id="321396116">
      <w:bodyDiv w:val="1"/>
      <w:marLeft w:val="0"/>
      <w:marRight w:val="0"/>
      <w:marTop w:val="0"/>
      <w:marBottom w:val="0"/>
      <w:divBdr>
        <w:top w:val="none" w:sz="0" w:space="0" w:color="auto"/>
        <w:left w:val="none" w:sz="0" w:space="0" w:color="auto"/>
        <w:bottom w:val="none" w:sz="0" w:space="0" w:color="auto"/>
        <w:right w:val="none" w:sz="0" w:space="0" w:color="auto"/>
      </w:divBdr>
      <w:divsChild>
        <w:div w:id="1179661950">
          <w:marLeft w:val="0"/>
          <w:marRight w:val="0"/>
          <w:marTop w:val="0"/>
          <w:marBottom w:val="0"/>
          <w:divBdr>
            <w:top w:val="none" w:sz="0" w:space="0" w:color="auto"/>
            <w:left w:val="none" w:sz="0" w:space="0" w:color="auto"/>
            <w:bottom w:val="none" w:sz="0" w:space="0" w:color="auto"/>
            <w:right w:val="none" w:sz="0" w:space="0" w:color="auto"/>
          </w:divBdr>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3706839">
      <w:bodyDiv w:val="1"/>
      <w:marLeft w:val="0"/>
      <w:marRight w:val="0"/>
      <w:marTop w:val="0"/>
      <w:marBottom w:val="0"/>
      <w:divBdr>
        <w:top w:val="none" w:sz="0" w:space="0" w:color="auto"/>
        <w:left w:val="none" w:sz="0" w:space="0" w:color="auto"/>
        <w:bottom w:val="none" w:sz="0" w:space="0" w:color="auto"/>
        <w:right w:val="none" w:sz="0" w:space="0" w:color="auto"/>
      </w:divBdr>
      <w:divsChild>
        <w:div w:id="355740258">
          <w:marLeft w:val="0"/>
          <w:marRight w:val="150"/>
          <w:marTop w:val="0"/>
          <w:marBottom w:val="75"/>
          <w:divBdr>
            <w:top w:val="none" w:sz="0" w:space="0" w:color="auto"/>
            <w:left w:val="none" w:sz="0" w:space="0" w:color="auto"/>
            <w:bottom w:val="none" w:sz="0" w:space="0" w:color="auto"/>
            <w:right w:val="none" w:sz="0" w:space="0" w:color="auto"/>
          </w:divBdr>
        </w:div>
        <w:div w:id="373046347">
          <w:marLeft w:val="0"/>
          <w:marRight w:val="150"/>
          <w:marTop w:val="150"/>
          <w:marBottom w:val="150"/>
          <w:divBdr>
            <w:top w:val="none" w:sz="0" w:space="0" w:color="auto"/>
            <w:left w:val="none" w:sz="0" w:space="0" w:color="auto"/>
            <w:bottom w:val="none" w:sz="0" w:space="0" w:color="auto"/>
            <w:right w:val="none" w:sz="0" w:space="0" w:color="auto"/>
          </w:divBdr>
        </w:div>
        <w:div w:id="889923377">
          <w:marLeft w:val="0"/>
          <w:marRight w:val="150"/>
          <w:marTop w:val="0"/>
          <w:marBottom w:val="0"/>
          <w:divBdr>
            <w:top w:val="none" w:sz="0" w:space="0" w:color="auto"/>
            <w:left w:val="none" w:sz="0" w:space="0" w:color="auto"/>
            <w:bottom w:val="none" w:sz="0" w:space="0" w:color="auto"/>
            <w:right w:val="none" w:sz="0" w:space="0" w:color="auto"/>
          </w:divBdr>
        </w:div>
      </w:divsChild>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27296228">
      <w:bodyDiv w:val="1"/>
      <w:marLeft w:val="0"/>
      <w:marRight w:val="0"/>
      <w:marTop w:val="0"/>
      <w:marBottom w:val="0"/>
      <w:divBdr>
        <w:top w:val="none" w:sz="0" w:space="0" w:color="auto"/>
        <w:left w:val="none" w:sz="0" w:space="0" w:color="auto"/>
        <w:bottom w:val="none" w:sz="0" w:space="0" w:color="auto"/>
        <w:right w:val="none" w:sz="0" w:space="0" w:color="auto"/>
      </w:divBdr>
      <w:divsChild>
        <w:div w:id="1215775206">
          <w:marLeft w:val="0"/>
          <w:marRight w:val="0"/>
          <w:marTop w:val="0"/>
          <w:marBottom w:val="150"/>
          <w:divBdr>
            <w:top w:val="none" w:sz="0" w:space="0" w:color="auto"/>
            <w:left w:val="none" w:sz="0" w:space="0" w:color="auto"/>
            <w:bottom w:val="none" w:sz="0" w:space="0" w:color="auto"/>
            <w:right w:val="none" w:sz="0" w:space="0" w:color="auto"/>
          </w:divBdr>
          <w:divsChild>
            <w:div w:id="1541478208">
              <w:marLeft w:val="0"/>
              <w:marRight w:val="0"/>
              <w:marTop w:val="0"/>
              <w:marBottom w:val="0"/>
              <w:divBdr>
                <w:top w:val="none" w:sz="0" w:space="0" w:color="auto"/>
                <w:left w:val="none" w:sz="0" w:space="0" w:color="auto"/>
                <w:bottom w:val="none" w:sz="0" w:space="0" w:color="auto"/>
                <w:right w:val="none" w:sz="0" w:space="0" w:color="auto"/>
              </w:divBdr>
              <w:divsChild>
                <w:div w:id="2145542226">
                  <w:marLeft w:val="0"/>
                  <w:marRight w:val="150"/>
                  <w:marTop w:val="0"/>
                  <w:marBottom w:val="0"/>
                  <w:divBdr>
                    <w:top w:val="none" w:sz="0" w:space="0" w:color="auto"/>
                    <w:left w:val="none" w:sz="0" w:space="0" w:color="auto"/>
                    <w:bottom w:val="none" w:sz="0" w:space="0" w:color="auto"/>
                    <w:right w:val="none" w:sz="0" w:space="0" w:color="auto"/>
                  </w:divBdr>
                </w:div>
                <w:div w:id="1606230761">
                  <w:marLeft w:val="0"/>
                  <w:marRight w:val="150"/>
                  <w:marTop w:val="0"/>
                  <w:marBottom w:val="0"/>
                  <w:divBdr>
                    <w:top w:val="none" w:sz="0" w:space="0" w:color="auto"/>
                    <w:left w:val="none" w:sz="0" w:space="0" w:color="auto"/>
                    <w:bottom w:val="none" w:sz="0" w:space="0" w:color="auto"/>
                    <w:right w:val="none" w:sz="0" w:space="0" w:color="auto"/>
                  </w:divBdr>
                </w:div>
              </w:divsChild>
            </w:div>
            <w:div w:id="973633513">
              <w:marLeft w:val="0"/>
              <w:marRight w:val="0"/>
              <w:marTop w:val="0"/>
              <w:marBottom w:val="0"/>
              <w:divBdr>
                <w:top w:val="none" w:sz="0" w:space="0" w:color="auto"/>
                <w:left w:val="none" w:sz="0" w:space="0" w:color="auto"/>
                <w:bottom w:val="none" w:sz="0" w:space="0" w:color="auto"/>
                <w:right w:val="none" w:sz="0" w:space="0" w:color="auto"/>
              </w:divBdr>
              <w:divsChild>
                <w:div w:id="2127890514">
                  <w:marLeft w:val="0"/>
                  <w:marRight w:val="0"/>
                  <w:marTop w:val="0"/>
                  <w:marBottom w:val="0"/>
                  <w:divBdr>
                    <w:top w:val="none" w:sz="0" w:space="0" w:color="auto"/>
                    <w:left w:val="none" w:sz="0" w:space="0" w:color="auto"/>
                    <w:bottom w:val="none" w:sz="0" w:space="0" w:color="auto"/>
                    <w:right w:val="none" w:sz="0" w:space="0" w:color="auto"/>
                  </w:divBdr>
                  <w:divsChild>
                    <w:div w:id="1975286245">
                      <w:marLeft w:val="0"/>
                      <w:marRight w:val="0"/>
                      <w:marTop w:val="0"/>
                      <w:marBottom w:val="0"/>
                      <w:divBdr>
                        <w:top w:val="none" w:sz="0" w:space="0" w:color="auto"/>
                        <w:left w:val="none" w:sz="0" w:space="0" w:color="auto"/>
                        <w:bottom w:val="none" w:sz="0" w:space="0" w:color="auto"/>
                        <w:right w:val="none" w:sz="0" w:space="0" w:color="auto"/>
                      </w:divBdr>
                      <w:divsChild>
                        <w:div w:id="226382560">
                          <w:marLeft w:val="0"/>
                          <w:marRight w:val="0"/>
                          <w:marTop w:val="0"/>
                          <w:marBottom w:val="0"/>
                          <w:divBdr>
                            <w:top w:val="none" w:sz="0" w:space="0" w:color="auto"/>
                            <w:left w:val="none" w:sz="0" w:space="0" w:color="auto"/>
                            <w:bottom w:val="none" w:sz="0" w:space="0" w:color="auto"/>
                            <w:right w:val="none" w:sz="0" w:space="0" w:color="auto"/>
                          </w:divBdr>
                        </w:div>
                      </w:divsChild>
                    </w:div>
                    <w:div w:id="53429323">
                      <w:marLeft w:val="0"/>
                      <w:marRight w:val="135"/>
                      <w:marTop w:val="0"/>
                      <w:marBottom w:val="0"/>
                      <w:divBdr>
                        <w:top w:val="none" w:sz="0" w:space="0" w:color="auto"/>
                        <w:left w:val="none" w:sz="0" w:space="0" w:color="auto"/>
                        <w:bottom w:val="none" w:sz="0" w:space="0" w:color="auto"/>
                        <w:right w:val="none" w:sz="0" w:space="0" w:color="auto"/>
                      </w:divBdr>
                    </w:div>
                    <w:div w:id="21075298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34082">
          <w:marLeft w:val="0"/>
          <w:marRight w:val="0"/>
          <w:marTop w:val="0"/>
          <w:marBottom w:val="0"/>
          <w:divBdr>
            <w:top w:val="none" w:sz="0" w:space="0" w:color="auto"/>
            <w:left w:val="none" w:sz="0" w:space="0" w:color="auto"/>
            <w:bottom w:val="none" w:sz="0" w:space="0" w:color="auto"/>
            <w:right w:val="none" w:sz="0" w:space="0" w:color="auto"/>
          </w:divBdr>
          <w:divsChild>
            <w:div w:id="1613706914">
              <w:marLeft w:val="0"/>
              <w:marRight w:val="0"/>
              <w:marTop w:val="0"/>
              <w:marBottom w:val="0"/>
              <w:divBdr>
                <w:top w:val="none" w:sz="0" w:space="0" w:color="auto"/>
                <w:left w:val="none" w:sz="0" w:space="0" w:color="auto"/>
                <w:bottom w:val="none" w:sz="0" w:space="0" w:color="auto"/>
                <w:right w:val="none" w:sz="0" w:space="0" w:color="auto"/>
              </w:divBdr>
              <w:divsChild>
                <w:div w:id="1111439016">
                  <w:marLeft w:val="0"/>
                  <w:marRight w:val="0"/>
                  <w:marTop w:val="0"/>
                  <w:marBottom w:val="0"/>
                  <w:divBdr>
                    <w:top w:val="none" w:sz="0" w:space="0" w:color="auto"/>
                    <w:left w:val="none" w:sz="0" w:space="0" w:color="auto"/>
                    <w:bottom w:val="none" w:sz="0" w:space="0" w:color="auto"/>
                    <w:right w:val="none" w:sz="0" w:space="0" w:color="auto"/>
                  </w:divBdr>
                </w:div>
              </w:divsChild>
            </w:div>
            <w:div w:id="2064062067">
              <w:marLeft w:val="0"/>
              <w:marRight w:val="0"/>
              <w:marTop w:val="225"/>
              <w:marBottom w:val="0"/>
              <w:divBdr>
                <w:top w:val="none" w:sz="0" w:space="0" w:color="auto"/>
                <w:left w:val="none" w:sz="0" w:space="0" w:color="auto"/>
                <w:bottom w:val="none" w:sz="0" w:space="0" w:color="auto"/>
                <w:right w:val="none" w:sz="0" w:space="0" w:color="auto"/>
              </w:divBdr>
              <w:divsChild>
                <w:div w:id="196816929">
                  <w:marLeft w:val="0"/>
                  <w:marRight w:val="0"/>
                  <w:marTop w:val="0"/>
                  <w:marBottom w:val="0"/>
                  <w:divBdr>
                    <w:top w:val="none" w:sz="0" w:space="0" w:color="auto"/>
                    <w:left w:val="none" w:sz="0" w:space="0" w:color="auto"/>
                    <w:bottom w:val="none" w:sz="0" w:space="0" w:color="auto"/>
                    <w:right w:val="none" w:sz="0" w:space="0" w:color="auto"/>
                  </w:divBdr>
                </w:div>
              </w:divsChild>
            </w:div>
            <w:div w:id="185407049">
              <w:marLeft w:val="0"/>
              <w:marRight w:val="0"/>
              <w:marTop w:val="225"/>
              <w:marBottom w:val="0"/>
              <w:divBdr>
                <w:top w:val="none" w:sz="0" w:space="0" w:color="auto"/>
                <w:left w:val="none" w:sz="0" w:space="0" w:color="auto"/>
                <w:bottom w:val="none" w:sz="0" w:space="0" w:color="auto"/>
                <w:right w:val="none" w:sz="0" w:space="0" w:color="auto"/>
              </w:divBdr>
              <w:divsChild>
                <w:div w:id="1263881819">
                  <w:marLeft w:val="0"/>
                  <w:marRight w:val="0"/>
                  <w:marTop w:val="0"/>
                  <w:marBottom w:val="0"/>
                  <w:divBdr>
                    <w:top w:val="none" w:sz="0" w:space="0" w:color="auto"/>
                    <w:left w:val="none" w:sz="0" w:space="0" w:color="auto"/>
                    <w:bottom w:val="none" w:sz="0" w:space="0" w:color="auto"/>
                    <w:right w:val="none" w:sz="0" w:space="0" w:color="auto"/>
                  </w:divBdr>
                </w:div>
              </w:divsChild>
            </w:div>
            <w:div w:id="464933972">
              <w:marLeft w:val="0"/>
              <w:marRight w:val="0"/>
              <w:marTop w:val="375"/>
              <w:marBottom w:val="0"/>
              <w:divBdr>
                <w:top w:val="none" w:sz="0" w:space="0" w:color="auto"/>
                <w:left w:val="none" w:sz="0" w:space="0" w:color="auto"/>
                <w:bottom w:val="none" w:sz="0" w:space="0" w:color="auto"/>
                <w:right w:val="none" w:sz="0" w:space="0" w:color="auto"/>
              </w:divBdr>
              <w:divsChild>
                <w:div w:id="2137482294">
                  <w:marLeft w:val="0"/>
                  <w:marRight w:val="0"/>
                  <w:marTop w:val="0"/>
                  <w:marBottom w:val="0"/>
                  <w:divBdr>
                    <w:top w:val="none" w:sz="0" w:space="0" w:color="auto"/>
                    <w:left w:val="none" w:sz="0" w:space="0" w:color="auto"/>
                    <w:bottom w:val="none" w:sz="0" w:space="0" w:color="auto"/>
                    <w:right w:val="none" w:sz="0" w:space="0" w:color="auto"/>
                  </w:divBdr>
                  <w:divsChild>
                    <w:div w:id="1836991475">
                      <w:marLeft w:val="0"/>
                      <w:marRight w:val="0"/>
                      <w:marTop w:val="0"/>
                      <w:marBottom w:val="0"/>
                      <w:divBdr>
                        <w:top w:val="none" w:sz="0" w:space="0" w:color="auto"/>
                        <w:left w:val="none" w:sz="0" w:space="0" w:color="auto"/>
                        <w:bottom w:val="none" w:sz="0" w:space="0" w:color="auto"/>
                        <w:right w:val="none" w:sz="0" w:space="0" w:color="auto"/>
                      </w:divBdr>
                    </w:div>
                    <w:div w:id="17046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7909">
              <w:marLeft w:val="0"/>
              <w:marRight w:val="0"/>
              <w:marTop w:val="375"/>
              <w:marBottom w:val="0"/>
              <w:divBdr>
                <w:top w:val="none" w:sz="0" w:space="0" w:color="auto"/>
                <w:left w:val="none" w:sz="0" w:space="0" w:color="auto"/>
                <w:bottom w:val="none" w:sz="0" w:space="0" w:color="auto"/>
                <w:right w:val="none" w:sz="0" w:space="0" w:color="auto"/>
              </w:divBdr>
              <w:divsChild>
                <w:div w:id="1252085132">
                  <w:marLeft w:val="0"/>
                  <w:marRight w:val="0"/>
                  <w:marTop w:val="0"/>
                  <w:marBottom w:val="0"/>
                  <w:divBdr>
                    <w:top w:val="none" w:sz="0" w:space="0" w:color="auto"/>
                    <w:left w:val="none" w:sz="0" w:space="0" w:color="auto"/>
                    <w:bottom w:val="none" w:sz="0" w:space="0" w:color="auto"/>
                    <w:right w:val="none" w:sz="0" w:space="0" w:color="auto"/>
                  </w:divBdr>
                </w:div>
              </w:divsChild>
            </w:div>
            <w:div w:id="755443244">
              <w:marLeft w:val="0"/>
              <w:marRight w:val="0"/>
              <w:marTop w:val="225"/>
              <w:marBottom w:val="0"/>
              <w:divBdr>
                <w:top w:val="none" w:sz="0" w:space="0" w:color="auto"/>
                <w:left w:val="none" w:sz="0" w:space="0" w:color="auto"/>
                <w:bottom w:val="none" w:sz="0" w:space="0" w:color="auto"/>
                <w:right w:val="none" w:sz="0" w:space="0" w:color="auto"/>
              </w:divBdr>
              <w:divsChild>
                <w:div w:id="2020543683">
                  <w:marLeft w:val="0"/>
                  <w:marRight w:val="0"/>
                  <w:marTop w:val="0"/>
                  <w:marBottom w:val="0"/>
                  <w:divBdr>
                    <w:top w:val="none" w:sz="0" w:space="0" w:color="auto"/>
                    <w:left w:val="none" w:sz="0" w:space="0" w:color="auto"/>
                    <w:bottom w:val="none" w:sz="0" w:space="0" w:color="auto"/>
                    <w:right w:val="none" w:sz="0" w:space="0" w:color="auto"/>
                  </w:divBdr>
                  <w:divsChild>
                    <w:div w:id="130221380">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386034651">
              <w:marLeft w:val="0"/>
              <w:marRight w:val="0"/>
              <w:marTop w:val="225"/>
              <w:marBottom w:val="0"/>
              <w:divBdr>
                <w:top w:val="none" w:sz="0" w:space="0" w:color="auto"/>
                <w:left w:val="none" w:sz="0" w:space="0" w:color="auto"/>
                <w:bottom w:val="none" w:sz="0" w:space="0" w:color="auto"/>
                <w:right w:val="none" w:sz="0" w:space="0" w:color="auto"/>
              </w:divBdr>
              <w:divsChild>
                <w:div w:id="667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42023">
      <w:bodyDiv w:val="1"/>
      <w:marLeft w:val="0"/>
      <w:marRight w:val="0"/>
      <w:marTop w:val="0"/>
      <w:marBottom w:val="0"/>
      <w:divBdr>
        <w:top w:val="none" w:sz="0" w:space="0" w:color="auto"/>
        <w:left w:val="none" w:sz="0" w:space="0" w:color="auto"/>
        <w:bottom w:val="none" w:sz="0" w:space="0" w:color="auto"/>
        <w:right w:val="none" w:sz="0" w:space="0" w:color="auto"/>
      </w:divBdr>
      <w:divsChild>
        <w:div w:id="1207373273">
          <w:marLeft w:val="0"/>
          <w:marRight w:val="150"/>
          <w:marTop w:val="0"/>
          <w:marBottom w:val="75"/>
          <w:divBdr>
            <w:top w:val="none" w:sz="0" w:space="0" w:color="auto"/>
            <w:left w:val="none" w:sz="0" w:space="0" w:color="auto"/>
            <w:bottom w:val="none" w:sz="0" w:space="0" w:color="auto"/>
            <w:right w:val="none" w:sz="0" w:space="0" w:color="auto"/>
          </w:divBdr>
        </w:div>
        <w:div w:id="1148786932">
          <w:marLeft w:val="0"/>
          <w:marRight w:val="150"/>
          <w:marTop w:val="150"/>
          <w:marBottom w:val="150"/>
          <w:divBdr>
            <w:top w:val="none" w:sz="0" w:space="0" w:color="auto"/>
            <w:left w:val="none" w:sz="0" w:space="0" w:color="auto"/>
            <w:bottom w:val="none" w:sz="0" w:space="0" w:color="auto"/>
            <w:right w:val="none" w:sz="0" w:space="0" w:color="auto"/>
          </w:divBdr>
        </w:div>
        <w:div w:id="1602490887">
          <w:marLeft w:val="0"/>
          <w:marRight w:val="150"/>
          <w:marTop w:val="0"/>
          <w:marBottom w:val="0"/>
          <w:divBdr>
            <w:top w:val="none" w:sz="0" w:space="0" w:color="auto"/>
            <w:left w:val="none" w:sz="0" w:space="0" w:color="auto"/>
            <w:bottom w:val="none" w:sz="0" w:space="0" w:color="auto"/>
            <w:right w:val="none" w:sz="0" w:space="0" w:color="auto"/>
          </w:divBdr>
        </w:div>
      </w:divsChild>
    </w:div>
    <w:div w:id="331494733">
      <w:bodyDiv w:val="1"/>
      <w:marLeft w:val="0"/>
      <w:marRight w:val="0"/>
      <w:marTop w:val="0"/>
      <w:marBottom w:val="0"/>
      <w:divBdr>
        <w:top w:val="none" w:sz="0" w:space="0" w:color="auto"/>
        <w:left w:val="none" w:sz="0" w:space="0" w:color="auto"/>
        <w:bottom w:val="none" w:sz="0" w:space="0" w:color="auto"/>
        <w:right w:val="none" w:sz="0" w:space="0" w:color="auto"/>
      </w:divBdr>
      <w:divsChild>
        <w:div w:id="423108492">
          <w:marLeft w:val="0"/>
          <w:marRight w:val="150"/>
          <w:marTop w:val="0"/>
          <w:marBottom w:val="75"/>
          <w:divBdr>
            <w:top w:val="none" w:sz="0" w:space="0" w:color="auto"/>
            <w:left w:val="none" w:sz="0" w:space="0" w:color="auto"/>
            <w:bottom w:val="none" w:sz="0" w:space="0" w:color="auto"/>
            <w:right w:val="none" w:sz="0" w:space="0" w:color="auto"/>
          </w:divBdr>
        </w:div>
        <w:div w:id="1257592458">
          <w:marLeft w:val="0"/>
          <w:marRight w:val="150"/>
          <w:marTop w:val="150"/>
          <w:marBottom w:val="150"/>
          <w:divBdr>
            <w:top w:val="none" w:sz="0" w:space="0" w:color="auto"/>
            <w:left w:val="none" w:sz="0" w:space="0" w:color="auto"/>
            <w:bottom w:val="none" w:sz="0" w:space="0" w:color="auto"/>
            <w:right w:val="none" w:sz="0" w:space="0" w:color="auto"/>
          </w:divBdr>
        </w:div>
        <w:div w:id="2519545">
          <w:marLeft w:val="0"/>
          <w:marRight w:val="150"/>
          <w:marTop w:val="0"/>
          <w:marBottom w:val="0"/>
          <w:divBdr>
            <w:top w:val="none" w:sz="0" w:space="0" w:color="auto"/>
            <w:left w:val="none" w:sz="0" w:space="0" w:color="auto"/>
            <w:bottom w:val="none" w:sz="0" w:space="0" w:color="auto"/>
            <w:right w:val="none" w:sz="0" w:space="0" w:color="auto"/>
          </w:divBdr>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5377494">
      <w:bodyDiv w:val="1"/>
      <w:marLeft w:val="0"/>
      <w:marRight w:val="0"/>
      <w:marTop w:val="0"/>
      <w:marBottom w:val="0"/>
      <w:divBdr>
        <w:top w:val="none" w:sz="0" w:space="0" w:color="auto"/>
        <w:left w:val="none" w:sz="0" w:space="0" w:color="auto"/>
        <w:bottom w:val="none" w:sz="0" w:space="0" w:color="auto"/>
        <w:right w:val="none" w:sz="0" w:space="0" w:color="auto"/>
      </w:divBdr>
      <w:divsChild>
        <w:div w:id="1206019980">
          <w:marLeft w:val="0"/>
          <w:marRight w:val="0"/>
          <w:marTop w:val="0"/>
          <w:marBottom w:val="0"/>
          <w:divBdr>
            <w:top w:val="none" w:sz="0" w:space="0" w:color="auto"/>
            <w:left w:val="none" w:sz="0" w:space="0" w:color="auto"/>
            <w:bottom w:val="none" w:sz="0" w:space="0" w:color="auto"/>
            <w:right w:val="none" w:sz="0" w:space="0" w:color="auto"/>
          </w:divBdr>
        </w:div>
        <w:div w:id="524951599">
          <w:marLeft w:val="0"/>
          <w:marRight w:val="0"/>
          <w:marTop w:val="300"/>
          <w:marBottom w:val="300"/>
          <w:divBdr>
            <w:top w:val="none" w:sz="0" w:space="0" w:color="auto"/>
            <w:left w:val="none" w:sz="0" w:space="0" w:color="auto"/>
            <w:bottom w:val="none" w:sz="0" w:space="0" w:color="auto"/>
            <w:right w:val="none" w:sz="0" w:space="0" w:color="auto"/>
          </w:divBdr>
        </w:div>
        <w:div w:id="416636750">
          <w:marLeft w:val="0"/>
          <w:marRight w:val="0"/>
          <w:marTop w:val="0"/>
          <w:marBottom w:val="0"/>
          <w:divBdr>
            <w:top w:val="none" w:sz="0" w:space="0" w:color="auto"/>
            <w:left w:val="none" w:sz="0" w:space="0" w:color="auto"/>
            <w:bottom w:val="none" w:sz="0" w:space="0" w:color="auto"/>
            <w:right w:val="none" w:sz="0" w:space="0" w:color="auto"/>
          </w:divBdr>
          <w:divsChild>
            <w:div w:id="804011220">
              <w:marLeft w:val="0"/>
              <w:marRight w:val="0"/>
              <w:marTop w:val="300"/>
              <w:marBottom w:val="450"/>
              <w:divBdr>
                <w:top w:val="none" w:sz="0" w:space="0" w:color="auto"/>
                <w:left w:val="none" w:sz="0" w:space="0" w:color="auto"/>
                <w:bottom w:val="none" w:sz="0" w:space="0" w:color="auto"/>
                <w:right w:val="none" w:sz="0" w:space="0" w:color="auto"/>
              </w:divBdr>
              <w:divsChild>
                <w:div w:id="575360040">
                  <w:marLeft w:val="0"/>
                  <w:marRight w:val="0"/>
                  <w:marTop w:val="0"/>
                  <w:marBottom w:val="0"/>
                  <w:divBdr>
                    <w:top w:val="none" w:sz="0" w:space="0" w:color="auto"/>
                    <w:left w:val="none" w:sz="0" w:space="0" w:color="auto"/>
                    <w:bottom w:val="none" w:sz="0" w:space="0" w:color="auto"/>
                    <w:right w:val="none" w:sz="0" w:space="0" w:color="auto"/>
                  </w:divBdr>
                  <w:divsChild>
                    <w:div w:id="1584492142">
                      <w:marLeft w:val="0"/>
                      <w:marRight w:val="0"/>
                      <w:marTop w:val="0"/>
                      <w:marBottom w:val="0"/>
                      <w:divBdr>
                        <w:top w:val="none" w:sz="0" w:space="0" w:color="auto"/>
                        <w:left w:val="none" w:sz="0" w:space="0" w:color="auto"/>
                        <w:bottom w:val="none" w:sz="0" w:space="0" w:color="auto"/>
                        <w:right w:val="none" w:sz="0" w:space="0" w:color="auto"/>
                      </w:divBdr>
                      <w:divsChild>
                        <w:div w:id="951086073">
                          <w:marLeft w:val="0"/>
                          <w:marRight w:val="0"/>
                          <w:marTop w:val="0"/>
                          <w:marBottom w:val="0"/>
                          <w:divBdr>
                            <w:top w:val="none" w:sz="0" w:space="0" w:color="auto"/>
                            <w:left w:val="none" w:sz="0" w:space="0" w:color="auto"/>
                            <w:bottom w:val="none" w:sz="0" w:space="0" w:color="auto"/>
                            <w:right w:val="none" w:sz="0" w:space="0" w:color="auto"/>
                          </w:divBdr>
                          <w:divsChild>
                            <w:div w:id="10809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646412">
          <w:marLeft w:val="0"/>
          <w:marRight w:val="0"/>
          <w:marTop w:val="0"/>
          <w:marBottom w:val="0"/>
          <w:divBdr>
            <w:top w:val="none" w:sz="0" w:space="0" w:color="auto"/>
            <w:left w:val="none" w:sz="0" w:space="0" w:color="auto"/>
            <w:bottom w:val="none" w:sz="0" w:space="0" w:color="auto"/>
            <w:right w:val="none" w:sz="0" w:space="0" w:color="auto"/>
          </w:divBdr>
        </w:div>
      </w:divsChild>
    </w:div>
    <w:div w:id="335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2287026">
          <w:marLeft w:val="0"/>
          <w:marRight w:val="0"/>
          <w:marTop w:val="0"/>
          <w:marBottom w:val="0"/>
          <w:divBdr>
            <w:top w:val="none" w:sz="0" w:space="0" w:color="auto"/>
            <w:left w:val="none" w:sz="0" w:space="0" w:color="auto"/>
            <w:bottom w:val="none" w:sz="0" w:space="0" w:color="auto"/>
            <w:right w:val="none" w:sz="0" w:space="0" w:color="auto"/>
          </w:divBdr>
        </w:div>
      </w:divsChild>
    </w:div>
    <w:div w:id="336231624">
      <w:bodyDiv w:val="1"/>
      <w:marLeft w:val="0"/>
      <w:marRight w:val="0"/>
      <w:marTop w:val="0"/>
      <w:marBottom w:val="0"/>
      <w:divBdr>
        <w:top w:val="none" w:sz="0" w:space="0" w:color="auto"/>
        <w:left w:val="none" w:sz="0" w:space="0" w:color="auto"/>
        <w:bottom w:val="none" w:sz="0" w:space="0" w:color="auto"/>
        <w:right w:val="none" w:sz="0" w:space="0" w:color="auto"/>
      </w:divBdr>
      <w:divsChild>
        <w:div w:id="2116317591">
          <w:marLeft w:val="0"/>
          <w:marRight w:val="0"/>
          <w:marTop w:val="150"/>
          <w:marBottom w:val="450"/>
          <w:divBdr>
            <w:top w:val="none" w:sz="0" w:space="0" w:color="auto"/>
            <w:left w:val="none" w:sz="0" w:space="0" w:color="auto"/>
            <w:bottom w:val="none" w:sz="0" w:space="0" w:color="auto"/>
            <w:right w:val="none" w:sz="0" w:space="0" w:color="auto"/>
          </w:divBdr>
        </w:div>
        <w:div w:id="1704281977">
          <w:marLeft w:val="0"/>
          <w:marRight w:val="0"/>
          <w:marTop w:val="495"/>
          <w:marBottom w:val="630"/>
          <w:divBdr>
            <w:top w:val="none" w:sz="0" w:space="0" w:color="auto"/>
            <w:left w:val="none" w:sz="0" w:space="0" w:color="auto"/>
            <w:bottom w:val="none" w:sz="0" w:space="0" w:color="auto"/>
            <w:right w:val="none" w:sz="0" w:space="0" w:color="auto"/>
          </w:divBdr>
        </w:div>
      </w:divsChild>
    </w:div>
    <w:div w:id="337464548">
      <w:bodyDiv w:val="1"/>
      <w:marLeft w:val="0"/>
      <w:marRight w:val="0"/>
      <w:marTop w:val="0"/>
      <w:marBottom w:val="0"/>
      <w:divBdr>
        <w:top w:val="none" w:sz="0" w:space="0" w:color="auto"/>
        <w:left w:val="none" w:sz="0" w:space="0" w:color="auto"/>
        <w:bottom w:val="none" w:sz="0" w:space="0" w:color="auto"/>
        <w:right w:val="none" w:sz="0" w:space="0" w:color="auto"/>
      </w:divBdr>
      <w:divsChild>
        <w:div w:id="1586456247">
          <w:marLeft w:val="0"/>
          <w:marRight w:val="0"/>
          <w:marTop w:val="0"/>
          <w:marBottom w:val="300"/>
          <w:divBdr>
            <w:top w:val="none" w:sz="0" w:space="0" w:color="auto"/>
            <w:left w:val="none" w:sz="0" w:space="0" w:color="auto"/>
            <w:bottom w:val="none" w:sz="0" w:space="0" w:color="auto"/>
            <w:right w:val="none" w:sz="0" w:space="0" w:color="auto"/>
          </w:divBdr>
        </w:div>
      </w:divsChild>
    </w:div>
    <w:div w:id="341015449">
      <w:bodyDiv w:val="1"/>
      <w:marLeft w:val="0"/>
      <w:marRight w:val="0"/>
      <w:marTop w:val="0"/>
      <w:marBottom w:val="0"/>
      <w:divBdr>
        <w:top w:val="none" w:sz="0" w:space="0" w:color="auto"/>
        <w:left w:val="none" w:sz="0" w:space="0" w:color="auto"/>
        <w:bottom w:val="none" w:sz="0" w:space="0" w:color="auto"/>
        <w:right w:val="none" w:sz="0" w:space="0" w:color="auto"/>
      </w:divBdr>
      <w:divsChild>
        <w:div w:id="1230653878">
          <w:marLeft w:val="0"/>
          <w:marRight w:val="0"/>
          <w:marTop w:val="0"/>
          <w:marBottom w:val="150"/>
          <w:divBdr>
            <w:top w:val="none" w:sz="0" w:space="0" w:color="auto"/>
            <w:left w:val="none" w:sz="0" w:space="0" w:color="auto"/>
            <w:bottom w:val="none" w:sz="0" w:space="0" w:color="auto"/>
            <w:right w:val="none" w:sz="0" w:space="0" w:color="auto"/>
          </w:divBdr>
          <w:divsChild>
            <w:div w:id="955646263">
              <w:marLeft w:val="0"/>
              <w:marRight w:val="0"/>
              <w:marTop w:val="0"/>
              <w:marBottom w:val="0"/>
              <w:divBdr>
                <w:top w:val="none" w:sz="0" w:space="0" w:color="auto"/>
                <w:left w:val="none" w:sz="0" w:space="0" w:color="auto"/>
                <w:bottom w:val="none" w:sz="0" w:space="0" w:color="auto"/>
                <w:right w:val="none" w:sz="0" w:space="0" w:color="auto"/>
              </w:divBdr>
              <w:divsChild>
                <w:div w:id="1146430307">
                  <w:marLeft w:val="0"/>
                  <w:marRight w:val="150"/>
                  <w:marTop w:val="0"/>
                  <w:marBottom w:val="0"/>
                  <w:divBdr>
                    <w:top w:val="none" w:sz="0" w:space="0" w:color="auto"/>
                    <w:left w:val="none" w:sz="0" w:space="0" w:color="auto"/>
                    <w:bottom w:val="none" w:sz="0" w:space="0" w:color="auto"/>
                    <w:right w:val="none" w:sz="0" w:space="0" w:color="auto"/>
                  </w:divBdr>
                </w:div>
                <w:div w:id="621883627">
                  <w:marLeft w:val="0"/>
                  <w:marRight w:val="150"/>
                  <w:marTop w:val="0"/>
                  <w:marBottom w:val="0"/>
                  <w:divBdr>
                    <w:top w:val="none" w:sz="0" w:space="0" w:color="auto"/>
                    <w:left w:val="none" w:sz="0" w:space="0" w:color="auto"/>
                    <w:bottom w:val="none" w:sz="0" w:space="0" w:color="auto"/>
                    <w:right w:val="none" w:sz="0" w:space="0" w:color="auto"/>
                  </w:divBdr>
                </w:div>
              </w:divsChild>
            </w:div>
            <w:div w:id="915015282">
              <w:marLeft w:val="0"/>
              <w:marRight w:val="0"/>
              <w:marTop w:val="0"/>
              <w:marBottom w:val="0"/>
              <w:divBdr>
                <w:top w:val="none" w:sz="0" w:space="0" w:color="auto"/>
                <w:left w:val="none" w:sz="0" w:space="0" w:color="auto"/>
                <w:bottom w:val="none" w:sz="0" w:space="0" w:color="auto"/>
                <w:right w:val="none" w:sz="0" w:space="0" w:color="auto"/>
              </w:divBdr>
              <w:divsChild>
                <w:div w:id="1478720612">
                  <w:marLeft w:val="0"/>
                  <w:marRight w:val="0"/>
                  <w:marTop w:val="0"/>
                  <w:marBottom w:val="0"/>
                  <w:divBdr>
                    <w:top w:val="none" w:sz="0" w:space="0" w:color="auto"/>
                    <w:left w:val="none" w:sz="0" w:space="0" w:color="auto"/>
                    <w:bottom w:val="none" w:sz="0" w:space="0" w:color="auto"/>
                    <w:right w:val="none" w:sz="0" w:space="0" w:color="auto"/>
                  </w:divBdr>
                  <w:divsChild>
                    <w:div w:id="1829905065">
                      <w:marLeft w:val="0"/>
                      <w:marRight w:val="0"/>
                      <w:marTop w:val="0"/>
                      <w:marBottom w:val="0"/>
                      <w:divBdr>
                        <w:top w:val="none" w:sz="0" w:space="0" w:color="auto"/>
                        <w:left w:val="none" w:sz="0" w:space="0" w:color="auto"/>
                        <w:bottom w:val="none" w:sz="0" w:space="0" w:color="auto"/>
                        <w:right w:val="none" w:sz="0" w:space="0" w:color="auto"/>
                      </w:divBdr>
                      <w:divsChild>
                        <w:div w:id="683214237">
                          <w:marLeft w:val="0"/>
                          <w:marRight w:val="0"/>
                          <w:marTop w:val="0"/>
                          <w:marBottom w:val="0"/>
                          <w:divBdr>
                            <w:top w:val="none" w:sz="0" w:space="0" w:color="auto"/>
                            <w:left w:val="none" w:sz="0" w:space="0" w:color="auto"/>
                            <w:bottom w:val="none" w:sz="0" w:space="0" w:color="auto"/>
                            <w:right w:val="none" w:sz="0" w:space="0" w:color="auto"/>
                          </w:divBdr>
                        </w:div>
                      </w:divsChild>
                    </w:div>
                    <w:div w:id="977681415">
                      <w:marLeft w:val="0"/>
                      <w:marRight w:val="135"/>
                      <w:marTop w:val="0"/>
                      <w:marBottom w:val="0"/>
                      <w:divBdr>
                        <w:top w:val="none" w:sz="0" w:space="0" w:color="auto"/>
                        <w:left w:val="none" w:sz="0" w:space="0" w:color="auto"/>
                        <w:bottom w:val="none" w:sz="0" w:space="0" w:color="auto"/>
                        <w:right w:val="none" w:sz="0" w:space="0" w:color="auto"/>
                      </w:divBdr>
                    </w:div>
                    <w:div w:id="1929267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90227">
          <w:marLeft w:val="0"/>
          <w:marRight w:val="0"/>
          <w:marTop w:val="0"/>
          <w:marBottom w:val="0"/>
          <w:divBdr>
            <w:top w:val="none" w:sz="0" w:space="0" w:color="auto"/>
            <w:left w:val="none" w:sz="0" w:space="0" w:color="auto"/>
            <w:bottom w:val="none" w:sz="0" w:space="0" w:color="auto"/>
            <w:right w:val="none" w:sz="0" w:space="0" w:color="auto"/>
          </w:divBdr>
          <w:divsChild>
            <w:div w:id="196166406">
              <w:marLeft w:val="0"/>
              <w:marRight w:val="0"/>
              <w:marTop w:val="0"/>
              <w:marBottom w:val="0"/>
              <w:divBdr>
                <w:top w:val="none" w:sz="0" w:space="0" w:color="auto"/>
                <w:left w:val="none" w:sz="0" w:space="0" w:color="auto"/>
                <w:bottom w:val="none" w:sz="0" w:space="0" w:color="auto"/>
                <w:right w:val="none" w:sz="0" w:space="0" w:color="auto"/>
              </w:divBdr>
              <w:divsChild>
                <w:div w:id="1694455040">
                  <w:marLeft w:val="0"/>
                  <w:marRight w:val="0"/>
                  <w:marTop w:val="0"/>
                  <w:marBottom w:val="0"/>
                  <w:divBdr>
                    <w:top w:val="none" w:sz="0" w:space="0" w:color="auto"/>
                    <w:left w:val="none" w:sz="0" w:space="0" w:color="auto"/>
                    <w:bottom w:val="none" w:sz="0" w:space="0" w:color="auto"/>
                    <w:right w:val="none" w:sz="0" w:space="0" w:color="auto"/>
                  </w:divBdr>
                </w:div>
              </w:divsChild>
            </w:div>
            <w:div w:id="1261833893">
              <w:marLeft w:val="0"/>
              <w:marRight w:val="0"/>
              <w:marTop w:val="375"/>
              <w:marBottom w:val="0"/>
              <w:divBdr>
                <w:top w:val="none" w:sz="0" w:space="0" w:color="auto"/>
                <w:left w:val="none" w:sz="0" w:space="0" w:color="auto"/>
                <w:bottom w:val="none" w:sz="0" w:space="0" w:color="auto"/>
                <w:right w:val="none" w:sz="0" w:space="0" w:color="auto"/>
              </w:divBdr>
              <w:divsChild>
                <w:div w:id="1370446706">
                  <w:marLeft w:val="0"/>
                  <w:marRight w:val="0"/>
                  <w:marTop w:val="0"/>
                  <w:marBottom w:val="0"/>
                  <w:divBdr>
                    <w:top w:val="none" w:sz="0" w:space="0" w:color="auto"/>
                    <w:left w:val="none" w:sz="0" w:space="0" w:color="auto"/>
                    <w:bottom w:val="none" w:sz="0" w:space="0" w:color="auto"/>
                    <w:right w:val="none" w:sz="0" w:space="0" w:color="auto"/>
                  </w:divBdr>
                  <w:divsChild>
                    <w:div w:id="1507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799">
              <w:marLeft w:val="0"/>
              <w:marRight w:val="0"/>
              <w:marTop w:val="375"/>
              <w:marBottom w:val="0"/>
              <w:divBdr>
                <w:top w:val="none" w:sz="0" w:space="0" w:color="auto"/>
                <w:left w:val="none" w:sz="0" w:space="0" w:color="auto"/>
                <w:bottom w:val="none" w:sz="0" w:space="0" w:color="auto"/>
                <w:right w:val="none" w:sz="0" w:space="0" w:color="auto"/>
              </w:divBdr>
              <w:divsChild>
                <w:div w:id="1387147955">
                  <w:marLeft w:val="0"/>
                  <w:marRight w:val="0"/>
                  <w:marTop w:val="0"/>
                  <w:marBottom w:val="0"/>
                  <w:divBdr>
                    <w:top w:val="none" w:sz="0" w:space="0" w:color="auto"/>
                    <w:left w:val="none" w:sz="0" w:space="0" w:color="auto"/>
                    <w:bottom w:val="none" w:sz="0" w:space="0" w:color="auto"/>
                    <w:right w:val="none" w:sz="0" w:space="0" w:color="auto"/>
                  </w:divBdr>
                </w:div>
              </w:divsChild>
            </w:div>
            <w:div w:id="2118405070">
              <w:marLeft w:val="0"/>
              <w:marRight w:val="0"/>
              <w:marTop w:val="225"/>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88331">
      <w:bodyDiv w:val="1"/>
      <w:marLeft w:val="0"/>
      <w:marRight w:val="0"/>
      <w:marTop w:val="0"/>
      <w:marBottom w:val="0"/>
      <w:divBdr>
        <w:top w:val="none" w:sz="0" w:space="0" w:color="auto"/>
        <w:left w:val="none" w:sz="0" w:space="0" w:color="auto"/>
        <w:bottom w:val="none" w:sz="0" w:space="0" w:color="auto"/>
        <w:right w:val="none" w:sz="0" w:space="0" w:color="auto"/>
      </w:divBdr>
      <w:divsChild>
        <w:div w:id="1622882385">
          <w:marLeft w:val="0"/>
          <w:marRight w:val="0"/>
          <w:marTop w:val="0"/>
          <w:marBottom w:val="75"/>
          <w:divBdr>
            <w:top w:val="none" w:sz="0" w:space="0" w:color="auto"/>
            <w:left w:val="none" w:sz="0" w:space="0" w:color="auto"/>
            <w:bottom w:val="none" w:sz="0" w:space="0" w:color="auto"/>
            <w:right w:val="none" w:sz="0" w:space="0" w:color="auto"/>
          </w:divBdr>
        </w:div>
        <w:div w:id="1217819360">
          <w:marLeft w:val="0"/>
          <w:marRight w:val="0"/>
          <w:marTop w:val="0"/>
          <w:marBottom w:val="75"/>
          <w:divBdr>
            <w:top w:val="single" w:sz="6" w:space="3" w:color="DEDEDE"/>
            <w:left w:val="single" w:sz="6" w:space="3" w:color="DEDEDE"/>
            <w:bottom w:val="single" w:sz="6" w:space="3" w:color="DEDEDE"/>
            <w:right w:val="single" w:sz="6" w:space="3" w:color="DEDEDE"/>
          </w:divBdr>
          <w:divsChild>
            <w:div w:id="30188477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342437016">
      <w:bodyDiv w:val="1"/>
      <w:marLeft w:val="0"/>
      <w:marRight w:val="0"/>
      <w:marTop w:val="0"/>
      <w:marBottom w:val="0"/>
      <w:divBdr>
        <w:top w:val="none" w:sz="0" w:space="0" w:color="auto"/>
        <w:left w:val="none" w:sz="0" w:space="0" w:color="auto"/>
        <w:bottom w:val="none" w:sz="0" w:space="0" w:color="auto"/>
        <w:right w:val="none" w:sz="0" w:space="0" w:color="auto"/>
      </w:divBdr>
      <w:divsChild>
        <w:div w:id="1153716197">
          <w:marLeft w:val="0"/>
          <w:marRight w:val="0"/>
          <w:marTop w:val="0"/>
          <w:marBottom w:val="375"/>
          <w:divBdr>
            <w:top w:val="none" w:sz="0" w:space="0" w:color="auto"/>
            <w:left w:val="none" w:sz="0" w:space="0" w:color="auto"/>
            <w:bottom w:val="none" w:sz="0" w:space="0" w:color="auto"/>
            <w:right w:val="none" w:sz="0" w:space="0" w:color="auto"/>
          </w:divBdr>
          <w:divsChild>
            <w:div w:id="165290269">
              <w:marLeft w:val="0"/>
              <w:marRight w:val="0"/>
              <w:marTop w:val="0"/>
              <w:marBottom w:val="75"/>
              <w:divBdr>
                <w:top w:val="none" w:sz="0" w:space="0" w:color="auto"/>
                <w:left w:val="none" w:sz="0" w:space="0" w:color="auto"/>
                <w:bottom w:val="none" w:sz="0" w:space="0" w:color="auto"/>
                <w:right w:val="none" w:sz="0" w:space="0" w:color="auto"/>
              </w:divBdr>
            </w:div>
            <w:div w:id="18699489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43363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9880">
          <w:marLeft w:val="0"/>
          <w:marRight w:val="0"/>
          <w:marTop w:val="0"/>
          <w:marBottom w:val="300"/>
          <w:divBdr>
            <w:top w:val="none" w:sz="0" w:space="0" w:color="auto"/>
            <w:left w:val="none" w:sz="0" w:space="0" w:color="auto"/>
            <w:bottom w:val="none" w:sz="0" w:space="0" w:color="auto"/>
            <w:right w:val="none" w:sz="0" w:space="0" w:color="auto"/>
          </w:divBdr>
        </w:div>
      </w:divsChild>
    </w:div>
    <w:div w:id="343941552">
      <w:bodyDiv w:val="1"/>
      <w:marLeft w:val="0"/>
      <w:marRight w:val="0"/>
      <w:marTop w:val="0"/>
      <w:marBottom w:val="0"/>
      <w:divBdr>
        <w:top w:val="none" w:sz="0" w:space="0" w:color="auto"/>
        <w:left w:val="none" w:sz="0" w:space="0" w:color="auto"/>
        <w:bottom w:val="none" w:sz="0" w:space="0" w:color="auto"/>
        <w:right w:val="none" w:sz="0" w:space="0" w:color="auto"/>
      </w:divBdr>
      <w:divsChild>
        <w:div w:id="363674045">
          <w:marLeft w:val="0"/>
          <w:marRight w:val="0"/>
          <w:marTop w:val="0"/>
          <w:marBottom w:val="225"/>
          <w:divBdr>
            <w:top w:val="none" w:sz="0" w:space="0" w:color="auto"/>
            <w:left w:val="none" w:sz="0" w:space="0" w:color="auto"/>
            <w:bottom w:val="none" w:sz="0" w:space="0" w:color="auto"/>
            <w:right w:val="none" w:sz="0" w:space="0" w:color="auto"/>
          </w:divBdr>
        </w:div>
        <w:div w:id="655690093">
          <w:marLeft w:val="0"/>
          <w:marRight w:val="0"/>
          <w:marTop w:val="0"/>
          <w:marBottom w:val="150"/>
          <w:divBdr>
            <w:top w:val="none" w:sz="0" w:space="0" w:color="auto"/>
            <w:left w:val="none" w:sz="0" w:space="0" w:color="auto"/>
            <w:bottom w:val="none" w:sz="0" w:space="0" w:color="auto"/>
            <w:right w:val="none" w:sz="0" w:space="0" w:color="auto"/>
          </w:divBdr>
        </w:div>
      </w:divsChild>
    </w:div>
    <w:div w:id="344404969">
      <w:bodyDiv w:val="1"/>
      <w:marLeft w:val="0"/>
      <w:marRight w:val="0"/>
      <w:marTop w:val="0"/>
      <w:marBottom w:val="0"/>
      <w:divBdr>
        <w:top w:val="none" w:sz="0" w:space="0" w:color="auto"/>
        <w:left w:val="none" w:sz="0" w:space="0" w:color="auto"/>
        <w:bottom w:val="none" w:sz="0" w:space="0" w:color="auto"/>
        <w:right w:val="none" w:sz="0" w:space="0" w:color="auto"/>
      </w:divBdr>
      <w:divsChild>
        <w:div w:id="1094789183">
          <w:marLeft w:val="0"/>
          <w:marRight w:val="0"/>
          <w:marTop w:val="0"/>
          <w:marBottom w:val="375"/>
          <w:divBdr>
            <w:top w:val="none" w:sz="0" w:space="0" w:color="auto"/>
            <w:left w:val="none" w:sz="0" w:space="0" w:color="auto"/>
            <w:bottom w:val="none" w:sz="0" w:space="0" w:color="auto"/>
            <w:right w:val="none" w:sz="0" w:space="0" w:color="auto"/>
          </w:divBdr>
          <w:divsChild>
            <w:div w:id="17699574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4484311">
      <w:bodyDiv w:val="1"/>
      <w:marLeft w:val="0"/>
      <w:marRight w:val="0"/>
      <w:marTop w:val="0"/>
      <w:marBottom w:val="0"/>
      <w:divBdr>
        <w:top w:val="none" w:sz="0" w:space="0" w:color="auto"/>
        <w:left w:val="none" w:sz="0" w:space="0" w:color="auto"/>
        <w:bottom w:val="none" w:sz="0" w:space="0" w:color="auto"/>
        <w:right w:val="none" w:sz="0" w:space="0" w:color="auto"/>
      </w:divBdr>
      <w:divsChild>
        <w:div w:id="1927231110">
          <w:marLeft w:val="0"/>
          <w:marRight w:val="0"/>
          <w:marTop w:val="0"/>
          <w:marBottom w:val="0"/>
          <w:divBdr>
            <w:top w:val="none" w:sz="0" w:space="0" w:color="auto"/>
            <w:left w:val="none" w:sz="0" w:space="0" w:color="auto"/>
            <w:bottom w:val="none" w:sz="0" w:space="0" w:color="auto"/>
            <w:right w:val="none" w:sz="0" w:space="0" w:color="auto"/>
          </w:divBdr>
        </w:div>
        <w:div w:id="1412116512">
          <w:marLeft w:val="0"/>
          <w:marRight w:val="0"/>
          <w:marTop w:val="300"/>
          <w:marBottom w:val="300"/>
          <w:divBdr>
            <w:top w:val="none" w:sz="0" w:space="0" w:color="auto"/>
            <w:left w:val="none" w:sz="0" w:space="0" w:color="auto"/>
            <w:bottom w:val="none" w:sz="0" w:space="0" w:color="auto"/>
            <w:right w:val="none" w:sz="0" w:space="0" w:color="auto"/>
          </w:divBdr>
        </w:div>
        <w:div w:id="303970999">
          <w:marLeft w:val="0"/>
          <w:marRight w:val="0"/>
          <w:marTop w:val="0"/>
          <w:marBottom w:val="0"/>
          <w:divBdr>
            <w:top w:val="none" w:sz="0" w:space="0" w:color="auto"/>
            <w:left w:val="none" w:sz="0" w:space="0" w:color="auto"/>
            <w:bottom w:val="none" w:sz="0" w:space="0" w:color="auto"/>
            <w:right w:val="none" w:sz="0" w:space="0" w:color="auto"/>
          </w:divBdr>
          <w:divsChild>
            <w:div w:id="747847755">
              <w:marLeft w:val="0"/>
              <w:marRight w:val="0"/>
              <w:marTop w:val="300"/>
              <w:marBottom w:val="450"/>
              <w:divBdr>
                <w:top w:val="none" w:sz="0" w:space="0" w:color="auto"/>
                <w:left w:val="none" w:sz="0" w:space="0" w:color="auto"/>
                <w:bottom w:val="none" w:sz="0" w:space="0" w:color="auto"/>
                <w:right w:val="none" w:sz="0" w:space="0" w:color="auto"/>
              </w:divBdr>
              <w:divsChild>
                <w:div w:id="29769493">
                  <w:marLeft w:val="0"/>
                  <w:marRight w:val="0"/>
                  <w:marTop w:val="0"/>
                  <w:marBottom w:val="0"/>
                  <w:divBdr>
                    <w:top w:val="none" w:sz="0" w:space="0" w:color="auto"/>
                    <w:left w:val="none" w:sz="0" w:space="0" w:color="auto"/>
                    <w:bottom w:val="none" w:sz="0" w:space="0" w:color="auto"/>
                    <w:right w:val="none" w:sz="0" w:space="0" w:color="auto"/>
                  </w:divBdr>
                  <w:divsChild>
                    <w:div w:id="1599678076">
                      <w:marLeft w:val="0"/>
                      <w:marRight w:val="0"/>
                      <w:marTop w:val="0"/>
                      <w:marBottom w:val="0"/>
                      <w:divBdr>
                        <w:top w:val="none" w:sz="0" w:space="0" w:color="auto"/>
                        <w:left w:val="none" w:sz="0" w:space="0" w:color="auto"/>
                        <w:bottom w:val="none" w:sz="0" w:space="0" w:color="auto"/>
                        <w:right w:val="none" w:sz="0" w:space="0" w:color="auto"/>
                      </w:divBdr>
                      <w:divsChild>
                        <w:div w:id="1731611682">
                          <w:marLeft w:val="0"/>
                          <w:marRight w:val="0"/>
                          <w:marTop w:val="0"/>
                          <w:marBottom w:val="0"/>
                          <w:divBdr>
                            <w:top w:val="none" w:sz="0" w:space="0" w:color="auto"/>
                            <w:left w:val="none" w:sz="0" w:space="0" w:color="auto"/>
                            <w:bottom w:val="none" w:sz="0" w:space="0" w:color="auto"/>
                            <w:right w:val="none" w:sz="0" w:space="0" w:color="auto"/>
                          </w:divBdr>
                          <w:divsChild>
                            <w:div w:id="1903366388">
                              <w:marLeft w:val="0"/>
                              <w:marRight w:val="0"/>
                              <w:marTop w:val="0"/>
                              <w:marBottom w:val="0"/>
                              <w:divBdr>
                                <w:top w:val="none" w:sz="0" w:space="0" w:color="auto"/>
                                <w:left w:val="none" w:sz="0" w:space="0" w:color="auto"/>
                                <w:bottom w:val="none" w:sz="0" w:space="0" w:color="auto"/>
                                <w:right w:val="none" w:sz="0" w:space="0" w:color="auto"/>
                              </w:divBdr>
                              <w:divsChild>
                                <w:div w:id="1003360874">
                                  <w:marLeft w:val="0"/>
                                  <w:marRight w:val="0"/>
                                  <w:marTop w:val="0"/>
                                  <w:marBottom w:val="0"/>
                                  <w:divBdr>
                                    <w:top w:val="none" w:sz="0" w:space="0" w:color="auto"/>
                                    <w:left w:val="none" w:sz="0" w:space="0" w:color="auto"/>
                                    <w:bottom w:val="none" w:sz="0" w:space="0" w:color="auto"/>
                                    <w:right w:val="none" w:sz="0" w:space="0" w:color="auto"/>
                                  </w:divBdr>
                                  <w:divsChild>
                                    <w:div w:id="16198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876057">
          <w:marLeft w:val="0"/>
          <w:marRight w:val="0"/>
          <w:marTop w:val="0"/>
          <w:marBottom w:val="0"/>
          <w:divBdr>
            <w:top w:val="none" w:sz="0" w:space="0" w:color="auto"/>
            <w:left w:val="none" w:sz="0" w:space="0" w:color="auto"/>
            <w:bottom w:val="none" w:sz="0" w:space="0" w:color="auto"/>
            <w:right w:val="none" w:sz="0" w:space="0" w:color="auto"/>
          </w:divBdr>
        </w:div>
        <w:div w:id="2130512547">
          <w:marLeft w:val="0"/>
          <w:marRight w:val="0"/>
          <w:marTop w:val="300"/>
          <w:marBottom w:val="0"/>
          <w:divBdr>
            <w:top w:val="none" w:sz="0" w:space="0" w:color="auto"/>
            <w:left w:val="none" w:sz="0" w:space="0" w:color="auto"/>
            <w:bottom w:val="none" w:sz="0" w:space="0" w:color="auto"/>
            <w:right w:val="none" w:sz="0" w:space="0" w:color="auto"/>
          </w:divBdr>
        </w:div>
      </w:divsChild>
    </w:div>
    <w:div w:id="346491904">
      <w:bodyDiv w:val="1"/>
      <w:marLeft w:val="0"/>
      <w:marRight w:val="0"/>
      <w:marTop w:val="0"/>
      <w:marBottom w:val="0"/>
      <w:divBdr>
        <w:top w:val="none" w:sz="0" w:space="0" w:color="auto"/>
        <w:left w:val="none" w:sz="0" w:space="0" w:color="auto"/>
        <w:bottom w:val="none" w:sz="0" w:space="0" w:color="auto"/>
        <w:right w:val="none" w:sz="0" w:space="0" w:color="auto"/>
      </w:divBdr>
      <w:divsChild>
        <w:div w:id="1601526003">
          <w:marLeft w:val="0"/>
          <w:marRight w:val="0"/>
          <w:marTop w:val="0"/>
          <w:marBottom w:val="75"/>
          <w:divBdr>
            <w:top w:val="none" w:sz="0" w:space="0" w:color="auto"/>
            <w:left w:val="none" w:sz="0" w:space="0" w:color="auto"/>
            <w:bottom w:val="none" w:sz="0" w:space="0" w:color="auto"/>
            <w:right w:val="none" w:sz="0" w:space="0" w:color="auto"/>
          </w:divBdr>
        </w:div>
      </w:divsChild>
    </w:div>
    <w:div w:id="346835768">
      <w:bodyDiv w:val="1"/>
      <w:marLeft w:val="0"/>
      <w:marRight w:val="0"/>
      <w:marTop w:val="0"/>
      <w:marBottom w:val="0"/>
      <w:divBdr>
        <w:top w:val="none" w:sz="0" w:space="0" w:color="auto"/>
        <w:left w:val="none" w:sz="0" w:space="0" w:color="auto"/>
        <w:bottom w:val="none" w:sz="0" w:space="0" w:color="auto"/>
        <w:right w:val="none" w:sz="0" w:space="0" w:color="auto"/>
      </w:divBdr>
      <w:divsChild>
        <w:div w:id="1253204566">
          <w:marLeft w:val="0"/>
          <w:marRight w:val="150"/>
          <w:marTop w:val="0"/>
          <w:marBottom w:val="75"/>
          <w:divBdr>
            <w:top w:val="none" w:sz="0" w:space="0" w:color="auto"/>
            <w:left w:val="none" w:sz="0" w:space="0" w:color="auto"/>
            <w:bottom w:val="none" w:sz="0" w:space="0" w:color="auto"/>
            <w:right w:val="none" w:sz="0" w:space="0" w:color="auto"/>
          </w:divBdr>
        </w:div>
        <w:div w:id="393896876">
          <w:marLeft w:val="0"/>
          <w:marRight w:val="150"/>
          <w:marTop w:val="150"/>
          <w:marBottom w:val="150"/>
          <w:divBdr>
            <w:top w:val="none" w:sz="0" w:space="0" w:color="auto"/>
            <w:left w:val="none" w:sz="0" w:space="0" w:color="auto"/>
            <w:bottom w:val="none" w:sz="0" w:space="0" w:color="auto"/>
            <w:right w:val="none" w:sz="0" w:space="0" w:color="auto"/>
          </w:divBdr>
        </w:div>
        <w:div w:id="1754089200">
          <w:marLeft w:val="0"/>
          <w:marRight w:val="150"/>
          <w:marTop w:val="0"/>
          <w:marBottom w:val="0"/>
          <w:divBdr>
            <w:top w:val="none" w:sz="0" w:space="0" w:color="auto"/>
            <w:left w:val="none" w:sz="0" w:space="0" w:color="auto"/>
            <w:bottom w:val="none" w:sz="0" w:space="0" w:color="auto"/>
            <w:right w:val="none" w:sz="0" w:space="0" w:color="auto"/>
          </w:divBdr>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89817">
      <w:bodyDiv w:val="1"/>
      <w:marLeft w:val="0"/>
      <w:marRight w:val="0"/>
      <w:marTop w:val="0"/>
      <w:marBottom w:val="0"/>
      <w:divBdr>
        <w:top w:val="none" w:sz="0" w:space="0" w:color="auto"/>
        <w:left w:val="none" w:sz="0" w:space="0" w:color="auto"/>
        <w:bottom w:val="none" w:sz="0" w:space="0" w:color="auto"/>
        <w:right w:val="none" w:sz="0" w:space="0" w:color="auto"/>
      </w:divBdr>
      <w:divsChild>
        <w:div w:id="1402025585">
          <w:marLeft w:val="0"/>
          <w:marRight w:val="0"/>
          <w:marTop w:val="0"/>
          <w:marBottom w:val="300"/>
          <w:divBdr>
            <w:top w:val="none" w:sz="0" w:space="0" w:color="auto"/>
            <w:left w:val="none" w:sz="0" w:space="0" w:color="auto"/>
            <w:bottom w:val="none" w:sz="0" w:space="0" w:color="auto"/>
            <w:right w:val="none" w:sz="0" w:space="0" w:color="auto"/>
          </w:divBdr>
        </w:div>
      </w:divsChild>
    </w:div>
    <w:div w:id="350575012">
      <w:bodyDiv w:val="1"/>
      <w:marLeft w:val="0"/>
      <w:marRight w:val="0"/>
      <w:marTop w:val="0"/>
      <w:marBottom w:val="0"/>
      <w:divBdr>
        <w:top w:val="none" w:sz="0" w:space="0" w:color="auto"/>
        <w:left w:val="none" w:sz="0" w:space="0" w:color="auto"/>
        <w:bottom w:val="none" w:sz="0" w:space="0" w:color="auto"/>
        <w:right w:val="none" w:sz="0" w:space="0" w:color="auto"/>
      </w:divBdr>
      <w:divsChild>
        <w:div w:id="1915821565">
          <w:marLeft w:val="0"/>
          <w:marRight w:val="0"/>
          <w:marTop w:val="0"/>
          <w:marBottom w:val="375"/>
          <w:divBdr>
            <w:top w:val="none" w:sz="0" w:space="0" w:color="auto"/>
            <w:left w:val="none" w:sz="0" w:space="0" w:color="auto"/>
            <w:bottom w:val="none" w:sz="0" w:space="0" w:color="auto"/>
            <w:right w:val="none" w:sz="0" w:space="0" w:color="auto"/>
          </w:divBdr>
          <w:divsChild>
            <w:div w:id="10887698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1348018">
      <w:bodyDiv w:val="1"/>
      <w:marLeft w:val="0"/>
      <w:marRight w:val="0"/>
      <w:marTop w:val="0"/>
      <w:marBottom w:val="0"/>
      <w:divBdr>
        <w:top w:val="none" w:sz="0" w:space="0" w:color="auto"/>
        <w:left w:val="none" w:sz="0" w:space="0" w:color="auto"/>
        <w:bottom w:val="none" w:sz="0" w:space="0" w:color="auto"/>
        <w:right w:val="none" w:sz="0" w:space="0" w:color="auto"/>
      </w:divBdr>
      <w:divsChild>
        <w:div w:id="1971280334">
          <w:marLeft w:val="0"/>
          <w:marRight w:val="0"/>
          <w:marTop w:val="0"/>
          <w:marBottom w:val="0"/>
          <w:divBdr>
            <w:top w:val="none" w:sz="0" w:space="0" w:color="auto"/>
            <w:left w:val="none" w:sz="0" w:space="0" w:color="auto"/>
            <w:bottom w:val="none" w:sz="0" w:space="0" w:color="auto"/>
            <w:right w:val="none" w:sz="0" w:space="0" w:color="auto"/>
          </w:divBdr>
          <w:divsChild>
            <w:div w:id="1511792645">
              <w:marLeft w:val="0"/>
              <w:marRight w:val="0"/>
              <w:marTop w:val="0"/>
              <w:marBottom w:val="0"/>
              <w:divBdr>
                <w:top w:val="none" w:sz="0" w:space="0" w:color="auto"/>
                <w:left w:val="none" w:sz="0" w:space="0" w:color="auto"/>
                <w:bottom w:val="none" w:sz="0" w:space="0" w:color="auto"/>
                <w:right w:val="none" w:sz="0" w:space="0" w:color="auto"/>
              </w:divBdr>
              <w:divsChild>
                <w:div w:id="15471408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8300662">
          <w:marLeft w:val="0"/>
          <w:marRight w:val="0"/>
          <w:marTop w:val="675"/>
          <w:marBottom w:val="0"/>
          <w:divBdr>
            <w:top w:val="none" w:sz="0" w:space="0" w:color="auto"/>
            <w:left w:val="none" w:sz="0" w:space="0" w:color="auto"/>
            <w:bottom w:val="none" w:sz="0" w:space="0" w:color="auto"/>
            <w:right w:val="none" w:sz="0" w:space="0" w:color="auto"/>
          </w:divBdr>
          <w:divsChild>
            <w:div w:id="1571381294">
              <w:marLeft w:val="0"/>
              <w:marRight w:val="0"/>
              <w:marTop w:val="0"/>
              <w:marBottom w:val="0"/>
              <w:divBdr>
                <w:top w:val="none" w:sz="0" w:space="0" w:color="auto"/>
                <w:left w:val="none" w:sz="0" w:space="0" w:color="auto"/>
                <w:bottom w:val="none" w:sz="0" w:space="0" w:color="auto"/>
                <w:right w:val="none" w:sz="0" w:space="0" w:color="auto"/>
              </w:divBdr>
              <w:divsChild>
                <w:div w:id="1367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773">
          <w:marLeft w:val="0"/>
          <w:marRight w:val="0"/>
          <w:marTop w:val="750"/>
          <w:marBottom w:val="0"/>
          <w:divBdr>
            <w:top w:val="none" w:sz="0" w:space="0" w:color="auto"/>
            <w:left w:val="none" w:sz="0" w:space="0" w:color="auto"/>
            <w:bottom w:val="none" w:sz="0" w:space="0" w:color="auto"/>
            <w:right w:val="none" w:sz="0" w:space="0" w:color="auto"/>
          </w:divBdr>
          <w:divsChild>
            <w:div w:id="9256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4877">
      <w:bodyDiv w:val="1"/>
      <w:marLeft w:val="0"/>
      <w:marRight w:val="0"/>
      <w:marTop w:val="0"/>
      <w:marBottom w:val="0"/>
      <w:divBdr>
        <w:top w:val="none" w:sz="0" w:space="0" w:color="auto"/>
        <w:left w:val="none" w:sz="0" w:space="0" w:color="auto"/>
        <w:bottom w:val="none" w:sz="0" w:space="0" w:color="auto"/>
        <w:right w:val="none" w:sz="0" w:space="0" w:color="auto"/>
      </w:divBdr>
      <w:divsChild>
        <w:div w:id="1371151822">
          <w:marLeft w:val="0"/>
          <w:marRight w:val="0"/>
          <w:marTop w:val="0"/>
          <w:marBottom w:val="0"/>
          <w:divBdr>
            <w:top w:val="none" w:sz="0" w:space="0" w:color="auto"/>
            <w:left w:val="none" w:sz="0" w:space="0" w:color="auto"/>
            <w:bottom w:val="none" w:sz="0" w:space="0" w:color="auto"/>
            <w:right w:val="none" w:sz="0" w:space="0" w:color="auto"/>
          </w:divBdr>
        </w:div>
        <w:div w:id="44525786">
          <w:marLeft w:val="0"/>
          <w:marRight w:val="0"/>
          <w:marTop w:val="300"/>
          <w:marBottom w:val="300"/>
          <w:divBdr>
            <w:top w:val="none" w:sz="0" w:space="0" w:color="auto"/>
            <w:left w:val="none" w:sz="0" w:space="0" w:color="auto"/>
            <w:bottom w:val="none" w:sz="0" w:space="0" w:color="auto"/>
            <w:right w:val="none" w:sz="0" w:space="0" w:color="auto"/>
          </w:divBdr>
        </w:div>
        <w:div w:id="254019336">
          <w:marLeft w:val="0"/>
          <w:marRight w:val="0"/>
          <w:marTop w:val="0"/>
          <w:marBottom w:val="0"/>
          <w:divBdr>
            <w:top w:val="none" w:sz="0" w:space="0" w:color="auto"/>
            <w:left w:val="none" w:sz="0" w:space="0" w:color="auto"/>
            <w:bottom w:val="none" w:sz="0" w:space="0" w:color="auto"/>
            <w:right w:val="none" w:sz="0" w:space="0" w:color="auto"/>
          </w:divBdr>
          <w:divsChild>
            <w:div w:id="423577212">
              <w:marLeft w:val="0"/>
              <w:marRight w:val="0"/>
              <w:marTop w:val="300"/>
              <w:marBottom w:val="450"/>
              <w:divBdr>
                <w:top w:val="none" w:sz="0" w:space="0" w:color="auto"/>
                <w:left w:val="none" w:sz="0" w:space="0" w:color="auto"/>
                <w:bottom w:val="none" w:sz="0" w:space="0" w:color="auto"/>
                <w:right w:val="none" w:sz="0" w:space="0" w:color="auto"/>
              </w:divBdr>
              <w:divsChild>
                <w:div w:id="741217836">
                  <w:marLeft w:val="0"/>
                  <w:marRight w:val="0"/>
                  <w:marTop w:val="0"/>
                  <w:marBottom w:val="0"/>
                  <w:divBdr>
                    <w:top w:val="none" w:sz="0" w:space="0" w:color="auto"/>
                    <w:left w:val="none" w:sz="0" w:space="0" w:color="auto"/>
                    <w:bottom w:val="none" w:sz="0" w:space="0" w:color="auto"/>
                    <w:right w:val="none" w:sz="0" w:space="0" w:color="auto"/>
                  </w:divBdr>
                  <w:divsChild>
                    <w:div w:id="221871394">
                      <w:marLeft w:val="0"/>
                      <w:marRight w:val="0"/>
                      <w:marTop w:val="0"/>
                      <w:marBottom w:val="0"/>
                      <w:divBdr>
                        <w:top w:val="none" w:sz="0" w:space="0" w:color="auto"/>
                        <w:left w:val="none" w:sz="0" w:space="0" w:color="auto"/>
                        <w:bottom w:val="none" w:sz="0" w:space="0" w:color="auto"/>
                        <w:right w:val="none" w:sz="0" w:space="0" w:color="auto"/>
                      </w:divBdr>
                      <w:divsChild>
                        <w:div w:id="300767719">
                          <w:marLeft w:val="0"/>
                          <w:marRight w:val="0"/>
                          <w:marTop w:val="0"/>
                          <w:marBottom w:val="0"/>
                          <w:divBdr>
                            <w:top w:val="none" w:sz="0" w:space="0" w:color="auto"/>
                            <w:left w:val="none" w:sz="0" w:space="0" w:color="auto"/>
                            <w:bottom w:val="none" w:sz="0" w:space="0" w:color="auto"/>
                            <w:right w:val="none" w:sz="0" w:space="0" w:color="auto"/>
                          </w:divBdr>
                          <w:divsChild>
                            <w:div w:id="1659387028">
                              <w:marLeft w:val="0"/>
                              <w:marRight w:val="0"/>
                              <w:marTop w:val="0"/>
                              <w:marBottom w:val="0"/>
                              <w:divBdr>
                                <w:top w:val="none" w:sz="0" w:space="0" w:color="auto"/>
                                <w:left w:val="none" w:sz="0" w:space="0" w:color="auto"/>
                                <w:bottom w:val="none" w:sz="0" w:space="0" w:color="auto"/>
                                <w:right w:val="none" w:sz="0" w:space="0" w:color="auto"/>
                              </w:divBdr>
                              <w:divsChild>
                                <w:div w:id="1471635005">
                                  <w:marLeft w:val="0"/>
                                  <w:marRight w:val="0"/>
                                  <w:marTop w:val="0"/>
                                  <w:marBottom w:val="0"/>
                                  <w:divBdr>
                                    <w:top w:val="none" w:sz="0" w:space="0" w:color="auto"/>
                                    <w:left w:val="none" w:sz="0" w:space="0" w:color="auto"/>
                                    <w:bottom w:val="none" w:sz="0" w:space="0" w:color="auto"/>
                                    <w:right w:val="none" w:sz="0" w:space="0" w:color="auto"/>
                                  </w:divBdr>
                                  <w:divsChild>
                                    <w:div w:id="37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505860">
          <w:marLeft w:val="0"/>
          <w:marRight w:val="0"/>
          <w:marTop w:val="0"/>
          <w:marBottom w:val="0"/>
          <w:divBdr>
            <w:top w:val="none" w:sz="0" w:space="0" w:color="auto"/>
            <w:left w:val="none" w:sz="0" w:space="0" w:color="auto"/>
            <w:bottom w:val="none" w:sz="0" w:space="0" w:color="auto"/>
            <w:right w:val="none" w:sz="0" w:space="0" w:color="auto"/>
          </w:divBdr>
        </w:div>
      </w:divsChild>
    </w:div>
    <w:div w:id="352802773">
      <w:bodyDiv w:val="1"/>
      <w:marLeft w:val="0"/>
      <w:marRight w:val="0"/>
      <w:marTop w:val="0"/>
      <w:marBottom w:val="0"/>
      <w:divBdr>
        <w:top w:val="none" w:sz="0" w:space="0" w:color="auto"/>
        <w:left w:val="none" w:sz="0" w:space="0" w:color="auto"/>
        <w:bottom w:val="none" w:sz="0" w:space="0" w:color="auto"/>
        <w:right w:val="none" w:sz="0" w:space="0" w:color="auto"/>
      </w:divBdr>
    </w:div>
    <w:div w:id="354766464">
      <w:bodyDiv w:val="1"/>
      <w:marLeft w:val="0"/>
      <w:marRight w:val="0"/>
      <w:marTop w:val="0"/>
      <w:marBottom w:val="0"/>
      <w:divBdr>
        <w:top w:val="none" w:sz="0" w:space="0" w:color="auto"/>
        <w:left w:val="none" w:sz="0" w:space="0" w:color="auto"/>
        <w:bottom w:val="none" w:sz="0" w:space="0" w:color="auto"/>
        <w:right w:val="none" w:sz="0" w:space="0" w:color="auto"/>
      </w:divBdr>
      <w:divsChild>
        <w:div w:id="1905023400">
          <w:marLeft w:val="0"/>
          <w:marRight w:val="150"/>
          <w:marTop w:val="0"/>
          <w:marBottom w:val="75"/>
          <w:divBdr>
            <w:top w:val="none" w:sz="0" w:space="0" w:color="auto"/>
            <w:left w:val="none" w:sz="0" w:space="0" w:color="auto"/>
            <w:bottom w:val="none" w:sz="0" w:space="0" w:color="auto"/>
            <w:right w:val="none" w:sz="0" w:space="0" w:color="auto"/>
          </w:divBdr>
        </w:div>
        <w:div w:id="566191521">
          <w:marLeft w:val="0"/>
          <w:marRight w:val="150"/>
          <w:marTop w:val="150"/>
          <w:marBottom w:val="150"/>
          <w:divBdr>
            <w:top w:val="none" w:sz="0" w:space="0" w:color="auto"/>
            <w:left w:val="none" w:sz="0" w:space="0" w:color="auto"/>
            <w:bottom w:val="none" w:sz="0" w:space="0" w:color="auto"/>
            <w:right w:val="none" w:sz="0" w:space="0" w:color="auto"/>
          </w:divBdr>
        </w:div>
        <w:div w:id="1947229845">
          <w:marLeft w:val="0"/>
          <w:marRight w:val="150"/>
          <w:marTop w:val="0"/>
          <w:marBottom w:val="0"/>
          <w:divBdr>
            <w:top w:val="none" w:sz="0" w:space="0" w:color="auto"/>
            <w:left w:val="none" w:sz="0" w:space="0" w:color="auto"/>
            <w:bottom w:val="none" w:sz="0" w:space="0" w:color="auto"/>
            <w:right w:val="none" w:sz="0" w:space="0" w:color="auto"/>
          </w:divBdr>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64717362">
      <w:bodyDiv w:val="1"/>
      <w:marLeft w:val="0"/>
      <w:marRight w:val="0"/>
      <w:marTop w:val="0"/>
      <w:marBottom w:val="0"/>
      <w:divBdr>
        <w:top w:val="none" w:sz="0" w:space="0" w:color="auto"/>
        <w:left w:val="none" w:sz="0" w:space="0" w:color="auto"/>
        <w:bottom w:val="none" w:sz="0" w:space="0" w:color="auto"/>
        <w:right w:val="none" w:sz="0" w:space="0" w:color="auto"/>
      </w:divBdr>
      <w:divsChild>
        <w:div w:id="72893978">
          <w:marLeft w:val="0"/>
          <w:marRight w:val="0"/>
          <w:marTop w:val="150"/>
          <w:marBottom w:val="450"/>
          <w:divBdr>
            <w:top w:val="none" w:sz="0" w:space="0" w:color="auto"/>
            <w:left w:val="none" w:sz="0" w:space="0" w:color="auto"/>
            <w:bottom w:val="none" w:sz="0" w:space="0" w:color="auto"/>
            <w:right w:val="none" w:sz="0" w:space="0" w:color="auto"/>
          </w:divBdr>
        </w:div>
        <w:div w:id="2082096857">
          <w:marLeft w:val="0"/>
          <w:marRight w:val="0"/>
          <w:marTop w:val="0"/>
          <w:marBottom w:val="300"/>
          <w:divBdr>
            <w:top w:val="none" w:sz="0" w:space="0" w:color="auto"/>
            <w:left w:val="none" w:sz="0" w:space="0" w:color="auto"/>
            <w:bottom w:val="none" w:sz="0" w:space="0" w:color="auto"/>
            <w:right w:val="none" w:sz="0" w:space="0" w:color="auto"/>
          </w:divBdr>
        </w:div>
        <w:div w:id="53283421">
          <w:marLeft w:val="0"/>
          <w:marRight w:val="0"/>
          <w:marTop w:val="495"/>
          <w:marBottom w:val="630"/>
          <w:divBdr>
            <w:top w:val="none" w:sz="0" w:space="0" w:color="auto"/>
            <w:left w:val="none" w:sz="0" w:space="0" w:color="auto"/>
            <w:bottom w:val="none" w:sz="0" w:space="0" w:color="auto"/>
            <w:right w:val="none" w:sz="0" w:space="0" w:color="auto"/>
          </w:divBdr>
        </w:div>
      </w:divsChild>
    </w:div>
    <w:div w:id="370306954">
      <w:bodyDiv w:val="1"/>
      <w:marLeft w:val="0"/>
      <w:marRight w:val="0"/>
      <w:marTop w:val="0"/>
      <w:marBottom w:val="0"/>
      <w:divBdr>
        <w:top w:val="none" w:sz="0" w:space="0" w:color="auto"/>
        <w:left w:val="none" w:sz="0" w:space="0" w:color="auto"/>
        <w:bottom w:val="none" w:sz="0" w:space="0" w:color="auto"/>
        <w:right w:val="none" w:sz="0" w:space="0" w:color="auto"/>
      </w:divBdr>
      <w:divsChild>
        <w:div w:id="1377585233">
          <w:marLeft w:val="0"/>
          <w:marRight w:val="0"/>
          <w:marTop w:val="150"/>
          <w:marBottom w:val="450"/>
          <w:divBdr>
            <w:top w:val="none" w:sz="0" w:space="0" w:color="auto"/>
            <w:left w:val="none" w:sz="0" w:space="0" w:color="auto"/>
            <w:bottom w:val="none" w:sz="0" w:space="0" w:color="auto"/>
            <w:right w:val="none" w:sz="0" w:space="0" w:color="auto"/>
          </w:divBdr>
        </w:div>
        <w:div w:id="1451784601">
          <w:marLeft w:val="0"/>
          <w:marRight w:val="0"/>
          <w:marTop w:val="0"/>
          <w:marBottom w:val="300"/>
          <w:divBdr>
            <w:top w:val="none" w:sz="0" w:space="0" w:color="auto"/>
            <w:left w:val="none" w:sz="0" w:space="0" w:color="auto"/>
            <w:bottom w:val="none" w:sz="0" w:space="0" w:color="auto"/>
            <w:right w:val="none" w:sz="0" w:space="0" w:color="auto"/>
          </w:divBdr>
        </w:div>
        <w:div w:id="2130204041">
          <w:marLeft w:val="0"/>
          <w:marRight w:val="0"/>
          <w:marTop w:val="495"/>
          <w:marBottom w:val="630"/>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93117">
      <w:bodyDiv w:val="1"/>
      <w:marLeft w:val="0"/>
      <w:marRight w:val="0"/>
      <w:marTop w:val="0"/>
      <w:marBottom w:val="0"/>
      <w:divBdr>
        <w:top w:val="none" w:sz="0" w:space="0" w:color="auto"/>
        <w:left w:val="none" w:sz="0" w:space="0" w:color="auto"/>
        <w:bottom w:val="none" w:sz="0" w:space="0" w:color="auto"/>
        <w:right w:val="none" w:sz="0" w:space="0" w:color="auto"/>
      </w:divBdr>
      <w:divsChild>
        <w:div w:id="1186795361">
          <w:marLeft w:val="0"/>
          <w:marRight w:val="0"/>
          <w:marTop w:val="0"/>
          <w:marBottom w:val="0"/>
          <w:divBdr>
            <w:top w:val="none" w:sz="0" w:space="0" w:color="auto"/>
            <w:left w:val="none" w:sz="0" w:space="0" w:color="auto"/>
            <w:bottom w:val="none" w:sz="0" w:space="0" w:color="auto"/>
            <w:right w:val="none" w:sz="0" w:space="0" w:color="auto"/>
          </w:divBdr>
        </w:div>
      </w:divsChild>
    </w:div>
    <w:div w:id="375005223">
      <w:bodyDiv w:val="1"/>
      <w:marLeft w:val="0"/>
      <w:marRight w:val="0"/>
      <w:marTop w:val="0"/>
      <w:marBottom w:val="0"/>
      <w:divBdr>
        <w:top w:val="none" w:sz="0" w:space="0" w:color="auto"/>
        <w:left w:val="none" w:sz="0" w:space="0" w:color="auto"/>
        <w:bottom w:val="none" w:sz="0" w:space="0" w:color="auto"/>
        <w:right w:val="none" w:sz="0" w:space="0" w:color="auto"/>
      </w:divBdr>
    </w:div>
    <w:div w:id="375618485">
      <w:bodyDiv w:val="1"/>
      <w:marLeft w:val="0"/>
      <w:marRight w:val="0"/>
      <w:marTop w:val="0"/>
      <w:marBottom w:val="0"/>
      <w:divBdr>
        <w:top w:val="none" w:sz="0" w:space="0" w:color="auto"/>
        <w:left w:val="none" w:sz="0" w:space="0" w:color="auto"/>
        <w:bottom w:val="none" w:sz="0" w:space="0" w:color="auto"/>
        <w:right w:val="none" w:sz="0" w:space="0" w:color="auto"/>
      </w:divBdr>
      <w:divsChild>
        <w:div w:id="1614442081">
          <w:marLeft w:val="0"/>
          <w:marRight w:val="0"/>
          <w:marTop w:val="0"/>
          <w:marBottom w:val="300"/>
          <w:divBdr>
            <w:top w:val="none" w:sz="0" w:space="0" w:color="auto"/>
            <w:left w:val="none" w:sz="0" w:space="0" w:color="auto"/>
            <w:bottom w:val="none" w:sz="0" w:space="0" w:color="auto"/>
            <w:right w:val="none" w:sz="0" w:space="0" w:color="auto"/>
          </w:divBdr>
        </w:div>
      </w:divsChild>
    </w:div>
    <w:div w:id="376508261">
      <w:bodyDiv w:val="1"/>
      <w:marLeft w:val="0"/>
      <w:marRight w:val="0"/>
      <w:marTop w:val="0"/>
      <w:marBottom w:val="0"/>
      <w:divBdr>
        <w:top w:val="none" w:sz="0" w:space="0" w:color="auto"/>
        <w:left w:val="none" w:sz="0" w:space="0" w:color="auto"/>
        <w:bottom w:val="none" w:sz="0" w:space="0" w:color="auto"/>
        <w:right w:val="none" w:sz="0" w:space="0" w:color="auto"/>
      </w:divBdr>
      <w:divsChild>
        <w:div w:id="1921209080">
          <w:marLeft w:val="0"/>
          <w:marRight w:val="0"/>
          <w:marTop w:val="0"/>
          <w:marBottom w:val="0"/>
          <w:divBdr>
            <w:top w:val="none" w:sz="0" w:space="0" w:color="auto"/>
            <w:left w:val="none" w:sz="0" w:space="0" w:color="auto"/>
            <w:bottom w:val="none" w:sz="0" w:space="0" w:color="auto"/>
            <w:right w:val="none" w:sz="0" w:space="0" w:color="auto"/>
          </w:divBdr>
        </w:div>
      </w:divsChild>
    </w:div>
    <w:div w:id="381909101">
      <w:bodyDiv w:val="1"/>
      <w:marLeft w:val="0"/>
      <w:marRight w:val="0"/>
      <w:marTop w:val="0"/>
      <w:marBottom w:val="0"/>
      <w:divBdr>
        <w:top w:val="none" w:sz="0" w:space="0" w:color="auto"/>
        <w:left w:val="none" w:sz="0" w:space="0" w:color="auto"/>
        <w:bottom w:val="none" w:sz="0" w:space="0" w:color="auto"/>
        <w:right w:val="none" w:sz="0" w:space="0" w:color="auto"/>
      </w:divBdr>
      <w:divsChild>
        <w:div w:id="2041396455">
          <w:marLeft w:val="0"/>
          <w:marRight w:val="0"/>
          <w:marTop w:val="0"/>
          <w:marBottom w:val="300"/>
          <w:divBdr>
            <w:top w:val="none" w:sz="0" w:space="0" w:color="auto"/>
            <w:left w:val="none" w:sz="0" w:space="0" w:color="auto"/>
            <w:bottom w:val="none" w:sz="0" w:space="0" w:color="auto"/>
            <w:right w:val="none" w:sz="0" w:space="0" w:color="auto"/>
          </w:divBdr>
        </w:div>
      </w:divsChild>
    </w:div>
    <w:div w:id="382482522">
      <w:bodyDiv w:val="1"/>
      <w:marLeft w:val="0"/>
      <w:marRight w:val="0"/>
      <w:marTop w:val="0"/>
      <w:marBottom w:val="0"/>
      <w:divBdr>
        <w:top w:val="none" w:sz="0" w:space="0" w:color="auto"/>
        <w:left w:val="none" w:sz="0" w:space="0" w:color="auto"/>
        <w:bottom w:val="none" w:sz="0" w:space="0" w:color="auto"/>
        <w:right w:val="none" w:sz="0" w:space="0" w:color="auto"/>
      </w:divBdr>
      <w:divsChild>
        <w:div w:id="1525902104">
          <w:marLeft w:val="0"/>
          <w:marRight w:val="150"/>
          <w:marTop w:val="0"/>
          <w:marBottom w:val="75"/>
          <w:divBdr>
            <w:top w:val="none" w:sz="0" w:space="0" w:color="auto"/>
            <w:left w:val="none" w:sz="0" w:space="0" w:color="auto"/>
            <w:bottom w:val="none" w:sz="0" w:space="0" w:color="auto"/>
            <w:right w:val="none" w:sz="0" w:space="0" w:color="auto"/>
          </w:divBdr>
        </w:div>
        <w:div w:id="426736276">
          <w:marLeft w:val="0"/>
          <w:marRight w:val="150"/>
          <w:marTop w:val="150"/>
          <w:marBottom w:val="150"/>
          <w:divBdr>
            <w:top w:val="none" w:sz="0" w:space="0" w:color="auto"/>
            <w:left w:val="none" w:sz="0" w:space="0" w:color="auto"/>
            <w:bottom w:val="none" w:sz="0" w:space="0" w:color="auto"/>
            <w:right w:val="none" w:sz="0" w:space="0" w:color="auto"/>
          </w:divBdr>
        </w:div>
        <w:div w:id="453987414">
          <w:marLeft w:val="0"/>
          <w:marRight w:val="150"/>
          <w:marTop w:val="0"/>
          <w:marBottom w:val="0"/>
          <w:divBdr>
            <w:top w:val="none" w:sz="0" w:space="0" w:color="auto"/>
            <w:left w:val="none" w:sz="0" w:space="0" w:color="auto"/>
            <w:bottom w:val="none" w:sz="0" w:space="0" w:color="auto"/>
            <w:right w:val="none" w:sz="0" w:space="0" w:color="auto"/>
          </w:divBdr>
        </w:div>
      </w:divsChild>
    </w:div>
    <w:div w:id="383916738">
      <w:bodyDiv w:val="1"/>
      <w:marLeft w:val="0"/>
      <w:marRight w:val="0"/>
      <w:marTop w:val="0"/>
      <w:marBottom w:val="0"/>
      <w:divBdr>
        <w:top w:val="none" w:sz="0" w:space="0" w:color="auto"/>
        <w:left w:val="none" w:sz="0" w:space="0" w:color="auto"/>
        <w:bottom w:val="none" w:sz="0" w:space="0" w:color="auto"/>
        <w:right w:val="none" w:sz="0" w:space="0" w:color="auto"/>
      </w:divBdr>
      <w:divsChild>
        <w:div w:id="1326138">
          <w:marLeft w:val="0"/>
          <w:marRight w:val="0"/>
          <w:marTop w:val="0"/>
          <w:marBottom w:val="0"/>
          <w:divBdr>
            <w:top w:val="none" w:sz="0" w:space="0" w:color="auto"/>
            <w:left w:val="none" w:sz="0" w:space="0" w:color="auto"/>
            <w:bottom w:val="none" w:sz="0" w:space="0" w:color="auto"/>
            <w:right w:val="none" w:sz="0" w:space="0" w:color="auto"/>
          </w:divBdr>
        </w:div>
      </w:divsChild>
    </w:div>
    <w:div w:id="384181505">
      <w:bodyDiv w:val="1"/>
      <w:marLeft w:val="0"/>
      <w:marRight w:val="0"/>
      <w:marTop w:val="0"/>
      <w:marBottom w:val="0"/>
      <w:divBdr>
        <w:top w:val="none" w:sz="0" w:space="0" w:color="auto"/>
        <w:left w:val="none" w:sz="0" w:space="0" w:color="auto"/>
        <w:bottom w:val="none" w:sz="0" w:space="0" w:color="auto"/>
        <w:right w:val="none" w:sz="0" w:space="0" w:color="auto"/>
      </w:divBdr>
      <w:divsChild>
        <w:div w:id="1777020415">
          <w:marLeft w:val="0"/>
          <w:marRight w:val="0"/>
          <w:marTop w:val="0"/>
          <w:marBottom w:val="150"/>
          <w:divBdr>
            <w:top w:val="none" w:sz="0" w:space="0" w:color="auto"/>
            <w:left w:val="none" w:sz="0" w:space="0" w:color="auto"/>
            <w:bottom w:val="none" w:sz="0" w:space="0" w:color="auto"/>
            <w:right w:val="none" w:sz="0" w:space="0" w:color="auto"/>
          </w:divBdr>
          <w:divsChild>
            <w:div w:id="1908228635">
              <w:marLeft w:val="0"/>
              <w:marRight w:val="0"/>
              <w:marTop w:val="0"/>
              <w:marBottom w:val="0"/>
              <w:divBdr>
                <w:top w:val="none" w:sz="0" w:space="0" w:color="auto"/>
                <w:left w:val="none" w:sz="0" w:space="0" w:color="auto"/>
                <w:bottom w:val="none" w:sz="0" w:space="0" w:color="auto"/>
                <w:right w:val="none" w:sz="0" w:space="0" w:color="auto"/>
              </w:divBdr>
              <w:divsChild>
                <w:div w:id="280381816">
                  <w:marLeft w:val="0"/>
                  <w:marRight w:val="150"/>
                  <w:marTop w:val="0"/>
                  <w:marBottom w:val="0"/>
                  <w:divBdr>
                    <w:top w:val="none" w:sz="0" w:space="0" w:color="auto"/>
                    <w:left w:val="none" w:sz="0" w:space="0" w:color="auto"/>
                    <w:bottom w:val="none" w:sz="0" w:space="0" w:color="auto"/>
                    <w:right w:val="none" w:sz="0" w:space="0" w:color="auto"/>
                  </w:divBdr>
                </w:div>
                <w:div w:id="607662713">
                  <w:marLeft w:val="0"/>
                  <w:marRight w:val="150"/>
                  <w:marTop w:val="0"/>
                  <w:marBottom w:val="0"/>
                  <w:divBdr>
                    <w:top w:val="none" w:sz="0" w:space="0" w:color="auto"/>
                    <w:left w:val="none" w:sz="0" w:space="0" w:color="auto"/>
                    <w:bottom w:val="none" w:sz="0" w:space="0" w:color="auto"/>
                    <w:right w:val="none" w:sz="0" w:space="0" w:color="auto"/>
                  </w:divBdr>
                </w:div>
              </w:divsChild>
            </w:div>
            <w:div w:id="2030375990">
              <w:marLeft w:val="0"/>
              <w:marRight w:val="0"/>
              <w:marTop w:val="0"/>
              <w:marBottom w:val="0"/>
              <w:divBdr>
                <w:top w:val="none" w:sz="0" w:space="0" w:color="auto"/>
                <w:left w:val="none" w:sz="0" w:space="0" w:color="auto"/>
                <w:bottom w:val="none" w:sz="0" w:space="0" w:color="auto"/>
                <w:right w:val="none" w:sz="0" w:space="0" w:color="auto"/>
              </w:divBdr>
              <w:divsChild>
                <w:div w:id="1568031768">
                  <w:marLeft w:val="0"/>
                  <w:marRight w:val="0"/>
                  <w:marTop w:val="0"/>
                  <w:marBottom w:val="0"/>
                  <w:divBdr>
                    <w:top w:val="none" w:sz="0" w:space="0" w:color="auto"/>
                    <w:left w:val="none" w:sz="0" w:space="0" w:color="auto"/>
                    <w:bottom w:val="none" w:sz="0" w:space="0" w:color="auto"/>
                    <w:right w:val="none" w:sz="0" w:space="0" w:color="auto"/>
                  </w:divBdr>
                  <w:divsChild>
                    <w:div w:id="1808430421">
                      <w:marLeft w:val="0"/>
                      <w:marRight w:val="0"/>
                      <w:marTop w:val="0"/>
                      <w:marBottom w:val="0"/>
                      <w:divBdr>
                        <w:top w:val="none" w:sz="0" w:space="0" w:color="auto"/>
                        <w:left w:val="none" w:sz="0" w:space="0" w:color="auto"/>
                        <w:bottom w:val="none" w:sz="0" w:space="0" w:color="auto"/>
                        <w:right w:val="none" w:sz="0" w:space="0" w:color="auto"/>
                      </w:divBdr>
                      <w:divsChild>
                        <w:div w:id="851534517">
                          <w:marLeft w:val="0"/>
                          <w:marRight w:val="0"/>
                          <w:marTop w:val="0"/>
                          <w:marBottom w:val="0"/>
                          <w:divBdr>
                            <w:top w:val="none" w:sz="0" w:space="0" w:color="auto"/>
                            <w:left w:val="none" w:sz="0" w:space="0" w:color="auto"/>
                            <w:bottom w:val="none" w:sz="0" w:space="0" w:color="auto"/>
                            <w:right w:val="none" w:sz="0" w:space="0" w:color="auto"/>
                          </w:divBdr>
                        </w:div>
                      </w:divsChild>
                    </w:div>
                    <w:div w:id="1608734692">
                      <w:marLeft w:val="0"/>
                      <w:marRight w:val="135"/>
                      <w:marTop w:val="0"/>
                      <w:marBottom w:val="0"/>
                      <w:divBdr>
                        <w:top w:val="none" w:sz="0" w:space="0" w:color="auto"/>
                        <w:left w:val="none" w:sz="0" w:space="0" w:color="auto"/>
                        <w:bottom w:val="none" w:sz="0" w:space="0" w:color="auto"/>
                        <w:right w:val="none" w:sz="0" w:space="0" w:color="auto"/>
                      </w:divBdr>
                    </w:div>
                    <w:div w:id="1441337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79597">
          <w:marLeft w:val="0"/>
          <w:marRight w:val="0"/>
          <w:marTop w:val="0"/>
          <w:marBottom w:val="0"/>
          <w:divBdr>
            <w:top w:val="none" w:sz="0" w:space="0" w:color="auto"/>
            <w:left w:val="none" w:sz="0" w:space="0" w:color="auto"/>
            <w:bottom w:val="none" w:sz="0" w:space="0" w:color="auto"/>
            <w:right w:val="none" w:sz="0" w:space="0" w:color="auto"/>
          </w:divBdr>
          <w:divsChild>
            <w:div w:id="1995716560">
              <w:marLeft w:val="0"/>
              <w:marRight w:val="0"/>
              <w:marTop w:val="0"/>
              <w:marBottom w:val="0"/>
              <w:divBdr>
                <w:top w:val="none" w:sz="0" w:space="0" w:color="auto"/>
                <w:left w:val="none" w:sz="0" w:space="0" w:color="auto"/>
                <w:bottom w:val="none" w:sz="0" w:space="0" w:color="auto"/>
                <w:right w:val="none" w:sz="0" w:space="0" w:color="auto"/>
              </w:divBdr>
              <w:divsChild>
                <w:div w:id="430590797">
                  <w:marLeft w:val="0"/>
                  <w:marRight w:val="0"/>
                  <w:marTop w:val="0"/>
                  <w:marBottom w:val="0"/>
                  <w:divBdr>
                    <w:top w:val="none" w:sz="0" w:space="0" w:color="auto"/>
                    <w:left w:val="none" w:sz="0" w:space="0" w:color="auto"/>
                    <w:bottom w:val="none" w:sz="0" w:space="0" w:color="auto"/>
                    <w:right w:val="none" w:sz="0" w:space="0" w:color="auto"/>
                  </w:divBdr>
                </w:div>
              </w:divsChild>
            </w:div>
            <w:div w:id="290478383">
              <w:marLeft w:val="0"/>
              <w:marRight w:val="0"/>
              <w:marTop w:val="225"/>
              <w:marBottom w:val="0"/>
              <w:divBdr>
                <w:top w:val="none" w:sz="0" w:space="0" w:color="auto"/>
                <w:left w:val="none" w:sz="0" w:space="0" w:color="auto"/>
                <w:bottom w:val="none" w:sz="0" w:space="0" w:color="auto"/>
                <w:right w:val="none" w:sz="0" w:space="0" w:color="auto"/>
              </w:divBdr>
              <w:divsChild>
                <w:div w:id="852694678">
                  <w:marLeft w:val="0"/>
                  <w:marRight w:val="0"/>
                  <w:marTop w:val="0"/>
                  <w:marBottom w:val="0"/>
                  <w:divBdr>
                    <w:top w:val="none" w:sz="0" w:space="0" w:color="auto"/>
                    <w:left w:val="none" w:sz="0" w:space="0" w:color="auto"/>
                    <w:bottom w:val="none" w:sz="0" w:space="0" w:color="auto"/>
                    <w:right w:val="none" w:sz="0" w:space="0" w:color="auto"/>
                  </w:divBdr>
                </w:div>
              </w:divsChild>
            </w:div>
            <w:div w:id="106199142">
              <w:marLeft w:val="0"/>
              <w:marRight w:val="0"/>
              <w:marTop w:val="375"/>
              <w:marBottom w:val="0"/>
              <w:divBdr>
                <w:top w:val="none" w:sz="0" w:space="0" w:color="auto"/>
                <w:left w:val="none" w:sz="0" w:space="0" w:color="auto"/>
                <w:bottom w:val="none" w:sz="0" w:space="0" w:color="auto"/>
                <w:right w:val="none" w:sz="0" w:space="0" w:color="auto"/>
              </w:divBdr>
              <w:divsChild>
                <w:div w:id="291789457">
                  <w:marLeft w:val="0"/>
                  <w:marRight w:val="0"/>
                  <w:marTop w:val="0"/>
                  <w:marBottom w:val="0"/>
                  <w:divBdr>
                    <w:top w:val="none" w:sz="0" w:space="0" w:color="auto"/>
                    <w:left w:val="none" w:sz="0" w:space="0" w:color="auto"/>
                    <w:bottom w:val="none" w:sz="0" w:space="0" w:color="auto"/>
                    <w:right w:val="none" w:sz="0" w:space="0" w:color="auto"/>
                  </w:divBdr>
                  <w:divsChild>
                    <w:div w:id="20676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6936">
              <w:marLeft w:val="0"/>
              <w:marRight w:val="0"/>
              <w:marTop w:val="375"/>
              <w:marBottom w:val="0"/>
              <w:divBdr>
                <w:top w:val="none" w:sz="0" w:space="0" w:color="auto"/>
                <w:left w:val="none" w:sz="0" w:space="0" w:color="auto"/>
                <w:bottom w:val="none" w:sz="0" w:space="0" w:color="auto"/>
                <w:right w:val="none" w:sz="0" w:space="0" w:color="auto"/>
              </w:divBdr>
              <w:divsChild>
                <w:div w:id="32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59687">
      <w:bodyDiv w:val="1"/>
      <w:marLeft w:val="0"/>
      <w:marRight w:val="0"/>
      <w:marTop w:val="0"/>
      <w:marBottom w:val="0"/>
      <w:divBdr>
        <w:top w:val="none" w:sz="0" w:space="0" w:color="auto"/>
        <w:left w:val="none" w:sz="0" w:space="0" w:color="auto"/>
        <w:bottom w:val="none" w:sz="0" w:space="0" w:color="auto"/>
        <w:right w:val="none" w:sz="0" w:space="0" w:color="auto"/>
      </w:divBdr>
      <w:divsChild>
        <w:div w:id="188377096">
          <w:marLeft w:val="0"/>
          <w:marRight w:val="0"/>
          <w:marTop w:val="0"/>
          <w:marBottom w:val="75"/>
          <w:divBdr>
            <w:top w:val="none" w:sz="0" w:space="0" w:color="auto"/>
            <w:left w:val="none" w:sz="0" w:space="0" w:color="auto"/>
            <w:bottom w:val="none" w:sz="0" w:space="0" w:color="auto"/>
            <w:right w:val="none" w:sz="0" w:space="0" w:color="auto"/>
          </w:divBdr>
        </w:div>
      </w:divsChild>
    </w:div>
    <w:div w:id="387803356">
      <w:bodyDiv w:val="1"/>
      <w:marLeft w:val="0"/>
      <w:marRight w:val="0"/>
      <w:marTop w:val="0"/>
      <w:marBottom w:val="0"/>
      <w:divBdr>
        <w:top w:val="none" w:sz="0" w:space="0" w:color="auto"/>
        <w:left w:val="none" w:sz="0" w:space="0" w:color="auto"/>
        <w:bottom w:val="none" w:sz="0" w:space="0" w:color="auto"/>
        <w:right w:val="none" w:sz="0" w:space="0" w:color="auto"/>
      </w:divBdr>
      <w:divsChild>
        <w:div w:id="847404533">
          <w:marLeft w:val="0"/>
          <w:marRight w:val="0"/>
          <w:marTop w:val="0"/>
          <w:marBottom w:val="0"/>
          <w:divBdr>
            <w:top w:val="none" w:sz="0" w:space="0" w:color="auto"/>
            <w:left w:val="none" w:sz="0" w:space="0" w:color="auto"/>
            <w:bottom w:val="none" w:sz="0" w:space="0" w:color="auto"/>
            <w:right w:val="none" w:sz="0" w:space="0" w:color="auto"/>
          </w:divBdr>
        </w:div>
        <w:div w:id="921453007">
          <w:marLeft w:val="0"/>
          <w:marRight w:val="0"/>
          <w:marTop w:val="300"/>
          <w:marBottom w:val="300"/>
          <w:divBdr>
            <w:top w:val="none" w:sz="0" w:space="0" w:color="auto"/>
            <w:left w:val="none" w:sz="0" w:space="0" w:color="auto"/>
            <w:bottom w:val="none" w:sz="0" w:space="0" w:color="auto"/>
            <w:right w:val="none" w:sz="0" w:space="0" w:color="auto"/>
          </w:divBdr>
        </w:div>
        <w:div w:id="1018507680">
          <w:marLeft w:val="0"/>
          <w:marRight w:val="0"/>
          <w:marTop w:val="0"/>
          <w:marBottom w:val="0"/>
          <w:divBdr>
            <w:top w:val="none" w:sz="0" w:space="0" w:color="auto"/>
            <w:left w:val="none" w:sz="0" w:space="0" w:color="auto"/>
            <w:bottom w:val="none" w:sz="0" w:space="0" w:color="auto"/>
            <w:right w:val="none" w:sz="0" w:space="0" w:color="auto"/>
          </w:divBdr>
          <w:divsChild>
            <w:div w:id="402142583">
              <w:marLeft w:val="0"/>
              <w:marRight w:val="0"/>
              <w:marTop w:val="300"/>
              <w:marBottom w:val="450"/>
              <w:divBdr>
                <w:top w:val="none" w:sz="0" w:space="0" w:color="auto"/>
                <w:left w:val="none" w:sz="0" w:space="0" w:color="auto"/>
                <w:bottom w:val="none" w:sz="0" w:space="0" w:color="auto"/>
                <w:right w:val="none" w:sz="0" w:space="0" w:color="auto"/>
              </w:divBdr>
              <w:divsChild>
                <w:div w:id="1128429867">
                  <w:marLeft w:val="0"/>
                  <w:marRight w:val="0"/>
                  <w:marTop w:val="0"/>
                  <w:marBottom w:val="0"/>
                  <w:divBdr>
                    <w:top w:val="none" w:sz="0" w:space="0" w:color="auto"/>
                    <w:left w:val="none" w:sz="0" w:space="0" w:color="auto"/>
                    <w:bottom w:val="none" w:sz="0" w:space="0" w:color="auto"/>
                    <w:right w:val="none" w:sz="0" w:space="0" w:color="auto"/>
                  </w:divBdr>
                  <w:divsChild>
                    <w:div w:id="749037383">
                      <w:marLeft w:val="0"/>
                      <w:marRight w:val="0"/>
                      <w:marTop w:val="0"/>
                      <w:marBottom w:val="0"/>
                      <w:divBdr>
                        <w:top w:val="none" w:sz="0" w:space="0" w:color="auto"/>
                        <w:left w:val="none" w:sz="0" w:space="0" w:color="auto"/>
                        <w:bottom w:val="none" w:sz="0" w:space="0" w:color="auto"/>
                        <w:right w:val="none" w:sz="0" w:space="0" w:color="auto"/>
                      </w:divBdr>
                      <w:divsChild>
                        <w:div w:id="1602251614">
                          <w:marLeft w:val="0"/>
                          <w:marRight w:val="0"/>
                          <w:marTop w:val="0"/>
                          <w:marBottom w:val="0"/>
                          <w:divBdr>
                            <w:top w:val="none" w:sz="0" w:space="0" w:color="auto"/>
                            <w:left w:val="none" w:sz="0" w:space="0" w:color="auto"/>
                            <w:bottom w:val="none" w:sz="0" w:space="0" w:color="auto"/>
                            <w:right w:val="none" w:sz="0" w:space="0" w:color="auto"/>
                          </w:divBdr>
                          <w:divsChild>
                            <w:div w:id="2018655102">
                              <w:marLeft w:val="0"/>
                              <w:marRight w:val="0"/>
                              <w:marTop w:val="0"/>
                              <w:marBottom w:val="0"/>
                              <w:divBdr>
                                <w:top w:val="none" w:sz="0" w:space="0" w:color="auto"/>
                                <w:left w:val="none" w:sz="0" w:space="0" w:color="auto"/>
                                <w:bottom w:val="none" w:sz="0" w:space="0" w:color="auto"/>
                                <w:right w:val="none" w:sz="0" w:space="0" w:color="auto"/>
                              </w:divBdr>
                              <w:divsChild>
                                <w:div w:id="160390257">
                                  <w:marLeft w:val="0"/>
                                  <w:marRight w:val="0"/>
                                  <w:marTop w:val="0"/>
                                  <w:marBottom w:val="0"/>
                                  <w:divBdr>
                                    <w:top w:val="none" w:sz="0" w:space="0" w:color="auto"/>
                                    <w:left w:val="none" w:sz="0" w:space="0" w:color="auto"/>
                                    <w:bottom w:val="none" w:sz="0" w:space="0" w:color="auto"/>
                                    <w:right w:val="none" w:sz="0" w:space="0" w:color="auto"/>
                                  </w:divBdr>
                                  <w:divsChild>
                                    <w:div w:id="13020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77742">
          <w:marLeft w:val="0"/>
          <w:marRight w:val="0"/>
          <w:marTop w:val="0"/>
          <w:marBottom w:val="0"/>
          <w:divBdr>
            <w:top w:val="none" w:sz="0" w:space="0" w:color="auto"/>
            <w:left w:val="none" w:sz="0" w:space="0" w:color="auto"/>
            <w:bottom w:val="none" w:sz="0" w:space="0" w:color="auto"/>
            <w:right w:val="none" w:sz="0" w:space="0" w:color="auto"/>
          </w:divBdr>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28997">
      <w:bodyDiv w:val="1"/>
      <w:marLeft w:val="0"/>
      <w:marRight w:val="0"/>
      <w:marTop w:val="0"/>
      <w:marBottom w:val="0"/>
      <w:divBdr>
        <w:top w:val="none" w:sz="0" w:space="0" w:color="auto"/>
        <w:left w:val="none" w:sz="0" w:space="0" w:color="auto"/>
        <w:bottom w:val="none" w:sz="0" w:space="0" w:color="auto"/>
        <w:right w:val="none" w:sz="0" w:space="0" w:color="auto"/>
      </w:divBdr>
      <w:divsChild>
        <w:div w:id="251665507">
          <w:marLeft w:val="0"/>
          <w:marRight w:val="0"/>
          <w:marTop w:val="0"/>
          <w:marBottom w:val="375"/>
          <w:divBdr>
            <w:top w:val="none" w:sz="0" w:space="0" w:color="auto"/>
            <w:left w:val="none" w:sz="0" w:space="0" w:color="auto"/>
            <w:bottom w:val="none" w:sz="0" w:space="0" w:color="auto"/>
            <w:right w:val="none" w:sz="0" w:space="0" w:color="auto"/>
          </w:divBdr>
          <w:divsChild>
            <w:div w:id="1310866681">
              <w:marLeft w:val="0"/>
              <w:marRight w:val="0"/>
              <w:marTop w:val="0"/>
              <w:marBottom w:val="75"/>
              <w:divBdr>
                <w:top w:val="none" w:sz="0" w:space="0" w:color="auto"/>
                <w:left w:val="none" w:sz="0" w:space="0" w:color="auto"/>
                <w:bottom w:val="none" w:sz="0" w:space="0" w:color="auto"/>
                <w:right w:val="none" w:sz="0" w:space="0" w:color="auto"/>
              </w:divBdr>
            </w:div>
            <w:div w:id="10335301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91852123">
      <w:bodyDiv w:val="1"/>
      <w:marLeft w:val="0"/>
      <w:marRight w:val="0"/>
      <w:marTop w:val="0"/>
      <w:marBottom w:val="0"/>
      <w:divBdr>
        <w:top w:val="none" w:sz="0" w:space="0" w:color="auto"/>
        <w:left w:val="none" w:sz="0" w:space="0" w:color="auto"/>
        <w:bottom w:val="none" w:sz="0" w:space="0" w:color="auto"/>
        <w:right w:val="none" w:sz="0" w:space="0" w:color="auto"/>
      </w:divBdr>
      <w:divsChild>
        <w:div w:id="223369440">
          <w:marLeft w:val="0"/>
          <w:marRight w:val="0"/>
          <w:marTop w:val="0"/>
          <w:marBottom w:val="75"/>
          <w:divBdr>
            <w:top w:val="none" w:sz="0" w:space="0" w:color="auto"/>
            <w:left w:val="none" w:sz="0" w:space="0" w:color="auto"/>
            <w:bottom w:val="none" w:sz="0" w:space="0" w:color="auto"/>
            <w:right w:val="none" w:sz="0" w:space="0" w:color="auto"/>
          </w:divBdr>
        </w:div>
        <w:div w:id="46747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392386231">
      <w:bodyDiv w:val="1"/>
      <w:marLeft w:val="0"/>
      <w:marRight w:val="0"/>
      <w:marTop w:val="0"/>
      <w:marBottom w:val="0"/>
      <w:divBdr>
        <w:top w:val="none" w:sz="0" w:space="0" w:color="auto"/>
        <w:left w:val="none" w:sz="0" w:space="0" w:color="auto"/>
        <w:bottom w:val="none" w:sz="0" w:space="0" w:color="auto"/>
        <w:right w:val="none" w:sz="0" w:space="0" w:color="auto"/>
      </w:divBdr>
      <w:divsChild>
        <w:div w:id="223762485">
          <w:marLeft w:val="0"/>
          <w:marRight w:val="0"/>
          <w:marTop w:val="0"/>
          <w:marBottom w:val="0"/>
          <w:divBdr>
            <w:top w:val="none" w:sz="0" w:space="0" w:color="auto"/>
            <w:left w:val="none" w:sz="0" w:space="0" w:color="auto"/>
            <w:bottom w:val="none" w:sz="0" w:space="0" w:color="auto"/>
            <w:right w:val="none" w:sz="0" w:space="0" w:color="auto"/>
          </w:divBdr>
        </w:div>
        <w:div w:id="64304709">
          <w:marLeft w:val="0"/>
          <w:marRight w:val="0"/>
          <w:marTop w:val="300"/>
          <w:marBottom w:val="300"/>
          <w:divBdr>
            <w:top w:val="none" w:sz="0" w:space="0" w:color="auto"/>
            <w:left w:val="none" w:sz="0" w:space="0" w:color="auto"/>
            <w:bottom w:val="none" w:sz="0" w:space="0" w:color="auto"/>
            <w:right w:val="none" w:sz="0" w:space="0" w:color="auto"/>
          </w:divBdr>
        </w:div>
        <w:div w:id="485558409">
          <w:marLeft w:val="0"/>
          <w:marRight w:val="0"/>
          <w:marTop w:val="0"/>
          <w:marBottom w:val="0"/>
          <w:divBdr>
            <w:top w:val="none" w:sz="0" w:space="0" w:color="auto"/>
            <w:left w:val="none" w:sz="0" w:space="0" w:color="auto"/>
            <w:bottom w:val="none" w:sz="0" w:space="0" w:color="auto"/>
            <w:right w:val="none" w:sz="0" w:space="0" w:color="auto"/>
          </w:divBdr>
          <w:divsChild>
            <w:div w:id="800001216">
              <w:marLeft w:val="0"/>
              <w:marRight w:val="0"/>
              <w:marTop w:val="300"/>
              <w:marBottom w:val="450"/>
              <w:divBdr>
                <w:top w:val="none" w:sz="0" w:space="0" w:color="auto"/>
                <w:left w:val="none" w:sz="0" w:space="0" w:color="auto"/>
                <w:bottom w:val="none" w:sz="0" w:space="0" w:color="auto"/>
                <w:right w:val="none" w:sz="0" w:space="0" w:color="auto"/>
              </w:divBdr>
              <w:divsChild>
                <w:div w:id="148643253">
                  <w:marLeft w:val="0"/>
                  <w:marRight w:val="0"/>
                  <w:marTop w:val="0"/>
                  <w:marBottom w:val="0"/>
                  <w:divBdr>
                    <w:top w:val="none" w:sz="0" w:space="0" w:color="auto"/>
                    <w:left w:val="none" w:sz="0" w:space="0" w:color="auto"/>
                    <w:bottom w:val="none" w:sz="0" w:space="0" w:color="auto"/>
                    <w:right w:val="none" w:sz="0" w:space="0" w:color="auto"/>
                  </w:divBdr>
                  <w:divsChild>
                    <w:div w:id="185296056">
                      <w:marLeft w:val="0"/>
                      <w:marRight w:val="0"/>
                      <w:marTop w:val="0"/>
                      <w:marBottom w:val="0"/>
                      <w:divBdr>
                        <w:top w:val="none" w:sz="0" w:space="0" w:color="auto"/>
                        <w:left w:val="none" w:sz="0" w:space="0" w:color="auto"/>
                        <w:bottom w:val="none" w:sz="0" w:space="0" w:color="auto"/>
                        <w:right w:val="none" w:sz="0" w:space="0" w:color="auto"/>
                      </w:divBdr>
                      <w:divsChild>
                        <w:div w:id="1575428138">
                          <w:marLeft w:val="0"/>
                          <w:marRight w:val="0"/>
                          <w:marTop w:val="0"/>
                          <w:marBottom w:val="0"/>
                          <w:divBdr>
                            <w:top w:val="none" w:sz="0" w:space="0" w:color="auto"/>
                            <w:left w:val="none" w:sz="0" w:space="0" w:color="auto"/>
                            <w:bottom w:val="none" w:sz="0" w:space="0" w:color="auto"/>
                            <w:right w:val="none" w:sz="0" w:space="0" w:color="auto"/>
                          </w:divBdr>
                          <w:divsChild>
                            <w:div w:id="4092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478757">
          <w:marLeft w:val="0"/>
          <w:marRight w:val="0"/>
          <w:marTop w:val="0"/>
          <w:marBottom w:val="0"/>
          <w:divBdr>
            <w:top w:val="none" w:sz="0" w:space="0" w:color="auto"/>
            <w:left w:val="none" w:sz="0" w:space="0" w:color="auto"/>
            <w:bottom w:val="none" w:sz="0" w:space="0" w:color="auto"/>
            <w:right w:val="none" w:sz="0" w:space="0" w:color="auto"/>
          </w:divBdr>
        </w:div>
      </w:divsChild>
    </w:div>
    <w:div w:id="396171150">
      <w:bodyDiv w:val="1"/>
      <w:marLeft w:val="0"/>
      <w:marRight w:val="0"/>
      <w:marTop w:val="0"/>
      <w:marBottom w:val="0"/>
      <w:divBdr>
        <w:top w:val="none" w:sz="0" w:space="0" w:color="auto"/>
        <w:left w:val="none" w:sz="0" w:space="0" w:color="auto"/>
        <w:bottom w:val="none" w:sz="0" w:space="0" w:color="auto"/>
        <w:right w:val="none" w:sz="0" w:space="0" w:color="auto"/>
      </w:divBdr>
      <w:divsChild>
        <w:div w:id="1740323533">
          <w:marLeft w:val="0"/>
          <w:marRight w:val="0"/>
          <w:marTop w:val="0"/>
          <w:marBottom w:val="75"/>
          <w:divBdr>
            <w:top w:val="none" w:sz="0" w:space="0" w:color="auto"/>
            <w:left w:val="none" w:sz="0" w:space="0" w:color="auto"/>
            <w:bottom w:val="none" w:sz="0" w:space="0" w:color="auto"/>
            <w:right w:val="none" w:sz="0" w:space="0" w:color="auto"/>
          </w:divBdr>
        </w:div>
        <w:div w:id="17462923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9180252">
      <w:bodyDiv w:val="1"/>
      <w:marLeft w:val="0"/>
      <w:marRight w:val="0"/>
      <w:marTop w:val="0"/>
      <w:marBottom w:val="0"/>
      <w:divBdr>
        <w:top w:val="none" w:sz="0" w:space="0" w:color="auto"/>
        <w:left w:val="none" w:sz="0" w:space="0" w:color="auto"/>
        <w:bottom w:val="none" w:sz="0" w:space="0" w:color="auto"/>
        <w:right w:val="none" w:sz="0" w:space="0" w:color="auto"/>
      </w:divBdr>
      <w:divsChild>
        <w:div w:id="450442046">
          <w:marLeft w:val="0"/>
          <w:marRight w:val="0"/>
          <w:marTop w:val="150"/>
          <w:marBottom w:val="450"/>
          <w:divBdr>
            <w:top w:val="none" w:sz="0" w:space="0" w:color="auto"/>
            <w:left w:val="none" w:sz="0" w:space="0" w:color="auto"/>
            <w:bottom w:val="none" w:sz="0" w:space="0" w:color="auto"/>
            <w:right w:val="none" w:sz="0" w:space="0" w:color="auto"/>
          </w:divBdr>
        </w:div>
        <w:div w:id="1590117033">
          <w:marLeft w:val="0"/>
          <w:marRight w:val="0"/>
          <w:marTop w:val="0"/>
          <w:marBottom w:val="300"/>
          <w:divBdr>
            <w:top w:val="none" w:sz="0" w:space="0" w:color="auto"/>
            <w:left w:val="none" w:sz="0" w:space="0" w:color="auto"/>
            <w:bottom w:val="none" w:sz="0" w:space="0" w:color="auto"/>
            <w:right w:val="none" w:sz="0" w:space="0" w:color="auto"/>
          </w:divBdr>
        </w:div>
        <w:div w:id="1961036134">
          <w:marLeft w:val="0"/>
          <w:marRight w:val="0"/>
          <w:marTop w:val="495"/>
          <w:marBottom w:val="630"/>
          <w:divBdr>
            <w:top w:val="none" w:sz="0" w:space="0" w:color="auto"/>
            <w:left w:val="none" w:sz="0" w:space="0" w:color="auto"/>
            <w:bottom w:val="none" w:sz="0" w:space="0" w:color="auto"/>
            <w:right w:val="none" w:sz="0" w:space="0" w:color="auto"/>
          </w:divBdr>
        </w:div>
      </w:divsChild>
    </w:div>
    <w:div w:id="400294967">
      <w:bodyDiv w:val="1"/>
      <w:marLeft w:val="0"/>
      <w:marRight w:val="0"/>
      <w:marTop w:val="0"/>
      <w:marBottom w:val="0"/>
      <w:divBdr>
        <w:top w:val="none" w:sz="0" w:space="0" w:color="auto"/>
        <w:left w:val="none" w:sz="0" w:space="0" w:color="auto"/>
        <w:bottom w:val="none" w:sz="0" w:space="0" w:color="auto"/>
        <w:right w:val="none" w:sz="0" w:space="0" w:color="auto"/>
      </w:divBdr>
      <w:divsChild>
        <w:div w:id="1293945267">
          <w:marLeft w:val="0"/>
          <w:marRight w:val="0"/>
          <w:marTop w:val="0"/>
          <w:marBottom w:val="300"/>
          <w:divBdr>
            <w:top w:val="none" w:sz="0" w:space="0" w:color="auto"/>
            <w:left w:val="none" w:sz="0" w:space="0" w:color="auto"/>
            <w:bottom w:val="none" w:sz="0" w:space="0" w:color="auto"/>
            <w:right w:val="none" w:sz="0" w:space="0" w:color="auto"/>
          </w:divBdr>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1223105">
      <w:bodyDiv w:val="1"/>
      <w:marLeft w:val="0"/>
      <w:marRight w:val="0"/>
      <w:marTop w:val="0"/>
      <w:marBottom w:val="0"/>
      <w:divBdr>
        <w:top w:val="none" w:sz="0" w:space="0" w:color="auto"/>
        <w:left w:val="none" w:sz="0" w:space="0" w:color="auto"/>
        <w:bottom w:val="none" w:sz="0" w:space="0" w:color="auto"/>
        <w:right w:val="none" w:sz="0" w:space="0" w:color="auto"/>
      </w:divBdr>
      <w:divsChild>
        <w:div w:id="814688513">
          <w:marLeft w:val="0"/>
          <w:marRight w:val="0"/>
          <w:marTop w:val="0"/>
          <w:marBottom w:val="300"/>
          <w:divBdr>
            <w:top w:val="none" w:sz="0" w:space="0" w:color="auto"/>
            <w:left w:val="none" w:sz="0" w:space="0" w:color="auto"/>
            <w:bottom w:val="none" w:sz="0" w:space="0" w:color="auto"/>
            <w:right w:val="none" w:sz="0" w:space="0" w:color="auto"/>
          </w:divBdr>
        </w:div>
      </w:divsChild>
    </w:div>
    <w:div w:id="401634985">
      <w:bodyDiv w:val="1"/>
      <w:marLeft w:val="0"/>
      <w:marRight w:val="0"/>
      <w:marTop w:val="0"/>
      <w:marBottom w:val="0"/>
      <w:divBdr>
        <w:top w:val="none" w:sz="0" w:space="0" w:color="auto"/>
        <w:left w:val="none" w:sz="0" w:space="0" w:color="auto"/>
        <w:bottom w:val="none" w:sz="0" w:space="0" w:color="auto"/>
        <w:right w:val="none" w:sz="0" w:space="0" w:color="auto"/>
      </w:divBdr>
      <w:divsChild>
        <w:div w:id="1507859578">
          <w:marLeft w:val="0"/>
          <w:marRight w:val="0"/>
          <w:marTop w:val="150"/>
          <w:marBottom w:val="450"/>
          <w:divBdr>
            <w:top w:val="none" w:sz="0" w:space="0" w:color="auto"/>
            <w:left w:val="none" w:sz="0" w:space="0" w:color="auto"/>
            <w:bottom w:val="none" w:sz="0" w:space="0" w:color="auto"/>
            <w:right w:val="none" w:sz="0" w:space="0" w:color="auto"/>
          </w:divBdr>
        </w:div>
        <w:div w:id="143359733">
          <w:marLeft w:val="0"/>
          <w:marRight w:val="0"/>
          <w:marTop w:val="0"/>
          <w:marBottom w:val="300"/>
          <w:divBdr>
            <w:top w:val="none" w:sz="0" w:space="0" w:color="auto"/>
            <w:left w:val="none" w:sz="0" w:space="0" w:color="auto"/>
            <w:bottom w:val="none" w:sz="0" w:space="0" w:color="auto"/>
            <w:right w:val="none" w:sz="0" w:space="0" w:color="auto"/>
          </w:divBdr>
        </w:div>
        <w:div w:id="808673991">
          <w:marLeft w:val="0"/>
          <w:marRight w:val="0"/>
          <w:marTop w:val="495"/>
          <w:marBottom w:val="630"/>
          <w:divBdr>
            <w:top w:val="none" w:sz="0" w:space="0" w:color="auto"/>
            <w:left w:val="none" w:sz="0" w:space="0" w:color="auto"/>
            <w:bottom w:val="none" w:sz="0" w:space="0" w:color="auto"/>
            <w:right w:val="none" w:sz="0" w:space="0" w:color="auto"/>
          </w:divBdr>
        </w:div>
      </w:divsChild>
    </w:div>
    <w:div w:id="402409061">
      <w:bodyDiv w:val="1"/>
      <w:marLeft w:val="0"/>
      <w:marRight w:val="0"/>
      <w:marTop w:val="0"/>
      <w:marBottom w:val="0"/>
      <w:divBdr>
        <w:top w:val="none" w:sz="0" w:space="0" w:color="auto"/>
        <w:left w:val="none" w:sz="0" w:space="0" w:color="auto"/>
        <w:bottom w:val="none" w:sz="0" w:space="0" w:color="auto"/>
        <w:right w:val="none" w:sz="0" w:space="0" w:color="auto"/>
      </w:divBdr>
      <w:divsChild>
        <w:div w:id="189690598">
          <w:marLeft w:val="0"/>
          <w:marRight w:val="0"/>
          <w:marTop w:val="0"/>
          <w:marBottom w:val="0"/>
          <w:divBdr>
            <w:top w:val="none" w:sz="0" w:space="0" w:color="auto"/>
            <w:left w:val="none" w:sz="0" w:space="0" w:color="auto"/>
            <w:bottom w:val="none" w:sz="0" w:space="0" w:color="auto"/>
            <w:right w:val="none" w:sz="0" w:space="0" w:color="auto"/>
          </w:divBdr>
        </w:div>
      </w:divsChild>
    </w:div>
    <w:div w:id="403063642">
      <w:bodyDiv w:val="1"/>
      <w:marLeft w:val="0"/>
      <w:marRight w:val="0"/>
      <w:marTop w:val="0"/>
      <w:marBottom w:val="0"/>
      <w:divBdr>
        <w:top w:val="none" w:sz="0" w:space="0" w:color="auto"/>
        <w:left w:val="none" w:sz="0" w:space="0" w:color="auto"/>
        <w:bottom w:val="none" w:sz="0" w:space="0" w:color="auto"/>
        <w:right w:val="none" w:sz="0" w:space="0" w:color="auto"/>
      </w:divBdr>
      <w:divsChild>
        <w:div w:id="1089157749">
          <w:marLeft w:val="0"/>
          <w:marRight w:val="0"/>
          <w:marTop w:val="150"/>
          <w:marBottom w:val="450"/>
          <w:divBdr>
            <w:top w:val="none" w:sz="0" w:space="0" w:color="auto"/>
            <w:left w:val="none" w:sz="0" w:space="0" w:color="auto"/>
            <w:bottom w:val="none" w:sz="0" w:space="0" w:color="auto"/>
            <w:right w:val="none" w:sz="0" w:space="0" w:color="auto"/>
          </w:divBdr>
        </w:div>
        <w:div w:id="670260081">
          <w:marLeft w:val="0"/>
          <w:marRight w:val="0"/>
          <w:marTop w:val="0"/>
          <w:marBottom w:val="300"/>
          <w:divBdr>
            <w:top w:val="none" w:sz="0" w:space="0" w:color="auto"/>
            <w:left w:val="none" w:sz="0" w:space="0" w:color="auto"/>
            <w:bottom w:val="none" w:sz="0" w:space="0" w:color="auto"/>
            <w:right w:val="none" w:sz="0" w:space="0" w:color="auto"/>
          </w:divBdr>
        </w:div>
        <w:div w:id="462818669">
          <w:marLeft w:val="0"/>
          <w:marRight w:val="0"/>
          <w:marTop w:val="495"/>
          <w:marBottom w:val="630"/>
          <w:divBdr>
            <w:top w:val="none" w:sz="0" w:space="0" w:color="auto"/>
            <w:left w:val="none" w:sz="0" w:space="0" w:color="auto"/>
            <w:bottom w:val="none" w:sz="0" w:space="0" w:color="auto"/>
            <w:right w:val="none" w:sz="0" w:space="0" w:color="auto"/>
          </w:divBdr>
        </w:div>
      </w:divsChild>
    </w:div>
    <w:div w:id="405686841">
      <w:bodyDiv w:val="1"/>
      <w:marLeft w:val="0"/>
      <w:marRight w:val="0"/>
      <w:marTop w:val="0"/>
      <w:marBottom w:val="0"/>
      <w:divBdr>
        <w:top w:val="none" w:sz="0" w:space="0" w:color="auto"/>
        <w:left w:val="none" w:sz="0" w:space="0" w:color="auto"/>
        <w:bottom w:val="none" w:sz="0" w:space="0" w:color="auto"/>
        <w:right w:val="none" w:sz="0" w:space="0" w:color="auto"/>
      </w:divBdr>
      <w:divsChild>
        <w:div w:id="2105760270">
          <w:marLeft w:val="1292"/>
          <w:marRight w:val="0"/>
          <w:marTop w:val="0"/>
          <w:marBottom w:val="0"/>
          <w:divBdr>
            <w:top w:val="none" w:sz="0" w:space="0" w:color="auto"/>
            <w:left w:val="none" w:sz="0" w:space="0" w:color="auto"/>
            <w:bottom w:val="none" w:sz="0" w:space="0" w:color="auto"/>
            <w:right w:val="none" w:sz="0" w:space="0" w:color="auto"/>
          </w:divBdr>
        </w:div>
        <w:div w:id="1957324303">
          <w:marLeft w:val="1292"/>
          <w:marRight w:val="0"/>
          <w:marTop w:val="0"/>
          <w:marBottom w:val="0"/>
          <w:divBdr>
            <w:top w:val="none" w:sz="0" w:space="0" w:color="auto"/>
            <w:left w:val="none" w:sz="0" w:space="0" w:color="auto"/>
            <w:bottom w:val="none" w:sz="0" w:space="0" w:color="auto"/>
            <w:right w:val="none" w:sz="0" w:space="0" w:color="auto"/>
          </w:divBdr>
        </w:div>
        <w:div w:id="1437099159">
          <w:marLeft w:val="0"/>
          <w:marRight w:val="0"/>
          <w:marTop w:val="0"/>
          <w:marBottom w:val="0"/>
          <w:divBdr>
            <w:top w:val="none" w:sz="0" w:space="0" w:color="auto"/>
            <w:left w:val="none" w:sz="0" w:space="0" w:color="auto"/>
            <w:bottom w:val="none" w:sz="0" w:space="0" w:color="auto"/>
            <w:right w:val="none" w:sz="0" w:space="0" w:color="auto"/>
          </w:divBdr>
          <w:divsChild>
            <w:div w:id="1882745775">
              <w:marLeft w:val="0"/>
              <w:marRight w:val="0"/>
              <w:marTop w:val="0"/>
              <w:marBottom w:val="0"/>
              <w:divBdr>
                <w:top w:val="none" w:sz="0" w:space="0" w:color="auto"/>
                <w:left w:val="none" w:sz="0" w:space="0" w:color="auto"/>
                <w:bottom w:val="none" w:sz="0" w:space="0" w:color="auto"/>
                <w:right w:val="none" w:sz="0" w:space="0" w:color="auto"/>
              </w:divBdr>
              <w:divsChild>
                <w:div w:id="1817799710">
                  <w:marLeft w:val="0"/>
                  <w:marRight w:val="0"/>
                  <w:marTop w:val="0"/>
                  <w:marBottom w:val="0"/>
                  <w:divBdr>
                    <w:top w:val="none" w:sz="0" w:space="0" w:color="auto"/>
                    <w:left w:val="none" w:sz="0" w:space="0" w:color="auto"/>
                    <w:bottom w:val="none" w:sz="0" w:space="0" w:color="auto"/>
                    <w:right w:val="none" w:sz="0" w:space="0" w:color="auto"/>
                  </w:divBdr>
                </w:div>
              </w:divsChild>
            </w:div>
            <w:div w:id="1060634839">
              <w:marLeft w:val="0"/>
              <w:marRight w:val="0"/>
              <w:marTop w:val="0"/>
              <w:marBottom w:val="0"/>
              <w:divBdr>
                <w:top w:val="none" w:sz="0" w:space="0" w:color="auto"/>
                <w:left w:val="none" w:sz="0" w:space="0" w:color="auto"/>
                <w:bottom w:val="none" w:sz="0" w:space="0" w:color="auto"/>
                <w:right w:val="none" w:sz="0" w:space="0" w:color="auto"/>
              </w:divBdr>
              <w:divsChild>
                <w:div w:id="1867014349">
                  <w:marLeft w:val="0"/>
                  <w:marRight w:val="0"/>
                  <w:marTop w:val="0"/>
                  <w:marBottom w:val="0"/>
                  <w:divBdr>
                    <w:top w:val="none" w:sz="0" w:space="0" w:color="auto"/>
                    <w:left w:val="none" w:sz="0" w:space="0" w:color="auto"/>
                    <w:bottom w:val="none" w:sz="0" w:space="0" w:color="auto"/>
                    <w:right w:val="none" w:sz="0" w:space="0" w:color="auto"/>
                  </w:divBdr>
                  <w:divsChild>
                    <w:div w:id="16001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3974">
              <w:marLeft w:val="1292"/>
              <w:marRight w:val="0"/>
              <w:marTop w:val="0"/>
              <w:marBottom w:val="0"/>
              <w:divBdr>
                <w:top w:val="none" w:sz="0" w:space="0" w:color="auto"/>
                <w:left w:val="none" w:sz="0" w:space="0" w:color="auto"/>
                <w:bottom w:val="none" w:sz="0" w:space="0" w:color="auto"/>
                <w:right w:val="none" w:sz="0" w:space="0" w:color="auto"/>
              </w:divBdr>
              <w:divsChild>
                <w:div w:id="985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85297">
      <w:bodyDiv w:val="1"/>
      <w:marLeft w:val="0"/>
      <w:marRight w:val="0"/>
      <w:marTop w:val="0"/>
      <w:marBottom w:val="0"/>
      <w:divBdr>
        <w:top w:val="none" w:sz="0" w:space="0" w:color="auto"/>
        <w:left w:val="none" w:sz="0" w:space="0" w:color="auto"/>
        <w:bottom w:val="none" w:sz="0" w:space="0" w:color="auto"/>
        <w:right w:val="none" w:sz="0" w:space="0" w:color="auto"/>
      </w:divBdr>
      <w:divsChild>
        <w:div w:id="1357001245">
          <w:marLeft w:val="0"/>
          <w:marRight w:val="0"/>
          <w:marTop w:val="0"/>
          <w:marBottom w:val="0"/>
          <w:divBdr>
            <w:top w:val="none" w:sz="0" w:space="0" w:color="auto"/>
            <w:left w:val="none" w:sz="0" w:space="0" w:color="auto"/>
            <w:bottom w:val="none" w:sz="0" w:space="0" w:color="auto"/>
            <w:right w:val="none" w:sz="0" w:space="0" w:color="auto"/>
          </w:divBdr>
        </w:div>
      </w:divsChild>
    </w:div>
    <w:div w:id="407771082">
      <w:bodyDiv w:val="1"/>
      <w:marLeft w:val="0"/>
      <w:marRight w:val="0"/>
      <w:marTop w:val="0"/>
      <w:marBottom w:val="0"/>
      <w:divBdr>
        <w:top w:val="none" w:sz="0" w:space="0" w:color="auto"/>
        <w:left w:val="none" w:sz="0" w:space="0" w:color="auto"/>
        <w:bottom w:val="none" w:sz="0" w:space="0" w:color="auto"/>
        <w:right w:val="none" w:sz="0" w:space="0" w:color="auto"/>
      </w:divBdr>
      <w:divsChild>
        <w:div w:id="1177616417">
          <w:marLeft w:val="0"/>
          <w:marRight w:val="0"/>
          <w:marTop w:val="150"/>
          <w:marBottom w:val="450"/>
          <w:divBdr>
            <w:top w:val="none" w:sz="0" w:space="0" w:color="auto"/>
            <w:left w:val="none" w:sz="0" w:space="0" w:color="auto"/>
            <w:bottom w:val="none" w:sz="0" w:space="0" w:color="auto"/>
            <w:right w:val="none" w:sz="0" w:space="0" w:color="auto"/>
          </w:divBdr>
        </w:div>
        <w:div w:id="29888601">
          <w:marLeft w:val="0"/>
          <w:marRight w:val="0"/>
          <w:marTop w:val="0"/>
          <w:marBottom w:val="300"/>
          <w:divBdr>
            <w:top w:val="none" w:sz="0" w:space="0" w:color="auto"/>
            <w:left w:val="none" w:sz="0" w:space="0" w:color="auto"/>
            <w:bottom w:val="none" w:sz="0" w:space="0" w:color="auto"/>
            <w:right w:val="none" w:sz="0" w:space="0" w:color="auto"/>
          </w:divBdr>
        </w:div>
        <w:div w:id="1021512335">
          <w:marLeft w:val="0"/>
          <w:marRight w:val="0"/>
          <w:marTop w:val="495"/>
          <w:marBottom w:val="630"/>
          <w:divBdr>
            <w:top w:val="none" w:sz="0" w:space="0" w:color="auto"/>
            <w:left w:val="none" w:sz="0" w:space="0" w:color="auto"/>
            <w:bottom w:val="none" w:sz="0" w:space="0" w:color="auto"/>
            <w:right w:val="none" w:sz="0" w:space="0" w:color="auto"/>
          </w:divBdr>
        </w:div>
      </w:divsChild>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2356629">
      <w:bodyDiv w:val="1"/>
      <w:marLeft w:val="0"/>
      <w:marRight w:val="0"/>
      <w:marTop w:val="0"/>
      <w:marBottom w:val="0"/>
      <w:divBdr>
        <w:top w:val="none" w:sz="0" w:space="0" w:color="auto"/>
        <w:left w:val="none" w:sz="0" w:space="0" w:color="auto"/>
        <w:bottom w:val="none" w:sz="0" w:space="0" w:color="auto"/>
        <w:right w:val="none" w:sz="0" w:space="0" w:color="auto"/>
      </w:divBdr>
      <w:divsChild>
        <w:div w:id="1401056451">
          <w:marLeft w:val="0"/>
          <w:marRight w:val="0"/>
          <w:marTop w:val="0"/>
          <w:marBottom w:val="375"/>
          <w:divBdr>
            <w:top w:val="none" w:sz="0" w:space="0" w:color="auto"/>
            <w:left w:val="none" w:sz="0" w:space="0" w:color="auto"/>
            <w:bottom w:val="none" w:sz="0" w:space="0" w:color="auto"/>
            <w:right w:val="none" w:sz="0" w:space="0" w:color="auto"/>
          </w:divBdr>
          <w:divsChild>
            <w:div w:id="912279430">
              <w:marLeft w:val="0"/>
              <w:marRight w:val="0"/>
              <w:marTop w:val="0"/>
              <w:marBottom w:val="75"/>
              <w:divBdr>
                <w:top w:val="none" w:sz="0" w:space="0" w:color="auto"/>
                <w:left w:val="none" w:sz="0" w:space="0" w:color="auto"/>
                <w:bottom w:val="none" w:sz="0" w:space="0" w:color="auto"/>
                <w:right w:val="none" w:sz="0" w:space="0" w:color="auto"/>
              </w:divBdr>
            </w:div>
            <w:div w:id="203530256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12550678">
      <w:bodyDiv w:val="1"/>
      <w:marLeft w:val="0"/>
      <w:marRight w:val="0"/>
      <w:marTop w:val="0"/>
      <w:marBottom w:val="0"/>
      <w:divBdr>
        <w:top w:val="none" w:sz="0" w:space="0" w:color="auto"/>
        <w:left w:val="none" w:sz="0" w:space="0" w:color="auto"/>
        <w:bottom w:val="none" w:sz="0" w:space="0" w:color="auto"/>
        <w:right w:val="none" w:sz="0" w:space="0" w:color="auto"/>
      </w:divBdr>
      <w:divsChild>
        <w:div w:id="1403596532">
          <w:marLeft w:val="0"/>
          <w:marRight w:val="0"/>
          <w:marTop w:val="0"/>
          <w:marBottom w:val="0"/>
          <w:divBdr>
            <w:top w:val="none" w:sz="0" w:space="0" w:color="auto"/>
            <w:left w:val="none" w:sz="0" w:space="0" w:color="auto"/>
            <w:bottom w:val="none" w:sz="0" w:space="0" w:color="auto"/>
            <w:right w:val="none" w:sz="0" w:space="0" w:color="auto"/>
          </w:divBdr>
        </w:div>
        <w:div w:id="1330058746">
          <w:marLeft w:val="0"/>
          <w:marRight w:val="0"/>
          <w:marTop w:val="300"/>
          <w:marBottom w:val="300"/>
          <w:divBdr>
            <w:top w:val="none" w:sz="0" w:space="0" w:color="auto"/>
            <w:left w:val="none" w:sz="0" w:space="0" w:color="auto"/>
            <w:bottom w:val="none" w:sz="0" w:space="0" w:color="auto"/>
            <w:right w:val="none" w:sz="0" w:space="0" w:color="auto"/>
          </w:divBdr>
        </w:div>
        <w:div w:id="607354358">
          <w:marLeft w:val="0"/>
          <w:marRight w:val="0"/>
          <w:marTop w:val="0"/>
          <w:marBottom w:val="0"/>
          <w:divBdr>
            <w:top w:val="none" w:sz="0" w:space="0" w:color="auto"/>
            <w:left w:val="none" w:sz="0" w:space="0" w:color="auto"/>
            <w:bottom w:val="none" w:sz="0" w:space="0" w:color="auto"/>
            <w:right w:val="none" w:sz="0" w:space="0" w:color="auto"/>
          </w:divBdr>
          <w:divsChild>
            <w:div w:id="1514569077">
              <w:marLeft w:val="0"/>
              <w:marRight w:val="0"/>
              <w:marTop w:val="300"/>
              <w:marBottom w:val="450"/>
              <w:divBdr>
                <w:top w:val="none" w:sz="0" w:space="0" w:color="auto"/>
                <w:left w:val="none" w:sz="0" w:space="0" w:color="auto"/>
                <w:bottom w:val="none" w:sz="0" w:space="0" w:color="auto"/>
                <w:right w:val="none" w:sz="0" w:space="0" w:color="auto"/>
              </w:divBdr>
              <w:divsChild>
                <w:div w:id="399835252">
                  <w:marLeft w:val="0"/>
                  <w:marRight w:val="0"/>
                  <w:marTop w:val="0"/>
                  <w:marBottom w:val="0"/>
                  <w:divBdr>
                    <w:top w:val="none" w:sz="0" w:space="0" w:color="auto"/>
                    <w:left w:val="none" w:sz="0" w:space="0" w:color="auto"/>
                    <w:bottom w:val="none" w:sz="0" w:space="0" w:color="auto"/>
                    <w:right w:val="none" w:sz="0" w:space="0" w:color="auto"/>
                  </w:divBdr>
                  <w:divsChild>
                    <w:div w:id="737628963">
                      <w:marLeft w:val="0"/>
                      <w:marRight w:val="0"/>
                      <w:marTop w:val="0"/>
                      <w:marBottom w:val="0"/>
                      <w:divBdr>
                        <w:top w:val="none" w:sz="0" w:space="0" w:color="auto"/>
                        <w:left w:val="none" w:sz="0" w:space="0" w:color="auto"/>
                        <w:bottom w:val="none" w:sz="0" w:space="0" w:color="auto"/>
                        <w:right w:val="none" w:sz="0" w:space="0" w:color="auto"/>
                      </w:divBdr>
                      <w:divsChild>
                        <w:div w:id="879434528">
                          <w:marLeft w:val="0"/>
                          <w:marRight w:val="0"/>
                          <w:marTop w:val="0"/>
                          <w:marBottom w:val="0"/>
                          <w:divBdr>
                            <w:top w:val="none" w:sz="0" w:space="0" w:color="auto"/>
                            <w:left w:val="none" w:sz="0" w:space="0" w:color="auto"/>
                            <w:bottom w:val="none" w:sz="0" w:space="0" w:color="auto"/>
                            <w:right w:val="none" w:sz="0" w:space="0" w:color="auto"/>
                          </w:divBdr>
                          <w:divsChild>
                            <w:div w:id="341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09881">
          <w:marLeft w:val="0"/>
          <w:marRight w:val="0"/>
          <w:marTop w:val="0"/>
          <w:marBottom w:val="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5052187">
      <w:bodyDiv w:val="1"/>
      <w:marLeft w:val="0"/>
      <w:marRight w:val="0"/>
      <w:marTop w:val="0"/>
      <w:marBottom w:val="0"/>
      <w:divBdr>
        <w:top w:val="none" w:sz="0" w:space="0" w:color="auto"/>
        <w:left w:val="none" w:sz="0" w:space="0" w:color="auto"/>
        <w:bottom w:val="none" w:sz="0" w:space="0" w:color="auto"/>
        <w:right w:val="none" w:sz="0" w:space="0" w:color="auto"/>
      </w:divBdr>
      <w:divsChild>
        <w:div w:id="669799944">
          <w:marLeft w:val="0"/>
          <w:marRight w:val="0"/>
          <w:marTop w:val="0"/>
          <w:marBottom w:val="375"/>
          <w:divBdr>
            <w:top w:val="none" w:sz="0" w:space="0" w:color="auto"/>
            <w:left w:val="none" w:sz="0" w:space="0" w:color="auto"/>
            <w:bottom w:val="none" w:sz="0" w:space="0" w:color="auto"/>
            <w:right w:val="none" w:sz="0" w:space="0" w:color="auto"/>
          </w:divBdr>
          <w:divsChild>
            <w:div w:id="14026747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5245669">
      <w:bodyDiv w:val="1"/>
      <w:marLeft w:val="0"/>
      <w:marRight w:val="0"/>
      <w:marTop w:val="0"/>
      <w:marBottom w:val="0"/>
      <w:divBdr>
        <w:top w:val="none" w:sz="0" w:space="0" w:color="auto"/>
        <w:left w:val="none" w:sz="0" w:space="0" w:color="auto"/>
        <w:bottom w:val="none" w:sz="0" w:space="0" w:color="auto"/>
        <w:right w:val="none" w:sz="0" w:space="0" w:color="auto"/>
      </w:divBdr>
      <w:divsChild>
        <w:div w:id="1293633977">
          <w:marLeft w:val="0"/>
          <w:marRight w:val="150"/>
          <w:marTop w:val="0"/>
          <w:marBottom w:val="75"/>
          <w:divBdr>
            <w:top w:val="none" w:sz="0" w:space="0" w:color="auto"/>
            <w:left w:val="none" w:sz="0" w:space="0" w:color="auto"/>
            <w:bottom w:val="none" w:sz="0" w:space="0" w:color="auto"/>
            <w:right w:val="none" w:sz="0" w:space="0" w:color="auto"/>
          </w:divBdr>
        </w:div>
        <w:div w:id="1404332859">
          <w:marLeft w:val="0"/>
          <w:marRight w:val="150"/>
          <w:marTop w:val="150"/>
          <w:marBottom w:val="150"/>
          <w:divBdr>
            <w:top w:val="none" w:sz="0" w:space="0" w:color="auto"/>
            <w:left w:val="none" w:sz="0" w:space="0" w:color="auto"/>
            <w:bottom w:val="none" w:sz="0" w:space="0" w:color="auto"/>
            <w:right w:val="none" w:sz="0" w:space="0" w:color="auto"/>
          </w:divBdr>
        </w:div>
        <w:div w:id="1899970205">
          <w:marLeft w:val="0"/>
          <w:marRight w:val="150"/>
          <w:marTop w:val="0"/>
          <w:marBottom w:val="0"/>
          <w:divBdr>
            <w:top w:val="none" w:sz="0" w:space="0" w:color="auto"/>
            <w:left w:val="none" w:sz="0" w:space="0" w:color="auto"/>
            <w:bottom w:val="none" w:sz="0" w:space="0" w:color="auto"/>
            <w:right w:val="none" w:sz="0" w:space="0" w:color="auto"/>
          </w:divBdr>
        </w:div>
      </w:divsChild>
    </w:div>
    <w:div w:id="415631972">
      <w:bodyDiv w:val="1"/>
      <w:marLeft w:val="0"/>
      <w:marRight w:val="0"/>
      <w:marTop w:val="0"/>
      <w:marBottom w:val="0"/>
      <w:divBdr>
        <w:top w:val="none" w:sz="0" w:space="0" w:color="auto"/>
        <w:left w:val="none" w:sz="0" w:space="0" w:color="auto"/>
        <w:bottom w:val="none" w:sz="0" w:space="0" w:color="auto"/>
        <w:right w:val="none" w:sz="0" w:space="0" w:color="auto"/>
      </w:divBdr>
      <w:divsChild>
        <w:div w:id="323092537">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24110308">
      <w:bodyDiv w:val="1"/>
      <w:marLeft w:val="0"/>
      <w:marRight w:val="0"/>
      <w:marTop w:val="0"/>
      <w:marBottom w:val="0"/>
      <w:divBdr>
        <w:top w:val="none" w:sz="0" w:space="0" w:color="auto"/>
        <w:left w:val="none" w:sz="0" w:space="0" w:color="auto"/>
        <w:bottom w:val="none" w:sz="0" w:space="0" w:color="auto"/>
        <w:right w:val="none" w:sz="0" w:space="0" w:color="auto"/>
      </w:divBdr>
      <w:divsChild>
        <w:div w:id="159318197">
          <w:marLeft w:val="0"/>
          <w:marRight w:val="0"/>
          <w:marTop w:val="0"/>
          <w:marBottom w:val="300"/>
          <w:divBdr>
            <w:top w:val="none" w:sz="0" w:space="0" w:color="auto"/>
            <w:left w:val="none" w:sz="0" w:space="0" w:color="auto"/>
            <w:bottom w:val="none" w:sz="0" w:space="0" w:color="auto"/>
            <w:right w:val="none" w:sz="0" w:space="0" w:color="auto"/>
          </w:divBdr>
        </w:div>
      </w:divsChild>
    </w:div>
    <w:div w:id="424809554">
      <w:bodyDiv w:val="1"/>
      <w:marLeft w:val="0"/>
      <w:marRight w:val="0"/>
      <w:marTop w:val="0"/>
      <w:marBottom w:val="0"/>
      <w:divBdr>
        <w:top w:val="none" w:sz="0" w:space="0" w:color="auto"/>
        <w:left w:val="none" w:sz="0" w:space="0" w:color="auto"/>
        <w:bottom w:val="none" w:sz="0" w:space="0" w:color="auto"/>
        <w:right w:val="none" w:sz="0" w:space="0" w:color="auto"/>
      </w:divBdr>
      <w:divsChild>
        <w:div w:id="2096701671">
          <w:marLeft w:val="0"/>
          <w:marRight w:val="0"/>
          <w:marTop w:val="0"/>
          <w:marBottom w:val="0"/>
          <w:divBdr>
            <w:top w:val="none" w:sz="0" w:space="0" w:color="auto"/>
            <w:left w:val="none" w:sz="0" w:space="0" w:color="auto"/>
            <w:bottom w:val="none" w:sz="0" w:space="0" w:color="auto"/>
            <w:right w:val="none" w:sz="0" w:space="0" w:color="auto"/>
          </w:divBdr>
        </w:div>
        <w:div w:id="1188713256">
          <w:marLeft w:val="0"/>
          <w:marRight w:val="0"/>
          <w:marTop w:val="300"/>
          <w:marBottom w:val="300"/>
          <w:divBdr>
            <w:top w:val="none" w:sz="0" w:space="0" w:color="auto"/>
            <w:left w:val="none" w:sz="0" w:space="0" w:color="auto"/>
            <w:bottom w:val="none" w:sz="0" w:space="0" w:color="auto"/>
            <w:right w:val="none" w:sz="0" w:space="0" w:color="auto"/>
          </w:divBdr>
        </w:div>
        <w:div w:id="1985160390">
          <w:marLeft w:val="0"/>
          <w:marRight w:val="0"/>
          <w:marTop w:val="0"/>
          <w:marBottom w:val="0"/>
          <w:divBdr>
            <w:top w:val="none" w:sz="0" w:space="0" w:color="auto"/>
            <w:left w:val="none" w:sz="0" w:space="0" w:color="auto"/>
            <w:bottom w:val="none" w:sz="0" w:space="0" w:color="auto"/>
            <w:right w:val="none" w:sz="0" w:space="0" w:color="auto"/>
          </w:divBdr>
          <w:divsChild>
            <w:div w:id="771508953">
              <w:marLeft w:val="0"/>
              <w:marRight w:val="0"/>
              <w:marTop w:val="300"/>
              <w:marBottom w:val="450"/>
              <w:divBdr>
                <w:top w:val="none" w:sz="0" w:space="0" w:color="auto"/>
                <w:left w:val="none" w:sz="0" w:space="0" w:color="auto"/>
                <w:bottom w:val="none" w:sz="0" w:space="0" w:color="auto"/>
                <w:right w:val="none" w:sz="0" w:space="0" w:color="auto"/>
              </w:divBdr>
              <w:divsChild>
                <w:div w:id="95367990">
                  <w:marLeft w:val="0"/>
                  <w:marRight w:val="0"/>
                  <w:marTop w:val="0"/>
                  <w:marBottom w:val="0"/>
                  <w:divBdr>
                    <w:top w:val="none" w:sz="0" w:space="0" w:color="auto"/>
                    <w:left w:val="none" w:sz="0" w:space="0" w:color="auto"/>
                    <w:bottom w:val="none" w:sz="0" w:space="0" w:color="auto"/>
                    <w:right w:val="none" w:sz="0" w:space="0" w:color="auto"/>
                  </w:divBdr>
                  <w:divsChild>
                    <w:div w:id="1263684190">
                      <w:marLeft w:val="0"/>
                      <w:marRight w:val="0"/>
                      <w:marTop w:val="0"/>
                      <w:marBottom w:val="0"/>
                      <w:divBdr>
                        <w:top w:val="none" w:sz="0" w:space="0" w:color="auto"/>
                        <w:left w:val="none" w:sz="0" w:space="0" w:color="auto"/>
                        <w:bottom w:val="none" w:sz="0" w:space="0" w:color="auto"/>
                        <w:right w:val="none" w:sz="0" w:space="0" w:color="auto"/>
                      </w:divBdr>
                      <w:divsChild>
                        <w:div w:id="625233090">
                          <w:marLeft w:val="0"/>
                          <w:marRight w:val="0"/>
                          <w:marTop w:val="0"/>
                          <w:marBottom w:val="0"/>
                          <w:divBdr>
                            <w:top w:val="none" w:sz="0" w:space="0" w:color="auto"/>
                            <w:left w:val="none" w:sz="0" w:space="0" w:color="auto"/>
                            <w:bottom w:val="none" w:sz="0" w:space="0" w:color="auto"/>
                            <w:right w:val="none" w:sz="0" w:space="0" w:color="auto"/>
                          </w:divBdr>
                          <w:divsChild>
                            <w:div w:id="581182260">
                              <w:marLeft w:val="0"/>
                              <w:marRight w:val="0"/>
                              <w:marTop w:val="0"/>
                              <w:marBottom w:val="0"/>
                              <w:divBdr>
                                <w:top w:val="none" w:sz="0" w:space="0" w:color="auto"/>
                                <w:left w:val="none" w:sz="0" w:space="0" w:color="auto"/>
                                <w:bottom w:val="none" w:sz="0" w:space="0" w:color="auto"/>
                                <w:right w:val="none" w:sz="0" w:space="0" w:color="auto"/>
                              </w:divBdr>
                              <w:divsChild>
                                <w:div w:id="910968391">
                                  <w:marLeft w:val="0"/>
                                  <w:marRight w:val="0"/>
                                  <w:marTop w:val="0"/>
                                  <w:marBottom w:val="0"/>
                                  <w:divBdr>
                                    <w:top w:val="none" w:sz="0" w:space="0" w:color="auto"/>
                                    <w:left w:val="none" w:sz="0" w:space="0" w:color="auto"/>
                                    <w:bottom w:val="none" w:sz="0" w:space="0" w:color="auto"/>
                                    <w:right w:val="none" w:sz="0" w:space="0" w:color="auto"/>
                                  </w:divBdr>
                                  <w:divsChild>
                                    <w:div w:id="14943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16802">
          <w:marLeft w:val="0"/>
          <w:marRight w:val="0"/>
          <w:marTop w:val="0"/>
          <w:marBottom w:val="0"/>
          <w:divBdr>
            <w:top w:val="none" w:sz="0" w:space="0" w:color="auto"/>
            <w:left w:val="none" w:sz="0" w:space="0" w:color="auto"/>
            <w:bottom w:val="none" w:sz="0" w:space="0" w:color="auto"/>
            <w:right w:val="none" w:sz="0" w:space="0" w:color="auto"/>
          </w:divBdr>
        </w:div>
      </w:divsChild>
    </w:div>
    <w:div w:id="425006975">
      <w:bodyDiv w:val="1"/>
      <w:marLeft w:val="0"/>
      <w:marRight w:val="0"/>
      <w:marTop w:val="0"/>
      <w:marBottom w:val="0"/>
      <w:divBdr>
        <w:top w:val="none" w:sz="0" w:space="0" w:color="auto"/>
        <w:left w:val="none" w:sz="0" w:space="0" w:color="auto"/>
        <w:bottom w:val="none" w:sz="0" w:space="0" w:color="auto"/>
        <w:right w:val="none" w:sz="0" w:space="0" w:color="auto"/>
      </w:divBdr>
      <w:divsChild>
        <w:div w:id="384566036">
          <w:marLeft w:val="0"/>
          <w:marRight w:val="0"/>
          <w:marTop w:val="0"/>
          <w:marBottom w:val="0"/>
          <w:divBdr>
            <w:top w:val="none" w:sz="0" w:space="0" w:color="auto"/>
            <w:left w:val="none" w:sz="0" w:space="0" w:color="auto"/>
            <w:bottom w:val="none" w:sz="0" w:space="0" w:color="auto"/>
            <w:right w:val="none" w:sz="0" w:space="0" w:color="auto"/>
          </w:divBdr>
        </w:div>
      </w:divsChild>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3285224">
      <w:bodyDiv w:val="1"/>
      <w:marLeft w:val="0"/>
      <w:marRight w:val="0"/>
      <w:marTop w:val="0"/>
      <w:marBottom w:val="0"/>
      <w:divBdr>
        <w:top w:val="none" w:sz="0" w:space="0" w:color="auto"/>
        <w:left w:val="none" w:sz="0" w:space="0" w:color="auto"/>
        <w:bottom w:val="none" w:sz="0" w:space="0" w:color="auto"/>
        <w:right w:val="none" w:sz="0" w:space="0" w:color="auto"/>
      </w:divBdr>
      <w:divsChild>
        <w:div w:id="92482610">
          <w:marLeft w:val="0"/>
          <w:marRight w:val="0"/>
          <w:marTop w:val="0"/>
          <w:marBottom w:val="300"/>
          <w:divBdr>
            <w:top w:val="none" w:sz="0" w:space="0" w:color="auto"/>
            <w:left w:val="none" w:sz="0" w:space="0" w:color="auto"/>
            <w:bottom w:val="none" w:sz="0" w:space="0" w:color="auto"/>
            <w:right w:val="none" w:sz="0" w:space="0" w:color="auto"/>
          </w:divBdr>
        </w:div>
      </w:divsChild>
    </w:div>
    <w:div w:id="437213331">
      <w:bodyDiv w:val="1"/>
      <w:marLeft w:val="0"/>
      <w:marRight w:val="0"/>
      <w:marTop w:val="0"/>
      <w:marBottom w:val="0"/>
      <w:divBdr>
        <w:top w:val="none" w:sz="0" w:space="0" w:color="auto"/>
        <w:left w:val="none" w:sz="0" w:space="0" w:color="auto"/>
        <w:bottom w:val="none" w:sz="0" w:space="0" w:color="auto"/>
        <w:right w:val="none" w:sz="0" w:space="0" w:color="auto"/>
      </w:divBdr>
      <w:divsChild>
        <w:div w:id="977027574">
          <w:marLeft w:val="0"/>
          <w:marRight w:val="0"/>
          <w:marTop w:val="0"/>
          <w:marBottom w:val="75"/>
          <w:divBdr>
            <w:top w:val="none" w:sz="0" w:space="0" w:color="auto"/>
            <w:left w:val="none" w:sz="0" w:space="0" w:color="auto"/>
            <w:bottom w:val="none" w:sz="0" w:space="0" w:color="auto"/>
            <w:right w:val="none" w:sz="0" w:space="0" w:color="auto"/>
          </w:divBdr>
        </w:div>
      </w:divsChild>
    </w:div>
    <w:div w:id="438645150">
      <w:bodyDiv w:val="1"/>
      <w:marLeft w:val="0"/>
      <w:marRight w:val="0"/>
      <w:marTop w:val="0"/>
      <w:marBottom w:val="0"/>
      <w:divBdr>
        <w:top w:val="none" w:sz="0" w:space="0" w:color="auto"/>
        <w:left w:val="none" w:sz="0" w:space="0" w:color="auto"/>
        <w:bottom w:val="none" w:sz="0" w:space="0" w:color="auto"/>
        <w:right w:val="none" w:sz="0" w:space="0" w:color="auto"/>
      </w:divBdr>
      <w:divsChild>
        <w:div w:id="2099866345">
          <w:marLeft w:val="0"/>
          <w:marRight w:val="150"/>
          <w:marTop w:val="0"/>
          <w:marBottom w:val="75"/>
          <w:divBdr>
            <w:top w:val="none" w:sz="0" w:space="0" w:color="auto"/>
            <w:left w:val="none" w:sz="0" w:space="0" w:color="auto"/>
            <w:bottom w:val="none" w:sz="0" w:space="0" w:color="auto"/>
            <w:right w:val="none" w:sz="0" w:space="0" w:color="auto"/>
          </w:divBdr>
        </w:div>
        <w:div w:id="40640463">
          <w:marLeft w:val="0"/>
          <w:marRight w:val="150"/>
          <w:marTop w:val="150"/>
          <w:marBottom w:val="150"/>
          <w:divBdr>
            <w:top w:val="none" w:sz="0" w:space="0" w:color="auto"/>
            <w:left w:val="none" w:sz="0" w:space="0" w:color="auto"/>
            <w:bottom w:val="none" w:sz="0" w:space="0" w:color="auto"/>
            <w:right w:val="none" w:sz="0" w:space="0" w:color="auto"/>
          </w:divBdr>
        </w:div>
        <w:div w:id="1483933650">
          <w:marLeft w:val="0"/>
          <w:marRight w:val="150"/>
          <w:marTop w:val="0"/>
          <w:marBottom w:val="0"/>
          <w:divBdr>
            <w:top w:val="none" w:sz="0" w:space="0" w:color="auto"/>
            <w:left w:val="none" w:sz="0" w:space="0" w:color="auto"/>
            <w:bottom w:val="none" w:sz="0" w:space="0" w:color="auto"/>
            <w:right w:val="none" w:sz="0" w:space="0" w:color="auto"/>
          </w:divBdr>
        </w:div>
      </w:divsChild>
    </w:div>
    <w:div w:id="440229080">
      <w:bodyDiv w:val="1"/>
      <w:marLeft w:val="0"/>
      <w:marRight w:val="0"/>
      <w:marTop w:val="0"/>
      <w:marBottom w:val="0"/>
      <w:divBdr>
        <w:top w:val="none" w:sz="0" w:space="0" w:color="auto"/>
        <w:left w:val="none" w:sz="0" w:space="0" w:color="auto"/>
        <w:bottom w:val="none" w:sz="0" w:space="0" w:color="auto"/>
        <w:right w:val="none" w:sz="0" w:space="0" w:color="auto"/>
      </w:divBdr>
      <w:divsChild>
        <w:div w:id="1955360129">
          <w:marLeft w:val="0"/>
          <w:marRight w:val="0"/>
          <w:marTop w:val="0"/>
          <w:marBottom w:val="300"/>
          <w:divBdr>
            <w:top w:val="none" w:sz="0" w:space="0" w:color="auto"/>
            <w:left w:val="none" w:sz="0" w:space="0" w:color="auto"/>
            <w:bottom w:val="none" w:sz="0" w:space="0" w:color="auto"/>
            <w:right w:val="none" w:sz="0" w:space="0" w:color="auto"/>
          </w:divBdr>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00503">
      <w:bodyDiv w:val="1"/>
      <w:marLeft w:val="0"/>
      <w:marRight w:val="0"/>
      <w:marTop w:val="0"/>
      <w:marBottom w:val="0"/>
      <w:divBdr>
        <w:top w:val="none" w:sz="0" w:space="0" w:color="auto"/>
        <w:left w:val="none" w:sz="0" w:space="0" w:color="auto"/>
        <w:bottom w:val="none" w:sz="0" w:space="0" w:color="auto"/>
        <w:right w:val="none" w:sz="0" w:space="0" w:color="auto"/>
      </w:divBdr>
      <w:divsChild>
        <w:div w:id="1803502504">
          <w:marLeft w:val="0"/>
          <w:marRight w:val="0"/>
          <w:marTop w:val="0"/>
          <w:marBottom w:val="75"/>
          <w:divBdr>
            <w:top w:val="none" w:sz="0" w:space="0" w:color="auto"/>
            <w:left w:val="none" w:sz="0" w:space="0" w:color="auto"/>
            <w:bottom w:val="none" w:sz="0" w:space="0" w:color="auto"/>
            <w:right w:val="none" w:sz="0" w:space="0" w:color="auto"/>
          </w:divBdr>
        </w:div>
      </w:divsChild>
    </w:div>
    <w:div w:id="442774153">
      <w:bodyDiv w:val="1"/>
      <w:marLeft w:val="0"/>
      <w:marRight w:val="0"/>
      <w:marTop w:val="0"/>
      <w:marBottom w:val="0"/>
      <w:divBdr>
        <w:top w:val="none" w:sz="0" w:space="0" w:color="auto"/>
        <w:left w:val="none" w:sz="0" w:space="0" w:color="auto"/>
        <w:bottom w:val="none" w:sz="0" w:space="0" w:color="auto"/>
        <w:right w:val="none" w:sz="0" w:space="0" w:color="auto"/>
      </w:divBdr>
      <w:divsChild>
        <w:div w:id="778724503">
          <w:marLeft w:val="0"/>
          <w:marRight w:val="0"/>
          <w:marTop w:val="0"/>
          <w:marBottom w:val="300"/>
          <w:divBdr>
            <w:top w:val="none" w:sz="0" w:space="0" w:color="auto"/>
            <w:left w:val="none" w:sz="0" w:space="0" w:color="auto"/>
            <w:bottom w:val="none" w:sz="0" w:space="0" w:color="auto"/>
            <w:right w:val="none" w:sz="0" w:space="0" w:color="auto"/>
          </w:divBdr>
        </w:div>
      </w:divsChild>
    </w:div>
    <w:div w:id="442848726">
      <w:bodyDiv w:val="1"/>
      <w:marLeft w:val="0"/>
      <w:marRight w:val="0"/>
      <w:marTop w:val="0"/>
      <w:marBottom w:val="0"/>
      <w:divBdr>
        <w:top w:val="none" w:sz="0" w:space="0" w:color="auto"/>
        <w:left w:val="none" w:sz="0" w:space="0" w:color="auto"/>
        <w:bottom w:val="none" w:sz="0" w:space="0" w:color="auto"/>
        <w:right w:val="none" w:sz="0" w:space="0" w:color="auto"/>
      </w:divBdr>
      <w:divsChild>
        <w:div w:id="822816842">
          <w:marLeft w:val="0"/>
          <w:marRight w:val="0"/>
          <w:marTop w:val="0"/>
          <w:marBottom w:val="0"/>
          <w:divBdr>
            <w:top w:val="none" w:sz="0" w:space="0" w:color="auto"/>
            <w:left w:val="none" w:sz="0" w:space="0" w:color="auto"/>
            <w:bottom w:val="none" w:sz="0" w:space="0" w:color="auto"/>
            <w:right w:val="none" w:sz="0" w:space="0" w:color="auto"/>
          </w:divBdr>
        </w:div>
        <w:div w:id="279410950">
          <w:marLeft w:val="0"/>
          <w:marRight w:val="0"/>
          <w:marTop w:val="300"/>
          <w:marBottom w:val="300"/>
          <w:divBdr>
            <w:top w:val="none" w:sz="0" w:space="0" w:color="auto"/>
            <w:left w:val="none" w:sz="0" w:space="0" w:color="auto"/>
            <w:bottom w:val="none" w:sz="0" w:space="0" w:color="auto"/>
            <w:right w:val="none" w:sz="0" w:space="0" w:color="auto"/>
          </w:divBdr>
        </w:div>
        <w:div w:id="1556351010">
          <w:marLeft w:val="0"/>
          <w:marRight w:val="0"/>
          <w:marTop w:val="0"/>
          <w:marBottom w:val="0"/>
          <w:divBdr>
            <w:top w:val="none" w:sz="0" w:space="0" w:color="auto"/>
            <w:left w:val="none" w:sz="0" w:space="0" w:color="auto"/>
            <w:bottom w:val="none" w:sz="0" w:space="0" w:color="auto"/>
            <w:right w:val="none" w:sz="0" w:space="0" w:color="auto"/>
          </w:divBdr>
          <w:divsChild>
            <w:div w:id="1021660378">
              <w:marLeft w:val="0"/>
              <w:marRight w:val="0"/>
              <w:marTop w:val="300"/>
              <w:marBottom w:val="450"/>
              <w:divBdr>
                <w:top w:val="none" w:sz="0" w:space="0" w:color="auto"/>
                <w:left w:val="none" w:sz="0" w:space="0" w:color="auto"/>
                <w:bottom w:val="none" w:sz="0" w:space="0" w:color="auto"/>
                <w:right w:val="none" w:sz="0" w:space="0" w:color="auto"/>
              </w:divBdr>
              <w:divsChild>
                <w:div w:id="509102343">
                  <w:marLeft w:val="0"/>
                  <w:marRight w:val="0"/>
                  <w:marTop w:val="0"/>
                  <w:marBottom w:val="0"/>
                  <w:divBdr>
                    <w:top w:val="none" w:sz="0" w:space="0" w:color="auto"/>
                    <w:left w:val="none" w:sz="0" w:space="0" w:color="auto"/>
                    <w:bottom w:val="none" w:sz="0" w:space="0" w:color="auto"/>
                    <w:right w:val="none" w:sz="0" w:space="0" w:color="auto"/>
                  </w:divBdr>
                  <w:divsChild>
                    <w:div w:id="2029527510">
                      <w:marLeft w:val="0"/>
                      <w:marRight w:val="0"/>
                      <w:marTop w:val="0"/>
                      <w:marBottom w:val="0"/>
                      <w:divBdr>
                        <w:top w:val="none" w:sz="0" w:space="0" w:color="auto"/>
                        <w:left w:val="none" w:sz="0" w:space="0" w:color="auto"/>
                        <w:bottom w:val="none" w:sz="0" w:space="0" w:color="auto"/>
                        <w:right w:val="none" w:sz="0" w:space="0" w:color="auto"/>
                      </w:divBdr>
                      <w:divsChild>
                        <w:div w:id="152112739">
                          <w:marLeft w:val="0"/>
                          <w:marRight w:val="0"/>
                          <w:marTop w:val="0"/>
                          <w:marBottom w:val="0"/>
                          <w:divBdr>
                            <w:top w:val="none" w:sz="0" w:space="0" w:color="auto"/>
                            <w:left w:val="none" w:sz="0" w:space="0" w:color="auto"/>
                            <w:bottom w:val="none" w:sz="0" w:space="0" w:color="auto"/>
                            <w:right w:val="none" w:sz="0" w:space="0" w:color="auto"/>
                          </w:divBdr>
                          <w:divsChild>
                            <w:div w:id="20398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40202">
          <w:marLeft w:val="0"/>
          <w:marRight w:val="0"/>
          <w:marTop w:val="0"/>
          <w:marBottom w:val="0"/>
          <w:divBdr>
            <w:top w:val="none" w:sz="0" w:space="0" w:color="auto"/>
            <w:left w:val="none" w:sz="0" w:space="0" w:color="auto"/>
            <w:bottom w:val="none" w:sz="0" w:space="0" w:color="auto"/>
            <w:right w:val="none" w:sz="0" w:space="0" w:color="auto"/>
          </w:divBdr>
        </w:div>
        <w:div w:id="1762332991">
          <w:marLeft w:val="0"/>
          <w:marRight w:val="0"/>
          <w:marTop w:val="300"/>
          <w:marBottom w:val="0"/>
          <w:divBdr>
            <w:top w:val="none" w:sz="0" w:space="0" w:color="auto"/>
            <w:left w:val="none" w:sz="0" w:space="0" w:color="auto"/>
            <w:bottom w:val="none" w:sz="0" w:space="0" w:color="auto"/>
            <w:right w:val="none" w:sz="0" w:space="0" w:color="auto"/>
          </w:divBdr>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3770273">
      <w:bodyDiv w:val="1"/>
      <w:marLeft w:val="0"/>
      <w:marRight w:val="0"/>
      <w:marTop w:val="0"/>
      <w:marBottom w:val="0"/>
      <w:divBdr>
        <w:top w:val="none" w:sz="0" w:space="0" w:color="auto"/>
        <w:left w:val="none" w:sz="0" w:space="0" w:color="auto"/>
        <w:bottom w:val="none" w:sz="0" w:space="0" w:color="auto"/>
        <w:right w:val="none" w:sz="0" w:space="0" w:color="auto"/>
      </w:divBdr>
      <w:divsChild>
        <w:div w:id="468281579">
          <w:marLeft w:val="0"/>
          <w:marRight w:val="0"/>
          <w:marTop w:val="0"/>
          <w:marBottom w:val="75"/>
          <w:divBdr>
            <w:top w:val="none" w:sz="0" w:space="0" w:color="auto"/>
            <w:left w:val="none" w:sz="0" w:space="0" w:color="auto"/>
            <w:bottom w:val="none" w:sz="0" w:space="0" w:color="auto"/>
            <w:right w:val="none" w:sz="0" w:space="0" w:color="auto"/>
          </w:divBdr>
        </w:div>
        <w:div w:id="4771102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49710410">
      <w:bodyDiv w:val="1"/>
      <w:marLeft w:val="0"/>
      <w:marRight w:val="0"/>
      <w:marTop w:val="0"/>
      <w:marBottom w:val="0"/>
      <w:divBdr>
        <w:top w:val="none" w:sz="0" w:space="0" w:color="auto"/>
        <w:left w:val="none" w:sz="0" w:space="0" w:color="auto"/>
        <w:bottom w:val="none" w:sz="0" w:space="0" w:color="auto"/>
        <w:right w:val="none" w:sz="0" w:space="0" w:color="auto"/>
      </w:divBdr>
      <w:divsChild>
        <w:div w:id="841508185">
          <w:marLeft w:val="0"/>
          <w:marRight w:val="0"/>
          <w:marTop w:val="0"/>
          <w:marBottom w:val="0"/>
          <w:divBdr>
            <w:top w:val="none" w:sz="0" w:space="0" w:color="auto"/>
            <w:left w:val="none" w:sz="0" w:space="0" w:color="auto"/>
            <w:bottom w:val="none" w:sz="0" w:space="0" w:color="auto"/>
            <w:right w:val="none" w:sz="0" w:space="0" w:color="auto"/>
          </w:divBdr>
        </w:div>
        <w:div w:id="564225124">
          <w:marLeft w:val="0"/>
          <w:marRight w:val="0"/>
          <w:marTop w:val="300"/>
          <w:marBottom w:val="300"/>
          <w:divBdr>
            <w:top w:val="none" w:sz="0" w:space="0" w:color="auto"/>
            <w:left w:val="none" w:sz="0" w:space="0" w:color="auto"/>
            <w:bottom w:val="none" w:sz="0" w:space="0" w:color="auto"/>
            <w:right w:val="none" w:sz="0" w:space="0" w:color="auto"/>
          </w:divBdr>
        </w:div>
        <w:div w:id="1348018133">
          <w:marLeft w:val="0"/>
          <w:marRight w:val="0"/>
          <w:marTop w:val="0"/>
          <w:marBottom w:val="0"/>
          <w:divBdr>
            <w:top w:val="none" w:sz="0" w:space="0" w:color="auto"/>
            <w:left w:val="none" w:sz="0" w:space="0" w:color="auto"/>
            <w:bottom w:val="none" w:sz="0" w:space="0" w:color="auto"/>
            <w:right w:val="none" w:sz="0" w:space="0" w:color="auto"/>
          </w:divBdr>
          <w:divsChild>
            <w:div w:id="1053895081">
              <w:marLeft w:val="0"/>
              <w:marRight w:val="0"/>
              <w:marTop w:val="300"/>
              <w:marBottom w:val="450"/>
              <w:divBdr>
                <w:top w:val="none" w:sz="0" w:space="0" w:color="auto"/>
                <w:left w:val="none" w:sz="0" w:space="0" w:color="auto"/>
                <w:bottom w:val="none" w:sz="0" w:space="0" w:color="auto"/>
                <w:right w:val="none" w:sz="0" w:space="0" w:color="auto"/>
              </w:divBdr>
              <w:divsChild>
                <w:div w:id="1359815047">
                  <w:marLeft w:val="0"/>
                  <w:marRight w:val="0"/>
                  <w:marTop w:val="0"/>
                  <w:marBottom w:val="0"/>
                  <w:divBdr>
                    <w:top w:val="none" w:sz="0" w:space="0" w:color="auto"/>
                    <w:left w:val="none" w:sz="0" w:space="0" w:color="auto"/>
                    <w:bottom w:val="none" w:sz="0" w:space="0" w:color="auto"/>
                    <w:right w:val="none" w:sz="0" w:space="0" w:color="auto"/>
                  </w:divBdr>
                  <w:divsChild>
                    <w:div w:id="832795048">
                      <w:marLeft w:val="0"/>
                      <w:marRight w:val="0"/>
                      <w:marTop w:val="0"/>
                      <w:marBottom w:val="0"/>
                      <w:divBdr>
                        <w:top w:val="none" w:sz="0" w:space="0" w:color="auto"/>
                        <w:left w:val="none" w:sz="0" w:space="0" w:color="auto"/>
                        <w:bottom w:val="none" w:sz="0" w:space="0" w:color="auto"/>
                        <w:right w:val="none" w:sz="0" w:space="0" w:color="auto"/>
                      </w:divBdr>
                      <w:divsChild>
                        <w:div w:id="1030254825">
                          <w:marLeft w:val="0"/>
                          <w:marRight w:val="0"/>
                          <w:marTop w:val="0"/>
                          <w:marBottom w:val="0"/>
                          <w:divBdr>
                            <w:top w:val="none" w:sz="0" w:space="0" w:color="auto"/>
                            <w:left w:val="none" w:sz="0" w:space="0" w:color="auto"/>
                            <w:bottom w:val="none" w:sz="0" w:space="0" w:color="auto"/>
                            <w:right w:val="none" w:sz="0" w:space="0" w:color="auto"/>
                          </w:divBdr>
                          <w:divsChild>
                            <w:div w:id="1423917689">
                              <w:marLeft w:val="0"/>
                              <w:marRight w:val="0"/>
                              <w:marTop w:val="0"/>
                              <w:marBottom w:val="0"/>
                              <w:divBdr>
                                <w:top w:val="none" w:sz="0" w:space="0" w:color="auto"/>
                                <w:left w:val="none" w:sz="0" w:space="0" w:color="auto"/>
                                <w:bottom w:val="none" w:sz="0" w:space="0" w:color="auto"/>
                                <w:right w:val="none" w:sz="0" w:space="0" w:color="auto"/>
                              </w:divBdr>
                              <w:divsChild>
                                <w:div w:id="279184436">
                                  <w:marLeft w:val="0"/>
                                  <w:marRight w:val="0"/>
                                  <w:marTop w:val="0"/>
                                  <w:marBottom w:val="0"/>
                                  <w:divBdr>
                                    <w:top w:val="none" w:sz="0" w:space="0" w:color="auto"/>
                                    <w:left w:val="none" w:sz="0" w:space="0" w:color="auto"/>
                                    <w:bottom w:val="none" w:sz="0" w:space="0" w:color="auto"/>
                                    <w:right w:val="none" w:sz="0" w:space="0" w:color="auto"/>
                                  </w:divBdr>
                                  <w:divsChild>
                                    <w:div w:id="20472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959506">
          <w:marLeft w:val="0"/>
          <w:marRight w:val="0"/>
          <w:marTop w:val="0"/>
          <w:marBottom w:val="0"/>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51293931">
      <w:bodyDiv w:val="1"/>
      <w:marLeft w:val="0"/>
      <w:marRight w:val="0"/>
      <w:marTop w:val="0"/>
      <w:marBottom w:val="0"/>
      <w:divBdr>
        <w:top w:val="none" w:sz="0" w:space="0" w:color="auto"/>
        <w:left w:val="none" w:sz="0" w:space="0" w:color="auto"/>
        <w:bottom w:val="none" w:sz="0" w:space="0" w:color="auto"/>
        <w:right w:val="none" w:sz="0" w:space="0" w:color="auto"/>
      </w:divBdr>
      <w:divsChild>
        <w:div w:id="963195861">
          <w:marLeft w:val="0"/>
          <w:marRight w:val="0"/>
          <w:marTop w:val="0"/>
          <w:marBottom w:val="300"/>
          <w:divBdr>
            <w:top w:val="none" w:sz="0" w:space="0" w:color="auto"/>
            <w:left w:val="none" w:sz="0" w:space="0" w:color="auto"/>
            <w:bottom w:val="none" w:sz="0" w:space="0" w:color="auto"/>
            <w:right w:val="none" w:sz="0" w:space="0" w:color="auto"/>
          </w:divBdr>
        </w:div>
      </w:divsChild>
    </w:div>
    <w:div w:id="451750653">
      <w:bodyDiv w:val="1"/>
      <w:marLeft w:val="0"/>
      <w:marRight w:val="0"/>
      <w:marTop w:val="0"/>
      <w:marBottom w:val="0"/>
      <w:divBdr>
        <w:top w:val="none" w:sz="0" w:space="0" w:color="auto"/>
        <w:left w:val="none" w:sz="0" w:space="0" w:color="auto"/>
        <w:bottom w:val="none" w:sz="0" w:space="0" w:color="auto"/>
        <w:right w:val="none" w:sz="0" w:space="0" w:color="auto"/>
      </w:divBdr>
      <w:divsChild>
        <w:div w:id="1169566070">
          <w:marLeft w:val="0"/>
          <w:marRight w:val="0"/>
          <w:marTop w:val="0"/>
          <w:marBottom w:val="300"/>
          <w:divBdr>
            <w:top w:val="none" w:sz="0" w:space="0" w:color="auto"/>
            <w:left w:val="none" w:sz="0" w:space="0" w:color="auto"/>
            <w:bottom w:val="none" w:sz="0" w:space="0" w:color="auto"/>
            <w:right w:val="none" w:sz="0" w:space="0" w:color="auto"/>
          </w:divBdr>
          <w:divsChild>
            <w:div w:id="916523665">
              <w:marLeft w:val="0"/>
              <w:marRight w:val="0"/>
              <w:marTop w:val="0"/>
              <w:marBottom w:val="0"/>
              <w:divBdr>
                <w:top w:val="single" w:sz="8" w:space="1" w:color="F79646"/>
                <w:left w:val="none" w:sz="0" w:space="0" w:color="auto"/>
                <w:bottom w:val="single" w:sz="8" w:space="1" w:color="F79646"/>
                <w:right w:val="none" w:sz="0" w:space="0" w:color="auto"/>
              </w:divBdr>
              <w:divsChild>
                <w:div w:id="470828121">
                  <w:marLeft w:val="0"/>
                  <w:marRight w:val="0"/>
                  <w:marTop w:val="0"/>
                  <w:marBottom w:val="0"/>
                  <w:divBdr>
                    <w:top w:val="none" w:sz="0" w:space="0" w:color="auto"/>
                    <w:left w:val="none" w:sz="0" w:space="0" w:color="auto"/>
                    <w:bottom w:val="none" w:sz="0" w:space="0" w:color="auto"/>
                    <w:right w:val="none" w:sz="0" w:space="0" w:color="auto"/>
                  </w:divBdr>
                </w:div>
              </w:divsChild>
            </w:div>
            <w:div w:id="571429461">
              <w:marLeft w:val="0"/>
              <w:marRight w:val="0"/>
              <w:marTop w:val="0"/>
              <w:marBottom w:val="0"/>
              <w:divBdr>
                <w:top w:val="single" w:sz="8" w:space="1" w:color="F79646"/>
                <w:left w:val="none" w:sz="0" w:space="0" w:color="auto"/>
                <w:bottom w:val="single" w:sz="8" w:space="1" w:color="F79646"/>
                <w:right w:val="none" w:sz="0" w:space="0" w:color="auto"/>
              </w:divBdr>
              <w:divsChild>
                <w:div w:id="1614633911">
                  <w:marLeft w:val="0"/>
                  <w:marRight w:val="0"/>
                  <w:marTop w:val="0"/>
                  <w:marBottom w:val="0"/>
                  <w:divBdr>
                    <w:top w:val="none" w:sz="0" w:space="0" w:color="auto"/>
                    <w:left w:val="none" w:sz="0" w:space="0" w:color="auto"/>
                    <w:bottom w:val="none" w:sz="0" w:space="0" w:color="auto"/>
                    <w:right w:val="none" w:sz="0" w:space="0" w:color="auto"/>
                  </w:divBdr>
                </w:div>
              </w:divsChild>
            </w:div>
            <w:div w:id="257756062">
              <w:marLeft w:val="0"/>
              <w:marRight w:val="0"/>
              <w:marTop w:val="0"/>
              <w:marBottom w:val="0"/>
              <w:divBdr>
                <w:top w:val="single" w:sz="8" w:space="1" w:color="F79646"/>
                <w:left w:val="none" w:sz="0" w:space="0" w:color="auto"/>
                <w:bottom w:val="single" w:sz="8" w:space="1" w:color="F79646"/>
                <w:right w:val="none" w:sz="0" w:space="0" w:color="auto"/>
              </w:divBdr>
              <w:divsChild>
                <w:div w:id="960838333">
                  <w:marLeft w:val="0"/>
                  <w:marRight w:val="0"/>
                  <w:marTop w:val="0"/>
                  <w:marBottom w:val="0"/>
                  <w:divBdr>
                    <w:top w:val="none" w:sz="0" w:space="0" w:color="auto"/>
                    <w:left w:val="none" w:sz="0" w:space="0" w:color="auto"/>
                    <w:bottom w:val="none" w:sz="0" w:space="0" w:color="auto"/>
                    <w:right w:val="none" w:sz="0" w:space="0" w:color="auto"/>
                  </w:divBdr>
                </w:div>
              </w:divsChild>
            </w:div>
            <w:div w:id="39475702">
              <w:marLeft w:val="0"/>
              <w:marRight w:val="0"/>
              <w:marTop w:val="0"/>
              <w:marBottom w:val="0"/>
              <w:divBdr>
                <w:top w:val="single" w:sz="8" w:space="1" w:color="F79646"/>
                <w:left w:val="none" w:sz="0" w:space="0" w:color="auto"/>
                <w:bottom w:val="single" w:sz="8" w:space="1" w:color="F79646"/>
                <w:right w:val="none" w:sz="0" w:space="0" w:color="auto"/>
              </w:divBdr>
              <w:divsChild>
                <w:div w:id="670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06546">
      <w:bodyDiv w:val="1"/>
      <w:marLeft w:val="0"/>
      <w:marRight w:val="0"/>
      <w:marTop w:val="0"/>
      <w:marBottom w:val="0"/>
      <w:divBdr>
        <w:top w:val="none" w:sz="0" w:space="0" w:color="auto"/>
        <w:left w:val="none" w:sz="0" w:space="0" w:color="auto"/>
        <w:bottom w:val="none" w:sz="0" w:space="0" w:color="auto"/>
        <w:right w:val="none" w:sz="0" w:space="0" w:color="auto"/>
      </w:divBdr>
      <w:divsChild>
        <w:div w:id="1563439703">
          <w:marLeft w:val="0"/>
          <w:marRight w:val="150"/>
          <w:marTop w:val="0"/>
          <w:marBottom w:val="75"/>
          <w:divBdr>
            <w:top w:val="none" w:sz="0" w:space="0" w:color="auto"/>
            <w:left w:val="none" w:sz="0" w:space="0" w:color="auto"/>
            <w:bottom w:val="none" w:sz="0" w:space="0" w:color="auto"/>
            <w:right w:val="none" w:sz="0" w:space="0" w:color="auto"/>
          </w:divBdr>
        </w:div>
        <w:div w:id="1303272011">
          <w:marLeft w:val="0"/>
          <w:marRight w:val="150"/>
          <w:marTop w:val="150"/>
          <w:marBottom w:val="150"/>
          <w:divBdr>
            <w:top w:val="none" w:sz="0" w:space="0" w:color="auto"/>
            <w:left w:val="none" w:sz="0" w:space="0" w:color="auto"/>
            <w:bottom w:val="none" w:sz="0" w:space="0" w:color="auto"/>
            <w:right w:val="none" w:sz="0" w:space="0" w:color="auto"/>
          </w:divBdr>
        </w:div>
        <w:div w:id="54202203">
          <w:marLeft w:val="0"/>
          <w:marRight w:val="150"/>
          <w:marTop w:val="0"/>
          <w:marBottom w:val="0"/>
          <w:divBdr>
            <w:top w:val="none" w:sz="0" w:space="0" w:color="auto"/>
            <w:left w:val="none" w:sz="0" w:space="0" w:color="auto"/>
            <w:bottom w:val="none" w:sz="0" w:space="0" w:color="auto"/>
            <w:right w:val="none" w:sz="0" w:space="0" w:color="auto"/>
          </w:divBdr>
        </w:div>
      </w:divsChild>
    </w:div>
    <w:div w:id="454255304">
      <w:bodyDiv w:val="1"/>
      <w:marLeft w:val="0"/>
      <w:marRight w:val="0"/>
      <w:marTop w:val="0"/>
      <w:marBottom w:val="0"/>
      <w:divBdr>
        <w:top w:val="none" w:sz="0" w:space="0" w:color="auto"/>
        <w:left w:val="none" w:sz="0" w:space="0" w:color="auto"/>
        <w:bottom w:val="none" w:sz="0" w:space="0" w:color="auto"/>
        <w:right w:val="none" w:sz="0" w:space="0" w:color="auto"/>
      </w:divBdr>
      <w:divsChild>
        <w:div w:id="15884406">
          <w:marLeft w:val="0"/>
          <w:marRight w:val="0"/>
          <w:marTop w:val="0"/>
          <w:marBottom w:val="75"/>
          <w:divBdr>
            <w:top w:val="none" w:sz="0" w:space="0" w:color="auto"/>
            <w:left w:val="none" w:sz="0" w:space="0" w:color="auto"/>
            <w:bottom w:val="none" w:sz="0" w:space="0" w:color="auto"/>
            <w:right w:val="none" w:sz="0" w:space="0" w:color="auto"/>
          </w:divBdr>
        </w:div>
        <w:div w:id="10827254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54955881">
      <w:bodyDiv w:val="1"/>
      <w:marLeft w:val="0"/>
      <w:marRight w:val="0"/>
      <w:marTop w:val="0"/>
      <w:marBottom w:val="0"/>
      <w:divBdr>
        <w:top w:val="none" w:sz="0" w:space="0" w:color="auto"/>
        <w:left w:val="none" w:sz="0" w:space="0" w:color="auto"/>
        <w:bottom w:val="none" w:sz="0" w:space="0" w:color="auto"/>
        <w:right w:val="none" w:sz="0" w:space="0" w:color="auto"/>
      </w:divBdr>
      <w:divsChild>
        <w:div w:id="1117679426">
          <w:marLeft w:val="0"/>
          <w:marRight w:val="0"/>
          <w:marTop w:val="0"/>
          <w:marBottom w:val="0"/>
          <w:divBdr>
            <w:top w:val="none" w:sz="0" w:space="0" w:color="auto"/>
            <w:left w:val="none" w:sz="0" w:space="0" w:color="auto"/>
            <w:bottom w:val="none" w:sz="0" w:space="0" w:color="auto"/>
            <w:right w:val="none" w:sz="0" w:space="0" w:color="auto"/>
          </w:divBdr>
        </w:div>
        <w:div w:id="1860044858">
          <w:marLeft w:val="0"/>
          <w:marRight w:val="0"/>
          <w:marTop w:val="0"/>
          <w:marBottom w:val="0"/>
          <w:divBdr>
            <w:top w:val="none" w:sz="0" w:space="0" w:color="auto"/>
            <w:left w:val="none" w:sz="0" w:space="0" w:color="auto"/>
            <w:bottom w:val="none" w:sz="0" w:space="0" w:color="auto"/>
            <w:right w:val="none" w:sz="0" w:space="0" w:color="auto"/>
          </w:divBdr>
          <w:divsChild>
            <w:div w:id="1709640768">
              <w:marLeft w:val="0"/>
              <w:marRight w:val="0"/>
              <w:marTop w:val="300"/>
              <w:marBottom w:val="450"/>
              <w:divBdr>
                <w:top w:val="none" w:sz="0" w:space="0" w:color="auto"/>
                <w:left w:val="none" w:sz="0" w:space="0" w:color="auto"/>
                <w:bottom w:val="none" w:sz="0" w:space="0" w:color="auto"/>
                <w:right w:val="none" w:sz="0" w:space="0" w:color="auto"/>
              </w:divBdr>
              <w:divsChild>
                <w:div w:id="2085373990">
                  <w:marLeft w:val="0"/>
                  <w:marRight w:val="0"/>
                  <w:marTop w:val="0"/>
                  <w:marBottom w:val="0"/>
                  <w:divBdr>
                    <w:top w:val="none" w:sz="0" w:space="0" w:color="auto"/>
                    <w:left w:val="none" w:sz="0" w:space="0" w:color="auto"/>
                    <w:bottom w:val="none" w:sz="0" w:space="0" w:color="auto"/>
                    <w:right w:val="none" w:sz="0" w:space="0" w:color="auto"/>
                  </w:divBdr>
                  <w:divsChild>
                    <w:div w:id="830175664">
                      <w:marLeft w:val="0"/>
                      <w:marRight w:val="0"/>
                      <w:marTop w:val="0"/>
                      <w:marBottom w:val="0"/>
                      <w:divBdr>
                        <w:top w:val="none" w:sz="0" w:space="0" w:color="auto"/>
                        <w:left w:val="none" w:sz="0" w:space="0" w:color="auto"/>
                        <w:bottom w:val="none" w:sz="0" w:space="0" w:color="auto"/>
                        <w:right w:val="none" w:sz="0" w:space="0" w:color="auto"/>
                      </w:divBdr>
                      <w:divsChild>
                        <w:div w:id="818376182">
                          <w:marLeft w:val="0"/>
                          <w:marRight w:val="0"/>
                          <w:marTop w:val="0"/>
                          <w:marBottom w:val="0"/>
                          <w:divBdr>
                            <w:top w:val="none" w:sz="0" w:space="0" w:color="auto"/>
                            <w:left w:val="none" w:sz="0" w:space="0" w:color="auto"/>
                            <w:bottom w:val="none" w:sz="0" w:space="0" w:color="auto"/>
                            <w:right w:val="none" w:sz="0" w:space="0" w:color="auto"/>
                          </w:divBdr>
                          <w:divsChild>
                            <w:div w:id="336927503">
                              <w:marLeft w:val="0"/>
                              <w:marRight w:val="0"/>
                              <w:marTop w:val="0"/>
                              <w:marBottom w:val="0"/>
                              <w:divBdr>
                                <w:top w:val="none" w:sz="0" w:space="0" w:color="auto"/>
                                <w:left w:val="none" w:sz="0" w:space="0" w:color="auto"/>
                                <w:bottom w:val="none" w:sz="0" w:space="0" w:color="auto"/>
                                <w:right w:val="none" w:sz="0" w:space="0" w:color="auto"/>
                              </w:divBdr>
                              <w:divsChild>
                                <w:div w:id="2076707604">
                                  <w:marLeft w:val="0"/>
                                  <w:marRight w:val="0"/>
                                  <w:marTop w:val="0"/>
                                  <w:marBottom w:val="0"/>
                                  <w:divBdr>
                                    <w:top w:val="none" w:sz="0" w:space="0" w:color="auto"/>
                                    <w:left w:val="none" w:sz="0" w:space="0" w:color="auto"/>
                                    <w:bottom w:val="none" w:sz="0" w:space="0" w:color="auto"/>
                                    <w:right w:val="none" w:sz="0" w:space="0" w:color="auto"/>
                                  </w:divBdr>
                                  <w:divsChild>
                                    <w:div w:id="1440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825690">
          <w:marLeft w:val="0"/>
          <w:marRight w:val="0"/>
          <w:marTop w:val="0"/>
          <w:marBottom w:val="0"/>
          <w:divBdr>
            <w:top w:val="none" w:sz="0" w:space="0" w:color="auto"/>
            <w:left w:val="none" w:sz="0" w:space="0" w:color="auto"/>
            <w:bottom w:val="none" w:sz="0" w:space="0" w:color="auto"/>
            <w:right w:val="none" w:sz="0" w:space="0" w:color="auto"/>
          </w:divBdr>
        </w:div>
      </w:divsChild>
    </w:div>
    <w:div w:id="456293662">
      <w:bodyDiv w:val="1"/>
      <w:marLeft w:val="0"/>
      <w:marRight w:val="0"/>
      <w:marTop w:val="0"/>
      <w:marBottom w:val="0"/>
      <w:divBdr>
        <w:top w:val="none" w:sz="0" w:space="0" w:color="auto"/>
        <w:left w:val="none" w:sz="0" w:space="0" w:color="auto"/>
        <w:bottom w:val="none" w:sz="0" w:space="0" w:color="auto"/>
        <w:right w:val="none" w:sz="0" w:space="0" w:color="auto"/>
      </w:divBdr>
      <w:divsChild>
        <w:div w:id="1008212108">
          <w:marLeft w:val="0"/>
          <w:marRight w:val="0"/>
          <w:marTop w:val="225"/>
          <w:marBottom w:val="0"/>
          <w:divBdr>
            <w:top w:val="none" w:sz="0" w:space="0" w:color="auto"/>
            <w:left w:val="none" w:sz="0" w:space="0" w:color="auto"/>
            <w:bottom w:val="none" w:sz="0" w:space="0" w:color="auto"/>
            <w:right w:val="none" w:sz="0" w:space="0" w:color="auto"/>
          </w:divBdr>
          <w:divsChild>
            <w:div w:id="1837575243">
              <w:marLeft w:val="0"/>
              <w:marRight w:val="0"/>
              <w:marTop w:val="0"/>
              <w:marBottom w:val="225"/>
              <w:divBdr>
                <w:top w:val="none" w:sz="0" w:space="0" w:color="auto"/>
                <w:left w:val="none" w:sz="0" w:space="0" w:color="auto"/>
                <w:bottom w:val="none" w:sz="0" w:space="0" w:color="auto"/>
                <w:right w:val="none" w:sz="0" w:space="0" w:color="auto"/>
              </w:divBdr>
            </w:div>
            <w:div w:id="646515387">
              <w:marLeft w:val="0"/>
              <w:marRight w:val="0"/>
              <w:marTop w:val="0"/>
              <w:marBottom w:val="0"/>
              <w:divBdr>
                <w:top w:val="none" w:sz="0" w:space="0" w:color="auto"/>
                <w:left w:val="none" w:sz="0" w:space="0" w:color="auto"/>
                <w:bottom w:val="single" w:sz="6" w:space="11" w:color="EEEEEE"/>
                <w:right w:val="none" w:sz="0" w:space="0" w:color="auto"/>
              </w:divBdr>
              <w:divsChild>
                <w:div w:id="908073693">
                  <w:marLeft w:val="0"/>
                  <w:marRight w:val="0"/>
                  <w:marTop w:val="0"/>
                  <w:marBottom w:val="0"/>
                  <w:divBdr>
                    <w:top w:val="none" w:sz="0" w:space="0" w:color="auto"/>
                    <w:left w:val="none" w:sz="0" w:space="0" w:color="auto"/>
                    <w:bottom w:val="none" w:sz="0" w:space="0" w:color="auto"/>
                    <w:right w:val="none" w:sz="0" w:space="0" w:color="auto"/>
                  </w:divBdr>
                  <w:divsChild>
                    <w:div w:id="621762473">
                      <w:marLeft w:val="0"/>
                      <w:marRight w:val="0"/>
                      <w:marTop w:val="0"/>
                      <w:marBottom w:val="0"/>
                      <w:divBdr>
                        <w:top w:val="none" w:sz="0" w:space="0" w:color="auto"/>
                        <w:left w:val="none" w:sz="0" w:space="0" w:color="auto"/>
                        <w:bottom w:val="none" w:sz="0" w:space="0" w:color="auto"/>
                        <w:right w:val="none" w:sz="0" w:space="0" w:color="auto"/>
                      </w:divBdr>
                      <w:divsChild>
                        <w:div w:id="1531920443">
                          <w:marLeft w:val="0"/>
                          <w:marRight w:val="0"/>
                          <w:marTop w:val="0"/>
                          <w:marBottom w:val="0"/>
                          <w:divBdr>
                            <w:top w:val="none" w:sz="0" w:space="0" w:color="auto"/>
                            <w:left w:val="none" w:sz="0" w:space="0" w:color="auto"/>
                            <w:bottom w:val="none" w:sz="0" w:space="0" w:color="auto"/>
                            <w:right w:val="none" w:sz="0" w:space="0" w:color="auto"/>
                          </w:divBdr>
                          <w:divsChild>
                            <w:div w:id="133965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86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39672">
          <w:marLeft w:val="0"/>
          <w:marRight w:val="0"/>
          <w:marTop w:val="0"/>
          <w:marBottom w:val="0"/>
          <w:divBdr>
            <w:top w:val="none" w:sz="0" w:space="0" w:color="auto"/>
            <w:left w:val="none" w:sz="0" w:space="0" w:color="auto"/>
            <w:bottom w:val="none" w:sz="0" w:space="0" w:color="auto"/>
            <w:right w:val="none" w:sz="0" w:space="0" w:color="auto"/>
          </w:divBdr>
          <w:divsChild>
            <w:div w:id="1133215602">
              <w:marLeft w:val="0"/>
              <w:marRight w:val="0"/>
              <w:marTop w:val="0"/>
              <w:marBottom w:val="0"/>
              <w:divBdr>
                <w:top w:val="none" w:sz="0" w:space="0" w:color="auto"/>
                <w:left w:val="none" w:sz="0" w:space="0" w:color="auto"/>
                <w:bottom w:val="none" w:sz="0" w:space="0" w:color="auto"/>
                <w:right w:val="none" w:sz="0" w:space="0" w:color="auto"/>
              </w:divBdr>
              <w:divsChild>
                <w:div w:id="1325628813">
                  <w:marLeft w:val="0"/>
                  <w:marRight w:val="0"/>
                  <w:marTop w:val="0"/>
                  <w:marBottom w:val="0"/>
                  <w:divBdr>
                    <w:top w:val="none" w:sz="0" w:space="0" w:color="auto"/>
                    <w:left w:val="none" w:sz="0" w:space="0" w:color="auto"/>
                    <w:bottom w:val="none" w:sz="0" w:space="0" w:color="auto"/>
                    <w:right w:val="none" w:sz="0" w:space="0" w:color="auto"/>
                  </w:divBdr>
                </w:div>
              </w:divsChild>
            </w:div>
            <w:div w:id="1621104176">
              <w:marLeft w:val="0"/>
              <w:marRight w:val="0"/>
              <w:marTop w:val="0"/>
              <w:marBottom w:val="0"/>
              <w:divBdr>
                <w:top w:val="none" w:sz="0" w:space="0" w:color="auto"/>
                <w:left w:val="none" w:sz="0" w:space="0" w:color="auto"/>
                <w:bottom w:val="none" w:sz="0" w:space="0" w:color="auto"/>
                <w:right w:val="none" w:sz="0" w:space="0" w:color="auto"/>
              </w:divBdr>
              <w:divsChild>
                <w:div w:id="1844466800">
                  <w:marLeft w:val="0"/>
                  <w:marRight w:val="0"/>
                  <w:marTop w:val="0"/>
                  <w:marBottom w:val="0"/>
                  <w:divBdr>
                    <w:top w:val="none" w:sz="0" w:space="0" w:color="auto"/>
                    <w:left w:val="none" w:sz="0" w:space="0" w:color="auto"/>
                    <w:bottom w:val="none" w:sz="0" w:space="0" w:color="auto"/>
                    <w:right w:val="none" w:sz="0" w:space="0" w:color="auto"/>
                  </w:divBdr>
                </w:div>
              </w:divsChild>
            </w:div>
            <w:div w:id="376004096">
              <w:marLeft w:val="0"/>
              <w:marRight w:val="0"/>
              <w:marTop w:val="0"/>
              <w:marBottom w:val="0"/>
              <w:divBdr>
                <w:top w:val="none" w:sz="0" w:space="0" w:color="auto"/>
                <w:left w:val="none" w:sz="0" w:space="0" w:color="auto"/>
                <w:bottom w:val="none" w:sz="0" w:space="0" w:color="auto"/>
                <w:right w:val="none" w:sz="0" w:space="0" w:color="auto"/>
              </w:divBdr>
              <w:divsChild>
                <w:div w:id="1034189640">
                  <w:marLeft w:val="0"/>
                  <w:marRight w:val="0"/>
                  <w:marTop w:val="0"/>
                  <w:marBottom w:val="0"/>
                  <w:divBdr>
                    <w:top w:val="none" w:sz="0" w:space="0" w:color="auto"/>
                    <w:left w:val="none" w:sz="0" w:space="0" w:color="auto"/>
                    <w:bottom w:val="none" w:sz="0" w:space="0" w:color="auto"/>
                    <w:right w:val="none" w:sz="0" w:space="0" w:color="auto"/>
                  </w:divBdr>
                </w:div>
              </w:divsChild>
            </w:div>
            <w:div w:id="496001562">
              <w:marLeft w:val="0"/>
              <w:marRight w:val="0"/>
              <w:marTop w:val="0"/>
              <w:marBottom w:val="0"/>
              <w:divBdr>
                <w:top w:val="none" w:sz="0" w:space="0" w:color="auto"/>
                <w:left w:val="none" w:sz="0" w:space="0" w:color="auto"/>
                <w:bottom w:val="none" w:sz="0" w:space="0" w:color="auto"/>
                <w:right w:val="none" w:sz="0" w:space="0" w:color="auto"/>
              </w:divBdr>
              <w:divsChild>
                <w:div w:id="9340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836824">
      <w:bodyDiv w:val="1"/>
      <w:marLeft w:val="0"/>
      <w:marRight w:val="0"/>
      <w:marTop w:val="0"/>
      <w:marBottom w:val="0"/>
      <w:divBdr>
        <w:top w:val="none" w:sz="0" w:space="0" w:color="auto"/>
        <w:left w:val="none" w:sz="0" w:space="0" w:color="auto"/>
        <w:bottom w:val="none" w:sz="0" w:space="0" w:color="auto"/>
        <w:right w:val="none" w:sz="0" w:space="0" w:color="auto"/>
      </w:divBdr>
      <w:divsChild>
        <w:div w:id="96953111">
          <w:marLeft w:val="0"/>
          <w:marRight w:val="0"/>
          <w:marTop w:val="0"/>
          <w:marBottom w:val="0"/>
          <w:divBdr>
            <w:top w:val="none" w:sz="0" w:space="0" w:color="auto"/>
            <w:left w:val="none" w:sz="0" w:space="0" w:color="auto"/>
            <w:bottom w:val="none" w:sz="0" w:space="0" w:color="auto"/>
            <w:right w:val="none" w:sz="0" w:space="0" w:color="auto"/>
          </w:divBdr>
        </w:div>
        <w:div w:id="1702054754">
          <w:marLeft w:val="0"/>
          <w:marRight w:val="0"/>
          <w:marTop w:val="0"/>
          <w:marBottom w:val="0"/>
          <w:divBdr>
            <w:top w:val="none" w:sz="0" w:space="0" w:color="auto"/>
            <w:left w:val="none" w:sz="0" w:space="0" w:color="auto"/>
            <w:bottom w:val="none" w:sz="0" w:space="0" w:color="auto"/>
            <w:right w:val="none" w:sz="0" w:space="0" w:color="auto"/>
          </w:divBdr>
          <w:divsChild>
            <w:div w:id="1434669178">
              <w:marLeft w:val="0"/>
              <w:marRight w:val="0"/>
              <w:marTop w:val="300"/>
              <w:marBottom w:val="450"/>
              <w:divBdr>
                <w:top w:val="none" w:sz="0" w:space="0" w:color="auto"/>
                <w:left w:val="none" w:sz="0" w:space="0" w:color="auto"/>
                <w:bottom w:val="none" w:sz="0" w:space="0" w:color="auto"/>
                <w:right w:val="none" w:sz="0" w:space="0" w:color="auto"/>
              </w:divBdr>
              <w:divsChild>
                <w:div w:id="2143111866">
                  <w:marLeft w:val="0"/>
                  <w:marRight w:val="0"/>
                  <w:marTop w:val="0"/>
                  <w:marBottom w:val="0"/>
                  <w:divBdr>
                    <w:top w:val="none" w:sz="0" w:space="0" w:color="auto"/>
                    <w:left w:val="none" w:sz="0" w:space="0" w:color="auto"/>
                    <w:bottom w:val="none" w:sz="0" w:space="0" w:color="auto"/>
                    <w:right w:val="none" w:sz="0" w:space="0" w:color="auto"/>
                  </w:divBdr>
                  <w:divsChild>
                    <w:div w:id="1580022037">
                      <w:marLeft w:val="0"/>
                      <w:marRight w:val="0"/>
                      <w:marTop w:val="0"/>
                      <w:marBottom w:val="0"/>
                      <w:divBdr>
                        <w:top w:val="none" w:sz="0" w:space="0" w:color="auto"/>
                        <w:left w:val="none" w:sz="0" w:space="0" w:color="auto"/>
                        <w:bottom w:val="none" w:sz="0" w:space="0" w:color="auto"/>
                        <w:right w:val="none" w:sz="0" w:space="0" w:color="auto"/>
                      </w:divBdr>
                      <w:divsChild>
                        <w:div w:id="1031295995">
                          <w:marLeft w:val="0"/>
                          <w:marRight w:val="0"/>
                          <w:marTop w:val="0"/>
                          <w:marBottom w:val="0"/>
                          <w:divBdr>
                            <w:top w:val="none" w:sz="0" w:space="0" w:color="auto"/>
                            <w:left w:val="none" w:sz="0" w:space="0" w:color="auto"/>
                            <w:bottom w:val="none" w:sz="0" w:space="0" w:color="auto"/>
                            <w:right w:val="none" w:sz="0" w:space="0" w:color="auto"/>
                          </w:divBdr>
                          <w:divsChild>
                            <w:div w:id="878665403">
                              <w:marLeft w:val="0"/>
                              <w:marRight w:val="0"/>
                              <w:marTop w:val="0"/>
                              <w:marBottom w:val="0"/>
                              <w:divBdr>
                                <w:top w:val="none" w:sz="0" w:space="0" w:color="auto"/>
                                <w:left w:val="none" w:sz="0" w:space="0" w:color="auto"/>
                                <w:bottom w:val="none" w:sz="0" w:space="0" w:color="auto"/>
                                <w:right w:val="none" w:sz="0" w:space="0" w:color="auto"/>
                              </w:divBdr>
                              <w:divsChild>
                                <w:div w:id="1846288414">
                                  <w:marLeft w:val="0"/>
                                  <w:marRight w:val="0"/>
                                  <w:marTop w:val="0"/>
                                  <w:marBottom w:val="0"/>
                                  <w:divBdr>
                                    <w:top w:val="none" w:sz="0" w:space="0" w:color="auto"/>
                                    <w:left w:val="none" w:sz="0" w:space="0" w:color="auto"/>
                                    <w:bottom w:val="none" w:sz="0" w:space="0" w:color="auto"/>
                                    <w:right w:val="none" w:sz="0" w:space="0" w:color="auto"/>
                                  </w:divBdr>
                                  <w:divsChild>
                                    <w:div w:id="1116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334">
          <w:marLeft w:val="0"/>
          <w:marRight w:val="0"/>
          <w:marTop w:val="0"/>
          <w:marBottom w:val="0"/>
          <w:divBdr>
            <w:top w:val="none" w:sz="0" w:space="0" w:color="auto"/>
            <w:left w:val="none" w:sz="0" w:space="0" w:color="auto"/>
            <w:bottom w:val="none" w:sz="0" w:space="0" w:color="auto"/>
            <w:right w:val="none" w:sz="0" w:space="0" w:color="auto"/>
          </w:divBdr>
        </w:div>
      </w:divsChild>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1508999">
      <w:bodyDiv w:val="1"/>
      <w:marLeft w:val="0"/>
      <w:marRight w:val="0"/>
      <w:marTop w:val="0"/>
      <w:marBottom w:val="0"/>
      <w:divBdr>
        <w:top w:val="none" w:sz="0" w:space="0" w:color="auto"/>
        <w:left w:val="none" w:sz="0" w:space="0" w:color="auto"/>
        <w:bottom w:val="none" w:sz="0" w:space="0" w:color="auto"/>
        <w:right w:val="none" w:sz="0" w:space="0" w:color="auto"/>
      </w:divBdr>
      <w:divsChild>
        <w:div w:id="19087794">
          <w:marLeft w:val="0"/>
          <w:marRight w:val="0"/>
          <w:marTop w:val="150"/>
          <w:marBottom w:val="450"/>
          <w:divBdr>
            <w:top w:val="none" w:sz="0" w:space="0" w:color="auto"/>
            <w:left w:val="none" w:sz="0" w:space="0" w:color="auto"/>
            <w:bottom w:val="none" w:sz="0" w:space="0" w:color="auto"/>
            <w:right w:val="none" w:sz="0" w:space="0" w:color="auto"/>
          </w:divBdr>
        </w:div>
        <w:div w:id="1484853566">
          <w:marLeft w:val="0"/>
          <w:marRight w:val="0"/>
          <w:marTop w:val="0"/>
          <w:marBottom w:val="300"/>
          <w:divBdr>
            <w:top w:val="none" w:sz="0" w:space="0" w:color="auto"/>
            <w:left w:val="none" w:sz="0" w:space="0" w:color="auto"/>
            <w:bottom w:val="none" w:sz="0" w:space="0" w:color="auto"/>
            <w:right w:val="none" w:sz="0" w:space="0" w:color="auto"/>
          </w:divBdr>
        </w:div>
        <w:div w:id="278491775">
          <w:marLeft w:val="0"/>
          <w:marRight w:val="0"/>
          <w:marTop w:val="495"/>
          <w:marBottom w:val="630"/>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673204">
      <w:bodyDiv w:val="1"/>
      <w:marLeft w:val="0"/>
      <w:marRight w:val="0"/>
      <w:marTop w:val="0"/>
      <w:marBottom w:val="0"/>
      <w:divBdr>
        <w:top w:val="none" w:sz="0" w:space="0" w:color="auto"/>
        <w:left w:val="none" w:sz="0" w:space="0" w:color="auto"/>
        <w:bottom w:val="none" w:sz="0" w:space="0" w:color="auto"/>
        <w:right w:val="none" w:sz="0" w:space="0" w:color="auto"/>
      </w:divBdr>
      <w:divsChild>
        <w:div w:id="1224221802">
          <w:marLeft w:val="0"/>
          <w:marRight w:val="0"/>
          <w:marTop w:val="0"/>
          <w:marBottom w:val="75"/>
          <w:divBdr>
            <w:top w:val="none" w:sz="0" w:space="0" w:color="auto"/>
            <w:left w:val="none" w:sz="0" w:space="0" w:color="auto"/>
            <w:bottom w:val="none" w:sz="0" w:space="0" w:color="auto"/>
            <w:right w:val="none" w:sz="0" w:space="0" w:color="auto"/>
          </w:divBdr>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4791">
      <w:bodyDiv w:val="1"/>
      <w:marLeft w:val="0"/>
      <w:marRight w:val="0"/>
      <w:marTop w:val="0"/>
      <w:marBottom w:val="0"/>
      <w:divBdr>
        <w:top w:val="none" w:sz="0" w:space="0" w:color="auto"/>
        <w:left w:val="none" w:sz="0" w:space="0" w:color="auto"/>
        <w:bottom w:val="none" w:sz="0" w:space="0" w:color="auto"/>
        <w:right w:val="none" w:sz="0" w:space="0" w:color="auto"/>
      </w:divBdr>
      <w:divsChild>
        <w:div w:id="972371492">
          <w:marLeft w:val="0"/>
          <w:marRight w:val="0"/>
          <w:marTop w:val="0"/>
          <w:marBottom w:val="300"/>
          <w:divBdr>
            <w:top w:val="none" w:sz="0" w:space="0" w:color="auto"/>
            <w:left w:val="none" w:sz="0" w:space="0" w:color="auto"/>
            <w:bottom w:val="none" w:sz="0" w:space="0" w:color="auto"/>
            <w:right w:val="none" w:sz="0" w:space="0" w:color="auto"/>
          </w:divBdr>
        </w:div>
      </w:divsChild>
    </w:div>
    <w:div w:id="472211747">
      <w:bodyDiv w:val="1"/>
      <w:marLeft w:val="0"/>
      <w:marRight w:val="0"/>
      <w:marTop w:val="0"/>
      <w:marBottom w:val="0"/>
      <w:divBdr>
        <w:top w:val="none" w:sz="0" w:space="0" w:color="auto"/>
        <w:left w:val="none" w:sz="0" w:space="0" w:color="auto"/>
        <w:bottom w:val="none" w:sz="0" w:space="0" w:color="auto"/>
        <w:right w:val="none" w:sz="0" w:space="0" w:color="auto"/>
      </w:divBdr>
      <w:divsChild>
        <w:div w:id="34502418">
          <w:marLeft w:val="0"/>
          <w:marRight w:val="0"/>
          <w:marTop w:val="0"/>
          <w:marBottom w:val="300"/>
          <w:divBdr>
            <w:top w:val="none" w:sz="0" w:space="0" w:color="auto"/>
            <w:left w:val="none" w:sz="0" w:space="0" w:color="auto"/>
            <w:bottom w:val="none" w:sz="0" w:space="0" w:color="auto"/>
            <w:right w:val="none" w:sz="0" w:space="0" w:color="auto"/>
          </w:divBdr>
        </w:div>
      </w:divsChild>
    </w:div>
    <w:div w:id="472797073">
      <w:bodyDiv w:val="1"/>
      <w:marLeft w:val="0"/>
      <w:marRight w:val="0"/>
      <w:marTop w:val="0"/>
      <w:marBottom w:val="0"/>
      <w:divBdr>
        <w:top w:val="none" w:sz="0" w:space="0" w:color="auto"/>
        <w:left w:val="none" w:sz="0" w:space="0" w:color="auto"/>
        <w:bottom w:val="none" w:sz="0" w:space="0" w:color="auto"/>
        <w:right w:val="none" w:sz="0" w:space="0" w:color="auto"/>
      </w:divBdr>
      <w:divsChild>
        <w:div w:id="1567375232">
          <w:marLeft w:val="0"/>
          <w:marRight w:val="0"/>
          <w:marTop w:val="0"/>
          <w:marBottom w:val="300"/>
          <w:divBdr>
            <w:top w:val="none" w:sz="0" w:space="0" w:color="auto"/>
            <w:left w:val="none" w:sz="0" w:space="0" w:color="auto"/>
            <w:bottom w:val="none" w:sz="0" w:space="0" w:color="auto"/>
            <w:right w:val="none" w:sz="0" w:space="0" w:color="auto"/>
          </w:divBdr>
        </w:div>
      </w:divsChild>
    </w:div>
    <w:div w:id="473451837">
      <w:bodyDiv w:val="1"/>
      <w:marLeft w:val="0"/>
      <w:marRight w:val="0"/>
      <w:marTop w:val="0"/>
      <w:marBottom w:val="0"/>
      <w:divBdr>
        <w:top w:val="none" w:sz="0" w:space="0" w:color="auto"/>
        <w:left w:val="none" w:sz="0" w:space="0" w:color="auto"/>
        <w:bottom w:val="none" w:sz="0" w:space="0" w:color="auto"/>
        <w:right w:val="none" w:sz="0" w:space="0" w:color="auto"/>
      </w:divBdr>
      <w:divsChild>
        <w:div w:id="270014753">
          <w:marLeft w:val="0"/>
          <w:marRight w:val="0"/>
          <w:marTop w:val="0"/>
          <w:marBottom w:val="75"/>
          <w:divBdr>
            <w:top w:val="none" w:sz="0" w:space="0" w:color="auto"/>
            <w:left w:val="none" w:sz="0" w:space="0" w:color="auto"/>
            <w:bottom w:val="none" w:sz="0" w:space="0" w:color="auto"/>
            <w:right w:val="none" w:sz="0" w:space="0" w:color="auto"/>
          </w:divBdr>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75876967">
      <w:bodyDiv w:val="1"/>
      <w:marLeft w:val="0"/>
      <w:marRight w:val="0"/>
      <w:marTop w:val="0"/>
      <w:marBottom w:val="0"/>
      <w:divBdr>
        <w:top w:val="none" w:sz="0" w:space="0" w:color="auto"/>
        <w:left w:val="none" w:sz="0" w:space="0" w:color="auto"/>
        <w:bottom w:val="none" w:sz="0" w:space="0" w:color="auto"/>
        <w:right w:val="none" w:sz="0" w:space="0" w:color="auto"/>
      </w:divBdr>
      <w:divsChild>
        <w:div w:id="454375658">
          <w:marLeft w:val="0"/>
          <w:marRight w:val="0"/>
          <w:marTop w:val="0"/>
          <w:marBottom w:val="150"/>
          <w:divBdr>
            <w:top w:val="none" w:sz="0" w:space="0" w:color="auto"/>
            <w:left w:val="none" w:sz="0" w:space="0" w:color="auto"/>
            <w:bottom w:val="none" w:sz="0" w:space="0" w:color="auto"/>
            <w:right w:val="none" w:sz="0" w:space="0" w:color="auto"/>
          </w:divBdr>
          <w:divsChild>
            <w:div w:id="369915989">
              <w:marLeft w:val="0"/>
              <w:marRight w:val="0"/>
              <w:marTop w:val="0"/>
              <w:marBottom w:val="0"/>
              <w:divBdr>
                <w:top w:val="none" w:sz="0" w:space="0" w:color="auto"/>
                <w:left w:val="none" w:sz="0" w:space="0" w:color="auto"/>
                <w:bottom w:val="none" w:sz="0" w:space="0" w:color="auto"/>
                <w:right w:val="none" w:sz="0" w:space="0" w:color="auto"/>
              </w:divBdr>
              <w:divsChild>
                <w:div w:id="133714999">
                  <w:marLeft w:val="0"/>
                  <w:marRight w:val="150"/>
                  <w:marTop w:val="0"/>
                  <w:marBottom w:val="0"/>
                  <w:divBdr>
                    <w:top w:val="none" w:sz="0" w:space="0" w:color="auto"/>
                    <w:left w:val="none" w:sz="0" w:space="0" w:color="auto"/>
                    <w:bottom w:val="none" w:sz="0" w:space="0" w:color="auto"/>
                    <w:right w:val="none" w:sz="0" w:space="0" w:color="auto"/>
                  </w:divBdr>
                </w:div>
                <w:div w:id="1462261433">
                  <w:marLeft w:val="0"/>
                  <w:marRight w:val="150"/>
                  <w:marTop w:val="0"/>
                  <w:marBottom w:val="0"/>
                  <w:divBdr>
                    <w:top w:val="none" w:sz="0" w:space="0" w:color="auto"/>
                    <w:left w:val="none" w:sz="0" w:space="0" w:color="auto"/>
                    <w:bottom w:val="none" w:sz="0" w:space="0" w:color="auto"/>
                    <w:right w:val="none" w:sz="0" w:space="0" w:color="auto"/>
                  </w:divBdr>
                </w:div>
              </w:divsChild>
            </w:div>
            <w:div w:id="184634270">
              <w:marLeft w:val="0"/>
              <w:marRight w:val="0"/>
              <w:marTop w:val="0"/>
              <w:marBottom w:val="0"/>
              <w:divBdr>
                <w:top w:val="none" w:sz="0" w:space="0" w:color="auto"/>
                <w:left w:val="none" w:sz="0" w:space="0" w:color="auto"/>
                <w:bottom w:val="none" w:sz="0" w:space="0" w:color="auto"/>
                <w:right w:val="none" w:sz="0" w:space="0" w:color="auto"/>
              </w:divBdr>
              <w:divsChild>
                <w:div w:id="1717854715">
                  <w:marLeft w:val="0"/>
                  <w:marRight w:val="0"/>
                  <w:marTop w:val="0"/>
                  <w:marBottom w:val="0"/>
                  <w:divBdr>
                    <w:top w:val="none" w:sz="0" w:space="0" w:color="auto"/>
                    <w:left w:val="none" w:sz="0" w:space="0" w:color="auto"/>
                    <w:bottom w:val="none" w:sz="0" w:space="0" w:color="auto"/>
                    <w:right w:val="none" w:sz="0" w:space="0" w:color="auto"/>
                  </w:divBdr>
                  <w:divsChild>
                    <w:div w:id="184639158">
                      <w:marLeft w:val="0"/>
                      <w:marRight w:val="0"/>
                      <w:marTop w:val="0"/>
                      <w:marBottom w:val="0"/>
                      <w:divBdr>
                        <w:top w:val="none" w:sz="0" w:space="0" w:color="auto"/>
                        <w:left w:val="none" w:sz="0" w:space="0" w:color="auto"/>
                        <w:bottom w:val="none" w:sz="0" w:space="0" w:color="auto"/>
                        <w:right w:val="none" w:sz="0" w:space="0" w:color="auto"/>
                      </w:divBdr>
                      <w:divsChild>
                        <w:div w:id="1394433">
                          <w:marLeft w:val="0"/>
                          <w:marRight w:val="0"/>
                          <w:marTop w:val="0"/>
                          <w:marBottom w:val="0"/>
                          <w:divBdr>
                            <w:top w:val="none" w:sz="0" w:space="0" w:color="auto"/>
                            <w:left w:val="none" w:sz="0" w:space="0" w:color="auto"/>
                            <w:bottom w:val="none" w:sz="0" w:space="0" w:color="auto"/>
                            <w:right w:val="none" w:sz="0" w:space="0" w:color="auto"/>
                          </w:divBdr>
                        </w:div>
                      </w:divsChild>
                    </w:div>
                    <w:div w:id="449975560">
                      <w:marLeft w:val="0"/>
                      <w:marRight w:val="135"/>
                      <w:marTop w:val="0"/>
                      <w:marBottom w:val="0"/>
                      <w:divBdr>
                        <w:top w:val="none" w:sz="0" w:space="0" w:color="auto"/>
                        <w:left w:val="none" w:sz="0" w:space="0" w:color="auto"/>
                        <w:bottom w:val="none" w:sz="0" w:space="0" w:color="auto"/>
                        <w:right w:val="none" w:sz="0" w:space="0" w:color="auto"/>
                      </w:divBdr>
                    </w:div>
                    <w:div w:id="15715771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0972">
          <w:marLeft w:val="0"/>
          <w:marRight w:val="0"/>
          <w:marTop w:val="0"/>
          <w:marBottom w:val="0"/>
          <w:divBdr>
            <w:top w:val="none" w:sz="0" w:space="0" w:color="auto"/>
            <w:left w:val="none" w:sz="0" w:space="0" w:color="auto"/>
            <w:bottom w:val="none" w:sz="0" w:space="0" w:color="auto"/>
            <w:right w:val="none" w:sz="0" w:space="0" w:color="auto"/>
          </w:divBdr>
          <w:divsChild>
            <w:div w:id="830679414">
              <w:marLeft w:val="0"/>
              <w:marRight w:val="0"/>
              <w:marTop w:val="0"/>
              <w:marBottom w:val="0"/>
              <w:divBdr>
                <w:top w:val="none" w:sz="0" w:space="0" w:color="auto"/>
                <w:left w:val="none" w:sz="0" w:space="0" w:color="auto"/>
                <w:bottom w:val="none" w:sz="0" w:space="0" w:color="auto"/>
                <w:right w:val="none" w:sz="0" w:space="0" w:color="auto"/>
              </w:divBdr>
              <w:divsChild>
                <w:div w:id="87578681">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225"/>
              <w:marBottom w:val="0"/>
              <w:divBdr>
                <w:top w:val="none" w:sz="0" w:space="0" w:color="auto"/>
                <w:left w:val="none" w:sz="0" w:space="0" w:color="auto"/>
                <w:bottom w:val="none" w:sz="0" w:space="0" w:color="auto"/>
                <w:right w:val="none" w:sz="0" w:space="0" w:color="auto"/>
              </w:divBdr>
              <w:divsChild>
                <w:div w:id="431896268">
                  <w:marLeft w:val="0"/>
                  <w:marRight w:val="0"/>
                  <w:marTop w:val="0"/>
                  <w:marBottom w:val="0"/>
                  <w:divBdr>
                    <w:top w:val="none" w:sz="0" w:space="0" w:color="auto"/>
                    <w:left w:val="none" w:sz="0" w:space="0" w:color="auto"/>
                    <w:bottom w:val="none" w:sz="0" w:space="0" w:color="auto"/>
                    <w:right w:val="none" w:sz="0" w:space="0" w:color="auto"/>
                  </w:divBdr>
                </w:div>
              </w:divsChild>
            </w:div>
            <w:div w:id="1285651391">
              <w:marLeft w:val="0"/>
              <w:marRight w:val="0"/>
              <w:marTop w:val="225"/>
              <w:marBottom w:val="0"/>
              <w:divBdr>
                <w:top w:val="none" w:sz="0" w:space="0" w:color="auto"/>
                <w:left w:val="none" w:sz="0" w:space="0" w:color="auto"/>
                <w:bottom w:val="none" w:sz="0" w:space="0" w:color="auto"/>
                <w:right w:val="none" w:sz="0" w:space="0" w:color="auto"/>
              </w:divBdr>
              <w:divsChild>
                <w:div w:id="2023361108">
                  <w:marLeft w:val="0"/>
                  <w:marRight w:val="0"/>
                  <w:marTop w:val="0"/>
                  <w:marBottom w:val="0"/>
                  <w:divBdr>
                    <w:top w:val="none" w:sz="0" w:space="0" w:color="auto"/>
                    <w:left w:val="none" w:sz="0" w:space="0" w:color="auto"/>
                    <w:bottom w:val="none" w:sz="0" w:space="0" w:color="auto"/>
                    <w:right w:val="none" w:sz="0" w:space="0" w:color="auto"/>
                  </w:divBdr>
                </w:div>
              </w:divsChild>
            </w:div>
            <w:div w:id="1477145384">
              <w:marLeft w:val="0"/>
              <w:marRight w:val="0"/>
              <w:marTop w:val="375"/>
              <w:marBottom w:val="0"/>
              <w:divBdr>
                <w:top w:val="none" w:sz="0" w:space="0" w:color="auto"/>
                <w:left w:val="none" w:sz="0" w:space="0" w:color="auto"/>
                <w:bottom w:val="none" w:sz="0" w:space="0" w:color="auto"/>
                <w:right w:val="none" w:sz="0" w:space="0" w:color="auto"/>
              </w:divBdr>
              <w:divsChild>
                <w:div w:id="313534699">
                  <w:marLeft w:val="0"/>
                  <w:marRight w:val="0"/>
                  <w:marTop w:val="0"/>
                  <w:marBottom w:val="0"/>
                  <w:divBdr>
                    <w:top w:val="none" w:sz="0" w:space="0" w:color="auto"/>
                    <w:left w:val="none" w:sz="0" w:space="0" w:color="auto"/>
                    <w:bottom w:val="none" w:sz="0" w:space="0" w:color="auto"/>
                    <w:right w:val="none" w:sz="0" w:space="0" w:color="auto"/>
                  </w:divBdr>
                  <w:divsChild>
                    <w:div w:id="1694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1904">
              <w:marLeft w:val="0"/>
              <w:marRight w:val="0"/>
              <w:marTop w:val="375"/>
              <w:marBottom w:val="0"/>
              <w:divBdr>
                <w:top w:val="none" w:sz="0" w:space="0" w:color="auto"/>
                <w:left w:val="none" w:sz="0" w:space="0" w:color="auto"/>
                <w:bottom w:val="none" w:sz="0" w:space="0" w:color="auto"/>
                <w:right w:val="none" w:sz="0" w:space="0" w:color="auto"/>
              </w:divBdr>
              <w:divsChild>
                <w:div w:id="17841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408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658">
          <w:marLeft w:val="0"/>
          <w:marRight w:val="0"/>
          <w:marTop w:val="0"/>
          <w:marBottom w:val="75"/>
          <w:divBdr>
            <w:top w:val="none" w:sz="0" w:space="0" w:color="auto"/>
            <w:left w:val="none" w:sz="0" w:space="0" w:color="auto"/>
            <w:bottom w:val="none" w:sz="0" w:space="0" w:color="auto"/>
            <w:right w:val="none" w:sz="0" w:space="0" w:color="auto"/>
          </w:divBdr>
        </w:div>
        <w:div w:id="20693823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89639352">
      <w:bodyDiv w:val="1"/>
      <w:marLeft w:val="0"/>
      <w:marRight w:val="0"/>
      <w:marTop w:val="0"/>
      <w:marBottom w:val="0"/>
      <w:divBdr>
        <w:top w:val="none" w:sz="0" w:space="0" w:color="auto"/>
        <w:left w:val="none" w:sz="0" w:space="0" w:color="auto"/>
        <w:bottom w:val="none" w:sz="0" w:space="0" w:color="auto"/>
        <w:right w:val="none" w:sz="0" w:space="0" w:color="auto"/>
      </w:divBdr>
      <w:divsChild>
        <w:div w:id="30763694">
          <w:marLeft w:val="0"/>
          <w:marRight w:val="150"/>
          <w:marTop w:val="0"/>
          <w:marBottom w:val="75"/>
          <w:divBdr>
            <w:top w:val="none" w:sz="0" w:space="0" w:color="auto"/>
            <w:left w:val="none" w:sz="0" w:space="0" w:color="auto"/>
            <w:bottom w:val="none" w:sz="0" w:space="0" w:color="auto"/>
            <w:right w:val="none" w:sz="0" w:space="0" w:color="auto"/>
          </w:divBdr>
        </w:div>
        <w:div w:id="1050302295">
          <w:marLeft w:val="0"/>
          <w:marRight w:val="150"/>
          <w:marTop w:val="150"/>
          <w:marBottom w:val="150"/>
          <w:divBdr>
            <w:top w:val="none" w:sz="0" w:space="0" w:color="auto"/>
            <w:left w:val="none" w:sz="0" w:space="0" w:color="auto"/>
            <w:bottom w:val="none" w:sz="0" w:space="0" w:color="auto"/>
            <w:right w:val="none" w:sz="0" w:space="0" w:color="auto"/>
          </w:divBdr>
        </w:div>
        <w:div w:id="1408191591">
          <w:marLeft w:val="0"/>
          <w:marRight w:val="150"/>
          <w:marTop w:val="0"/>
          <w:marBottom w:val="0"/>
          <w:divBdr>
            <w:top w:val="none" w:sz="0" w:space="0" w:color="auto"/>
            <w:left w:val="none" w:sz="0" w:space="0" w:color="auto"/>
            <w:bottom w:val="none" w:sz="0" w:space="0" w:color="auto"/>
            <w:right w:val="none" w:sz="0" w:space="0" w:color="auto"/>
          </w:divBdr>
        </w:div>
      </w:divsChild>
    </w:div>
    <w:div w:id="490753159">
      <w:bodyDiv w:val="1"/>
      <w:marLeft w:val="0"/>
      <w:marRight w:val="0"/>
      <w:marTop w:val="0"/>
      <w:marBottom w:val="0"/>
      <w:divBdr>
        <w:top w:val="none" w:sz="0" w:space="0" w:color="auto"/>
        <w:left w:val="none" w:sz="0" w:space="0" w:color="auto"/>
        <w:bottom w:val="none" w:sz="0" w:space="0" w:color="auto"/>
        <w:right w:val="none" w:sz="0" w:space="0" w:color="auto"/>
      </w:divBdr>
      <w:divsChild>
        <w:div w:id="1861966986">
          <w:marLeft w:val="0"/>
          <w:marRight w:val="150"/>
          <w:marTop w:val="0"/>
          <w:marBottom w:val="75"/>
          <w:divBdr>
            <w:top w:val="none" w:sz="0" w:space="0" w:color="auto"/>
            <w:left w:val="none" w:sz="0" w:space="0" w:color="auto"/>
            <w:bottom w:val="none" w:sz="0" w:space="0" w:color="auto"/>
            <w:right w:val="none" w:sz="0" w:space="0" w:color="auto"/>
          </w:divBdr>
        </w:div>
        <w:div w:id="1100763521">
          <w:marLeft w:val="0"/>
          <w:marRight w:val="150"/>
          <w:marTop w:val="150"/>
          <w:marBottom w:val="150"/>
          <w:divBdr>
            <w:top w:val="none" w:sz="0" w:space="0" w:color="auto"/>
            <w:left w:val="none" w:sz="0" w:space="0" w:color="auto"/>
            <w:bottom w:val="none" w:sz="0" w:space="0" w:color="auto"/>
            <w:right w:val="none" w:sz="0" w:space="0" w:color="auto"/>
          </w:divBdr>
        </w:div>
        <w:div w:id="1666322647">
          <w:marLeft w:val="0"/>
          <w:marRight w:val="150"/>
          <w:marTop w:val="0"/>
          <w:marBottom w:val="0"/>
          <w:divBdr>
            <w:top w:val="none" w:sz="0" w:space="0" w:color="auto"/>
            <w:left w:val="none" w:sz="0" w:space="0" w:color="auto"/>
            <w:bottom w:val="none" w:sz="0" w:space="0" w:color="auto"/>
            <w:right w:val="none" w:sz="0" w:space="0" w:color="auto"/>
          </w:divBdr>
        </w:div>
      </w:divsChild>
    </w:div>
    <w:div w:id="492063449">
      <w:bodyDiv w:val="1"/>
      <w:marLeft w:val="0"/>
      <w:marRight w:val="0"/>
      <w:marTop w:val="0"/>
      <w:marBottom w:val="0"/>
      <w:divBdr>
        <w:top w:val="none" w:sz="0" w:space="0" w:color="auto"/>
        <w:left w:val="none" w:sz="0" w:space="0" w:color="auto"/>
        <w:bottom w:val="none" w:sz="0" w:space="0" w:color="auto"/>
        <w:right w:val="none" w:sz="0" w:space="0" w:color="auto"/>
      </w:divBdr>
      <w:divsChild>
        <w:div w:id="137117411">
          <w:marLeft w:val="0"/>
          <w:marRight w:val="150"/>
          <w:marTop w:val="0"/>
          <w:marBottom w:val="75"/>
          <w:divBdr>
            <w:top w:val="none" w:sz="0" w:space="0" w:color="auto"/>
            <w:left w:val="none" w:sz="0" w:space="0" w:color="auto"/>
            <w:bottom w:val="none" w:sz="0" w:space="0" w:color="auto"/>
            <w:right w:val="none" w:sz="0" w:space="0" w:color="auto"/>
          </w:divBdr>
        </w:div>
        <w:div w:id="892499436">
          <w:marLeft w:val="0"/>
          <w:marRight w:val="150"/>
          <w:marTop w:val="150"/>
          <w:marBottom w:val="150"/>
          <w:divBdr>
            <w:top w:val="none" w:sz="0" w:space="0" w:color="auto"/>
            <w:left w:val="none" w:sz="0" w:space="0" w:color="auto"/>
            <w:bottom w:val="none" w:sz="0" w:space="0" w:color="auto"/>
            <w:right w:val="none" w:sz="0" w:space="0" w:color="auto"/>
          </w:divBdr>
        </w:div>
        <w:div w:id="440222015">
          <w:marLeft w:val="0"/>
          <w:marRight w:val="150"/>
          <w:marTop w:val="0"/>
          <w:marBottom w:val="0"/>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497425960">
      <w:bodyDiv w:val="1"/>
      <w:marLeft w:val="0"/>
      <w:marRight w:val="0"/>
      <w:marTop w:val="0"/>
      <w:marBottom w:val="0"/>
      <w:divBdr>
        <w:top w:val="none" w:sz="0" w:space="0" w:color="auto"/>
        <w:left w:val="none" w:sz="0" w:space="0" w:color="auto"/>
        <w:bottom w:val="none" w:sz="0" w:space="0" w:color="auto"/>
        <w:right w:val="none" w:sz="0" w:space="0" w:color="auto"/>
      </w:divBdr>
      <w:divsChild>
        <w:div w:id="567805543">
          <w:marLeft w:val="0"/>
          <w:marRight w:val="0"/>
          <w:marTop w:val="0"/>
          <w:marBottom w:val="300"/>
          <w:divBdr>
            <w:top w:val="none" w:sz="0" w:space="0" w:color="auto"/>
            <w:left w:val="none" w:sz="0" w:space="0" w:color="auto"/>
            <w:bottom w:val="none" w:sz="0" w:space="0" w:color="auto"/>
            <w:right w:val="none" w:sz="0" w:space="0" w:color="auto"/>
          </w:divBdr>
        </w:div>
      </w:divsChild>
    </w:div>
    <w:div w:id="501698195">
      <w:bodyDiv w:val="1"/>
      <w:marLeft w:val="0"/>
      <w:marRight w:val="0"/>
      <w:marTop w:val="0"/>
      <w:marBottom w:val="0"/>
      <w:divBdr>
        <w:top w:val="none" w:sz="0" w:space="0" w:color="auto"/>
        <w:left w:val="none" w:sz="0" w:space="0" w:color="auto"/>
        <w:bottom w:val="none" w:sz="0" w:space="0" w:color="auto"/>
        <w:right w:val="none" w:sz="0" w:space="0" w:color="auto"/>
      </w:divBdr>
      <w:divsChild>
        <w:div w:id="2050765421">
          <w:marLeft w:val="0"/>
          <w:marRight w:val="0"/>
          <w:marTop w:val="0"/>
          <w:marBottom w:val="300"/>
          <w:divBdr>
            <w:top w:val="none" w:sz="0" w:space="0" w:color="auto"/>
            <w:left w:val="none" w:sz="0" w:space="0" w:color="auto"/>
            <w:bottom w:val="none" w:sz="0" w:space="0" w:color="auto"/>
            <w:right w:val="none" w:sz="0" w:space="0" w:color="auto"/>
          </w:divBdr>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05292367">
      <w:bodyDiv w:val="1"/>
      <w:marLeft w:val="0"/>
      <w:marRight w:val="0"/>
      <w:marTop w:val="0"/>
      <w:marBottom w:val="0"/>
      <w:divBdr>
        <w:top w:val="none" w:sz="0" w:space="0" w:color="auto"/>
        <w:left w:val="none" w:sz="0" w:space="0" w:color="auto"/>
        <w:bottom w:val="none" w:sz="0" w:space="0" w:color="auto"/>
        <w:right w:val="none" w:sz="0" w:space="0" w:color="auto"/>
      </w:divBdr>
      <w:divsChild>
        <w:div w:id="1443499334">
          <w:marLeft w:val="0"/>
          <w:marRight w:val="0"/>
          <w:marTop w:val="150"/>
          <w:marBottom w:val="450"/>
          <w:divBdr>
            <w:top w:val="none" w:sz="0" w:space="0" w:color="auto"/>
            <w:left w:val="none" w:sz="0" w:space="0" w:color="auto"/>
            <w:bottom w:val="none" w:sz="0" w:space="0" w:color="auto"/>
            <w:right w:val="none" w:sz="0" w:space="0" w:color="auto"/>
          </w:divBdr>
        </w:div>
        <w:div w:id="850069664">
          <w:marLeft w:val="0"/>
          <w:marRight w:val="0"/>
          <w:marTop w:val="0"/>
          <w:marBottom w:val="300"/>
          <w:divBdr>
            <w:top w:val="none" w:sz="0" w:space="0" w:color="auto"/>
            <w:left w:val="none" w:sz="0" w:space="0" w:color="auto"/>
            <w:bottom w:val="none" w:sz="0" w:space="0" w:color="auto"/>
            <w:right w:val="none" w:sz="0" w:space="0" w:color="auto"/>
          </w:divBdr>
        </w:div>
        <w:div w:id="1645623447">
          <w:marLeft w:val="0"/>
          <w:marRight w:val="0"/>
          <w:marTop w:val="495"/>
          <w:marBottom w:val="630"/>
          <w:divBdr>
            <w:top w:val="none" w:sz="0" w:space="0" w:color="auto"/>
            <w:left w:val="none" w:sz="0" w:space="0" w:color="auto"/>
            <w:bottom w:val="none" w:sz="0" w:space="0" w:color="auto"/>
            <w:right w:val="none" w:sz="0" w:space="0" w:color="auto"/>
          </w:divBdr>
        </w:div>
      </w:divsChild>
    </w:div>
    <w:div w:id="510489355">
      <w:bodyDiv w:val="1"/>
      <w:marLeft w:val="0"/>
      <w:marRight w:val="0"/>
      <w:marTop w:val="0"/>
      <w:marBottom w:val="0"/>
      <w:divBdr>
        <w:top w:val="none" w:sz="0" w:space="0" w:color="auto"/>
        <w:left w:val="none" w:sz="0" w:space="0" w:color="auto"/>
        <w:bottom w:val="none" w:sz="0" w:space="0" w:color="auto"/>
        <w:right w:val="none" w:sz="0" w:space="0" w:color="auto"/>
      </w:divBdr>
      <w:divsChild>
        <w:div w:id="208418640">
          <w:marLeft w:val="0"/>
          <w:marRight w:val="0"/>
          <w:marTop w:val="0"/>
          <w:marBottom w:val="150"/>
          <w:divBdr>
            <w:top w:val="none" w:sz="0" w:space="0" w:color="auto"/>
            <w:left w:val="none" w:sz="0" w:space="0" w:color="auto"/>
            <w:bottom w:val="none" w:sz="0" w:space="0" w:color="auto"/>
            <w:right w:val="none" w:sz="0" w:space="0" w:color="auto"/>
          </w:divBdr>
          <w:divsChild>
            <w:div w:id="324627143">
              <w:marLeft w:val="0"/>
              <w:marRight w:val="0"/>
              <w:marTop w:val="0"/>
              <w:marBottom w:val="0"/>
              <w:divBdr>
                <w:top w:val="none" w:sz="0" w:space="0" w:color="auto"/>
                <w:left w:val="none" w:sz="0" w:space="0" w:color="auto"/>
                <w:bottom w:val="none" w:sz="0" w:space="0" w:color="auto"/>
                <w:right w:val="none" w:sz="0" w:space="0" w:color="auto"/>
              </w:divBdr>
            </w:div>
            <w:div w:id="225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79872">
      <w:bodyDiv w:val="1"/>
      <w:marLeft w:val="0"/>
      <w:marRight w:val="0"/>
      <w:marTop w:val="0"/>
      <w:marBottom w:val="0"/>
      <w:divBdr>
        <w:top w:val="none" w:sz="0" w:space="0" w:color="auto"/>
        <w:left w:val="none" w:sz="0" w:space="0" w:color="auto"/>
        <w:bottom w:val="none" w:sz="0" w:space="0" w:color="auto"/>
        <w:right w:val="none" w:sz="0" w:space="0" w:color="auto"/>
      </w:divBdr>
      <w:divsChild>
        <w:div w:id="2103792009">
          <w:marLeft w:val="0"/>
          <w:marRight w:val="0"/>
          <w:marTop w:val="0"/>
          <w:marBottom w:val="300"/>
          <w:divBdr>
            <w:top w:val="none" w:sz="0" w:space="0" w:color="auto"/>
            <w:left w:val="none" w:sz="0" w:space="0" w:color="auto"/>
            <w:bottom w:val="none" w:sz="0" w:space="0" w:color="auto"/>
            <w:right w:val="none" w:sz="0" w:space="0" w:color="auto"/>
          </w:divBdr>
          <w:divsChild>
            <w:div w:id="6093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3303">
      <w:bodyDiv w:val="1"/>
      <w:marLeft w:val="0"/>
      <w:marRight w:val="0"/>
      <w:marTop w:val="0"/>
      <w:marBottom w:val="0"/>
      <w:divBdr>
        <w:top w:val="none" w:sz="0" w:space="0" w:color="auto"/>
        <w:left w:val="none" w:sz="0" w:space="0" w:color="auto"/>
        <w:bottom w:val="none" w:sz="0" w:space="0" w:color="auto"/>
        <w:right w:val="none" w:sz="0" w:space="0" w:color="auto"/>
      </w:divBdr>
      <w:divsChild>
        <w:div w:id="511377444">
          <w:marLeft w:val="0"/>
          <w:marRight w:val="150"/>
          <w:marTop w:val="0"/>
          <w:marBottom w:val="75"/>
          <w:divBdr>
            <w:top w:val="none" w:sz="0" w:space="0" w:color="auto"/>
            <w:left w:val="none" w:sz="0" w:space="0" w:color="auto"/>
            <w:bottom w:val="none" w:sz="0" w:space="0" w:color="auto"/>
            <w:right w:val="none" w:sz="0" w:space="0" w:color="auto"/>
          </w:divBdr>
        </w:div>
        <w:div w:id="2014529334">
          <w:marLeft w:val="0"/>
          <w:marRight w:val="150"/>
          <w:marTop w:val="150"/>
          <w:marBottom w:val="150"/>
          <w:divBdr>
            <w:top w:val="none" w:sz="0" w:space="0" w:color="auto"/>
            <w:left w:val="none" w:sz="0" w:space="0" w:color="auto"/>
            <w:bottom w:val="none" w:sz="0" w:space="0" w:color="auto"/>
            <w:right w:val="none" w:sz="0" w:space="0" w:color="auto"/>
          </w:divBdr>
        </w:div>
        <w:div w:id="169487490">
          <w:marLeft w:val="0"/>
          <w:marRight w:val="150"/>
          <w:marTop w:val="0"/>
          <w:marBottom w:val="0"/>
          <w:divBdr>
            <w:top w:val="none" w:sz="0" w:space="0" w:color="auto"/>
            <w:left w:val="none" w:sz="0" w:space="0" w:color="auto"/>
            <w:bottom w:val="none" w:sz="0" w:space="0" w:color="auto"/>
            <w:right w:val="none" w:sz="0" w:space="0" w:color="auto"/>
          </w:divBdr>
        </w:div>
      </w:divsChild>
    </w:div>
    <w:div w:id="512571047">
      <w:bodyDiv w:val="1"/>
      <w:marLeft w:val="0"/>
      <w:marRight w:val="0"/>
      <w:marTop w:val="0"/>
      <w:marBottom w:val="0"/>
      <w:divBdr>
        <w:top w:val="none" w:sz="0" w:space="0" w:color="auto"/>
        <w:left w:val="none" w:sz="0" w:space="0" w:color="auto"/>
        <w:bottom w:val="none" w:sz="0" w:space="0" w:color="auto"/>
        <w:right w:val="none" w:sz="0" w:space="0" w:color="auto"/>
      </w:divBdr>
      <w:divsChild>
        <w:div w:id="680744850">
          <w:marLeft w:val="0"/>
          <w:marRight w:val="0"/>
          <w:marTop w:val="0"/>
          <w:marBottom w:val="0"/>
          <w:divBdr>
            <w:top w:val="none" w:sz="0" w:space="0" w:color="auto"/>
            <w:left w:val="none" w:sz="0" w:space="0" w:color="auto"/>
            <w:bottom w:val="none" w:sz="0" w:space="0" w:color="auto"/>
            <w:right w:val="none" w:sz="0" w:space="0" w:color="auto"/>
          </w:divBdr>
        </w:div>
      </w:divsChild>
    </w:div>
    <w:div w:id="514810029">
      <w:bodyDiv w:val="1"/>
      <w:marLeft w:val="0"/>
      <w:marRight w:val="0"/>
      <w:marTop w:val="0"/>
      <w:marBottom w:val="0"/>
      <w:divBdr>
        <w:top w:val="none" w:sz="0" w:space="0" w:color="auto"/>
        <w:left w:val="none" w:sz="0" w:space="0" w:color="auto"/>
        <w:bottom w:val="none" w:sz="0" w:space="0" w:color="auto"/>
        <w:right w:val="none" w:sz="0" w:space="0" w:color="auto"/>
      </w:divBdr>
      <w:divsChild>
        <w:div w:id="1649482588">
          <w:marLeft w:val="0"/>
          <w:marRight w:val="0"/>
          <w:marTop w:val="0"/>
          <w:marBottom w:val="0"/>
          <w:divBdr>
            <w:top w:val="none" w:sz="0" w:space="0" w:color="auto"/>
            <w:left w:val="none" w:sz="0" w:space="0" w:color="auto"/>
            <w:bottom w:val="none" w:sz="0" w:space="0" w:color="auto"/>
            <w:right w:val="none" w:sz="0" w:space="0" w:color="auto"/>
          </w:divBdr>
        </w:div>
        <w:div w:id="536236889">
          <w:marLeft w:val="0"/>
          <w:marRight w:val="0"/>
          <w:marTop w:val="300"/>
          <w:marBottom w:val="300"/>
          <w:divBdr>
            <w:top w:val="none" w:sz="0" w:space="0" w:color="auto"/>
            <w:left w:val="none" w:sz="0" w:space="0" w:color="auto"/>
            <w:bottom w:val="none" w:sz="0" w:space="0" w:color="auto"/>
            <w:right w:val="none" w:sz="0" w:space="0" w:color="auto"/>
          </w:divBdr>
        </w:div>
        <w:div w:id="1346397739">
          <w:marLeft w:val="0"/>
          <w:marRight w:val="0"/>
          <w:marTop w:val="0"/>
          <w:marBottom w:val="0"/>
          <w:divBdr>
            <w:top w:val="none" w:sz="0" w:space="0" w:color="auto"/>
            <w:left w:val="none" w:sz="0" w:space="0" w:color="auto"/>
            <w:bottom w:val="none" w:sz="0" w:space="0" w:color="auto"/>
            <w:right w:val="none" w:sz="0" w:space="0" w:color="auto"/>
          </w:divBdr>
          <w:divsChild>
            <w:div w:id="471992109">
              <w:marLeft w:val="0"/>
              <w:marRight w:val="0"/>
              <w:marTop w:val="300"/>
              <w:marBottom w:val="450"/>
              <w:divBdr>
                <w:top w:val="none" w:sz="0" w:space="0" w:color="auto"/>
                <w:left w:val="none" w:sz="0" w:space="0" w:color="auto"/>
                <w:bottom w:val="none" w:sz="0" w:space="0" w:color="auto"/>
                <w:right w:val="none" w:sz="0" w:space="0" w:color="auto"/>
              </w:divBdr>
              <w:divsChild>
                <w:div w:id="51927093">
                  <w:marLeft w:val="0"/>
                  <w:marRight w:val="0"/>
                  <w:marTop w:val="0"/>
                  <w:marBottom w:val="0"/>
                  <w:divBdr>
                    <w:top w:val="none" w:sz="0" w:space="0" w:color="auto"/>
                    <w:left w:val="none" w:sz="0" w:space="0" w:color="auto"/>
                    <w:bottom w:val="none" w:sz="0" w:space="0" w:color="auto"/>
                    <w:right w:val="none" w:sz="0" w:space="0" w:color="auto"/>
                  </w:divBdr>
                  <w:divsChild>
                    <w:div w:id="1403256962">
                      <w:marLeft w:val="0"/>
                      <w:marRight w:val="0"/>
                      <w:marTop w:val="0"/>
                      <w:marBottom w:val="0"/>
                      <w:divBdr>
                        <w:top w:val="none" w:sz="0" w:space="0" w:color="auto"/>
                        <w:left w:val="none" w:sz="0" w:space="0" w:color="auto"/>
                        <w:bottom w:val="none" w:sz="0" w:space="0" w:color="auto"/>
                        <w:right w:val="none" w:sz="0" w:space="0" w:color="auto"/>
                      </w:divBdr>
                      <w:divsChild>
                        <w:div w:id="1858158752">
                          <w:marLeft w:val="0"/>
                          <w:marRight w:val="0"/>
                          <w:marTop w:val="0"/>
                          <w:marBottom w:val="0"/>
                          <w:divBdr>
                            <w:top w:val="none" w:sz="0" w:space="0" w:color="auto"/>
                            <w:left w:val="none" w:sz="0" w:space="0" w:color="auto"/>
                            <w:bottom w:val="none" w:sz="0" w:space="0" w:color="auto"/>
                            <w:right w:val="none" w:sz="0" w:space="0" w:color="auto"/>
                          </w:divBdr>
                          <w:divsChild>
                            <w:div w:id="1332684292">
                              <w:marLeft w:val="0"/>
                              <w:marRight w:val="0"/>
                              <w:marTop w:val="0"/>
                              <w:marBottom w:val="0"/>
                              <w:divBdr>
                                <w:top w:val="none" w:sz="0" w:space="0" w:color="auto"/>
                                <w:left w:val="none" w:sz="0" w:space="0" w:color="auto"/>
                                <w:bottom w:val="none" w:sz="0" w:space="0" w:color="auto"/>
                                <w:right w:val="none" w:sz="0" w:space="0" w:color="auto"/>
                              </w:divBdr>
                              <w:divsChild>
                                <w:div w:id="280573294">
                                  <w:marLeft w:val="0"/>
                                  <w:marRight w:val="0"/>
                                  <w:marTop w:val="0"/>
                                  <w:marBottom w:val="0"/>
                                  <w:divBdr>
                                    <w:top w:val="none" w:sz="0" w:space="0" w:color="auto"/>
                                    <w:left w:val="none" w:sz="0" w:space="0" w:color="auto"/>
                                    <w:bottom w:val="none" w:sz="0" w:space="0" w:color="auto"/>
                                    <w:right w:val="none" w:sz="0" w:space="0" w:color="auto"/>
                                  </w:divBdr>
                                  <w:divsChild>
                                    <w:div w:id="8163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902665">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6118255">
      <w:bodyDiv w:val="1"/>
      <w:marLeft w:val="0"/>
      <w:marRight w:val="0"/>
      <w:marTop w:val="0"/>
      <w:marBottom w:val="0"/>
      <w:divBdr>
        <w:top w:val="none" w:sz="0" w:space="0" w:color="auto"/>
        <w:left w:val="none" w:sz="0" w:space="0" w:color="auto"/>
        <w:bottom w:val="none" w:sz="0" w:space="0" w:color="auto"/>
        <w:right w:val="none" w:sz="0" w:space="0" w:color="auto"/>
      </w:divBdr>
      <w:divsChild>
        <w:div w:id="1466041398">
          <w:marLeft w:val="0"/>
          <w:marRight w:val="0"/>
          <w:marTop w:val="0"/>
          <w:marBottom w:val="30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086157">
      <w:bodyDiv w:val="1"/>
      <w:marLeft w:val="0"/>
      <w:marRight w:val="0"/>
      <w:marTop w:val="0"/>
      <w:marBottom w:val="0"/>
      <w:divBdr>
        <w:top w:val="none" w:sz="0" w:space="0" w:color="auto"/>
        <w:left w:val="none" w:sz="0" w:space="0" w:color="auto"/>
        <w:bottom w:val="none" w:sz="0" w:space="0" w:color="auto"/>
        <w:right w:val="none" w:sz="0" w:space="0" w:color="auto"/>
      </w:divBdr>
      <w:divsChild>
        <w:div w:id="1196307273">
          <w:marLeft w:val="0"/>
          <w:marRight w:val="0"/>
          <w:marTop w:val="0"/>
          <w:marBottom w:val="300"/>
          <w:divBdr>
            <w:top w:val="none" w:sz="0" w:space="0" w:color="auto"/>
            <w:left w:val="none" w:sz="0" w:space="0" w:color="auto"/>
            <w:bottom w:val="none" w:sz="0" w:space="0" w:color="auto"/>
            <w:right w:val="none" w:sz="0" w:space="0" w:color="auto"/>
          </w:divBdr>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81876">
      <w:bodyDiv w:val="1"/>
      <w:marLeft w:val="0"/>
      <w:marRight w:val="0"/>
      <w:marTop w:val="0"/>
      <w:marBottom w:val="0"/>
      <w:divBdr>
        <w:top w:val="none" w:sz="0" w:space="0" w:color="auto"/>
        <w:left w:val="none" w:sz="0" w:space="0" w:color="auto"/>
        <w:bottom w:val="none" w:sz="0" w:space="0" w:color="auto"/>
        <w:right w:val="none" w:sz="0" w:space="0" w:color="auto"/>
      </w:divBdr>
      <w:divsChild>
        <w:div w:id="1018508269">
          <w:marLeft w:val="0"/>
          <w:marRight w:val="0"/>
          <w:marTop w:val="0"/>
          <w:marBottom w:val="375"/>
          <w:divBdr>
            <w:top w:val="none" w:sz="0" w:space="0" w:color="auto"/>
            <w:left w:val="none" w:sz="0" w:space="0" w:color="auto"/>
            <w:bottom w:val="none" w:sz="0" w:space="0" w:color="auto"/>
            <w:right w:val="none" w:sz="0" w:space="0" w:color="auto"/>
          </w:divBdr>
          <w:divsChild>
            <w:div w:id="14647313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23908635">
      <w:bodyDiv w:val="1"/>
      <w:marLeft w:val="0"/>
      <w:marRight w:val="0"/>
      <w:marTop w:val="0"/>
      <w:marBottom w:val="0"/>
      <w:divBdr>
        <w:top w:val="none" w:sz="0" w:space="0" w:color="auto"/>
        <w:left w:val="none" w:sz="0" w:space="0" w:color="auto"/>
        <w:bottom w:val="none" w:sz="0" w:space="0" w:color="auto"/>
        <w:right w:val="none" w:sz="0" w:space="0" w:color="auto"/>
      </w:divBdr>
      <w:divsChild>
        <w:div w:id="1274828042">
          <w:marLeft w:val="0"/>
          <w:marRight w:val="0"/>
          <w:marTop w:val="0"/>
          <w:marBottom w:val="75"/>
          <w:divBdr>
            <w:top w:val="none" w:sz="0" w:space="0" w:color="auto"/>
            <w:left w:val="none" w:sz="0" w:space="0" w:color="auto"/>
            <w:bottom w:val="none" w:sz="0" w:space="0" w:color="auto"/>
            <w:right w:val="none" w:sz="0" w:space="0" w:color="auto"/>
          </w:divBdr>
        </w:div>
        <w:div w:id="19947507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872628">
      <w:bodyDiv w:val="1"/>
      <w:marLeft w:val="0"/>
      <w:marRight w:val="0"/>
      <w:marTop w:val="0"/>
      <w:marBottom w:val="0"/>
      <w:divBdr>
        <w:top w:val="none" w:sz="0" w:space="0" w:color="auto"/>
        <w:left w:val="none" w:sz="0" w:space="0" w:color="auto"/>
        <w:bottom w:val="none" w:sz="0" w:space="0" w:color="auto"/>
        <w:right w:val="none" w:sz="0" w:space="0" w:color="auto"/>
      </w:divBdr>
      <w:divsChild>
        <w:div w:id="253129326">
          <w:marLeft w:val="0"/>
          <w:marRight w:val="0"/>
          <w:marTop w:val="0"/>
          <w:marBottom w:val="0"/>
          <w:divBdr>
            <w:top w:val="none" w:sz="0" w:space="0" w:color="auto"/>
            <w:left w:val="none" w:sz="0" w:space="0" w:color="auto"/>
            <w:bottom w:val="none" w:sz="0" w:space="0" w:color="auto"/>
            <w:right w:val="none" w:sz="0" w:space="0" w:color="auto"/>
          </w:divBdr>
        </w:div>
        <w:div w:id="152914733">
          <w:marLeft w:val="0"/>
          <w:marRight w:val="0"/>
          <w:marTop w:val="300"/>
          <w:marBottom w:val="300"/>
          <w:divBdr>
            <w:top w:val="none" w:sz="0" w:space="0" w:color="auto"/>
            <w:left w:val="none" w:sz="0" w:space="0" w:color="auto"/>
            <w:bottom w:val="none" w:sz="0" w:space="0" w:color="auto"/>
            <w:right w:val="none" w:sz="0" w:space="0" w:color="auto"/>
          </w:divBdr>
        </w:div>
        <w:div w:id="839002896">
          <w:marLeft w:val="0"/>
          <w:marRight w:val="0"/>
          <w:marTop w:val="0"/>
          <w:marBottom w:val="0"/>
          <w:divBdr>
            <w:top w:val="none" w:sz="0" w:space="0" w:color="auto"/>
            <w:left w:val="none" w:sz="0" w:space="0" w:color="auto"/>
            <w:bottom w:val="none" w:sz="0" w:space="0" w:color="auto"/>
            <w:right w:val="none" w:sz="0" w:space="0" w:color="auto"/>
          </w:divBdr>
          <w:divsChild>
            <w:div w:id="1169640955">
              <w:marLeft w:val="0"/>
              <w:marRight w:val="0"/>
              <w:marTop w:val="300"/>
              <w:marBottom w:val="450"/>
              <w:divBdr>
                <w:top w:val="none" w:sz="0" w:space="0" w:color="auto"/>
                <w:left w:val="none" w:sz="0" w:space="0" w:color="auto"/>
                <w:bottom w:val="none" w:sz="0" w:space="0" w:color="auto"/>
                <w:right w:val="none" w:sz="0" w:space="0" w:color="auto"/>
              </w:divBdr>
              <w:divsChild>
                <w:div w:id="2096390643">
                  <w:marLeft w:val="0"/>
                  <w:marRight w:val="0"/>
                  <w:marTop w:val="0"/>
                  <w:marBottom w:val="0"/>
                  <w:divBdr>
                    <w:top w:val="none" w:sz="0" w:space="0" w:color="auto"/>
                    <w:left w:val="none" w:sz="0" w:space="0" w:color="auto"/>
                    <w:bottom w:val="none" w:sz="0" w:space="0" w:color="auto"/>
                    <w:right w:val="none" w:sz="0" w:space="0" w:color="auto"/>
                  </w:divBdr>
                  <w:divsChild>
                    <w:div w:id="1441223739">
                      <w:marLeft w:val="0"/>
                      <w:marRight w:val="0"/>
                      <w:marTop w:val="0"/>
                      <w:marBottom w:val="0"/>
                      <w:divBdr>
                        <w:top w:val="none" w:sz="0" w:space="0" w:color="auto"/>
                        <w:left w:val="none" w:sz="0" w:space="0" w:color="auto"/>
                        <w:bottom w:val="none" w:sz="0" w:space="0" w:color="auto"/>
                        <w:right w:val="none" w:sz="0" w:space="0" w:color="auto"/>
                      </w:divBdr>
                      <w:divsChild>
                        <w:div w:id="1182166186">
                          <w:marLeft w:val="0"/>
                          <w:marRight w:val="0"/>
                          <w:marTop w:val="0"/>
                          <w:marBottom w:val="0"/>
                          <w:divBdr>
                            <w:top w:val="none" w:sz="0" w:space="0" w:color="auto"/>
                            <w:left w:val="none" w:sz="0" w:space="0" w:color="auto"/>
                            <w:bottom w:val="none" w:sz="0" w:space="0" w:color="auto"/>
                            <w:right w:val="none" w:sz="0" w:space="0" w:color="auto"/>
                          </w:divBdr>
                          <w:divsChild>
                            <w:div w:id="1765762747">
                              <w:marLeft w:val="0"/>
                              <w:marRight w:val="0"/>
                              <w:marTop w:val="0"/>
                              <w:marBottom w:val="0"/>
                              <w:divBdr>
                                <w:top w:val="none" w:sz="0" w:space="0" w:color="auto"/>
                                <w:left w:val="none" w:sz="0" w:space="0" w:color="auto"/>
                                <w:bottom w:val="none" w:sz="0" w:space="0" w:color="auto"/>
                                <w:right w:val="none" w:sz="0" w:space="0" w:color="auto"/>
                              </w:divBdr>
                              <w:divsChild>
                                <w:div w:id="502428019">
                                  <w:marLeft w:val="0"/>
                                  <w:marRight w:val="0"/>
                                  <w:marTop w:val="0"/>
                                  <w:marBottom w:val="0"/>
                                  <w:divBdr>
                                    <w:top w:val="none" w:sz="0" w:space="0" w:color="auto"/>
                                    <w:left w:val="none" w:sz="0" w:space="0" w:color="auto"/>
                                    <w:bottom w:val="none" w:sz="0" w:space="0" w:color="auto"/>
                                    <w:right w:val="none" w:sz="0" w:space="0" w:color="auto"/>
                                  </w:divBdr>
                                  <w:divsChild>
                                    <w:div w:id="2887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666113">
          <w:marLeft w:val="0"/>
          <w:marRight w:val="0"/>
          <w:marTop w:val="0"/>
          <w:marBottom w:val="0"/>
          <w:divBdr>
            <w:top w:val="none" w:sz="0" w:space="0" w:color="auto"/>
            <w:left w:val="none" w:sz="0" w:space="0" w:color="auto"/>
            <w:bottom w:val="none" w:sz="0" w:space="0" w:color="auto"/>
            <w:right w:val="none" w:sz="0" w:space="0" w:color="auto"/>
          </w:divBdr>
        </w:div>
      </w:divsChild>
    </w:div>
    <w:div w:id="5269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1769">
          <w:marLeft w:val="0"/>
          <w:marRight w:val="0"/>
          <w:marTop w:val="0"/>
          <w:marBottom w:val="150"/>
          <w:divBdr>
            <w:top w:val="none" w:sz="0" w:space="0" w:color="auto"/>
            <w:left w:val="none" w:sz="0" w:space="0" w:color="auto"/>
            <w:bottom w:val="none" w:sz="0" w:space="0" w:color="auto"/>
            <w:right w:val="none" w:sz="0" w:space="0" w:color="auto"/>
          </w:divBdr>
          <w:divsChild>
            <w:div w:id="1097865154">
              <w:marLeft w:val="0"/>
              <w:marRight w:val="0"/>
              <w:marTop w:val="0"/>
              <w:marBottom w:val="0"/>
              <w:divBdr>
                <w:top w:val="none" w:sz="0" w:space="0" w:color="auto"/>
                <w:left w:val="none" w:sz="0" w:space="0" w:color="auto"/>
                <w:bottom w:val="none" w:sz="0" w:space="0" w:color="auto"/>
                <w:right w:val="none" w:sz="0" w:space="0" w:color="auto"/>
              </w:divBdr>
              <w:divsChild>
                <w:div w:id="1601378048">
                  <w:marLeft w:val="0"/>
                  <w:marRight w:val="150"/>
                  <w:marTop w:val="0"/>
                  <w:marBottom w:val="0"/>
                  <w:divBdr>
                    <w:top w:val="none" w:sz="0" w:space="0" w:color="auto"/>
                    <w:left w:val="none" w:sz="0" w:space="0" w:color="auto"/>
                    <w:bottom w:val="none" w:sz="0" w:space="0" w:color="auto"/>
                    <w:right w:val="none" w:sz="0" w:space="0" w:color="auto"/>
                  </w:divBdr>
                </w:div>
                <w:div w:id="1882747904">
                  <w:marLeft w:val="0"/>
                  <w:marRight w:val="150"/>
                  <w:marTop w:val="0"/>
                  <w:marBottom w:val="0"/>
                  <w:divBdr>
                    <w:top w:val="none" w:sz="0" w:space="0" w:color="auto"/>
                    <w:left w:val="none" w:sz="0" w:space="0" w:color="auto"/>
                    <w:bottom w:val="none" w:sz="0" w:space="0" w:color="auto"/>
                    <w:right w:val="none" w:sz="0" w:space="0" w:color="auto"/>
                  </w:divBdr>
                </w:div>
              </w:divsChild>
            </w:div>
            <w:div w:id="954866526">
              <w:marLeft w:val="0"/>
              <w:marRight w:val="0"/>
              <w:marTop w:val="0"/>
              <w:marBottom w:val="0"/>
              <w:divBdr>
                <w:top w:val="none" w:sz="0" w:space="0" w:color="auto"/>
                <w:left w:val="none" w:sz="0" w:space="0" w:color="auto"/>
                <w:bottom w:val="none" w:sz="0" w:space="0" w:color="auto"/>
                <w:right w:val="none" w:sz="0" w:space="0" w:color="auto"/>
              </w:divBdr>
              <w:divsChild>
                <w:div w:id="288828013">
                  <w:marLeft w:val="0"/>
                  <w:marRight w:val="0"/>
                  <w:marTop w:val="0"/>
                  <w:marBottom w:val="0"/>
                  <w:divBdr>
                    <w:top w:val="none" w:sz="0" w:space="0" w:color="auto"/>
                    <w:left w:val="none" w:sz="0" w:space="0" w:color="auto"/>
                    <w:bottom w:val="none" w:sz="0" w:space="0" w:color="auto"/>
                    <w:right w:val="none" w:sz="0" w:space="0" w:color="auto"/>
                  </w:divBdr>
                  <w:divsChild>
                    <w:div w:id="2038851284">
                      <w:marLeft w:val="0"/>
                      <w:marRight w:val="0"/>
                      <w:marTop w:val="0"/>
                      <w:marBottom w:val="0"/>
                      <w:divBdr>
                        <w:top w:val="none" w:sz="0" w:space="0" w:color="auto"/>
                        <w:left w:val="none" w:sz="0" w:space="0" w:color="auto"/>
                        <w:bottom w:val="none" w:sz="0" w:space="0" w:color="auto"/>
                        <w:right w:val="none" w:sz="0" w:space="0" w:color="auto"/>
                      </w:divBdr>
                      <w:divsChild>
                        <w:div w:id="1804229885">
                          <w:marLeft w:val="0"/>
                          <w:marRight w:val="0"/>
                          <w:marTop w:val="0"/>
                          <w:marBottom w:val="0"/>
                          <w:divBdr>
                            <w:top w:val="none" w:sz="0" w:space="0" w:color="auto"/>
                            <w:left w:val="none" w:sz="0" w:space="0" w:color="auto"/>
                            <w:bottom w:val="none" w:sz="0" w:space="0" w:color="auto"/>
                            <w:right w:val="none" w:sz="0" w:space="0" w:color="auto"/>
                          </w:divBdr>
                        </w:div>
                      </w:divsChild>
                    </w:div>
                    <w:div w:id="2012173816">
                      <w:marLeft w:val="0"/>
                      <w:marRight w:val="135"/>
                      <w:marTop w:val="0"/>
                      <w:marBottom w:val="0"/>
                      <w:divBdr>
                        <w:top w:val="none" w:sz="0" w:space="0" w:color="auto"/>
                        <w:left w:val="none" w:sz="0" w:space="0" w:color="auto"/>
                        <w:bottom w:val="none" w:sz="0" w:space="0" w:color="auto"/>
                        <w:right w:val="none" w:sz="0" w:space="0" w:color="auto"/>
                      </w:divBdr>
                    </w:div>
                    <w:div w:id="723527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802">
          <w:marLeft w:val="0"/>
          <w:marRight w:val="0"/>
          <w:marTop w:val="0"/>
          <w:marBottom w:val="0"/>
          <w:divBdr>
            <w:top w:val="none" w:sz="0" w:space="0" w:color="auto"/>
            <w:left w:val="none" w:sz="0" w:space="0" w:color="auto"/>
            <w:bottom w:val="none" w:sz="0" w:space="0" w:color="auto"/>
            <w:right w:val="none" w:sz="0" w:space="0" w:color="auto"/>
          </w:divBdr>
          <w:divsChild>
            <w:div w:id="943655863">
              <w:marLeft w:val="0"/>
              <w:marRight w:val="0"/>
              <w:marTop w:val="0"/>
              <w:marBottom w:val="0"/>
              <w:divBdr>
                <w:top w:val="none" w:sz="0" w:space="0" w:color="auto"/>
                <w:left w:val="none" w:sz="0" w:space="0" w:color="auto"/>
                <w:bottom w:val="none" w:sz="0" w:space="0" w:color="auto"/>
                <w:right w:val="none" w:sz="0" w:space="0" w:color="auto"/>
              </w:divBdr>
              <w:divsChild>
                <w:div w:id="306208609">
                  <w:marLeft w:val="0"/>
                  <w:marRight w:val="0"/>
                  <w:marTop w:val="0"/>
                  <w:marBottom w:val="0"/>
                  <w:divBdr>
                    <w:top w:val="none" w:sz="0" w:space="0" w:color="auto"/>
                    <w:left w:val="none" w:sz="0" w:space="0" w:color="auto"/>
                    <w:bottom w:val="none" w:sz="0" w:space="0" w:color="auto"/>
                    <w:right w:val="none" w:sz="0" w:space="0" w:color="auto"/>
                  </w:divBdr>
                </w:div>
              </w:divsChild>
            </w:div>
            <w:div w:id="1017393936">
              <w:marLeft w:val="0"/>
              <w:marRight w:val="0"/>
              <w:marTop w:val="375"/>
              <w:marBottom w:val="0"/>
              <w:divBdr>
                <w:top w:val="none" w:sz="0" w:space="0" w:color="auto"/>
                <w:left w:val="none" w:sz="0" w:space="0" w:color="auto"/>
                <w:bottom w:val="none" w:sz="0" w:space="0" w:color="auto"/>
                <w:right w:val="none" w:sz="0" w:space="0" w:color="auto"/>
              </w:divBdr>
              <w:divsChild>
                <w:div w:id="174459569">
                  <w:marLeft w:val="0"/>
                  <w:marRight w:val="0"/>
                  <w:marTop w:val="0"/>
                  <w:marBottom w:val="0"/>
                  <w:divBdr>
                    <w:top w:val="none" w:sz="0" w:space="0" w:color="auto"/>
                    <w:left w:val="none" w:sz="0" w:space="0" w:color="auto"/>
                    <w:bottom w:val="none" w:sz="0" w:space="0" w:color="auto"/>
                    <w:right w:val="none" w:sz="0" w:space="0" w:color="auto"/>
                  </w:divBdr>
                  <w:divsChild>
                    <w:div w:id="127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893">
      <w:bodyDiv w:val="1"/>
      <w:marLeft w:val="0"/>
      <w:marRight w:val="0"/>
      <w:marTop w:val="0"/>
      <w:marBottom w:val="0"/>
      <w:divBdr>
        <w:top w:val="none" w:sz="0" w:space="0" w:color="auto"/>
        <w:left w:val="none" w:sz="0" w:space="0" w:color="auto"/>
        <w:bottom w:val="none" w:sz="0" w:space="0" w:color="auto"/>
        <w:right w:val="none" w:sz="0" w:space="0" w:color="auto"/>
      </w:divBdr>
      <w:divsChild>
        <w:div w:id="548227436">
          <w:marLeft w:val="0"/>
          <w:marRight w:val="0"/>
          <w:marTop w:val="0"/>
          <w:marBottom w:val="300"/>
          <w:divBdr>
            <w:top w:val="none" w:sz="0" w:space="0" w:color="auto"/>
            <w:left w:val="none" w:sz="0" w:space="0" w:color="auto"/>
            <w:bottom w:val="none" w:sz="0" w:space="0" w:color="auto"/>
            <w:right w:val="none" w:sz="0" w:space="0" w:color="auto"/>
          </w:divBdr>
          <w:divsChild>
            <w:div w:id="1915427051">
              <w:marLeft w:val="0"/>
              <w:marRight w:val="0"/>
              <w:marTop w:val="0"/>
              <w:marBottom w:val="0"/>
              <w:divBdr>
                <w:top w:val="none" w:sz="0" w:space="0" w:color="auto"/>
                <w:left w:val="none" w:sz="0" w:space="0" w:color="auto"/>
                <w:bottom w:val="none" w:sz="0" w:space="0" w:color="auto"/>
                <w:right w:val="none" w:sz="0" w:space="0" w:color="auto"/>
              </w:divBdr>
            </w:div>
            <w:div w:id="1229271588">
              <w:marLeft w:val="0"/>
              <w:marRight w:val="0"/>
              <w:marTop w:val="0"/>
              <w:marBottom w:val="0"/>
              <w:divBdr>
                <w:top w:val="none" w:sz="0" w:space="0" w:color="auto"/>
                <w:left w:val="none" w:sz="0" w:space="0" w:color="auto"/>
                <w:bottom w:val="none" w:sz="0" w:space="0" w:color="auto"/>
                <w:right w:val="none" w:sz="0" w:space="0" w:color="auto"/>
              </w:divBdr>
              <w:divsChild>
                <w:div w:id="585575335">
                  <w:marLeft w:val="0"/>
                  <w:marRight w:val="0"/>
                  <w:marTop w:val="0"/>
                  <w:marBottom w:val="0"/>
                  <w:divBdr>
                    <w:top w:val="none" w:sz="0" w:space="0" w:color="auto"/>
                    <w:left w:val="none" w:sz="0" w:space="0" w:color="auto"/>
                    <w:bottom w:val="none" w:sz="0" w:space="0" w:color="auto"/>
                    <w:right w:val="none" w:sz="0" w:space="0" w:color="auto"/>
                  </w:divBdr>
                  <w:divsChild>
                    <w:div w:id="1560940419">
                      <w:marLeft w:val="0"/>
                      <w:marRight w:val="0"/>
                      <w:marTop w:val="0"/>
                      <w:marBottom w:val="0"/>
                      <w:divBdr>
                        <w:top w:val="none" w:sz="0" w:space="0" w:color="auto"/>
                        <w:left w:val="none" w:sz="0" w:space="0" w:color="auto"/>
                        <w:bottom w:val="none" w:sz="0" w:space="0" w:color="auto"/>
                        <w:right w:val="none" w:sz="0" w:space="0" w:color="auto"/>
                      </w:divBdr>
                      <w:divsChild>
                        <w:div w:id="844367534">
                          <w:marLeft w:val="0"/>
                          <w:marRight w:val="0"/>
                          <w:marTop w:val="0"/>
                          <w:marBottom w:val="0"/>
                          <w:divBdr>
                            <w:top w:val="none" w:sz="0" w:space="0" w:color="auto"/>
                            <w:left w:val="none" w:sz="0" w:space="0" w:color="auto"/>
                            <w:bottom w:val="none" w:sz="0" w:space="0" w:color="auto"/>
                            <w:right w:val="none" w:sz="0" w:space="0" w:color="auto"/>
                          </w:divBdr>
                          <w:divsChild>
                            <w:div w:id="1530292712">
                              <w:marLeft w:val="0"/>
                              <w:marRight w:val="0"/>
                              <w:marTop w:val="0"/>
                              <w:marBottom w:val="0"/>
                              <w:divBdr>
                                <w:top w:val="none" w:sz="0" w:space="0" w:color="auto"/>
                                <w:left w:val="none" w:sz="0" w:space="0" w:color="auto"/>
                                <w:bottom w:val="none" w:sz="0" w:space="0" w:color="auto"/>
                                <w:right w:val="none" w:sz="0" w:space="0" w:color="auto"/>
                              </w:divBdr>
                            </w:div>
                            <w:div w:id="4304418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43364">
          <w:marLeft w:val="0"/>
          <w:marRight w:val="0"/>
          <w:marTop w:val="0"/>
          <w:marBottom w:val="300"/>
          <w:divBdr>
            <w:top w:val="none" w:sz="0" w:space="0" w:color="auto"/>
            <w:left w:val="none" w:sz="0" w:space="0" w:color="auto"/>
            <w:bottom w:val="none" w:sz="0" w:space="0" w:color="auto"/>
            <w:right w:val="none" w:sz="0" w:space="0" w:color="auto"/>
          </w:divBdr>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108548">
      <w:bodyDiv w:val="1"/>
      <w:marLeft w:val="0"/>
      <w:marRight w:val="0"/>
      <w:marTop w:val="0"/>
      <w:marBottom w:val="0"/>
      <w:divBdr>
        <w:top w:val="none" w:sz="0" w:space="0" w:color="auto"/>
        <w:left w:val="none" w:sz="0" w:space="0" w:color="auto"/>
        <w:bottom w:val="none" w:sz="0" w:space="0" w:color="auto"/>
        <w:right w:val="none" w:sz="0" w:space="0" w:color="auto"/>
      </w:divBdr>
      <w:divsChild>
        <w:div w:id="1229147694">
          <w:marLeft w:val="0"/>
          <w:marRight w:val="150"/>
          <w:marTop w:val="0"/>
          <w:marBottom w:val="75"/>
          <w:divBdr>
            <w:top w:val="none" w:sz="0" w:space="0" w:color="auto"/>
            <w:left w:val="none" w:sz="0" w:space="0" w:color="auto"/>
            <w:bottom w:val="none" w:sz="0" w:space="0" w:color="auto"/>
            <w:right w:val="none" w:sz="0" w:space="0" w:color="auto"/>
          </w:divBdr>
        </w:div>
        <w:div w:id="1307514273">
          <w:marLeft w:val="0"/>
          <w:marRight w:val="150"/>
          <w:marTop w:val="150"/>
          <w:marBottom w:val="150"/>
          <w:divBdr>
            <w:top w:val="none" w:sz="0" w:space="0" w:color="auto"/>
            <w:left w:val="none" w:sz="0" w:space="0" w:color="auto"/>
            <w:bottom w:val="none" w:sz="0" w:space="0" w:color="auto"/>
            <w:right w:val="none" w:sz="0" w:space="0" w:color="auto"/>
          </w:divBdr>
        </w:div>
        <w:div w:id="1111052451">
          <w:marLeft w:val="0"/>
          <w:marRight w:val="150"/>
          <w:marTop w:val="0"/>
          <w:marBottom w:val="0"/>
          <w:divBdr>
            <w:top w:val="none" w:sz="0" w:space="0" w:color="auto"/>
            <w:left w:val="none" w:sz="0" w:space="0" w:color="auto"/>
            <w:bottom w:val="none" w:sz="0" w:space="0" w:color="auto"/>
            <w:right w:val="none" w:sz="0" w:space="0" w:color="auto"/>
          </w:divBdr>
        </w:div>
      </w:divsChild>
    </w:div>
    <w:div w:id="533344901">
      <w:bodyDiv w:val="1"/>
      <w:marLeft w:val="0"/>
      <w:marRight w:val="0"/>
      <w:marTop w:val="0"/>
      <w:marBottom w:val="0"/>
      <w:divBdr>
        <w:top w:val="none" w:sz="0" w:space="0" w:color="auto"/>
        <w:left w:val="none" w:sz="0" w:space="0" w:color="auto"/>
        <w:bottom w:val="none" w:sz="0" w:space="0" w:color="auto"/>
        <w:right w:val="none" w:sz="0" w:space="0" w:color="auto"/>
      </w:divBdr>
      <w:divsChild>
        <w:div w:id="504630162">
          <w:marLeft w:val="0"/>
          <w:marRight w:val="150"/>
          <w:marTop w:val="0"/>
          <w:marBottom w:val="75"/>
          <w:divBdr>
            <w:top w:val="none" w:sz="0" w:space="0" w:color="auto"/>
            <w:left w:val="none" w:sz="0" w:space="0" w:color="auto"/>
            <w:bottom w:val="none" w:sz="0" w:space="0" w:color="auto"/>
            <w:right w:val="none" w:sz="0" w:space="0" w:color="auto"/>
          </w:divBdr>
        </w:div>
        <w:div w:id="1933514239">
          <w:marLeft w:val="0"/>
          <w:marRight w:val="150"/>
          <w:marTop w:val="150"/>
          <w:marBottom w:val="150"/>
          <w:divBdr>
            <w:top w:val="none" w:sz="0" w:space="0" w:color="auto"/>
            <w:left w:val="none" w:sz="0" w:space="0" w:color="auto"/>
            <w:bottom w:val="none" w:sz="0" w:space="0" w:color="auto"/>
            <w:right w:val="none" w:sz="0" w:space="0" w:color="auto"/>
          </w:divBdr>
        </w:div>
        <w:div w:id="1856117602">
          <w:marLeft w:val="0"/>
          <w:marRight w:val="150"/>
          <w:marTop w:val="0"/>
          <w:marBottom w:val="0"/>
          <w:divBdr>
            <w:top w:val="none" w:sz="0" w:space="0" w:color="auto"/>
            <w:left w:val="none" w:sz="0" w:space="0" w:color="auto"/>
            <w:bottom w:val="none" w:sz="0" w:space="0" w:color="auto"/>
            <w:right w:val="none" w:sz="0" w:space="0" w:color="auto"/>
          </w:divBdr>
        </w:div>
      </w:divsChild>
    </w:div>
    <w:div w:id="533463775">
      <w:bodyDiv w:val="1"/>
      <w:marLeft w:val="0"/>
      <w:marRight w:val="0"/>
      <w:marTop w:val="0"/>
      <w:marBottom w:val="0"/>
      <w:divBdr>
        <w:top w:val="none" w:sz="0" w:space="0" w:color="auto"/>
        <w:left w:val="none" w:sz="0" w:space="0" w:color="auto"/>
        <w:bottom w:val="none" w:sz="0" w:space="0" w:color="auto"/>
        <w:right w:val="none" w:sz="0" w:space="0" w:color="auto"/>
      </w:divBdr>
      <w:divsChild>
        <w:div w:id="242491871">
          <w:marLeft w:val="0"/>
          <w:marRight w:val="0"/>
          <w:marTop w:val="0"/>
          <w:marBottom w:val="150"/>
          <w:divBdr>
            <w:top w:val="none" w:sz="0" w:space="0" w:color="auto"/>
            <w:left w:val="none" w:sz="0" w:space="0" w:color="auto"/>
            <w:bottom w:val="none" w:sz="0" w:space="0" w:color="auto"/>
            <w:right w:val="none" w:sz="0" w:space="0" w:color="auto"/>
          </w:divBdr>
          <w:divsChild>
            <w:div w:id="937642341">
              <w:marLeft w:val="0"/>
              <w:marRight w:val="0"/>
              <w:marTop w:val="0"/>
              <w:marBottom w:val="0"/>
              <w:divBdr>
                <w:top w:val="none" w:sz="0" w:space="0" w:color="auto"/>
                <w:left w:val="none" w:sz="0" w:space="0" w:color="auto"/>
                <w:bottom w:val="none" w:sz="0" w:space="0" w:color="auto"/>
                <w:right w:val="none" w:sz="0" w:space="0" w:color="auto"/>
              </w:divBdr>
              <w:divsChild>
                <w:div w:id="2017339985">
                  <w:marLeft w:val="0"/>
                  <w:marRight w:val="150"/>
                  <w:marTop w:val="0"/>
                  <w:marBottom w:val="0"/>
                  <w:divBdr>
                    <w:top w:val="none" w:sz="0" w:space="0" w:color="auto"/>
                    <w:left w:val="none" w:sz="0" w:space="0" w:color="auto"/>
                    <w:bottom w:val="none" w:sz="0" w:space="0" w:color="auto"/>
                    <w:right w:val="none" w:sz="0" w:space="0" w:color="auto"/>
                  </w:divBdr>
                </w:div>
                <w:div w:id="173806745">
                  <w:marLeft w:val="0"/>
                  <w:marRight w:val="150"/>
                  <w:marTop w:val="0"/>
                  <w:marBottom w:val="0"/>
                  <w:divBdr>
                    <w:top w:val="none" w:sz="0" w:space="0" w:color="auto"/>
                    <w:left w:val="none" w:sz="0" w:space="0" w:color="auto"/>
                    <w:bottom w:val="none" w:sz="0" w:space="0" w:color="auto"/>
                    <w:right w:val="none" w:sz="0" w:space="0" w:color="auto"/>
                  </w:divBdr>
                </w:div>
              </w:divsChild>
            </w:div>
            <w:div w:id="1025134971">
              <w:marLeft w:val="0"/>
              <w:marRight w:val="0"/>
              <w:marTop w:val="0"/>
              <w:marBottom w:val="0"/>
              <w:divBdr>
                <w:top w:val="none" w:sz="0" w:space="0" w:color="auto"/>
                <w:left w:val="none" w:sz="0" w:space="0" w:color="auto"/>
                <w:bottom w:val="none" w:sz="0" w:space="0" w:color="auto"/>
                <w:right w:val="none" w:sz="0" w:space="0" w:color="auto"/>
              </w:divBdr>
              <w:divsChild>
                <w:div w:id="1416245093">
                  <w:marLeft w:val="0"/>
                  <w:marRight w:val="0"/>
                  <w:marTop w:val="0"/>
                  <w:marBottom w:val="0"/>
                  <w:divBdr>
                    <w:top w:val="none" w:sz="0" w:space="0" w:color="auto"/>
                    <w:left w:val="none" w:sz="0" w:space="0" w:color="auto"/>
                    <w:bottom w:val="none" w:sz="0" w:space="0" w:color="auto"/>
                    <w:right w:val="none" w:sz="0" w:space="0" w:color="auto"/>
                  </w:divBdr>
                  <w:divsChild>
                    <w:div w:id="463934260">
                      <w:marLeft w:val="0"/>
                      <w:marRight w:val="0"/>
                      <w:marTop w:val="0"/>
                      <w:marBottom w:val="0"/>
                      <w:divBdr>
                        <w:top w:val="none" w:sz="0" w:space="0" w:color="auto"/>
                        <w:left w:val="none" w:sz="0" w:space="0" w:color="auto"/>
                        <w:bottom w:val="none" w:sz="0" w:space="0" w:color="auto"/>
                        <w:right w:val="none" w:sz="0" w:space="0" w:color="auto"/>
                      </w:divBdr>
                      <w:divsChild>
                        <w:div w:id="1290164538">
                          <w:marLeft w:val="0"/>
                          <w:marRight w:val="0"/>
                          <w:marTop w:val="0"/>
                          <w:marBottom w:val="0"/>
                          <w:divBdr>
                            <w:top w:val="none" w:sz="0" w:space="0" w:color="auto"/>
                            <w:left w:val="none" w:sz="0" w:space="0" w:color="auto"/>
                            <w:bottom w:val="none" w:sz="0" w:space="0" w:color="auto"/>
                            <w:right w:val="none" w:sz="0" w:space="0" w:color="auto"/>
                          </w:divBdr>
                        </w:div>
                      </w:divsChild>
                    </w:div>
                    <w:div w:id="1261791047">
                      <w:marLeft w:val="0"/>
                      <w:marRight w:val="135"/>
                      <w:marTop w:val="0"/>
                      <w:marBottom w:val="0"/>
                      <w:divBdr>
                        <w:top w:val="none" w:sz="0" w:space="0" w:color="auto"/>
                        <w:left w:val="none" w:sz="0" w:space="0" w:color="auto"/>
                        <w:bottom w:val="none" w:sz="0" w:space="0" w:color="auto"/>
                        <w:right w:val="none" w:sz="0" w:space="0" w:color="auto"/>
                      </w:divBdr>
                    </w:div>
                    <w:div w:id="6674418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21889">
          <w:marLeft w:val="0"/>
          <w:marRight w:val="0"/>
          <w:marTop w:val="0"/>
          <w:marBottom w:val="0"/>
          <w:divBdr>
            <w:top w:val="none" w:sz="0" w:space="0" w:color="auto"/>
            <w:left w:val="none" w:sz="0" w:space="0" w:color="auto"/>
            <w:bottom w:val="none" w:sz="0" w:space="0" w:color="auto"/>
            <w:right w:val="none" w:sz="0" w:space="0" w:color="auto"/>
          </w:divBdr>
          <w:divsChild>
            <w:div w:id="705758570">
              <w:marLeft w:val="0"/>
              <w:marRight w:val="0"/>
              <w:marTop w:val="0"/>
              <w:marBottom w:val="0"/>
              <w:divBdr>
                <w:top w:val="none" w:sz="0" w:space="0" w:color="auto"/>
                <w:left w:val="none" w:sz="0" w:space="0" w:color="auto"/>
                <w:bottom w:val="none" w:sz="0" w:space="0" w:color="auto"/>
                <w:right w:val="none" w:sz="0" w:space="0" w:color="auto"/>
              </w:divBdr>
              <w:divsChild>
                <w:div w:id="24909670">
                  <w:marLeft w:val="0"/>
                  <w:marRight w:val="0"/>
                  <w:marTop w:val="0"/>
                  <w:marBottom w:val="0"/>
                  <w:divBdr>
                    <w:top w:val="none" w:sz="0" w:space="0" w:color="auto"/>
                    <w:left w:val="none" w:sz="0" w:space="0" w:color="auto"/>
                    <w:bottom w:val="none" w:sz="0" w:space="0" w:color="auto"/>
                    <w:right w:val="none" w:sz="0" w:space="0" w:color="auto"/>
                  </w:divBdr>
                </w:div>
              </w:divsChild>
            </w:div>
            <w:div w:id="533228303">
              <w:marLeft w:val="0"/>
              <w:marRight w:val="0"/>
              <w:marTop w:val="375"/>
              <w:marBottom w:val="0"/>
              <w:divBdr>
                <w:top w:val="none" w:sz="0" w:space="0" w:color="auto"/>
                <w:left w:val="none" w:sz="0" w:space="0" w:color="auto"/>
                <w:bottom w:val="none" w:sz="0" w:space="0" w:color="auto"/>
                <w:right w:val="none" w:sz="0" w:space="0" w:color="auto"/>
              </w:divBdr>
              <w:divsChild>
                <w:div w:id="1013072471">
                  <w:marLeft w:val="0"/>
                  <w:marRight w:val="0"/>
                  <w:marTop w:val="0"/>
                  <w:marBottom w:val="0"/>
                  <w:divBdr>
                    <w:top w:val="none" w:sz="0" w:space="0" w:color="auto"/>
                    <w:left w:val="none" w:sz="0" w:space="0" w:color="auto"/>
                    <w:bottom w:val="none" w:sz="0" w:space="0" w:color="auto"/>
                    <w:right w:val="none" w:sz="0" w:space="0" w:color="auto"/>
                  </w:divBdr>
                  <w:divsChild>
                    <w:div w:id="8999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8372">
              <w:marLeft w:val="0"/>
              <w:marRight w:val="0"/>
              <w:marTop w:val="375"/>
              <w:marBottom w:val="0"/>
              <w:divBdr>
                <w:top w:val="none" w:sz="0" w:space="0" w:color="auto"/>
                <w:left w:val="none" w:sz="0" w:space="0" w:color="auto"/>
                <w:bottom w:val="none" w:sz="0" w:space="0" w:color="auto"/>
                <w:right w:val="none" w:sz="0" w:space="0" w:color="auto"/>
              </w:divBdr>
              <w:divsChild>
                <w:div w:id="1438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063275">
      <w:bodyDiv w:val="1"/>
      <w:marLeft w:val="0"/>
      <w:marRight w:val="0"/>
      <w:marTop w:val="0"/>
      <w:marBottom w:val="0"/>
      <w:divBdr>
        <w:top w:val="none" w:sz="0" w:space="0" w:color="auto"/>
        <w:left w:val="none" w:sz="0" w:space="0" w:color="auto"/>
        <w:bottom w:val="none" w:sz="0" w:space="0" w:color="auto"/>
        <w:right w:val="none" w:sz="0" w:space="0" w:color="auto"/>
      </w:divBdr>
      <w:divsChild>
        <w:div w:id="652950469">
          <w:marLeft w:val="0"/>
          <w:marRight w:val="0"/>
          <w:marTop w:val="0"/>
          <w:marBottom w:val="300"/>
          <w:divBdr>
            <w:top w:val="none" w:sz="0" w:space="0" w:color="auto"/>
            <w:left w:val="none" w:sz="0" w:space="0" w:color="auto"/>
            <w:bottom w:val="none" w:sz="0" w:space="0" w:color="auto"/>
            <w:right w:val="none" w:sz="0" w:space="0" w:color="auto"/>
          </w:divBdr>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48029018">
      <w:bodyDiv w:val="1"/>
      <w:marLeft w:val="0"/>
      <w:marRight w:val="0"/>
      <w:marTop w:val="0"/>
      <w:marBottom w:val="0"/>
      <w:divBdr>
        <w:top w:val="none" w:sz="0" w:space="0" w:color="auto"/>
        <w:left w:val="none" w:sz="0" w:space="0" w:color="auto"/>
        <w:bottom w:val="none" w:sz="0" w:space="0" w:color="auto"/>
        <w:right w:val="none" w:sz="0" w:space="0" w:color="auto"/>
      </w:divBdr>
    </w:div>
    <w:div w:id="548229045">
      <w:bodyDiv w:val="1"/>
      <w:marLeft w:val="0"/>
      <w:marRight w:val="0"/>
      <w:marTop w:val="0"/>
      <w:marBottom w:val="0"/>
      <w:divBdr>
        <w:top w:val="none" w:sz="0" w:space="0" w:color="auto"/>
        <w:left w:val="none" w:sz="0" w:space="0" w:color="auto"/>
        <w:bottom w:val="none" w:sz="0" w:space="0" w:color="auto"/>
        <w:right w:val="none" w:sz="0" w:space="0" w:color="auto"/>
      </w:divBdr>
      <w:divsChild>
        <w:div w:id="697632225">
          <w:marLeft w:val="0"/>
          <w:marRight w:val="0"/>
          <w:marTop w:val="0"/>
          <w:marBottom w:val="150"/>
          <w:divBdr>
            <w:top w:val="none" w:sz="0" w:space="0" w:color="auto"/>
            <w:left w:val="none" w:sz="0" w:space="0" w:color="auto"/>
            <w:bottom w:val="none" w:sz="0" w:space="0" w:color="auto"/>
            <w:right w:val="none" w:sz="0" w:space="0" w:color="auto"/>
          </w:divBdr>
          <w:divsChild>
            <w:div w:id="1067844730">
              <w:marLeft w:val="0"/>
              <w:marRight w:val="0"/>
              <w:marTop w:val="0"/>
              <w:marBottom w:val="0"/>
              <w:divBdr>
                <w:top w:val="none" w:sz="0" w:space="0" w:color="auto"/>
                <w:left w:val="none" w:sz="0" w:space="0" w:color="auto"/>
                <w:bottom w:val="none" w:sz="0" w:space="0" w:color="auto"/>
                <w:right w:val="none" w:sz="0" w:space="0" w:color="auto"/>
              </w:divBdr>
              <w:divsChild>
                <w:div w:id="1332493001">
                  <w:marLeft w:val="0"/>
                  <w:marRight w:val="150"/>
                  <w:marTop w:val="0"/>
                  <w:marBottom w:val="0"/>
                  <w:divBdr>
                    <w:top w:val="none" w:sz="0" w:space="0" w:color="auto"/>
                    <w:left w:val="none" w:sz="0" w:space="0" w:color="auto"/>
                    <w:bottom w:val="none" w:sz="0" w:space="0" w:color="auto"/>
                    <w:right w:val="none" w:sz="0" w:space="0" w:color="auto"/>
                  </w:divBdr>
                </w:div>
                <w:div w:id="1390304751">
                  <w:marLeft w:val="0"/>
                  <w:marRight w:val="150"/>
                  <w:marTop w:val="0"/>
                  <w:marBottom w:val="0"/>
                  <w:divBdr>
                    <w:top w:val="none" w:sz="0" w:space="0" w:color="auto"/>
                    <w:left w:val="none" w:sz="0" w:space="0" w:color="auto"/>
                    <w:bottom w:val="none" w:sz="0" w:space="0" w:color="auto"/>
                    <w:right w:val="none" w:sz="0" w:space="0" w:color="auto"/>
                  </w:divBdr>
                </w:div>
              </w:divsChild>
            </w:div>
            <w:div w:id="594673972">
              <w:marLeft w:val="0"/>
              <w:marRight w:val="0"/>
              <w:marTop w:val="0"/>
              <w:marBottom w:val="0"/>
              <w:divBdr>
                <w:top w:val="none" w:sz="0" w:space="0" w:color="auto"/>
                <w:left w:val="none" w:sz="0" w:space="0" w:color="auto"/>
                <w:bottom w:val="none" w:sz="0" w:space="0" w:color="auto"/>
                <w:right w:val="none" w:sz="0" w:space="0" w:color="auto"/>
              </w:divBdr>
              <w:divsChild>
                <w:div w:id="144782180">
                  <w:marLeft w:val="0"/>
                  <w:marRight w:val="0"/>
                  <w:marTop w:val="0"/>
                  <w:marBottom w:val="0"/>
                  <w:divBdr>
                    <w:top w:val="none" w:sz="0" w:space="0" w:color="auto"/>
                    <w:left w:val="none" w:sz="0" w:space="0" w:color="auto"/>
                    <w:bottom w:val="none" w:sz="0" w:space="0" w:color="auto"/>
                    <w:right w:val="none" w:sz="0" w:space="0" w:color="auto"/>
                  </w:divBdr>
                  <w:divsChild>
                    <w:div w:id="979774825">
                      <w:marLeft w:val="0"/>
                      <w:marRight w:val="0"/>
                      <w:marTop w:val="0"/>
                      <w:marBottom w:val="0"/>
                      <w:divBdr>
                        <w:top w:val="none" w:sz="0" w:space="0" w:color="auto"/>
                        <w:left w:val="none" w:sz="0" w:space="0" w:color="auto"/>
                        <w:bottom w:val="none" w:sz="0" w:space="0" w:color="auto"/>
                        <w:right w:val="none" w:sz="0" w:space="0" w:color="auto"/>
                      </w:divBdr>
                      <w:divsChild>
                        <w:div w:id="1210145002">
                          <w:marLeft w:val="0"/>
                          <w:marRight w:val="0"/>
                          <w:marTop w:val="0"/>
                          <w:marBottom w:val="0"/>
                          <w:divBdr>
                            <w:top w:val="none" w:sz="0" w:space="0" w:color="auto"/>
                            <w:left w:val="none" w:sz="0" w:space="0" w:color="auto"/>
                            <w:bottom w:val="none" w:sz="0" w:space="0" w:color="auto"/>
                            <w:right w:val="none" w:sz="0" w:space="0" w:color="auto"/>
                          </w:divBdr>
                        </w:div>
                      </w:divsChild>
                    </w:div>
                    <w:div w:id="588121473">
                      <w:marLeft w:val="0"/>
                      <w:marRight w:val="135"/>
                      <w:marTop w:val="0"/>
                      <w:marBottom w:val="0"/>
                      <w:divBdr>
                        <w:top w:val="none" w:sz="0" w:space="0" w:color="auto"/>
                        <w:left w:val="none" w:sz="0" w:space="0" w:color="auto"/>
                        <w:bottom w:val="none" w:sz="0" w:space="0" w:color="auto"/>
                        <w:right w:val="none" w:sz="0" w:space="0" w:color="auto"/>
                      </w:divBdr>
                    </w:div>
                    <w:div w:id="10406691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70142">
          <w:marLeft w:val="0"/>
          <w:marRight w:val="0"/>
          <w:marTop w:val="0"/>
          <w:marBottom w:val="0"/>
          <w:divBdr>
            <w:top w:val="none" w:sz="0" w:space="0" w:color="auto"/>
            <w:left w:val="none" w:sz="0" w:space="0" w:color="auto"/>
            <w:bottom w:val="none" w:sz="0" w:space="0" w:color="auto"/>
            <w:right w:val="none" w:sz="0" w:space="0" w:color="auto"/>
          </w:divBdr>
          <w:divsChild>
            <w:div w:id="1238631469">
              <w:marLeft w:val="0"/>
              <w:marRight w:val="0"/>
              <w:marTop w:val="0"/>
              <w:marBottom w:val="0"/>
              <w:divBdr>
                <w:top w:val="none" w:sz="0" w:space="0" w:color="auto"/>
                <w:left w:val="none" w:sz="0" w:space="0" w:color="auto"/>
                <w:bottom w:val="none" w:sz="0" w:space="0" w:color="auto"/>
                <w:right w:val="none" w:sz="0" w:space="0" w:color="auto"/>
              </w:divBdr>
              <w:divsChild>
                <w:div w:id="464279854">
                  <w:marLeft w:val="0"/>
                  <w:marRight w:val="0"/>
                  <w:marTop w:val="0"/>
                  <w:marBottom w:val="0"/>
                  <w:divBdr>
                    <w:top w:val="none" w:sz="0" w:space="0" w:color="auto"/>
                    <w:left w:val="none" w:sz="0" w:space="0" w:color="auto"/>
                    <w:bottom w:val="none" w:sz="0" w:space="0" w:color="auto"/>
                    <w:right w:val="none" w:sz="0" w:space="0" w:color="auto"/>
                  </w:divBdr>
                </w:div>
              </w:divsChild>
            </w:div>
            <w:div w:id="1287275480">
              <w:marLeft w:val="0"/>
              <w:marRight w:val="0"/>
              <w:marTop w:val="225"/>
              <w:marBottom w:val="0"/>
              <w:divBdr>
                <w:top w:val="none" w:sz="0" w:space="0" w:color="auto"/>
                <w:left w:val="none" w:sz="0" w:space="0" w:color="auto"/>
                <w:bottom w:val="none" w:sz="0" w:space="0" w:color="auto"/>
                <w:right w:val="none" w:sz="0" w:space="0" w:color="auto"/>
              </w:divBdr>
              <w:divsChild>
                <w:div w:id="1193424321">
                  <w:marLeft w:val="0"/>
                  <w:marRight w:val="0"/>
                  <w:marTop w:val="0"/>
                  <w:marBottom w:val="0"/>
                  <w:divBdr>
                    <w:top w:val="none" w:sz="0" w:space="0" w:color="auto"/>
                    <w:left w:val="none" w:sz="0" w:space="0" w:color="auto"/>
                    <w:bottom w:val="none" w:sz="0" w:space="0" w:color="auto"/>
                    <w:right w:val="none" w:sz="0" w:space="0" w:color="auto"/>
                  </w:divBdr>
                </w:div>
              </w:divsChild>
            </w:div>
            <w:div w:id="1689596682">
              <w:marLeft w:val="0"/>
              <w:marRight w:val="0"/>
              <w:marTop w:val="375"/>
              <w:marBottom w:val="0"/>
              <w:divBdr>
                <w:top w:val="none" w:sz="0" w:space="0" w:color="auto"/>
                <w:left w:val="none" w:sz="0" w:space="0" w:color="auto"/>
                <w:bottom w:val="none" w:sz="0" w:space="0" w:color="auto"/>
                <w:right w:val="none" w:sz="0" w:space="0" w:color="auto"/>
              </w:divBdr>
              <w:divsChild>
                <w:div w:id="1985162726">
                  <w:marLeft w:val="0"/>
                  <w:marRight w:val="0"/>
                  <w:marTop w:val="0"/>
                  <w:marBottom w:val="0"/>
                  <w:divBdr>
                    <w:top w:val="none" w:sz="0" w:space="0" w:color="auto"/>
                    <w:left w:val="none" w:sz="0" w:space="0" w:color="auto"/>
                    <w:bottom w:val="none" w:sz="0" w:space="0" w:color="auto"/>
                    <w:right w:val="none" w:sz="0" w:space="0" w:color="auto"/>
                  </w:divBdr>
                  <w:divsChild>
                    <w:div w:id="1264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504">
              <w:marLeft w:val="0"/>
              <w:marRight w:val="0"/>
              <w:marTop w:val="375"/>
              <w:marBottom w:val="0"/>
              <w:divBdr>
                <w:top w:val="none" w:sz="0" w:space="0" w:color="auto"/>
                <w:left w:val="none" w:sz="0" w:space="0" w:color="auto"/>
                <w:bottom w:val="none" w:sz="0" w:space="0" w:color="auto"/>
                <w:right w:val="none" w:sz="0" w:space="0" w:color="auto"/>
              </w:divBdr>
              <w:divsChild>
                <w:div w:id="301472976">
                  <w:marLeft w:val="0"/>
                  <w:marRight w:val="0"/>
                  <w:marTop w:val="0"/>
                  <w:marBottom w:val="0"/>
                  <w:divBdr>
                    <w:top w:val="none" w:sz="0" w:space="0" w:color="auto"/>
                    <w:left w:val="none" w:sz="0" w:space="0" w:color="auto"/>
                    <w:bottom w:val="none" w:sz="0" w:space="0" w:color="auto"/>
                    <w:right w:val="none" w:sz="0" w:space="0" w:color="auto"/>
                  </w:divBdr>
                </w:div>
              </w:divsChild>
            </w:div>
            <w:div w:id="594674910">
              <w:marLeft w:val="0"/>
              <w:marRight w:val="0"/>
              <w:marTop w:val="225"/>
              <w:marBottom w:val="0"/>
              <w:divBdr>
                <w:top w:val="none" w:sz="0" w:space="0" w:color="auto"/>
                <w:left w:val="none" w:sz="0" w:space="0" w:color="auto"/>
                <w:bottom w:val="none" w:sz="0" w:space="0" w:color="auto"/>
                <w:right w:val="none" w:sz="0" w:space="0" w:color="auto"/>
              </w:divBdr>
              <w:divsChild>
                <w:div w:id="962808888">
                  <w:marLeft w:val="0"/>
                  <w:marRight w:val="0"/>
                  <w:marTop w:val="0"/>
                  <w:marBottom w:val="0"/>
                  <w:divBdr>
                    <w:top w:val="none" w:sz="0" w:space="0" w:color="auto"/>
                    <w:left w:val="none" w:sz="0" w:space="0" w:color="auto"/>
                    <w:bottom w:val="none" w:sz="0" w:space="0" w:color="auto"/>
                    <w:right w:val="none" w:sz="0" w:space="0" w:color="auto"/>
                  </w:divBdr>
                  <w:divsChild>
                    <w:div w:id="625624174">
                      <w:marLeft w:val="0"/>
                      <w:marRight w:val="0"/>
                      <w:marTop w:val="0"/>
                      <w:marBottom w:val="0"/>
                      <w:divBdr>
                        <w:top w:val="single" w:sz="6" w:space="0" w:color="D9D9D9"/>
                        <w:left w:val="none" w:sz="0" w:space="0" w:color="auto"/>
                        <w:bottom w:val="single" w:sz="6" w:space="0" w:color="D9D9D9"/>
                        <w:right w:val="none" w:sz="0" w:space="0" w:color="auto"/>
                      </w:divBdr>
                      <w:divsChild>
                        <w:div w:id="1059523455">
                          <w:marLeft w:val="0"/>
                          <w:marRight w:val="0"/>
                          <w:marTop w:val="0"/>
                          <w:marBottom w:val="0"/>
                          <w:divBdr>
                            <w:top w:val="none" w:sz="0" w:space="0" w:color="auto"/>
                            <w:left w:val="none" w:sz="0" w:space="0" w:color="auto"/>
                            <w:bottom w:val="none" w:sz="0" w:space="0" w:color="auto"/>
                            <w:right w:val="none" w:sz="0" w:space="0" w:color="auto"/>
                          </w:divBdr>
                          <w:divsChild>
                            <w:div w:id="1997763310">
                              <w:marLeft w:val="0"/>
                              <w:marRight w:val="0"/>
                              <w:marTop w:val="0"/>
                              <w:marBottom w:val="0"/>
                              <w:divBdr>
                                <w:top w:val="none" w:sz="0" w:space="0" w:color="auto"/>
                                <w:left w:val="none" w:sz="0" w:space="0" w:color="auto"/>
                                <w:bottom w:val="none" w:sz="0" w:space="0" w:color="auto"/>
                                <w:right w:val="none" w:sz="0" w:space="0" w:color="auto"/>
                              </w:divBdr>
                              <w:divsChild>
                                <w:div w:id="357899055">
                                  <w:marLeft w:val="0"/>
                                  <w:marRight w:val="0"/>
                                  <w:marTop w:val="0"/>
                                  <w:marBottom w:val="0"/>
                                  <w:divBdr>
                                    <w:top w:val="none" w:sz="0" w:space="0" w:color="auto"/>
                                    <w:left w:val="none" w:sz="0" w:space="0" w:color="auto"/>
                                    <w:bottom w:val="none" w:sz="0" w:space="0" w:color="auto"/>
                                    <w:right w:val="none" w:sz="0" w:space="0" w:color="auto"/>
                                  </w:divBdr>
                                  <w:divsChild>
                                    <w:div w:id="976449094">
                                      <w:marLeft w:val="0"/>
                                      <w:marRight w:val="0"/>
                                      <w:marTop w:val="0"/>
                                      <w:marBottom w:val="0"/>
                                      <w:divBdr>
                                        <w:top w:val="none" w:sz="0" w:space="0" w:color="auto"/>
                                        <w:left w:val="none" w:sz="0" w:space="0" w:color="auto"/>
                                        <w:bottom w:val="none" w:sz="0" w:space="0" w:color="auto"/>
                                        <w:right w:val="none" w:sz="0" w:space="0" w:color="auto"/>
                                      </w:divBdr>
                                      <w:divsChild>
                                        <w:div w:id="337999371">
                                          <w:marLeft w:val="0"/>
                                          <w:marRight w:val="0"/>
                                          <w:marTop w:val="0"/>
                                          <w:marBottom w:val="0"/>
                                          <w:divBdr>
                                            <w:top w:val="none" w:sz="0" w:space="0" w:color="auto"/>
                                            <w:left w:val="none" w:sz="0" w:space="0" w:color="auto"/>
                                            <w:bottom w:val="none" w:sz="0" w:space="0" w:color="auto"/>
                                            <w:right w:val="none" w:sz="0" w:space="0" w:color="auto"/>
                                          </w:divBdr>
                                          <w:divsChild>
                                            <w:div w:id="1570266606">
                                              <w:marLeft w:val="0"/>
                                              <w:marRight w:val="0"/>
                                              <w:marTop w:val="0"/>
                                              <w:marBottom w:val="0"/>
                                              <w:divBdr>
                                                <w:top w:val="none" w:sz="0" w:space="0" w:color="auto"/>
                                                <w:left w:val="none" w:sz="0" w:space="0" w:color="auto"/>
                                                <w:bottom w:val="none" w:sz="0" w:space="0" w:color="auto"/>
                                                <w:right w:val="none" w:sz="0" w:space="0" w:color="auto"/>
                                              </w:divBdr>
                                              <w:divsChild>
                                                <w:div w:id="905727561">
                                                  <w:marLeft w:val="0"/>
                                                  <w:marRight w:val="0"/>
                                                  <w:marTop w:val="0"/>
                                                  <w:marBottom w:val="0"/>
                                                  <w:divBdr>
                                                    <w:top w:val="none" w:sz="0" w:space="0" w:color="auto"/>
                                                    <w:left w:val="none" w:sz="0" w:space="0" w:color="auto"/>
                                                    <w:bottom w:val="none" w:sz="0" w:space="0" w:color="auto"/>
                                                    <w:right w:val="none" w:sz="0" w:space="0" w:color="auto"/>
                                                  </w:divBdr>
                                                  <w:divsChild>
                                                    <w:div w:id="2004239756">
                                                      <w:marLeft w:val="0"/>
                                                      <w:marRight w:val="0"/>
                                                      <w:marTop w:val="0"/>
                                                      <w:marBottom w:val="0"/>
                                                      <w:divBdr>
                                                        <w:top w:val="none" w:sz="0" w:space="0" w:color="auto"/>
                                                        <w:left w:val="none" w:sz="0" w:space="0" w:color="auto"/>
                                                        <w:bottom w:val="none" w:sz="0" w:space="0" w:color="auto"/>
                                                        <w:right w:val="none" w:sz="0" w:space="0" w:color="auto"/>
                                                      </w:divBdr>
                                                      <w:divsChild>
                                                        <w:div w:id="1195921289">
                                                          <w:marLeft w:val="0"/>
                                                          <w:marRight w:val="0"/>
                                                          <w:marTop w:val="0"/>
                                                          <w:marBottom w:val="0"/>
                                                          <w:divBdr>
                                                            <w:top w:val="none" w:sz="0" w:space="0" w:color="auto"/>
                                                            <w:left w:val="none" w:sz="0" w:space="0" w:color="auto"/>
                                                            <w:bottom w:val="none" w:sz="0" w:space="0" w:color="auto"/>
                                                            <w:right w:val="none" w:sz="0" w:space="0" w:color="auto"/>
                                                          </w:divBdr>
                                                        </w:div>
                                                        <w:div w:id="1769736052">
                                                          <w:marLeft w:val="0"/>
                                                          <w:marRight w:val="0"/>
                                                          <w:marTop w:val="0"/>
                                                          <w:marBottom w:val="0"/>
                                                          <w:divBdr>
                                                            <w:top w:val="none" w:sz="0" w:space="0" w:color="auto"/>
                                                            <w:left w:val="none" w:sz="0" w:space="0" w:color="auto"/>
                                                            <w:bottom w:val="none" w:sz="0" w:space="0" w:color="auto"/>
                                                            <w:right w:val="none" w:sz="0" w:space="0" w:color="auto"/>
                                                          </w:divBdr>
                                                          <w:divsChild>
                                                            <w:div w:id="2038046394">
                                                              <w:marLeft w:val="0"/>
                                                              <w:marRight w:val="0"/>
                                                              <w:marTop w:val="0"/>
                                                              <w:marBottom w:val="0"/>
                                                              <w:divBdr>
                                                                <w:top w:val="none" w:sz="0" w:space="0" w:color="auto"/>
                                                                <w:left w:val="none" w:sz="0" w:space="0" w:color="auto"/>
                                                                <w:bottom w:val="none" w:sz="0" w:space="0" w:color="auto"/>
                                                                <w:right w:val="none" w:sz="0" w:space="0" w:color="auto"/>
                                                              </w:divBdr>
                                                              <w:divsChild>
                                                                <w:div w:id="1711146481">
                                                                  <w:marLeft w:val="0"/>
                                                                  <w:marRight w:val="0"/>
                                                                  <w:marTop w:val="0"/>
                                                                  <w:marBottom w:val="0"/>
                                                                  <w:divBdr>
                                                                    <w:top w:val="none" w:sz="0" w:space="0" w:color="auto"/>
                                                                    <w:left w:val="none" w:sz="0" w:space="0" w:color="auto"/>
                                                                    <w:bottom w:val="none" w:sz="0" w:space="0" w:color="auto"/>
                                                                    <w:right w:val="none" w:sz="0" w:space="0" w:color="auto"/>
                                                                  </w:divBdr>
                                                                  <w:divsChild>
                                                                    <w:div w:id="1195582733">
                                                                      <w:marLeft w:val="0"/>
                                                                      <w:marRight w:val="0"/>
                                                                      <w:marTop w:val="0"/>
                                                                      <w:marBottom w:val="0"/>
                                                                      <w:divBdr>
                                                                        <w:top w:val="none" w:sz="0" w:space="0" w:color="auto"/>
                                                                        <w:left w:val="none" w:sz="0" w:space="0" w:color="auto"/>
                                                                        <w:bottom w:val="none" w:sz="0" w:space="0" w:color="auto"/>
                                                                        <w:right w:val="none" w:sz="0" w:space="0" w:color="auto"/>
                                                                      </w:divBdr>
                                                                      <w:divsChild>
                                                                        <w:div w:id="1157459027">
                                                                          <w:marLeft w:val="0"/>
                                                                          <w:marRight w:val="0"/>
                                                                          <w:marTop w:val="0"/>
                                                                          <w:marBottom w:val="0"/>
                                                                          <w:divBdr>
                                                                            <w:top w:val="none" w:sz="0" w:space="0" w:color="auto"/>
                                                                            <w:left w:val="none" w:sz="0" w:space="0" w:color="auto"/>
                                                                            <w:bottom w:val="none" w:sz="0" w:space="0" w:color="auto"/>
                                                                            <w:right w:val="none" w:sz="0" w:space="0" w:color="auto"/>
                                                                          </w:divBdr>
                                                                          <w:divsChild>
                                                                            <w:div w:id="55713145">
                                                                              <w:marLeft w:val="0"/>
                                                                              <w:marRight w:val="0"/>
                                                                              <w:marTop w:val="0"/>
                                                                              <w:marBottom w:val="0"/>
                                                                              <w:divBdr>
                                                                                <w:top w:val="none" w:sz="0" w:space="0" w:color="auto"/>
                                                                                <w:left w:val="none" w:sz="0" w:space="0" w:color="auto"/>
                                                                                <w:bottom w:val="none" w:sz="0" w:space="0" w:color="auto"/>
                                                                                <w:right w:val="none" w:sz="0" w:space="0" w:color="auto"/>
                                                                              </w:divBdr>
                                                                              <w:divsChild>
                                                                                <w:div w:id="1040741264">
                                                                                  <w:marLeft w:val="0"/>
                                                                                  <w:marRight w:val="0"/>
                                                                                  <w:marTop w:val="0"/>
                                                                                  <w:marBottom w:val="0"/>
                                                                                  <w:divBdr>
                                                                                    <w:top w:val="none" w:sz="0" w:space="0" w:color="auto"/>
                                                                                    <w:left w:val="none" w:sz="0" w:space="0" w:color="auto"/>
                                                                                    <w:bottom w:val="none" w:sz="0" w:space="0" w:color="auto"/>
                                                                                    <w:right w:val="none" w:sz="0" w:space="0" w:color="auto"/>
                                                                                  </w:divBdr>
                                                                                  <w:divsChild>
                                                                                    <w:div w:id="15966682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9138">
              <w:marLeft w:val="0"/>
              <w:marRight w:val="0"/>
              <w:marTop w:val="225"/>
              <w:marBottom w:val="0"/>
              <w:divBdr>
                <w:top w:val="none" w:sz="0" w:space="0" w:color="auto"/>
                <w:left w:val="none" w:sz="0" w:space="0" w:color="auto"/>
                <w:bottom w:val="none" w:sz="0" w:space="0" w:color="auto"/>
                <w:right w:val="none" w:sz="0" w:space="0" w:color="auto"/>
              </w:divBdr>
              <w:divsChild>
                <w:div w:id="1010832732">
                  <w:marLeft w:val="0"/>
                  <w:marRight w:val="0"/>
                  <w:marTop w:val="0"/>
                  <w:marBottom w:val="0"/>
                  <w:divBdr>
                    <w:top w:val="none" w:sz="0" w:space="0" w:color="auto"/>
                    <w:left w:val="none" w:sz="0" w:space="0" w:color="auto"/>
                    <w:bottom w:val="none" w:sz="0" w:space="0" w:color="auto"/>
                    <w:right w:val="none" w:sz="0" w:space="0" w:color="auto"/>
                  </w:divBdr>
                </w:div>
              </w:divsChild>
            </w:div>
            <w:div w:id="1627739697">
              <w:marLeft w:val="0"/>
              <w:marRight w:val="0"/>
              <w:marTop w:val="225"/>
              <w:marBottom w:val="0"/>
              <w:divBdr>
                <w:top w:val="none" w:sz="0" w:space="0" w:color="auto"/>
                <w:left w:val="none" w:sz="0" w:space="0" w:color="auto"/>
                <w:bottom w:val="none" w:sz="0" w:space="0" w:color="auto"/>
                <w:right w:val="none" w:sz="0" w:space="0" w:color="auto"/>
              </w:divBdr>
              <w:divsChild>
                <w:div w:id="1128206329">
                  <w:marLeft w:val="0"/>
                  <w:marRight w:val="0"/>
                  <w:marTop w:val="0"/>
                  <w:marBottom w:val="0"/>
                  <w:divBdr>
                    <w:top w:val="none" w:sz="0" w:space="0" w:color="auto"/>
                    <w:left w:val="none" w:sz="0" w:space="0" w:color="auto"/>
                    <w:bottom w:val="none" w:sz="0" w:space="0" w:color="auto"/>
                    <w:right w:val="none" w:sz="0" w:space="0" w:color="auto"/>
                  </w:divBdr>
                </w:div>
              </w:divsChild>
            </w:div>
            <w:div w:id="579631922">
              <w:marLeft w:val="0"/>
              <w:marRight w:val="0"/>
              <w:marTop w:val="225"/>
              <w:marBottom w:val="0"/>
              <w:divBdr>
                <w:top w:val="none" w:sz="0" w:space="0" w:color="auto"/>
                <w:left w:val="none" w:sz="0" w:space="0" w:color="auto"/>
                <w:bottom w:val="none" w:sz="0" w:space="0" w:color="auto"/>
                <w:right w:val="none" w:sz="0" w:space="0" w:color="auto"/>
              </w:divBdr>
              <w:divsChild>
                <w:div w:id="976492309">
                  <w:marLeft w:val="0"/>
                  <w:marRight w:val="0"/>
                  <w:marTop w:val="0"/>
                  <w:marBottom w:val="0"/>
                  <w:divBdr>
                    <w:top w:val="none" w:sz="0" w:space="0" w:color="auto"/>
                    <w:left w:val="none" w:sz="0" w:space="0" w:color="auto"/>
                    <w:bottom w:val="none" w:sz="0" w:space="0" w:color="auto"/>
                    <w:right w:val="none" w:sz="0" w:space="0" w:color="auto"/>
                  </w:divBdr>
                </w:div>
              </w:divsChild>
            </w:div>
            <w:div w:id="1847406613">
              <w:marLeft w:val="0"/>
              <w:marRight w:val="0"/>
              <w:marTop w:val="225"/>
              <w:marBottom w:val="0"/>
              <w:divBdr>
                <w:top w:val="none" w:sz="0" w:space="0" w:color="auto"/>
                <w:left w:val="none" w:sz="0" w:space="0" w:color="auto"/>
                <w:bottom w:val="none" w:sz="0" w:space="0" w:color="auto"/>
                <w:right w:val="none" w:sz="0" w:space="0" w:color="auto"/>
              </w:divBdr>
              <w:divsChild>
                <w:div w:id="1568883746">
                  <w:marLeft w:val="0"/>
                  <w:marRight w:val="0"/>
                  <w:marTop w:val="0"/>
                  <w:marBottom w:val="0"/>
                  <w:divBdr>
                    <w:top w:val="none" w:sz="0" w:space="0" w:color="auto"/>
                    <w:left w:val="none" w:sz="0" w:space="0" w:color="auto"/>
                    <w:bottom w:val="none" w:sz="0" w:space="0" w:color="auto"/>
                    <w:right w:val="none" w:sz="0" w:space="0" w:color="auto"/>
                  </w:divBdr>
                </w:div>
              </w:divsChild>
            </w:div>
            <w:div w:id="742489634">
              <w:marLeft w:val="0"/>
              <w:marRight w:val="0"/>
              <w:marTop w:val="225"/>
              <w:marBottom w:val="0"/>
              <w:divBdr>
                <w:top w:val="none" w:sz="0" w:space="0" w:color="auto"/>
                <w:left w:val="none" w:sz="0" w:space="0" w:color="auto"/>
                <w:bottom w:val="none" w:sz="0" w:space="0" w:color="auto"/>
                <w:right w:val="none" w:sz="0" w:space="0" w:color="auto"/>
              </w:divBdr>
              <w:divsChild>
                <w:div w:id="691997251">
                  <w:marLeft w:val="0"/>
                  <w:marRight w:val="0"/>
                  <w:marTop w:val="0"/>
                  <w:marBottom w:val="0"/>
                  <w:divBdr>
                    <w:top w:val="none" w:sz="0" w:space="0" w:color="auto"/>
                    <w:left w:val="none" w:sz="0" w:space="0" w:color="auto"/>
                    <w:bottom w:val="none" w:sz="0" w:space="0" w:color="auto"/>
                    <w:right w:val="none" w:sz="0" w:space="0" w:color="auto"/>
                  </w:divBdr>
                </w:div>
              </w:divsChild>
            </w:div>
            <w:div w:id="11223701">
              <w:marLeft w:val="0"/>
              <w:marRight w:val="0"/>
              <w:marTop w:val="225"/>
              <w:marBottom w:val="0"/>
              <w:divBdr>
                <w:top w:val="none" w:sz="0" w:space="0" w:color="auto"/>
                <w:left w:val="none" w:sz="0" w:space="0" w:color="auto"/>
                <w:bottom w:val="none" w:sz="0" w:space="0" w:color="auto"/>
                <w:right w:val="none" w:sz="0" w:space="0" w:color="auto"/>
              </w:divBdr>
              <w:divsChild>
                <w:div w:id="415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654729">
      <w:bodyDiv w:val="1"/>
      <w:marLeft w:val="0"/>
      <w:marRight w:val="0"/>
      <w:marTop w:val="0"/>
      <w:marBottom w:val="0"/>
      <w:divBdr>
        <w:top w:val="none" w:sz="0" w:space="0" w:color="auto"/>
        <w:left w:val="none" w:sz="0" w:space="0" w:color="auto"/>
        <w:bottom w:val="none" w:sz="0" w:space="0" w:color="auto"/>
        <w:right w:val="none" w:sz="0" w:space="0" w:color="auto"/>
      </w:divBdr>
      <w:divsChild>
        <w:div w:id="207181791">
          <w:marLeft w:val="0"/>
          <w:marRight w:val="0"/>
          <w:marTop w:val="0"/>
          <w:marBottom w:val="300"/>
          <w:divBdr>
            <w:top w:val="none" w:sz="0" w:space="0" w:color="auto"/>
            <w:left w:val="none" w:sz="0" w:space="0" w:color="auto"/>
            <w:bottom w:val="none" w:sz="0" w:space="0" w:color="auto"/>
            <w:right w:val="none" w:sz="0" w:space="0" w:color="auto"/>
          </w:divBdr>
        </w:div>
      </w:divsChild>
    </w:div>
    <w:div w:id="553008720">
      <w:bodyDiv w:val="1"/>
      <w:marLeft w:val="0"/>
      <w:marRight w:val="0"/>
      <w:marTop w:val="0"/>
      <w:marBottom w:val="0"/>
      <w:divBdr>
        <w:top w:val="none" w:sz="0" w:space="0" w:color="auto"/>
        <w:left w:val="none" w:sz="0" w:space="0" w:color="auto"/>
        <w:bottom w:val="none" w:sz="0" w:space="0" w:color="auto"/>
        <w:right w:val="none" w:sz="0" w:space="0" w:color="auto"/>
      </w:divBdr>
      <w:divsChild>
        <w:div w:id="92173399">
          <w:marLeft w:val="0"/>
          <w:marRight w:val="0"/>
          <w:marTop w:val="0"/>
          <w:marBottom w:val="0"/>
          <w:divBdr>
            <w:top w:val="none" w:sz="0" w:space="0" w:color="auto"/>
            <w:left w:val="none" w:sz="0" w:space="0" w:color="auto"/>
            <w:bottom w:val="none" w:sz="0" w:space="0" w:color="auto"/>
            <w:right w:val="none" w:sz="0" w:space="0" w:color="auto"/>
          </w:divBdr>
        </w:div>
        <w:div w:id="1192573806">
          <w:marLeft w:val="0"/>
          <w:marRight w:val="0"/>
          <w:marTop w:val="300"/>
          <w:marBottom w:val="300"/>
          <w:divBdr>
            <w:top w:val="none" w:sz="0" w:space="0" w:color="auto"/>
            <w:left w:val="none" w:sz="0" w:space="0" w:color="auto"/>
            <w:bottom w:val="none" w:sz="0" w:space="0" w:color="auto"/>
            <w:right w:val="none" w:sz="0" w:space="0" w:color="auto"/>
          </w:divBdr>
        </w:div>
        <w:div w:id="268896043">
          <w:marLeft w:val="0"/>
          <w:marRight w:val="0"/>
          <w:marTop w:val="0"/>
          <w:marBottom w:val="0"/>
          <w:divBdr>
            <w:top w:val="none" w:sz="0" w:space="0" w:color="auto"/>
            <w:left w:val="none" w:sz="0" w:space="0" w:color="auto"/>
            <w:bottom w:val="none" w:sz="0" w:space="0" w:color="auto"/>
            <w:right w:val="none" w:sz="0" w:space="0" w:color="auto"/>
          </w:divBdr>
          <w:divsChild>
            <w:div w:id="898173242">
              <w:marLeft w:val="0"/>
              <w:marRight w:val="0"/>
              <w:marTop w:val="300"/>
              <w:marBottom w:val="450"/>
              <w:divBdr>
                <w:top w:val="none" w:sz="0" w:space="0" w:color="auto"/>
                <w:left w:val="none" w:sz="0" w:space="0" w:color="auto"/>
                <w:bottom w:val="none" w:sz="0" w:space="0" w:color="auto"/>
                <w:right w:val="none" w:sz="0" w:space="0" w:color="auto"/>
              </w:divBdr>
              <w:divsChild>
                <w:div w:id="72045885">
                  <w:marLeft w:val="0"/>
                  <w:marRight w:val="0"/>
                  <w:marTop w:val="0"/>
                  <w:marBottom w:val="0"/>
                  <w:divBdr>
                    <w:top w:val="none" w:sz="0" w:space="0" w:color="auto"/>
                    <w:left w:val="none" w:sz="0" w:space="0" w:color="auto"/>
                    <w:bottom w:val="none" w:sz="0" w:space="0" w:color="auto"/>
                    <w:right w:val="none" w:sz="0" w:space="0" w:color="auto"/>
                  </w:divBdr>
                  <w:divsChild>
                    <w:div w:id="1935698411">
                      <w:marLeft w:val="0"/>
                      <w:marRight w:val="0"/>
                      <w:marTop w:val="0"/>
                      <w:marBottom w:val="0"/>
                      <w:divBdr>
                        <w:top w:val="none" w:sz="0" w:space="0" w:color="auto"/>
                        <w:left w:val="none" w:sz="0" w:space="0" w:color="auto"/>
                        <w:bottom w:val="none" w:sz="0" w:space="0" w:color="auto"/>
                        <w:right w:val="none" w:sz="0" w:space="0" w:color="auto"/>
                      </w:divBdr>
                      <w:divsChild>
                        <w:div w:id="1390422322">
                          <w:marLeft w:val="0"/>
                          <w:marRight w:val="0"/>
                          <w:marTop w:val="0"/>
                          <w:marBottom w:val="0"/>
                          <w:divBdr>
                            <w:top w:val="none" w:sz="0" w:space="0" w:color="auto"/>
                            <w:left w:val="none" w:sz="0" w:space="0" w:color="auto"/>
                            <w:bottom w:val="none" w:sz="0" w:space="0" w:color="auto"/>
                            <w:right w:val="none" w:sz="0" w:space="0" w:color="auto"/>
                          </w:divBdr>
                          <w:divsChild>
                            <w:div w:id="1504321253">
                              <w:marLeft w:val="0"/>
                              <w:marRight w:val="0"/>
                              <w:marTop w:val="0"/>
                              <w:marBottom w:val="0"/>
                              <w:divBdr>
                                <w:top w:val="none" w:sz="0" w:space="0" w:color="auto"/>
                                <w:left w:val="none" w:sz="0" w:space="0" w:color="auto"/>
                                <w:bottom w:val="none" w:sz="0" w:space="0" w:color="auto"/>
                                <w:right w:val="none" w:sz="0" w:space="0" w:color="auto"/>
                              </w:divBdr>
                              <w:divsChild>
                                <w:div w:id="41944684">
                                  <w:marLeft w:val="0"/>
                                  <w:marRight w:val="0"/>
                                  <w:marTop w:val="0"/>
                                  <w:marBottom w:val="0"/>
                                  <w:divBdr>
                                    <w:top w:val="none" w:sz="0" w:space="0" w:color="auto"/>
                                    <w:left w:val="none" w:sz="0" w:space="0" w:color="auto"/>
                                    <w:bottom w:val="none" w:sz="0" w:space="0" w:color="auto"/>
                                    <w:right w:val="none" w:sz="0" w:space="0" w:color="auto"/>
                                  </w:divBdr>
                                  <w:divsChild>
                                    <w:div w:id="1272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891904">
          <w:marLeft w:val="0"/>
          <w:marRight w:val="0"/>
          <w:marTop w:val="0"/>
          <w:marBottom w:val="0"/>
          <w:divBdr>
            <w:top w:val="none" w:sz="0" w:space="0" w:color="auto"/>
            <w:left w:val="none" w:sz="0" w:space="0" w:color="auto"/>
            <w:bottom w:val="none" w:sz="0" w:space="0" w:color="auto"/>
            <w:right w:val="none" w:sz="0" w:space="0" w:color="auto"/>
          </w:divBdr>
        </w:div>
      </w:divsChild>
    </w:div>
    <w:div w:id="553856326">
      <w:bodyDiv w:val="1"/>
      <w:marLeft w:val="0"/>
      <w:marRight w:val="0"/>
      <w:marTop w:val="0"/>
      <w:marBottom w:val="0"/>
      <w:divBdr>
        <w:top w:val="none" w:sz="0" w:space="0" w:color="auto"/>
        <w:left w:val="none" w:sz="0" w:space="0" w:color="auto"/>
        <w:bottom w:val="none" w:sz="0" w:space="0" w:color="auto"/>
        <w:right w:val="none" w:sz="0" w:space="0" w:color="auto"/>
      </w:divBdr>
      <w:divsChild>
        <w:div w:id="1450465424">
          <w:marLeft w:val="0"/>
          <w:marRight w:val="0"/>
          <w:marTop w:val="0"/>
          <w:marBottom w:val="300"/>
          <w:divBdr>
            <w:top w:val="none" w:sz="0" w:space="0" w:color="auto"/>
            <w:left w:val="none" w:sz="0" w:space="0" w:color="auto"/>
            <w:bottom w:val="none" w:sz="0" w:space="0" w:color="auto"/>
            <w:right w:val="none" w:sz="0" w:space="0" w:color="auto"/>
          </w:divBdr>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58707361">
      <w:bodyDiv w:val="1"/>
      <w:marLeft w:val="0"/>
      <w:marRight w:val="0"/>
      <w:marTop w:val="0"/>
      <w:marBottom w:val="0"/>
      <w:divBdr>
        <w:top w:val="none" w:sz="0" w:space="0" w:color="auto"/>
        <w:left w:val="none" w:sz="0" w:space="0" w:color="auto"/>
        <w:bottom w:val="none" w:sz="0" w:space="0" w:color="auto"/>
        <w:right w:val="none" w:sz="0" w:space="0" w:color="auto"/>
      </w:divBdr>
      <w:divsChild>
        <w:div w:id="136462922">
          <w:marLeft w:val="0"/>
          <w:marRight w:val="0"/>
          <w:marTop w:val="0"/>
          <w:marBottom w:val="0"/>
          <w:divBdr>
            <w:top w:val="none" w:sz="0" w:space="0" w:color="auto"/>
            <w:left w:val="none" w:sz="0" w:space="0" w:color="auto"/>
            <w:bottom w:val="none" w:sz="0" w:space="0" w:color="auto"/>
            <w:right w:val="none" w:sz="0" w:space="0" w:color="auto"/>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0945957">
      <w:bodyDiv w:val="1"/>
      <w:marLeft w:val="0"/>
      <w:marRight w:val="0"/>
      <w:marTop w:val="0"/>
      <w:marBottom w:val="0"/>
      <w:divBdr>
        <w:top w:val="none" w:sz="0" w:space="0" w:color="auto"/>
        <w:left w:val="none" w:sz="0" w:space="0" w:color="auto"/>
        <w:bottom w:val="none" w:sz="0" w:space="0" w:color="auto"/>
        <w:right w:val="none" w:sz="0" w:space="0" w:color="auto"/>
      </w:divBdr>
      <w:divsChild>
        <w:div w:id="1529370200">
          <w:marLeft w:val="0"/>
          <w:marRight w:val="0"/>
          <w:marTop w:val="0"/>
          <w:marBottom w:val="300"/>
          <w:divBdr>
            <w:top w:val="none" w:sz="0" w:space="0" w:color="auto"/>
            <w:left w:val="none" w:sz="0" w:space="0" w:color="auto"/>
            <w:bottom w:val="none" w:sz="0" w:space="0" w:color="auto"/>
            <w:right w:val="none" w:sz="0" w:space="0" w:color="auto"/>
          </w:divBdr>
        </w:div>
      </w:divsChild>
    </w:div>
    <w:div w:id="561789867">
      <w:bodyDiv w:val="1"/>
      <w:marLeft w:val="0"/>
      <w:marRight w:val="0"/>
      <w:marTop w:val="0"/>
      <w:marBottom w:val="0"/>
      <w:divBdr>
        <w:top w:val="none" w:sz="0" w:space="0" w:color="auto"/>
        <w:left w:val="none" w:sz="0" w:space="0" w:color="auto"/>
        <w:bottom w:val="none" w:sz="0" w:space="0" w:color="auto"/>
        <w:right w:val="none" w:sz="0" w:space="0" w:color="auto"/>
      </w:divBdr>
      <w:divsChild>
        <w:div w:id="694382414">
          <w:marLeft w:val="0"/>
          <w:marRight w:val="0"/>
          <w:marTop w:val="0"/>
          <w:marBottom w:val="300"/>
          <w:divBdr>
            <w:top w:val="none" w:sz="0" w:space="0" w:color="auto"/>
            <w:left w:val="none" w:sz="0" w:space="0" w:color="auto"/>
            <w:bottom w:val="none" w:sz="0" w:space="0" w:color="auto"/>
            <w:right w:val="none" w:sz="0" w:space="0" w:color="auto"/>
          </w:divBdr>
        </w:div>
      </w:divsChild>
    </w:div>
    <w:div w:id="563024468">
      <w:bodyDiv w:val="1"/>
      <w:marLeft w:val="0"/>
      <w:marRight w:val="0"/>
      <w:marTop w:val="0"/>
      <w:marBottom w:val="0"/>
      <w:divBdr>
        <w:top w:val="none" w:sz="0" w:space="0" w:color="auto"/>
        <w:left w:val="none" w:sz="0" w:space="0" w:color="auto"/>
        <w:bottom w:val="none" w:sz="0" w:space="0" w:color="auto"/>
        <w:right w:val="none" w:sz="0" w:space="0" w:color="auto"/>
      </w:divBdr>
      <w:divsChild>
        <w:div w:id="973288516">
          <w:marLeft w:val="0"/>
          <w:marRight w:val="150"/>
          <w:marTop w:val="0"/>
          <w:marBottom w:val="75"/>
          <w:divBdr>
            <w:top w:val="none" w:sz="0" w:space="0" w:color="auto"/>
            <w:left w:val="none" w:sz="0" w:space="0" w:color="auto"/>
            <w:bottom w:val="none" w:sz="0" w:space="0" w:color="auto"/>
            <w:right w:val="none" w:sz="0" w:space="0" w:color="auto"/>
          </w:divBdr>
        </w:div>
        <w:div w:id="453906491">
          <w:marLeft w:val="0"/>
          <w:marRight w:val="150"/>
          <w:marTop w:val="150"/>
          <w:marBottom w:val="150"/>
          <w:divBdr>
            <w:top w:val="none" w:sz="0" w:space="0" w:color="auto"/>
            <w:left w:val="none" w:sz="0" w:space="0" w:color="auto"/>
            <w:bottom w:val="none" w:sz="0" w:space="0" w:color="auto"/>
            <w:right w:val="none" w:sz="0" w:space="0" w:color="auto"/>
          </w:divBdr>
        </w:div>
        <w:div w:id="679702426">
          <w:marLeft w:val="0"/>
          <w:marRight w:val="150"/>
          <w:marTop w:val="0"/>
          <w:marBottom w:val="0"/>
          <w:divBdr>
            <w:top w:val="none" w:sz="0" w:space="0" w:color="auto"/>
            <w:left w:val="none" w:sz="0" w:space="0" w:color="auto"/>
            <w:bottom w:val="none" w:sz="0" w:space="0" w:color="auto"/>
            <w:right w:val="none" w:sz="0" w:space="0" w:color="auto"/>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6577300">
      <w:bodyDiv w:val="1"/>
      <w:marLeft w:val="0"/>
      <w:marRight w:val="0"/>
      <w:marTop w:val="0"/>
      <w:marBottom w:val="0"/>
      <w:divBdr>
        <w:top w:val="none" w:sz="0" w:space="0" w:color="auto"/>
        <w:left w:val="none" w:sz="0" w:space="0" w:color="auto"/>
        <w:bottom w:val="none" w:sz="0" w:space="0" w:color="auto"/>
        <w:right w:val="none" w:sz="0" w:space="0" w:color="auto"/>
      </w:divBdr>
      <w:divsChild>
        <w:div w:id="1619877679">
          <w:marLeft w:val="0"/>
          <w:marRight w:val="0"/>
          <w:marTop w:val="0"/>
          <w:marBottom w:val="375"/>
          <w:divBdr>
            <w:top w:val="none" w:sz="0" w:space="0" w:color="auto"/>
            <w:left w:val="none" w:sz="0" w:space="0" w:color="auto"/>
            <w:bottom w:val="none" w:sz="0" w:space="0" w:color="auto"/>
            <w:right w:val="none" w:sz="0" w:space="0" w:color="auto"/>
          </w:divBdr>
          <w:divsChild>
            <w:div w:id="1296641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6722228">
      <w:bodyDiv w:val="1"/>
      <w:marLeft w:val="0"/>
      <w:marRight w:val="0"/>
      <w:marTop w:val="0"/>
      <w:marBottom w:val="0"/>
      <w:divBdr>
        <w:top w:val="none" w:sz="0" w:space="0" w:color="auto"/>
        <w:left w:val="none" w:sz="0" w:space="0" w:color="auto"/>
        <w:bottom w:val="none" w:sz="0" w:space="0" w:color="auto"/>
        <w:right w:val="none" w:sz="0" w:space="0" w:color="auto"/>
      </w:divBdr>
      <w:divsChild>
        <w:div w:id="1176459309">
          <w:marLeft w:val="0"/>
          <w:marRight w:val="0"/>
          <w:marTop w:val="0"/>
          <w:marBottom w:val="150"/>
          <w:divBdr>
            <w:top w:val="none" w:sz="0" w:space="0" w:color="auto"/>
            <w:left w:val="none" w:sz="0" w:space="0" w:color="auto"/>
            <w:bottom w:val="none" w:sz="0" w:space="0" w:color="auto"/>
            <w:right w:val="none" w:sz="0" w:space="0" w:color="auto"/>
          </w:divBdr>
          <w:divsChild>
            <w:div w:id="1606842909">
              <w:marLeft w:val="0"/>
              <w:marRight w:val="0"/>
              <w:marTop w:val="0"/>
              <w:marBottom w:val="0"/>
              <w:divBdr>
                <w:top w:val="none" w:sz="0" w:space="0" w:color="auto"/>
                <w:left w:val="none" w:sz="0" w:space="0" w:color="auto"/>
                <w:bottom w:val="none" w:sz="0" w:space="0" w:color="auto"/>
                <w:right w:val="none" w:sz="0" w:space="0" w:color="auto"/>
              </w:divBdr>
              <w:divsChild>
                <w:div w:id="350230786">
                  <w:marLeft w:val="0"/>
                  <w:marRight w:val="150"/>
                  <w:marTop w:val="0"/>
                  <w:marBottom w:val="0"/>
                  <w:divBdr>
                    <w:top w:val="none" w:sz="0" w:space="0" w:color="auto"/>
                    <w:left w:val="none" w:sz="0" w:space="0" w:color="auto"/>
                    <w:bottom w:val="none" w:sz="0" w:space="0" w:color="auto"/>
                    <w:right w:val="none" w:sz="0" w:space="0" w:color="auto"/>
                  </w:divBdr>
                </w:div>
                <w:div w:id="1898858250">
                  <w:marLeft w:val="0"/>
                  <w:marRight w:val="150"/>
                  <w:marTop w:val="0"/>
                  <w:marBottom w:val="0"/>
                  <w:divBdr>
                    <w:top w:val="none" w:sz="0" w:space="0" w:color="auto"/>
                    <w:left w:val="none" w:sz="0" w:space="0" w:color="auto"/>
                    <w:bottom w:val="none" w:sz="0" w:space="0" w:color="auto"/>
                    <w:right w:val="none" w:sz="0" w:space="0" w:color="auto"/>
                  </w:divBdr>
                </w:div>
              </w:divsChild>
            </w:div>
            <w:div w:id="2138252719">
              <w:marLeft w:val="0"/>
              <w:marRight w:val="0"/>
              <w:marTop w:val="0"/>
              <w:marBottom w:val="0"/>
              <w:divBdr>
                <w:top w:val="none" w:sz="0" w:space="0" w:color="auto"/>
                <w:left w:val="none" w:sz="0" w:space="0" w:color="auto"/>
                <w:bottom w:val="none" w:sz="0" w:space="0" w:color="auto"/>
                <w:right w:val="none" w:sz="0" w:space="0" w:color="auto"/>
              </w:divBdr>
              <w:divsChild>
                <w:div w:id="148250252">
                  <w:marLeft w:val="0"/>
                  <w:marRight w:val="0"/>
                  <w:marTop w:val="0"/>
                  <w:marBottom w:val="0"/>
                  <w:divBdr>
                    <w:top w:val="none" w:sz="0" w:space="0" w:color="auto"/>
                    <w:left w:val="none" w:sz="0" w:space="0" w:color="auto"/>
                    <w:bottom w:val="none" w:sz="0" w:space="0" w:color="auto"/>
                    <w:right w:val="none" w:sz="0" w:space="0" w:color="auto"/>
                  </w:divBdr>
                  <w:divsChild>
                    <w:div w:id="1595480746">
                      <w:marLeft w:val="0"/>
                      <w:marRight w:val="0"/>
                      <w:marTop w:val="0"/>
                      <w:marBottom w:val="0"/>
                      <w:divBdr>
                        <w:top w:val="none" w:sz="0" w:space="0" w:color="auto"/>
                        <w:left w:val="none" w:sz="0" w:space="0" w:color="auto"/>
                        <w:bottom w:val="none" w:sz="0" w:space="0" w:color="auto"/>
                        <w:right w:val="none" w:sz="0" w:space="0" w:color="auto"/>
                      </w:divBdr>
                      <w:divsChild>
                        <w:div w:id="1732576202">
                          <w:marLeft w:val="0"/>
                          <w:marRight w:val="0"/>
                          <w:marTop w:val="0"/>
                          <w:marBottom w:val="0"/>
                          <w:divBdr>
                            <w:top w:val="none" w:sz="0" w:space="0" w:color="auto"/>
                            <w:left w:val="none" w:sz="0" w:space="0" w:color="auto"/>
                            <w:bottom w:val="none" w:sz="0" w:space="0" w:color="auto"/>
                            <w:right w:val="none" w:sz="0" w:space="0" w:color="auto"/>
                          </w:divBdr>
                        </w:div>
                      </w:divsChild>
                    </w:div>
                    <w:div w:id="2049524724">
                      <w:marLeft w:val="0"/>
                      <w:marRight w:val="135"/>
                      <w:marTop w:val="0"/>
                      <w:marBottom w:val="0"/>
                      <w:divBdr>
                        <w:top w:val="none" w:sz="0" w:space="0" w:color="auto"/>
                        <w:left w:val="none" w:sz="0" w:space="0" w:color="auto"/>
                        <w:bottom w:val="none" w:sz="0" w:space="0" w:color="auto"/>
                        <w:right w:val="none" w:sz="0" w:space="0" w:color="auto"/>
                      </w:divBdr>
                    </w:div>
                    <w:div w:id="20386566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5847">
          <w:marLeft w:val="0"/>
          <w:marRight w:val="0"/>
          <w:marTop w:val="0"/>
          <w:marBottom w:val="0"/>
          <w:divBdr>
            <w:top w:val="none" w:sz="0" w:space="0" w:color="auto"/>
            <w:left w:val="none" w:sz="0" w:space="0" w:color="auto"/>
            <w:bottom w:val="none" w:sz="0" w:space="0" w:color="auto"/>
            <w:right w:val="none" w:sz="0" w:space="0" w:color="auto"/>
          </w:divBdr>
          <w:divsChild>
            <w:div w:id="1945574032">
              <w:marLeft w:val="0"/>
              <w:marRight w:val="0"/>
              <w:marTop w:val="0"/>
              <w:marBottom w:val="0"/>
              <w:divBdr>
                <w:top w:val="none" w:sz="0" w:space="0" w:color="auto"/>
                <w:left w:val="none" w:sz="0" w:space="0" w:color="auto"/>
                <w:bottom w:val="none" w:sz="0" w:space="0" w:color="auto"/>
                <w:right w:val="none" w:sz="0" w:space="0" w:color="auto"/>
              </w:divBdr>
              <w:divsChild>
                <w:div w:id="1544514941">
                  <w:marLeft w:val="0"/>
                  <w:marRight w:val="0"/>
                  <w:marTop w:val="0"/>
                  <w:marBottom w:val="0"/>
                  <w:divBdr>
                    <w:top w:val="none" w:sz="0" w:space="0" w:color="auto"/>
                    <w:left w:val="none" w:sz="0" w:space="0" w:color="auto"/>
                    <w:bottom w:val="none" w:sz="0" w:space="0" w:color="auto"/>
                    <w:right w:val="none" w:sz="0" w:space="0" w:color="auto"/>
                  </w:divBdr>
                </w:div>
              </w:divsChild>
            </w:div>
            <w:div w:id="379476701">
              <w:marLeft w:val="0"/>
              <w:marRight w:val="0"/>
              <w:marTop w:val="375"/>
              <w:marBottom w:val="0"/>
              <w:divBdr>
                <w:top w:val="none" w:sz="0" w:space="0" w:color="auto"/>
                <w:left w:val="none" w:sz="0" w:space="0" w:color="auto"/>
                <w:bottom w:val="none" w:sz="0" w:space="0" w:color="auto"/>
                <w:right w:val="none" w:sz="0" w:space="0" w:color="auto"/>
              </w:divBdr>
              <w:divsChild>
                <w:div w:id="280919596">
                  <w:marLeft w:val="0"/>
                  <w:marRight w:val="0"/>
                  <w:marTop w:val="0"/>
                  <w:marBottom w:val="0"/>
                  <w:divBdr>
                    <w:top w:val="none" w:sz="0" w:space="0" w:color="auto"/>
                    <w:left w:val="none" w:sz="0" w:space="0" w:color="auto"/>
                    <w:bottom w:val="none" w:sz="0" w:space="0" w:color="auto"/>
                    <w:right w:val="none" w:sz="0" w:space="0" w:color="auto"/>
                  </w:divBdr>
                  <w:divsChild>
                    <w:div w:id="1838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1698">
              <w:marLeft w:val="0"/>
              <w:marRight w:val="0"/>
              <w:marTop w:val="375"/>
              <w:marBottom w:val="0"/>
              <w:divBdr>
                <w:top w:val="none" w:sz="0" w:space="0" w:color="auto"/>
                <w:left w:val="none" w:sz="0" w:space="0" w:color="auto"/>
                <w:bottom w:val="none" w:sz="0" w:space="0" w:color="auto"/>
                <w:right w:val="none" w:sz="0" w:space="0" w:color="auto"/>
              </w:divBdr>
              <w:divsChild>
                <w:div w:id="2111008418">
                  <w:marLeft w:val="0"/>
                  <w:marRight w:val="0"/>
                  <w:marTop w:val="0"/>
                  <w:marBottom w:val="0"/>
                  <w:divBdr>
                    <w:top w:val="none" w:sz="0" w:space="0" w:color="auto"/>
                    <w:left w:val="none" w:sz="0" w:space="0" w:color="auto"/>
                    <w:bottom w:val="none" w:sz="0" w:space="0" w:color="auto"/>
                    <w:right w:val="none" w:sz="0" w:space="0" w:color="auto"/>
                  </w:divBdr>
                </w:div>
              </w:divsChild>
            </w:div>
            <w:div w:id="1218475582">
              <w:marLeft w:val="0"/>
              <w:marRight w:val="0"/>
              <w:marTop w:val="375"/>
              <w:marBottom w:val="0"/>
              <w:divBdr>
                <w:top w:val="none" w:sz="0" w:space="0" w:color="auto"/>
                <w:left w:val="none" w:sz="0" w:space="0" w:color="auto"/>
                <w:bottom w:val="none" w:sz="0" w:space="0" w:color="auto"/>
                <w:right w:val="none" w:sz="0" w:space="0" w:color="auto"/>
              </w:divBdr>
              <w:divsChild>
                <w:div w:id="902982342">
                  <w:marLeft w:val="0"/>
                  <w:marRight w:val="0"/>
                  <w:marTop w:val="0"/>
                  <w:marBottom w:val="0"/>
                  <w:divBdr>
                    <w:top w:val="none" w:sz="0" w:space="0" w:color="auto"/>
                    <w:left w:val="none" w:sz="0" w:space="0" w:color="auto"/>
                    <w:bottom w:val="none" w:sz="0" w:space="0" w:color="auto"/>
                    <w:right w:val="none" w:sz="0" w:space="0" w:color="auto"/>
                  </w:divBdr>
                  <w:divsChild>
                    <w:div w:id="935485203">
                      <w:marLeft w:val="0"/>
                      <w:marRight w:val="0"/>
                      <w:marTop w:val="0"/>
                      <w:marBottom w:val="0"/>
                      <w:divBdr>
                        <w:top w:val="none" w:sz="0" w:space="0" w:color="auto"/>
                        <w:left w:val="none" w:sz="0" w:space="0" w:color="auto"/>
                        <w:bottom w:val="none" w:sz="0" w:space="0" w:color="auto"/>
                        <w:right w:val="none" w:sz="0" w:space="0" w:color="auto"/>
                      </w:divBdr>
                    </w:div>
                    <w:div w:id="1008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5154">
              <w:marLeft w:val="0"/>
              <w:marRight w:val="0"/>
              <w:marTop w:val="375"/>
              <w:marBottom w:val="0"/>
              <w:divBdr>
                <w:top w:val="none" w:sz="0" w:space="0" w:color="auto"/>
                <w:left w:val="none" w:sz="0" w:space="0" w:color="auto"/>
                <w:bottom w:val="none" w:sz="0" w:space="0" w:color="auto"/>
                <w:right w:val="none" w:sz="0" w:space="0" w:color="auto"/>
              </w:divBdr>
              <w:divsChild>
                <w:div w:id="1124688190">
                  <w:marLeft w:val="0"/>
                  <w:marRight w:val="0"/>
                  <w:marTop w:val="0"/>
                  <w:marBottom w:val="0"/>
                  <w:divBdr>
                    <w:top w:val="none" w:sz="0" w:space="0" w:color="auto"/>
                    <w:left w:val="none" w:sz="0" w:space="0" w:color="auto"/>
                    <w:bottom w:val="none" w:sz="0" w:space="0" w:color="auto"/>
                    <w:right w:val="none" w:sz="0" w:space="0" w:color="auto"/>
                  </w:divBdr>
                </w:div>
              </w:divsChild>
            </w:div>
            <w:div w:id="165292837">
              <w:marLeft w:val="0"/>
              <w:marRight w:val="0"/>
              <w:marTop w:val="225"/>
              <w:marBottom w:val="0"/>
              <w:divBdr>
                <w:top w:val="none" w:sz="0" w:space="0" w:color="auto"/>
                <w:left w:val="none" w:sz="0" w:space="0" w:color="auto"/>
                <w:bottom w:val="none" w:sz="0" w:space="0" w:color="auto"/>
                <w:right w:val="none" w:sz="0" w:space="0" w:color="auto"/>
              </w:divBdr>
              <w:divsChild>
                <w:div w:id="222106342">
                  <w:marLeft w:val="0"/>
                  <w:marRight w:val="0"/>
                  <w:marTop w:val="0"/>
                  <w:marBottom w:val="0"/>
                  <w:divBdr>
                    <w:top w:val="none" w:sz="0" w:space="0" w:color="auto"/>
                    <w:left w:val="none" w:sz="0" w:space="0" w:color="auto"/>
                    <w:bottom w:val="none" w:sz="0" w:space="0" w:color="auto"/>
                    <w:right w:val="none" w:sz="0" w:space="0" w:color="auto"/>
                  </w:divBdr>
                  <w:divsChild>
                    <w:div w:id="1298224998">
                      <w:marLeft w:val="0"/>
                      <w:marRight w:val="0"/>
                      <w:marTop w:val="0"/>
                      <w:marBottom w:val="0"/>
                      <w:divBdr>
                        <w:top w:val="single" w:sz="6" w:space="0" w:color="D9D9D9"/>
                        <w:left w:val="none" w:sz="0" w:space="0" w:color="auto"/>
                        <w:bottom w:val="single" w:sz="6" w:space="0" w:color="D9D9D9"/>
                        <w:right w:val="none" w:sz="0" w:space="0" w:color="auto"/>
                      </w:divBdr>
                      <w:divsChild>
                        <w:div w:id="1604067572">
                          <w:marLeft w:val="0"/>
                          <w:marRight w:val="0"/>
                          <w:marTop w:val="0"/>
                          <w:marBottom w:val="0"/>
                          <w:divBdr>
                            <w:top w:val="none" w:sz="0" w:space="0" w:color="auto"/>
                            <w:left w:val="none" w:sz="0" w:space="0" w:color="auto"/>
                            <w:bottom w:val="none" w:sz="0" w:space="0" w:color="auto"/>
                            <w:right w:val="none" w:sz="0" w:space="0" w:color="auto"/>
                          </w:divBdr>
                          <w:divsChild>
                            <w:div w:id="22366162">
                              <w:marLeft w:val="0"/>
                              <w:marRight w:val="0"/>
                              <w:marTop w:val="0"/>
                              <w:marBottom w:val="0"/>
                              <w:divBdr>
                                <w:top w:val="none" w:sz="0" w:space="0" w:color="auto"/>
                                <w:left w:val="none" w:sz="0" w:space="0" w:color="auto"/>
                                <w:bottom w:val="none" w:sz="0" w:space="0" w:color="auto"/>
                                <w:right w:val="none" w:sz="0" w:space="0" w:color="auto"/>
                              </w:divBdr>
                              <w:divsChild>
                                <w:div w:id="131364942">
                                  <w:marLeft w:val="0"/>
                                  <w:marRight w:val="0"/>
                                  <w:marTop w:val="0"/>
                                  <w:marBottom w:val="0"/>
                                  <w:divBdr>
                                    <w:top w:val="none" w:sz="0" w:space="0" w:color="auto"/>
                                    <w:left w:val="none" w:sz="0" w:space="0" w:color="auto"/>
                                    <w:bottom w:val="none" w:sz="0" w:space="0" w:color="auto"/>
                                    <w:right w:val="none" w:sz="0" w:space="0" w:color="auto"/>
                                  </w:divBdr>
                                  <w:divsChild>
                                    <w:div w:id="1941788768">
                                      <w:marLeft w:val="0"/>
                                      <w:marRight w:val="0"/>
                                      <w:marTop w:val="0"/>
                                      <w:marBottom w:val="0"/>
                                      <w:divBdr>
                                        <w:top w:val="none" w:sz="0" w:space="0" w:color="auto"/>
                                        <w:left w:val="none" w:sz="0" w:space="0" w:color="auto"/>
                                        <w:bottom w:val="none" w:sz="0" w:space="0" w:color="auto"/>
                                        <w:right w:val="none" w:sz="0" w:space="0" w:color="auto"/>
                                      </w:divBdr>
                                      <w:divsChild>
                                        <w:div w:id="806708591">
                                          <w:marLeft w:val="0"/>
                                          <w:marRight w:val="0"/>
                                          <w:marTop w:val="0"/>
                                          <w:marBottom w:val="0"/>
                                          <w:divBdr>
                                            <w:top w:val="none" w:sz="0" w:space="0" w:color="auto"/>
                                            <w:left w:val="none" w:sz="0" w:space="0" w:color="auto"/>
                                            <w:bottom w:val="none" w:sz="0" w:space="0" w:color="auto"/>
                                            <w:right w:val="none" w:sz="0" w:space="0" w:color="auto"/>
                                          </w:divBdr>
                                          <w:divsChild>
                                            <w:div w:id="737090893">
                                              <w:marLeft w:val="0"/>
                                              <w:marRight w:val="0"/>
                                              <w:marTop w:val="0"/>
                                              <w:marBottom w:val="0"/>
                                              <w:divBdr>
                                                <w:top w:val="none" w:sz="0" w:space="0" w:color="auto"/>
                                                <w:left w:val="none" w:sz="0" w:space="0" w:color="auto"/>
                                                <w:bottom w:val="none" w:sz="0" w:space="0" w:color="auto"/>
                                                <w:right w:val="none" w:sz="0" w:space="0" w:color="auto"/>
                                              </w:divBdr>
                                              <w:divsChild>
                                                <w:div w:id="1651593493">
                                                  <w:marLeft w:val="0"/>
                                                  <w:marRight w:val="0"/>
                                                  <w:marTop w:val="0"/>
                                                  <w:marBottom w:val="0"/>
                                                  <w:divBdr>
                                                    <w:top w:val="none" w:sz="0" w:space="0" w:color="auto"/>
                                                    <w:left w:val="none" w:sz="0" w:space="0" w:color="auto"/>
                                                    <w:bottom w:val="none" w:sz="0" w:space="0" w:color="auto"/>
                                                    <w:right w:val="none" w:sz="0" w:space="0" w:color="auto"/>
                                                  </w:divBdr>
                                                  <w:divsChild>
                                                    <w:div w:id="1559824394">
                                                      <w:marLeft w:val="0"/>
                                                      <w:marRight w:val="0"/>
                                                      <w:marTop w:val="0"/>
                                                      <w:marBottom w:val="0"/>
                                                      <w:divBdr>
                                                        <w:top w:val="none" w:sz="0" w:space="0" w:color="auto"/>
                                                        <w:left w:val="none" w:sz="0" w:space="0" w:color="auto"/>
                                                        <w:bottom w:val="none" w:sz="0" w:space="0" w:color="auto"/>
                                                        <w:right w:val="none" w:sz="0" w:space="0" w:color="auto"/>
                                                      </w:divBdr>
                                                      <w:divsChild>
                                                        <w:div w:id="190725760">
                                                          <w:marLeft w:val="0"/>
                                                          <w:marRight w:val="0"/>
                                                          <w:marTop w:val="0"/>
                                                          <w:marBottom w:val="0"/>
                                                          <w:divBdr>
                                                            <w:top w:val="none" w:sz="0" w:space="0" w:color="auto"/>
                                                            <w:left w:val="none" w:sz="0" w:space="0" w:color="auto"/>
                                                            <w:bottom w:val="none" w:sz="0" w:space="0" w:color="auto"/>
                                                            <w:right w:val="none" w:sz="0" w:space="0" w:color="auto"/>
                                                          </w:divBdr>
                                                          <w:divsChild>
                                                            <w:div w:id="694965387">
                                                              <w:marLeft w:val="0"/>
                                                              <w:marRight w:val="0"/>
                                                              <w:marTop w:val="0"/>
                                                              <w:marBottom w:val="0"/>
                                                              <w:divBdr>
                                                                <w:top w:val="none" w:sz="0" w:space="0" w:color="auto"/>
                                                                <w:left w:val="none" w:sz="0" w:space="0" w:color="auto"/>
                                                                <w:bottom w:val="none" w:sz="0" w:space="0" w:color="auto"/>
                                                                <w:right w:val="none" w:sz="0" w:space="0" w:color="auto"/>
                                                              </w:divBdr>
                                                              <w:divsChild>
                                                                <w:div w:id="355276155">
                                                                  <w:marLeft w:val="0"/>
                                                                  <w:marRight w:val="0"/>
                                                                  <w:marTop w:val="0"/>
                                                                  <w:marBottom w:val="0"/>
                                                                  <w:divBdr>
                                                                    <w:top w:val="none" w:sz="0" w:space="0" w:color="auto"/>
                                                                    <w:left w:val="none" w:sz="0" w:space="0" w:color="auto"/>
                                                                    <w:bottom w:val="none" w:sz="0" w:space="0" w:color="auto"/>
                                                                    <w:right w:val="none" w:sz="0" w:space="0" w:color="auto"/>
                                                                  </w:divBdr>
                                                                  <w:divsChild>
                                                                    <w:div w:id="1784301410">
                                                                      <w:marLeft w:val="0"/>
                                                                      <w:marRight w:val="0"/>
                                                                      <w:marTop w:val="0"/>
                                                                      <w:marBottom w:val="0"/>
                                                                      <w:divBdr>
                                                                        <w:top w:val="none" w:sz="0" w:space="0" w:color="auto"/>
                                                                        <w:left w:val="none" w:sz="0" w:space="0" w:color="auto"/>
                                                                        <w:bottom w:val="none" w:sz="0" w:space="0" w:color="auto"/>
                                                                        <w:right w:val="none" w:sz="0" w:space="0" w:color="auto"/>
                                                                      </w:divBdr>
                                                                      <w:divsChild>
                                                                        <w:div w:id="1586298912">
                                                                          <w:marLeft w:val="0"/>
                                                                          <w:marRight w:val="0"/>
                                                                          <w:marTop w:val="0"/>
                                                                          <w:marBottom w:val="0"/>
                                                                          <w:divBdr>
                                                                            <w:top w:val="none" w:sz="0" w:space="0" w:color="auto"/>
                                                                            <w:left w:val="none" w:sz="0" w:space="0" w:color="auto"/>
                                                                            <w:bottom w:val="none" w:sz="0" w:space="0" w:color="auto"/>
                                                                            <w:right w:val="none" w:sz="0" w:space="0" w:color="auto"/>
                                                                          </w:divBdr>
                                                                        </w:div>
                                                                        <w:div w:id="2236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97196">
              <w:marLeft w:val="0"/>
              <w:marRight w:val="0"/>
              <w:marTop w:val="225"/>
              <w:marBottom w:val="0"/>
              <w:divBdr>
                <w:top w:val="none" w:sz="0" w:space="0" w:color="auto"/>
                <w:left w:val="none" w:sz="0" w:space="0" w:color="auto"/>
                <w:bottom w:val="none" w:sz="0" w:space="0" w:color="auto"/>
                <w:right w:val="none" w:sz="0" w:space="0" w:color="auto"/>
              </w:divBdr>
              <w:divsChild>
                <w:div w:id="1282493042">
                  <w:marLeft w:val="0"/>
                  <w:marRight w:val="0"/>
                  <w:marTop w:val="0"/>
                  <w:marBottom w:val="0"/>
                  <w:divBdr>
                    <w:top w:val="none" w:sz="0" w:space="0" w:color="auto"/>
                    <w:left w:val="none" w:sz="0" w:space="0" w:color="auto"/>
                    <w:bottom w:val="none" w:sz="0" w:space="0" w:color="auto"/>
                    <w:right w:val="none" w:sz="0" w:space="0" w:color="auto"/>
                  </w:divBdr>
                </w:div>
              </w:divsChild>
            </w:div>
            <w:div w:id="1004283815">
              <w:marLeft w:val="0"/>
              <w:marRight w:val="0"/>
              <w:marTop w:val="225"/>
              <w:marBottom w:val="0"/>
              <w:divBdr>
                <w:top w:val="none" w:sz="0" w:space="0" w:color="auto"/>
                <w:left w:val="none" w:sz="0" w:space="0" w:color="auto"/>
                <w:bottom w:val="none" w:sz="0" w:space="0" w:color="auto"/>
                <w:right w:val="none" w:sz="0" w:space="0" w:color="auto"/>
              </w:divBdr>
              <w:divsChild>
                <w:div w:id="9652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63490">
      <w:bodyDiv w:val="1"/>
      <w:marLeft w:val="0"/>
      <w:marRight w:val="0"/>
      <w:marTop w:val="0"/>
      <w:marBottom w:val="0"/>
      <w:divBdr>
        <w:top w:val="none" w:sz="0" w:space="0" w:color="auto"/>
        <w:left w:val="none" w:sz="0" w:space="0" w:color="auto"/>
        <w:bottom w:val="none" w:sz="0" w:space="0" w:color="auto"/>
        <w:right w:val="none" w:sz="0" w:space="0" w:color="auto"/>
      </w:divBdr>
      <w:divsChild>
        <w:div w:id="553123864">
          <w:marLeft w:val="0"/>
          <w:marRight w:val="150"/>
          <w:marTop w:val="0"/>
          <w:marBottom w:val="75"/>
          <w:divBdr>
            <w:top w:val="none" w:sz="0" w:space="0" w:color="auto"/>
            <w:left w:val="none" w:sz="0" w:space="0" w:color="auto"/>
            <w:bottom w:val="none" w:sz="0" w:space="0" w:color="auto"/>
            <w:right w:val="none" w:sz="0" w:space="0" w:color="auto"/>
          </w:divBdr>
        </w:div>
        <w:div w:id="738483799">
          <w:marLeft w:val="0"/>
          <w:marRight w:val="150"/>
          <w:marTop w:val="150"/>
          <w:marBottom w:val="150"/>
          <w:divBdr>
            <w:top w:val="none" w:sz="0" w:space="0" w:color="auto"/>
            <w:left w:val="none" w:sz="0" w:space="0" w:color="auto"/>
            <w:bottom w:val="none" w:sz="0" w:space="0" w:color="auto"/>
            <w:right w:val="none" w:sz="0" w:space="0" w:color="auto"/>
          </w:divBdr>
        </w:div>
        <w:div w:id="1671639705">
          <w:marLeft w:val="0"/>
          <w:marRight w:val="150"/>
          <w:marTop w:val="0"/>
          <w:marBottom w:val="0"/>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844759">
      <w:bodyDiv w:val="1"/>
      <w:marLeft w:val="0"/>
      <w:marRight w:val="0"/>
      <w:marTop w:val="0"/>
      <w:marBottom w:val="0"/>
      <w:divBdr>
        <w:top w:val="none" w:sz="0" w:space="0" w:color="auto"/>
        <w:left w:val="none" w:sz="0" w:space="0" w:color="auto"/>
        <w:bottom w:val="none" w:sz="0" w:space="0" w:color="auto"/>
        <w:right w:val="none" w:sz="0" w:space="0" w:color="auto"/>
      </w:divBdr>
      <w:divsChild>
        <w:div w:id="516383774">
          <w:marLeft w:val="0"/>
          <w:marRight w:val="150"/>
          <w:marTop w:val="0"/>
          <w:marBottom w:val="75"/>
          <w:divBdr>
            <w:top w:val="none" w:sz="0" w:space="0" w:color="auto"/>
            <w:left w:val="none" w:sz="0" w:space="0" w:color="auto"/>
            <w:bottom w:val="none" w:sz="0" w:space="0" w:color="auto"/>
            <w:right w:val="none" w:sz="0" w:space="0" w:color="auto"/>
          </w:divBdr>
        </w:div>
        <w:div w:id="1844736586">
          <w:marLeft w:val="0"/>
          <w:marRight w:val="150"/>
          <w:marTop w:val="150"/>
          <w:marBottom w:val="150"/>
          <w:divBdr>
            <w:top w:val="none" w:sz="0" w:space="0" w:color="auto"/>
            <w:left w:val="none" w:sz="0" w:space="0" w:color="auto"/>
            <w:bottom w:val="none" w:sz="0" w:space="0" w:color="auto"/>
            <w:right w:val="none" w:sz="0" w:space="0" w:color="auto"/>
          </w:divBdr>
        </w:div>
        <w:div w:id="764886078">
          <w:marLeft w:val="0"/>
          <w:marRight w:val="150"/>
          <w:marTop w:val="0"/>
          <w:marBottom w:val="0"/>
          <w:divBdr>
            <w:top w:val="none" w:sz="0" w:space="0" w:color="auto"/>
            <w:left w:val="none" w:sz="0" w:space="0" w:color="auto"/>
            <w:bottom w:val="none" w:sz="0" w:space="0" w:color="auto"/>
            <w:right w:val="none" w:sz="0" w:space="0" w:color="auto"/>
          </w:divBdr>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4701243">
      <w:bodyDiv w:val="1"/>
      <w:marLeft w:val="0"/>
      <w:marRight w:val="0"/>
      <w:marTop w:val="0"/>
      <w:marBottom w:val="0"/>
      <w:divBdr>
        <w:top w:val="none" w:sz="0" w:space="0" w:color="auto"/>
        <w:left w:val="none" w:sz="0" w:space="0" w:color="auto"/>
        <w:bottom w:val="none" w:sz="0" w:space="0" w:color="auto"/>
        <w:right w:val="none" w:sz="0" w:space="0" w:color="auto"/>
      </w:divBdr>
      <w:divsChild>
        <w:div w:id="1606498389">
          <w:marLeft w:val="0"/>
          <w:marRight w:val="0"/>
          <w:marTop w:val="0"/>
          <w:marBottom w:val="300"/>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77639273">
      <w:bodyDiv w:val="1"/>
      <w:marLeft w:val="0"/>
      <w:marRight w:val="0"/>
      <w:marTop w:val="0"/>
      <w:marBottom w:val="0"/>
      <w:divBdr>
        <w:top w:val="none" w:sz="0" w:space="0" w:color="auto"/>
        <w:left w:val="none" w:sz="0" w:space="0" w:color="auto"/>
        <w:bottom w:val="none" w:sz="0" w:space="0" w:color="auto"/>
        <w:right w:val="none" w:sz="0" w:space="0" w:color="auto"/>
      </w:divBdr>
      <w:divsChild>
        <w:div w:id="1909028162">
          <w:marLeft w:val="0"/>
          <w:marRight w:val="0"/>
          <w:marTop w:val="0"/>
          <w:marBottom w:val="300"/>
          <w:divBdr>
            <w:top w:val="none" w:sz="0" w:space="0" w:color="auto"/>
            <w:left w:val="none" w:sz="0" w:space="0" w:color="auto"/>
            <w:bottom w:val="none" w:sz="0" w:space="0" w:color="auto"/>
            <w:right w:val="none" w:sz="0" w:space="0" w:color="auto"/>
          </w:divBdr>
        </w:div>
      </w:divsChild>
    </w:div>
    <w:div w:id="580145734">
      <w:bodyDiv w:val="1"/>
      <w:marLeft w:val="0"/>
      <w:marRight w:val="0"/>
      <w:marTop w:val="0"/>
      <w:marBottom w:val="0"/>
      <w:divBdr>
        <w:top w:val="none" w:sz="0" w:space="0" w:color="auto"/>
        <w:left w:val="none" w:sz="0" w:space="0" w:color="auto"/>
        <w:bottom w:val="none" w:sz="0" w:space="0" w:color="auto"/>
        <w:right w:val="none" w:sz="0" w:space="0" w:color="auto"/>
      </w:divBdr>
      <w:divsChild>
        <w:div w:id="590964871">
          <w:marLeft w:val="0"/>
          <w:marRight w:val="0"/>
          <w:marTop w:val="0"/>
          <w:marBottom w:val="300"/>
          <w:divBdr>
            <w:top w:val="none" w:sz="0" w:space="0" w:color="auto"/>
            <w:left w:val="none" w:sz="0" w:space="0" w:color="auto"/>
            <w:bottom w:val="none" w:sz="0" w:space="0" w:color="auto"/>
            <w:right w:val="none" w:sz="0" w:space="0" w:color="auto"/>
          </w:divBdr>
        </w:div>
      </w:divsChild>
    </w:div>
    <w:div w:id="580334718">
      <w:bodyDiv w:val="1"/>
      <w:marLeft w:val="0"/>
      <w:marRight w:val="0"/>
      <w:marTop w:val="0"/>
      <w:marBottom w:val="0"/>
      <w:divBdr>
        <w:top w:val="none" w:sz="0" w:space="0" w:color="auto"/>
        <w:left w:val="none" w:sz="0" w:space="0" w:color="auto"/>
        <w:bottom w:val="none" w:sz="0" w:space="0" w:color="auto"/>
        <w:right w:val="none" w:sz="0" w:space="0" w:color="auto"/>
      </w:divBdr>
      <w:divsChild>
        <w:div w:id="1197691914">
          <w:marLeft w:val="0"/>
          <w:marRight w:val="0"/>
          <w:marTop w:val="0"/>
          <w:marBottom w:val="150"/>
          <w:divBdr>
            <w:top w:val="none" w:sz="0" w:space="0" w:color="auto"/>
            <w:left w:val="none" w:sz="0" w:space="0" w:color="auto"/>
            <w:bottom w:val="none" w:sz="0" w:space="0" w:color="auto"/>
            <w:right w:val="none" w:sz="0" w:space="0" w:color="auto"/>
          </w:divBdr>
          <w:divsChild>
            <w:div w:id="1754542920">
              <w:marLeft w:val="0"/>
              <w:marRight w:val="0"/>
              <w:marTop w:val="0"/>
              <w:marBottom w:val="0"/>
              <w:divBdr>
                <w:top w:val="none" w:sz="0" w:space="0" w:color="auto"/>
                <w:left w:val="none" w:sz="0" w:space="0" w:color="auto"/>
                <w:bottom w:val="none" w:sz="0" w:space="0" w:color="auto"/>
                <w:right w:val="none" w:sz="0" w:space="0" w:color="auto"/>
              </w:divBdr>
              <w:divsChild>
                <w:div w:id="1046493905">
                  <w:marLeft w:val="0"/>
                  <w:marRight w:val="150"/>
                  <w:marTop w:val="0"/>
                  <w:marBottom w:val="0"/>
                  <w:divBdr>
                    <w:top w:val="none" w:sz="0" w:space="0" w:color="auto"/>
                    <w:left w:val="none" w:sz="0" w:space="0" w:color="auto"/>
                    <w:bottom w:val="none" w:sz="0" w:space="0" w:color="auto"/>
                    <w:right w:val="none" w:sz="0" w:space="0" w:color="auto"/>
                  </w:divBdr>
                </w:div>
                <w:div w:id="217282137">
                  <w:marLeft w:val="0"/>
                  <w:marRight w:val="150"/>
                  <w:marTop w:val="0"/>
                  <w:marBottom w:val="0"/>
                  <w:divBdr>
                    <w:top w:val="none" w:sz="0" w:space="0" w:color="auto"/>
                    <w:left w:val="none" w:sz="0" w:space="0" w:color="auto"/>
                    <w:bottom w:val="none" w:sz="0" w:space="0" w:color="auto"/>
                    <w:right w:val="none" w:sz="0" w:space="0" w:color="auto"/>
                  </w:divBdr>
                </w:div>
              </w:divsChild>
            </w:div>
            <w:div w:id="1086339738">
              <w:marLeft w:val="0"/>
              <w:marRight w:val="0"/>
              <w:marTop w:val="0"/>
              <w:marBottom w:val="0"/>
              <w:divBdr>
                <w:top w:val="none" w:sz="0" w:space="0" w:color="auto"/>
                <w:left w:val="none" w:sz="0" w:space="0" w:color="auto"/>
                <w:bottom w:val="none" w:sz="0" w:space="0" w:color="auto"/>
                <w:right w:val="none" w:sz="0" w:space="0" w:color="auto"/>
              </w:divBdr>
              <w:divsChild>
                <w:div w:id="1735424240">
                  <w:marLeft w:val="0"/>
                  <w:marRight w:val="0"/>
                  <w:marTop w:val="0"/>
                  <w:marBottom w:val="0"/>
                  <w:divBdr>
                    <w:top w:val="none" w:sz="0" w:space="0" w:color="auto"/>
                    <w:left w:val="none" w:sz="0" w:space="0" w:color="auto"/>
                    <w:bottom w:val="none" w:sz="0" w:space="0" w:color="auto"/>
                    <w:right w:val="none" w:sz="0" w:space="0" w:color="auto"/>
                  </w:divBdr>
                  <w:divsChild>
                    <w:div w:id="54355649">
                      <w:marLeft w:val="0"/>
                      <w:marRight w:val="0"/>
                      <w:marTop w:val="0"/>
                      <w:marBottom w:val="0"/>
                      <w:divBdr>
                        <w:top w:val="none" w:sz="0" w:space="0" w:color="auto"/>
                        <w:left w:val="none" w:sz="0" w:space="0" w:color="auto"/>
                        <w:bottom w:val="none" w:sz="0" w:space="0" w:color="auto"/>
                        <w:right w:val="none" w:sz="0" w:space="0" w:color="auto"/>
                      </w:divBdr>
                      <w:divsChild>
                        <w:div w:id="1826973333">
                          <w:marLeft w:val="0"/>
                          <w:marRight w:val="0"/>
                          <w:marTop w:val="0"/>
                          <w:marBottom w:val="0"/>
                          <w:divBdr>
                            <w:top w:val="none" w:sz="0" w:space="0" w:color="auto"/>
                            <w:left w:val="none" w:sz="0" w:space="0" w:color="auto"/>
                            <w:bottom w:val="none" w:sz="0" w:space="0" w:color="auto"/>
                            <w:right w:val="none" w:sz="0" w:space="0" w:color="auto"/>
                          </w:divBdr>
                        </w:div>
                      </w:divsChild>
                    </w:div>
                    <w:div w:id="741096689">
                      <w:marLeft w:val="0"/>
                      <w:marRight w:val="135"/>
                      <w:marTop w:val="0"/>
                      <w:marBottom w:val="0"/>
                      <w:divBdr>
                        <w:top w:val="none" w:sz="0" w:space="0" w:color="auto"/>
                        <w:left w:val="none" w:sz="0" w:space="0" w:color="auto"/>
                        <w:bottom w:val="none" w:sz="0" w:space="0" w:color="auto"/>
                        <w:right w:val="none" w:sz="0" w:space="0" w:color="auto"/>
                      </w:divBdr>
                    </w:div>
                    <w:div w:id="37620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5615">
          <w:marLeft w:val="0"/>
          <w:marRight w:val="0"/>
          <w:marTop w:val="0"/>
          <w:marBottom w:val="0"/>
          <w:divBdr>
            <w:top w:val="none" w:sz="0" w:space="0" w:color="auto"/>
            <w:left w:val="none" w:sz="0" w:space="0" w:color="auto"/>
            <w:bottom w:val="none" w:sz="0" w:space="0" w:color="auto"/>
            <w:right w:val="none" w:sz="0" w:space="0" w:color="auto"/>
          </w:divBdr>
          <w:divsChild>
            <w:div w:id="88739464">
              <w:marLeft w:val="0"/>
              <w:marRight w:val="0"/>
              <w:marTop w:val="0"/>
              <w:marBottom w:val="0"/>
              <w:divBdr>
                <w:top w:val="none" w:sz="0" w:space="0" w:color="auto"/>
                <w:left w:val="none" w:sz="0" w:space="0" w:color="auto"/>
                <w:bottom w:val="none" w:sz="0" w:space="0" w:color="auto"/>
                <w:right w:val="none" w:sz="0" w:space="0" w:color="auto"/>
              </w:divBdr>
              <w:divsChild>
                <w:div w:id="468867258">
                  <w:marLeft w:val="0"/>
                  <w:marRight w:val="0"/>
                  <w:marTop w:val="0"/>
                  <w:marBottom w:val="0"/>
                  <w:divBdr>
                    <w:top w:val="none" w:sz="0" w:space="0" w:color="auto"/>
                    <w:left w:val="none" w:sz="0" w:space="0" w:color="auto"/>
                    <w:bottom w:val="none" w:sz="0" w:space="0" w:color="auto"/>
                    <w:right w:val="none" w:sz="0" w:space="0" w:color="auto"/>
                  </w:divBdr>
                </w:div>
              </w:divsChild>
            </w:div>
            <w:div w:id="2130273198">
              <w:marLeft w:val="0"/>
              <w:marRight w:val="0"/>
              <w:marTop w:val="225"/>
              <w:marBottom w:val="0"/>
              <w:divBdr>
                <w:top w:val="none" w:sz="0" w:space="0" w:color="auto"/>
                <w:left w:val="none" w:sz="0" w:space="0" w:color="auto"/>
                <w:bottom w:val="none" w:sz="0" w:space="0" w:color="auto"/>
                <w:right w:val="none" w:sz="0" w:space="0" w:color="auto"/>
              </w:divBdr>
              <w:divsChild>
                <w:div w:id="1932274567">
                  <w:marLeft w:val="0"/>
                  <w:marRight w:val="0"/>
                  <w:marTop w:val="0"/>
                  <w:marBottom w:val="0"/>
                  <w:divBdr>
                    <w:top w:val="none" w:sz="0" w:space="0" w:color="auto"/>
                    <w:left w:val="none" w:sz="0" w:space="0" w:color="auto"/>
                    <w:bottom w:val="none" w:sz="0" w:space="0" w:color="auto"/>
                    <w:right w:val="none" w:sz="0" w:space="0" w:color="auto"/>
                  </w:divBdr>
                </w:div>
              </w:divsChild>
            </w:div>
            <w:div w:id="1638142042">
              <w:marLeft w:val="0"/>
              <w:marRight w:val="0"/>
              <w:marTop w:val="375"/>
              <w:marBottom w:val="0"/>
              <w:divBdr>
                <w:top w:val="none" w:sz="0" w:space="0" w:color="auto"/>
                <w:left w:val="none" w:sz="0" w:space="0" w:color="auto"/>
                <w:bottom w:val="none" w:sz="0" w:space="0" w:color="auto"/>
                <w:right w:val="none" w:sz="0" w:space="0" w:color="auto"/>
              </w:divBdr>
              <w:divsChild>
                <w:div w:id="453254095">
                  <w:marLeft w:val="0"/>
                  <w:marRight w:val="0"/>
                  <w:marTop w:val="0"/>
                  <w:marBottom w:val="0"/>
                  <w:divBdr>
                    <w:top w:val="none" w:sz="0" w:space="0" w:color="auto"/>
                    <w:left w:val="none" w:sz="0" w:space="0" w:color="auto"/>
                    <w:bottom w:val="none" w:sz="0" w:space="0" w:color="auto"/>
                    <w:right w:val="none" w:sz="0" w:space="0" w:color="auto"/>
                  </w:divBdr>
                  <w:divsChild>
                    <w:div w:id="8268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8375">
              <w:marLeft w:val="0"/>
              <w:marRight w:val="0"/>
              <w:marTop w:val="375"/>
              <w:marBottom w:val="0"/>
              <w:divBdr>
                <w:top w:val="none" w:sz="0" w:space="0" w:color="auto"/>
                <w:left w:val="none" w:sz="0" w:space="0" w:color="auto"/>
                <w:bottom w:val="none" w:sz="0" w:space="0" w:color="auto"/>
                <w:right w:val="none" w:sz="0" w:space="0" w:color="auto"/>
              </w:divBdr>
              <w:divsChild>
                <w:div w:id="13083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2627">
      <w:bodyDiv w:val="1"/>
      <w:marLeft w:val="0"/>
      <w:marRight w:val="0"/>
      <w:marTop w:val="0"/>
      <w:marBottom w:val="0"/>
      <w:divBdr>
        <w:top w:val="none" w:sz="0" w:space="0" w:color="auto"/>
        <w:left w:val="none" w:sz="0" w:space="0" w:color="auto"/>
        <w:bottom w:val="none" w:sz="0" w:space="0" w:color="auto"/>
        <w:right w:val="none" w:sz="0" w:space="0" w:color="auto"/>
      </w:divBdr>
      <w:divsChild>
        <w:div w:id="1405954459">
          <w:marLeft w:val="0"/>
          <w:marRight w:val="0"/>
          <w:marTop w:val="0"/>
          <w:marBottom w:val="300"/>
          <w:divBdr>
            <w:top w:val="none" w:sz="0" w:space="0" w:color="auto"/>
            <w:left w:val="none" w:sz="0" w:space="0" w:color="auto"/>
            <w:bottom w:val="none" w:sz="0" w:space="0" w:color="auto"/>
            <w:right w:val="none" w:sz="0" w:space="0" w:color="auto"/>
          </w:divBdr>
        </w:div>
      </w:divsChild>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77399">
      <w:bodyDiv w:val="1"/>
      <w:marLeft w:val="0"/>
      <w:marRight w:val="0"/>
      <w:marTop w:val="0"/>
      <w:marBottom w:val="0"/>
      <w:divBdr>
        <w:top w:val="none" w:sz="0" w:space="0" w:color="auto"/>
        <w:left w:val="none" w:sz="0" w:space="0" w:color="auto"/>
        <w:bottom w:val="none" w:sz="0" w:space="0" w:color="auto"/>
        <w:right w:val="none" w:sz="0" w:space="0" w:color="auto"/>
      </w:divBdr>
      <w:divsChild>
        <w:div w:id="667290572">
          <w:marLeft w:val="0"/>
          <w:marRight w:val="0"/>
          <w:marTop w:val="0"/>
          <w:marBottom w:val="0"/>
          <w:divBdr>
            <w:top w:val="none" w:sz="0" w:space="0" w:color="auto"/>
            <w:left w:val="none" w:sz="0" w:space="0" w:color="auto"/>
            <w:bottom w:val="none" w:sz="0" w:space="0" w:color="auto"/>
            <w:right w:val="none" w:sz="0" w:space="0" w:color="auto"/>
          </w:divBdr>
        </w:div>
        <w:div w:id="257099058">
          <w:marLeft w:val="0"/>
          <w:marRight w:val="0"/>
          <w:marTop w:val="300"/>
          <w:marBottom w:val="300"/>
          <w:divBdr>
            <w:top w:val="none" w:sz="0" w:space="0" w:color="auto"/>
            <w:left w:val="none" w:sz="0" w:space="0" w:color="auto"/>
            <w:bottom w:val="none" w:sz="0" w:space="0" w:color="auto"/>
            <w:right w:val="none" w:sz="0" w:space="0" w:color="auto"/>
          </w:divBdr>
        </w:div>
        <w:div w:id="2128306371">
          <w:marLeft w:val="0"/>
          <w:marRight w:val="0"/>
          <w:marTop w:val="0"/>
          <w:marBottom w:val="0"/>
          <w:divBdr>
            <w:top w:val="none" w:sz="0" w:space="0" w:color="auto"/>
            <w:left w:val="none" w:sz="0" w:space="0" w:color="auto"/>
            <w:bottom w:val="none" w:sz="0" w:space="0" w:color="auto"/>
            <w:right w:val="none" w:sz="0" w:space="0" w:color="auto"/>
          </w:divBdr>
          <w:divsChild>
            <w:div w:id="1587567659">
              <w:marLeft w:val="0"/>
              <w:marRight w:val="0"/>
              <w:marTop w:val="300"/>
              <w:marBottom w:val="450"/>
              <w:divBdr>
                <w:top w:val="none" w:sz="0" w:space="0" w:color="auto"/>
                <w:left w:val="none" w:sz="0" w:space="0" w:color="auto"/>
                <w:bottom w:val="none" w:sz="0" w:space="0" w:color="auto"/>
                <w:right w:val="none" w:sz="0" w:space="0" w:color="auto"/>
              </w:divBdr>
              <w:divsChild>
                <w:div w:id="2078555489">
                  <w:marLeft w:val="0"/>
                  <w:marRight w:val="0"/>
                  <w:marTop w:val="0"/>
                  <w:marBottom w:val="0"/>
                  <w:divBdr>
                    <w:top w:val="none" w:sz="0" w:space="0" w:color="auto"/>
                    <w:left w:val="none" w:sz="0" w:space="0" w:color="auto"/>
                    <w:bottom w:val="none" w:sz="0" w:space="0" w:color="auto"/>
                    <w:right w:val="none" w:sz="0" w:space="0" w:color="auto"/>
                  </w:divBdr>
                  <w:divsChild>
                    <w:div w:id="2105373404">
                      <w:marLeft w:val="0"/>
                      <w:marRight w:val="0"/>
                      <w:marTop w:val="0"/>
                      <w:marBottom w:val="0"/>
                      <w:divBdr>
                        <w:top w:val="none" w:sz="0" w:space="0" w:color="auto"/>
                        <w:left w:val="none" w:sz="0" w:space="0" w:color="auto"/>
                        <w:bottom w:val="none" w:sz="0" w:space="0" w:color="auto"/>
                        <w:right w:val="none" w:sz="0" w:space="0" w:color="auto"/>
                      </w:divBdr>
                      <w:divsChild>
                        <w:div w:id="1166286953">
                          <w:marLeft w:val="0"/>
                          <w:marRight w:val="0"/>
                          <w:marTop w:val="0"/>
                          <w:marBottom w:val="0"/>
                          <w:divBdr>
                            <w:top w:val="none" w:sz="0" w:space="0" w:color="auto"/>
                            <w:left w:val="none" w:sz="0" w:space="0" w:color="auto"/>
                            <w:bottom w:val="none" w:sz="0" w:space="0" w:color="auto"/>
                            <w:right w:val="none" w:sz="0" w:space="0" w:color="auto"/>
                          </w:divBdr>
                          <w:divsChild>
                            <w:div w:id="2108231229">
                              <w:marLeft w:val="0"/>
                              <w:marRight w:val="0"/>
                              <w:marTop w:val="0"/>
                              <w:marBottom w:val="0"/>
                              <w:divBdr>
                                <w:top w:val="none" w:sz="0" w:space="0" w:color="auto"/>
                                <w:left w:val="none" w:sz="0" w:space="0" w:color="auto"/>
                                <w:bottom w:val="none" w:sz="0" w:space="0" w:color="auto"/>
                                <w:right w:val="none" w:sz="0" w:space="0" w:color="auto"/>
                              </w:divBdr>
                              <w:divsChild>
                                <w:div w:id="717556857">
                                  <w:marLeft w:val="0"/>
                                  <w:marRight w:val="0"/>
                                  <w:marTop w:val="0"/>
                                  <w:marBottom w:val="0"/>
                                  <w:divBdr>
                                    <w:top w:val="none" w:sz="0" w:space="0" w:color="auto"/>
                                    <w:left w:val="none" w:sz="0" w:space="0" w:color="auto"/>
                                    <w:bottom w:val="none" w:sz="0" w:space="0" w:color="auto"/>
                                    <w:right w:val="none" w:sz="0" w:space="0" w:color="auto"/>
                                  </w:divBdr>
                                  <w:divsChild>
                                    <w:div w:id="12000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89486">
          <w:marLeft w:val="0"/>
          <w:marRight w:val="0"/>
          <w:marTop w:val="0"/>
          <w:marBottom w:val="0"/>
          <w:divBdr>
            <w:top w:val="none" w:sz="0" w:space="0" w:color="auto"/>
            <w:left w:val="none" w:sz="0" w:space="0" w:color="auto"/>
            <w:bottom w:val="none" w:sz="0" w:space="0" w:color="auto"/>
            <w:right w:val="none" w:sz="0" w:space="0" w:color="auto"/>
          </w:divBdr>
        </w:div>
      </w:divsChild>
    </w:div>
    <w:div w:id="585579823">
      <w:bodyDiv w:val="1"/>
      <w:marLeft w:val="0"/>
      <w:marRight w:val="0"/>
      <w:marTop w:val="0"/>
      <w:marBottom w:val="0"/>
      <w:divBdr>
        <w:top w:val="none" w:sz="0" w:space="0" w:color="auto"/>
        <w:left w:val="none" w:sz="0" w:space="0" w:color="auto"/>
        <w:bottom w:val="none" w:sz="0" w:space="0" w:color="auto"/>
        <w:right w:val="none" w:sz="0" w:space="0" w:color="auto"/>
      </w:divBdr>
      <w:divsChild>
        <w:div w:id="258373189">
          <w:marLeft w:val="0"/>
          <w:marRight w:val="150"/>
          <w:marTop w:val="0"/>
          <w:marBottom w:val="75"/>
          <w:divBdr>
            <w:top w:val="none" w:sz="0" w:space="0" w:color="auto"/>
            <w:left w:val="none" w:sz="0" w:space="0" w:color="auto"/>
            <w:bottom w:val="none" w:sz="0" w:space="0" w:color="auto"/>
            <w:right w:val="none" w:sz="0" w:space="0" w:color="auto"/>
          </w:divBdr>
        </w:div>
        <w:div w:id="1626691587">
          <w:marLeft w:val="0"/>
          <w:marRight w:val="150"/>
          <w:marTop w:val="150"/>
          <w:marBottom w:val="150"/>
          <w:divBdr>
            <w:top w:val="none" w:sz="0" w:space="0" w:color="auto"/>
            <w:left w:val="none" w:sz="0" w:space="0" w:color="auto"/>
            <w:bottom w:val="none" w:sz="0" w:space="0" w:color="auto"/>
            <w:right w:val="none" w:sz="0" w:space="0" w:color="auto"/>
          </w:divBdr>
        </w:div>
        <w:div w:id="353767292">
          <w:marLeft w:val="0"/>
          <w:marRight w:val="150"/>
          <w:marTop w:val="0"/>
          <w:marBottom w:val="0"/>
          <w:divBdr>
            <w:top w:val="none" w:sz="0" w:space="0" w:color="auto"/>
            <w:left w:val="none" w:sz="0" w:space="0" w:color="auto"/>
            <w:bottom w:val="none" w:sz="0" w:space="0" w:color="auto"/>
            <w:right w:val="none" w:sz="0" w:space="0" w:color="auto"/>
          </w:divBdr>
        </w:div>
      </w:divsChild>
    </w:div>
    <w:div w:id="586229261">
      <w:bodyDiv w:val="1"/>
      <w:marLeft w:val="0"/>
      <w:marRight w:val="0"/>
      <w:marTop w:val="0"/>
      <w:marBottom w:val="0"/>
      <w:divBdr>
        <w:top w:val="none" w:sz="0" w:space="0" w:color="auto"/>
        <w:left w:val="none" w:sz="0" w:space="0" w:color="auto"/>
        <w:bottom w:val="none" w:sz="0" w:space="0" w:color="auto"/>
        <w:right w:val="none" w:sz="0" w:space="0" w:color="auto"/>
      </w:divBdr>
      <w:divsChild>
        <w:div w:id="1011180117">
          <w:marLeft w:val="0"/>
          <w:marRight w:val="0"/>
          <w:marTop w:val="150"/>
          <w:marBottom w:val="450"/>
          <w:divBdr>
            <w:top w:val="none" w:sz="0" w:space="0" w:color="auto"/>
            <w:left w:val="none" w:sz="0" w:space="0" w:color="auto"/>
            <w:bottom w:val="none" w:sz="0" w:space="0" w:color="auto"/>
            <w:right w:val="none" w:sz="0" w:space="0" w:color="auto"/>
          </w:divBdr>
        </w:div>
        <w:div w:id="2048017724">
          <w:marLeft w:val="0"/>
          <w:marRight w:val="0"/>
          <w:marTop w:val="495"/>
          <w:marBottom w:val="630"/>
          <w:divBdr>
            <w:top w:val="none" w:sz="0" w:space="0" w:color="auto"/>
            <w:left w:val="none" w:sz="0" w:space="0" w:color="auto"/>
            <w:bottom w:val="none" w:sz="0" w:space="0" w:color="auto"/>
            <w:right w:val="none" w:sz="0" w:space="0" w:color="auto"/>
          </w:divBdr>
        </w:div>
      </w:divsChild>
    </w:div>
    <w:div w:id="589192723">
      <w:bodyDiv w:val="1"/>
      <w:marLeft w:val="0"/>
      <w:marRight w:val="0"/>
      <w:marTop w:val="0"/>
      <w:marBottom w:val="0"/>
      <w:divBdr>
        <w:top w:val="none" w:sz="0" w:space="0" w:color="auto"/>
        <w:left w:val="none" w:sz="0" w:space="0" w:color="auto"/>
        <w:bottom w:val="none" w:sz="0" w:space="0" w:color="auto"/>
        <w:right w:val="none" w:sz="0" w:space="0" w:color="auto"/>
      </w:divBdr>
      <w:divsChild>
        <w:div w:id="21172248">
          <w:marLeft w:val="0"/>
          <w:marRight w:val="0"/>
          <w:marTop w:val="0"/>
          <w:marBottom w:val="150"/>
          <w:divBdr>
            <w:top w:val="none" w:sz="0" w:space="0" w:color="auto"/>
            <w:left w:val="none" w:sz="0" w:space="0" w:color="auto"/>
            <w:bottom w:val="none" w:sz="0" w:space="0" w:color="auto"/>
            <w:right w:val="none" w:sz="0" w:space="0" w:color="auto"/>
          </w:divBdr>
          <w:divsChild>
            <w:div w:id="1846356565">
              <w:marLeft w:val="0"/>
              <w:marRight w:val="0"/>
              <w:marTop w:val="0"/>
              <w:marBottom w:val="0"/>
              <w:divBdr>
                <w:top w:val="none" w:sz="0" w:space="0" w:color="auto"/>
                <w:left w:val="none" w:sz="0" w:space="0" w:color="auto"/>
                <w:bottom w:val="none" w:sz="0" w:space="0" w:color="auto"/>
                <w:right w:val="none" w:sz="0" w:space="0" w:color="auto"/>
              </w:divBdr>
              <w:divsChild>
                <w:div w:id="1854342954">
                  <w:marLeft w:val="0"/>
                  <w:marRight w:val="150"/>
                  <w:marTop w:val="0"/>
                  <w:marBottom w:val="0"/>
                  <w:divBdr>
                    <w:top w:val="none" w:sz="0" w:space="0" w:color="auto"/>
                    <w:left w:val="none" w:sz="0" w:space="0" w:color="auto"/>
                    <w:bottom w:val="none" w:sz="0" w:space="0" w:color="auto"/>
                    <w:right w:val="none" w:sz="0" w:space="0" w:color="auto"/>
                  </w:divBdr>
                </w:div>
                <w:div w:id="1867475268">
                  <w:marLeft w:val="0"/>
                  <w:marRight w:val="150"/>
                  <w:marTop w:val="0"/>
                  <w:marBottom w:val="0"/>
                  <w:divBdr>
                    <w:top w:val="none" w:sz="0" w:space="0" w:color="auto"/>
                    <w:left w:val="none" w:sz="0" w:space="0" w:color="auto"/>
                    <w:bottom w:val="none" w:sz="0" w:space="0" w:color="auto"/>
                    <w:right w:val="none" w:sz="0" w:space="0" w:color="auto"/>
                  </w:divBdr>
                </w:div>
              </w:divsChild>
            </w:div>
            <w:div w:id="1702513389">
              <w:marLeft w:val="0"/>
              <w:marRight w:val="0"/>
              <w:marTop w:val="0"/>
              <w:marBottom w:val="0"/>
              <w:divBdr>
                <w:top w:val="none" w:sz="0" w:space="0" w:color="auto"/>
                <w:left w:val="none" w:sz="0" w:space="0" w:color="auto"/>
                <w:bottom w:val="none" w:sz="0" w:space="0" w:color="auto"/>
                <w:right w:val="none" w:sz="0" w:space="0" w:color="auto"/>
              </w:divBdr>
              <w:divsChild>
                <w:div w:id="1023632210">
                  <w:marLeft w:val="0"/>
                  <w:marRight w:val="0"/>
                  <w:marTop w:val="0"/>
                  <w:marBottom w:val="0"/>
                  <w:divBdr>
                    <w:top w:val="none" w:sz="0" w:space="0" w:color="auto"/>
                    <w:left w:val="none" w:sz="0" w:space="0" w:color="auto"/>
                    <w:bottom w:val="none" w:sz="0" w:space="0" w:color="auto"/>
                    <w:right w:val="none" w:sz="0" w:space="0" w:color="auto"/>
                  </w:divBdr>
                  <w:divsChild>
                    <w:div w:id="77480534">
                      <w:marLeft w:val="0"/>
                      <w:marRight w:val="0"/>
                      <w:marTop w:val="0"/>
                      <w:marBottom w:val="0"/>
                      <w:divBdr>
                        <w:top w:val="none" w:sz="0" w:space="0" w:color="auto"/>
                        <w:left w:val="none" w:sz="0" w:space="0" w:color="auto"/>
                        <w:bottom w:val="none" w:sz="0" w:space="0" w:color="auto"/>
                        <w:right w:val="none" w:sz="0" w:space="0" w:color="auto"/>
                      </w:divBdr>
                      <w:divsChild>
                        <w:div w:id="606735528">
                          <w:marLeft w:val="0"/>
                          <w:marRight w:val="0"/>
                          <w:marTop w:val="0"/>
                          <w:marBottom w:val="0"/>
                          <w:divBdr>
                            <w:top w:val="none" w:sz="0" w:space="0" w:color="auto"/>
                            <w:left w:val="none" w:sz="0" w:space="0" w:color="auto"/>
                            <w:bottom w:val="none" w:sz="0" w:space="0" w:color="auto"/>
                            <w:right w:val="none" w:sz="0" w:space="0" w:color="auto"/>
                          </w:divBdr>
                        </w:div>
                      </w:divsChild>
                    </w:div>
                    <w:div w:id="1862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6988">
          <w:marLeft w:val="0"/>
          <w:marRight w:val="0"/>
          <w:marTop w:val="0"/>
          <w:marBottom w:val="0"/>
          <w:divBdr>
            <w:top w:val="none" w:sz="0" w:space="0" w:color="auto"/>
            <w:left w:val="none" w:sz="0" w:space="0" w:color="auto"/>
            <w:bottom w:val="none" w:sz="0" w:space="0" w:color="auto"/>
            <w:right w:val="none" w:sz="0" w:space="0" w:color="auto"/>
          </w:divBdr>
          <w:divsChild>
            <w:div w:id="1193567628">
              <w:marLeft w:val="0"/>
              <w:marRight w:val="0"/>
              <w:marTop w:val="0"/>
              <w:marBottom w:val="0"/>
              <w:divBdr>
                <w:top w:val="none" w:sz="0" w:space="0" w:color="auto"/>
                <w:left w:val="none" w:sz="0" w:space="0" w:color="auto"/>
                <w:bottom w:val="none" w:sz="0" w:space="0" w:color="auto"/>
                <w:right w:val="none" w:sz="0" w:space="0" w:color="auto"/>
              </w:divBdr>
              <w:divsChild>
                <w:div w:id="1932350195">
                  <w:marLeft w:val="0"/>
                  <w:marRight w:val="0"/>
                  <w:marTop w:val="0"/>
                  <w:marBottom w:val="0"/>
                  <w:divBdr>
                    <w:top w:val="none" w:sz="0" w:space="0" w:color="auto"/>
                    <w:left w:val="none" w:sz="0" w:space="0" w:color="auto"/>
                    <w:bottom w:val="none" w:sz="0" w:space="0" w:color="auto"/>
                    <w:right w:val="none" w:sz="0" w:space="0" w:color="auto"/>
                  </w:divBdr>
                </w:div>
              </w:divsChild>
            </w:div>
            <w:div w:id="1024944427">
              <w:marLeft w:val="0"/>
              <w:marRight w:val="0"/>
              <w:marTop w:val="225"/>
              <w:marBottom w:val="0"/>
              <w:divBdr>
                <w:top w:val="none" w:sz="0" w:space="0" w:color="auto"/>
                <w:left w:val="none" w:sz="0" w:space="0" w:color="auto"/>
                <w:bottom w:val="none" w:sz="0" w:space="0" w:color="auto"/>
                <w:right w:val="none" w:sz="0" w:space="0" w:color="auto"/>
              </w:divBdr>
              <w:divsChild>
                <w:div w:id="1582518029">
                  <w:marLeft w:val="0"/>
                  <w:marRight w:val="0"/>
                  <w:marTop w:val="0"/>
                  <w:marBottom w:val="0"/>
                  <w:divBdr>
                    <w:top w:val="none" w:sz="0" w:space="0" w:color="auto"/>
                    <w:left w:val="none" w:sz="0" w:space="0" w:color="auto"/>
                    <w:bottom w:val="none" w:sz="0" w:space="0" w:color="auto"/>
                    <w:right w:val="none" w:sz="0" w:space="0" w:color="auto"/>
                  </w:divBdr>
                </w:div>
              </w:divsChild>
            </w:div>
            <w:div w:id="1015352379">
              <w:marLeft w:val="0"/>
              <w:marRight w:val="0"/>
              <w:marTop w:val="225"/>
              <w:marBottom w:val="0"/>
              <w:divBdr>
                <w:top w:val="none" w:sz="0" w:space="0" w:color="auto"/>
                <w:left w:val="none" w:sz="0" w:space="0" w:color="auto"/>
                <w:bottom w:val="none" w:sz="0" w:space="0" w:color="auto"/>
                <w:right w:val="none" w:sz="0" w:space="0" w:color="auto"/>
              </w:divBdr>
              <w:divsChild>
                <w:div w:id="796414226">
                  <w:marLeft w:val="0"/>
                  <w:marRight w:val="0"/>
                  <w:marTop w:val="0"/>
                  <w:marBottom w:val="0"/>
                  <w:divBdr>
                    <w:top w:val="none" w:sz="0" w:space="0" w:color="auto"/>
                    <w:left w:val="none" w:sz="0" w:space="0" w:color="auto"/>
                    <w:bottom w:val="none" w:sz="0" w:space="0" w:color="auto"/>
                    <w:right w:val="none" w:sz="0" w:space="0" w:color="auto"/>
                  </w:divBdr>
                </w:div>
              </w:divsChild>
            </w:div>
            <w:div w:id="1095594881">
              <w:marLeft w:val="0"/>
              <w:marRight w:val="0"/>
              <w:marTop w:val="225"/>
              <w:marBottom w:val="0"/>
              <w:divBdr>
                <w:top w:val="none" w:sz="0" w:space="0" w:color="auto"/>
                <w:left w:val="none" w:sz="0" w:space="0" w:color="auto"/>
                <w:bottom w:val="none" w:sz="0" w:space="0" w:color="auto"/>
                <w:right w:val="none" w:sz="0" w:space="0" w:color="auto"/>
              </w:divBdr>
              <w:divsChild>
                <w:div w:id="1318534453">
                  <w:marLeft w:val="0"/>
                  <w:marRight w:val="0"/>
                  <w:marTop w:val="0"/>
                  <w:marBottom w:val="0"/>
                  <w:divBdr>
                    <w:top w:val="none" w:sz="0" w:space="0" w:color="auto"/>
                    <w:left w:val="none" w:sz="0" w:space="0" w:color="auto"/>
                    <w:bottom w:val="none" w:sz="0" w:space="0" w:color="auto"/>
                    <w:right w:val="none" w:sz="0" w:space="0" w:color="auto"/>
                  </w:divBdr>
                </w:div>
              </w:divsChild>
            </w:div>
            <w:div w:id="283003136">
              <w:marLeft w:val="0"/>
              <w:marRight w:val="0"/>
              <w:marTop w:val="225"/>
              <w:marBottom w:val="0"/>
              <w:divBdr>
                <w:top w:val="none" w:sz="0" w:space="0" w:color="auto"/>
                <w:left w:val="none" w:sz="0" w:space="0" w:color="auto"/>
                <w:bottom w:val="none" w:sz="0" w:space="0" w:color="auto"/>
                <w:right w:val="none" w:sz="0" w:space="0" w:color="auto"/>
              </w:divBdr>
              <w:divsChild>
                <w:div w:id="1471484519">
                  <w:marLeft w:val="0"/>
                  <w:marRight w:val="0"/>
                  <w:marTop w:val="0"/>
                  <w:marBottom w:val="0"/>
                  <w:divBdr>
                    <w:top w:val="none" w:sz="0" w:space="0" w:color="auto"/>
                    <w:left w:val="none" w:sz="0" w:space="0" w:color="auto"/>
                    <w:bottom w:val="none" w:sz="0" w:space="0" w:color="auto"/>
                    <w:right w:val="none" w:sz="0" w:space="0" w:color="auto"/>
                  </w:divBdr>
                </w:div>
              </w:divsChild>
            </w:div>
            <w:div w:id="718090954">
              <w:marLeft w:val="0"/>
              <w:marRight w:val="0"/>
              <w:marTop w:val="225"/>
              <w:marBottom w:val="0"/>
              <w:divBdr>
                <w:top w:val="none" w:sz="0" w:space="0" w:color="auto"/>
                <w:left w:val="none" w:sz="0" w:space="0" w:color="auto"/>
                <w:bottom w:val="none" w:sz="0" w:space="0" w:color="auto"/>
                <w:right w:val="none" w:sz="0" w:space="0" w:color="auto"/>
              </w:divBdr>
              <w:divsChild>
                <w:div w:id="355739328">
                  <w:marLeft w:val="0"/>
                  <w:marRight w:val="0"/>
                  <w:marTop w:val="0"/>
                  <w:marBottom w:val="0"/>
                  <w:divBdr>
                    <w:top w:val="none" w:sz="0" w:space="0" w:color="auto"/>
                    <w:left w:val="none" w:sz="0" w:space="0" w:color="auto"/>
                    <w:bottom w:val="none" w:sz="0" w:space="0" w:color="auto"/>
                    <w:right w:val="none" w:sz="0" w:space="0" w:color="auto"/>
                  </w:divBdr>
                </w:div>
              </w:divsChild>
            </w:div>
            <w:div w:id="1771856903">
              <w:marLeft w:val="0"/>
              <w:marRight w:val="0"/>
              <w:marTop w:val="225"/>
              <w:marBottom w:val="0"/>
              <w:divBdr>
                <w:top w:val="none" w:sz="0" w:space="0" w:color="auto"/>
                <w:left w:val="none" w:sz="0" w:space="0" w:color="auto"/>
                <w:bottom w:val="none" w:sz="0" w:space="0" w:color="auto"/>
                <w:right w:val="none" w:sz="0" w:space="0" w:color="auto"/>
              </w:divBdr>
              <w:divsChild>
                <w:div w:id="233204299">
                  <w:marLeft w:val="0"/>
                  <w:marRight w:val="0"/>
                  <w:marTop w:val="0"/>
                  <w:marBottom w:val="0"/>
                  <w:divBdr>
                    <w:top w:val="none" w:sz="0" w:space="0" w:color="auto"/>
                    <w:left w:val="none" w:sz="0" w:space="0" w:color="auto"/>
                    <w:bottom w:val="none" w:sz="0" w:space="0" w:color="auto"/>
                    <w:right w:val="none" w:sz="0" w:space="0" w:color="auto"/>
                  </w:divBdr>
                </w:div>
              </w:divsChild>
            </w:div>
            <w:div w:id="327636590">
              <w:marLeft w:val="0"/>
              <w:marRight w:val="0"/>
              <w:marTop w:val="225"/>
              <w:marBottom w:val="0"/>
              <w:divBdr>
                <w:top w:val="none" w:sz="0" w:space="0" w:color="auto"/>
                <w:left w:val="none" w:sz="0" w:space="0" w:color="auto"/>
                <w:bottom w:val="none" w:sz="0" w:space="0" w:color="auto"/>
                <w:right w:val="none" w:sz="0" w:space="0" w:color="auto"/>
              </w:divBdr>
              <w:divsChild>
                <w:div w:id="285238486">
                  <w:marLeft w:val="0"/>
                  <w:marRight w:val="0"/>
                  <w:marTop w:val="0"/>
                  <w:marBottom w:val="0"/>
                  <w:divBdr>
                    <w:top w:val="none" w:sz="0" w:space="0" w:color="auto"/>
                    <w:left w:val="none" w:sz="0" w:space="0" w:color="auto"/>
                    <w:bottom w:val="none" w:sz="0" w:space="0" w:color="auto"/>
                    <w:right w:val="none" w:sz="0" w:space="0" w:color="auto"/>
                  </w:divBdr>
                </w:div>
              </w:divsChild>
            </w:div>
            <w:div w:id="1309289647">
              <w:marLeft w:val="0"/>
              <w:marRight w:val="0"/>
              <w:marTop w:val="225"/>
              <w:marBottom w:val="0"/>
              <w:divBdr>
                <w:top w:val="none" w:sz="0" w:space="0" w:color="auto"/>
                <w:left w:val="none" w:sz="0" w:space="0" w:color="auto"/>
                <w:bottom w:val="none" w:sz="0" w:space="0" w:color="auto"/>
                <w:right w:val="none" w:sz="0" w:space="0" w:color="auto"/>
              </w:divBdr>
              <w:divsChild>
                <w:div w:id="1409769327">
                  <w:marLeft w:val="0"/>
                  <w:marRight w:val="0"/>
                  <w:marTop w:val="0"/>
                  <w:marBottom w:val="0"/>
                  <w:divBdr>
                    <w:top w:val="none" w:sz="0" w:space="0" w:color="auto"/>
                    <w:left w:val="none" w:sz="0" w:space="0" w:color="auto"/>
                    <w:bottom w:val="none" w:sz="0" w:space="0" w:color="auto"/>
                    <w:right w:val="none" w:sz="0" w:space="0" w:color="auto"/>
                  </w:divBdr>
                </w:div>
              </w:divsChild>
            </w:div>
            <w:div w:id="1881353328">
              <w:marLeft w:val="0"/>
              <w:marRight w:val="0"/>
              <w:marTop w:val="375"/>
              <w:marBottom w:val="0"/>
              <w:divBdr>
                <w:top w:val="none" w:sz="0" w:space="0" w:color="auto"/>
                <w:left w:val="none" w:sz="0" w:space="0" w:color="auto"/>
                <w:bottom w:val="none" w:sz="0" w:space="0" w:color="auto"/>
                <w:right w:val="none" w:sz="0" w:space="0" w:color="auto"/>
              </w:divBdr>
              <w:divsChild>
                <w:div w:id="1254317596">
                  <w:marLeft w:val="0"/>
                  <w:marRight w:val="0"/>
                  <w:marTop w:val="0"/>
                  <w:marBottom w:val="0"/>
                  <w:divBdr>
                    <w:top w:val="none" w:sz="0" w:space="0" w:color="auto"/>
                    <w:left w:val="none" w:sz="0" w:space="0" w:color="auto"/>
                    <w:bottom w:val="none" w:sz="0" w:space="0" w:color="auto"/>
                    <w:right w:val="none" w:sz="0" w:space="0" w:color="auto"/>
                  </w:divBdr>
                  <w:divsChild>
                    <w:div w:id="1517883605">
                      <w:marLeft w:val="0"/>
                      <w:marRight w:val="0"/>
                      <w:marTop w:val="0"/>
                      <w:marBottom w:val="0"/>
                      <w:divBdr>
                        <w:top w:val="none" w:sz="0" w:space="0" w:color="auto"/>
                        <w:left w:val="none" w:sz="0" w:space="0" w:color="auto"/>
                        <w:bottom w:val="none" w:sz="0" w:space="0" w:color="auto"/>
                        <w:right w:val="none" w:sz="0" w:space="0" w:color="auto"/>
                      </w:divBdr>
                    </w:div>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878">
              <w:marLeft w:val="0"/>
              <w:marRight w:val="0"/>
              <w:marTop w:val="375"/>
              <w:marBottom w:val="0"/>
              <w:divBdr>
                <w:top w:val="none" w:sz="0" w:space="0" w:color="auto"/>
                <w:left w:val="none" w:sz="0" w:space="0" w:color="auto"/>
                <w:bottom w:val="none" w:sz="0" w:space="0" w:color="auto"/>
                <w:right w:val="none" w:sz="0" w:space="0" w:color="auto"/>
              </w:divBdr>
              <w:divsChild>
                <w:div w:id="1744060241">
                  <w:marLeft w:val="0"/>
                  <w:marRight w:val="0"/>
                  <w:marTop w:val="0"/>
                  <w:marBottom w:val="0"/>
                  <w:divBdr>
                    <w:top w:val="none" w:sz="0" w:space="0" w:color="auto"/>
                    <w:left w:val="none" w:sz="0" w:space="0" w:color="auto"/>
                    <w:bottom w:val="none" w:sz="0" w:space="0" w:color="auto"/>
                    <w:right w:val="none" w:sz="0" w:space="0" w:color="auto"/>
                  </w:divBdr>
                </w:div>
              </w:divsChild>
            </w:div>
            <w:div w:id="2069331474">
              <w:marLeft w:val="0"/>
              <w:marRight w:val="0"/>
              <w:marTop w:val="225"/>
              <w:marBottom w:val="0"/>
              <w:divBdr>
                <w:top w:val="none" w:sz="0" w:space="0" w:color="auto"/>
                <w:left w:val="none" w:sz="0" w:space="0" w:color="auto"/>
                <w:bottom w:val="none" w:sz="0" w:space="0" w:color="auto"/>
                <w:right w:val="none" w:sz="0" w:space="0" w:color="auto"/>
              </w:divBdr>
              <w:divsChild>
                <w:div w:id="2064482276">
                  <w:marLeft w:val="0"/>
                  <w:marRight w:val="0"/>
                  <w:marTop w:val="0"/>
                  <w:marBottom w:val="0"/>
                  <w:divBdr>
                    <w:top w:val="none" w:sz="0" w:space="0" w:color="auto"/>
                    <w:left w:val="none" w:sz="0" w:space="0" w:color="auto"/>
                    <w:bottom w:val="none" w:sz="0" w:space="0" w:color="auto"/>
                    <w:right w:val="none" w:sz="0" w:space="0" w:color="auto"/>
                  </w:divBdr>
                </w:div>
              </w:divsChild>
            </w:div>
            <w:div w:id="587420046">
              <w:marLeft w:val="0"/>
              <w:marRight w:val="0"/>
              <w:marTop w:val="225"/>
              <w:marBottom w:val="0"/>
              <w:divBdr>
                <w:top w:val="none" w:sz="0" w:space="0" w:color="auto"/>
                <w:left w:val="none" w:sz="0" w:space="0" w:color="auto"/>
                <w:bottom w:val="none" w:sz="0" w:space="0" w:color="auto"/>
                <w:right w:val="none" w:sz="0" w:space="0" w:color="auto"/>
              </w:divBdr>
              <w:divsChild>
                <w:div w:id="425882279">
                  <w:marLeft w:val="0"/>
                  <w:marRight w:val="0"/>
                  <w:marTop w:val="0"/>
                  <w:marBottom w:val="0"/>
                  <w:divBdr>
                    <w:top w:val="none" w:sz="0" w:space="0" w:color="auto"/>
                    <w:left w:val="none" w:sz="0" w:space="0" w:color="auto"/>
                    <w:bottom w:val="none" w:sz="0" w:space="0" w:color="auto"/>
                    <w:right w:val="none" w:sz="0" w:space="0" w:color="auto"/>
                  </w:divBdr>
                </w:div>
              </w:divsChild>
            </w:div>
            <w:div w:id="704990558">
              <w:marLeft w:val="0"/>
              <w:marRight w:val="0"/>
              <w:marTop w:val="225"/>
              <w:marBottom w:val="0"/>
              <w:divBdr>
                <w:top w:val="none" w:sz="0" w:space="0" w:color="auto"/>
                <w:left w:val="none" w:sz="0" w:space="0" w:color="auto"/>
                <w:bottom w:val="none" w:sz="0" w:space="0" w:color="auto"/>
                <w:right w:val="none" w:sz="0" w:space="0" w:color="auto"/>
              </w:divBdr>
              <w:divsChild>
                <w:div w:id="1702777082">
                  <w:marLeft w:val="0"/>
                  <w:marRight w:val="0"/>
                  <w:marTop w:val="0"/>
                  <w:marBottom w:val="0"/>
                  <w:divBdr>
                    <w:top w:val="none" w:sz="0" w:space="0" w:color="auto"/>
                    <w:left w:val="none" w:sz="0" w:space="0" w:color="auto"/>
                    <w:bottom w:val="none" w:sz="0" w:space="0" w:color="auto"/>
                    <w:right w:val="none" w:sz="0" w:space="0" w:color="auto"/>
                  </w:divBdr>
                </w:div>
              </w:divsChild>
            </w:div>
            <w:div w:id="1964916748">
              <w:marLeft w:val="0"/>
              <w:marRight w:val="0"/>
              <w:marTop w:val="225"/>
              <w:marBottom w:val="0"/>
              <w:divBdr>
                <w:top w:val="none" w:sz="0" w:space="0" w:color="auto"/>
                <w:left w:val="none" w:sz="0" w:space="0" w:color="auto"/>
                <w:bottom w:val="none" w:sz="0" w:space="0" w:color="auto"/>
                <w:right w:val="none" w:sz="0" w:space="0" w:color="auto"/>
              </w:divBdr>
              <w:divsChild>
                <w:div w:id="630479594">
                  <w:marLeft w:val="0"/>
                  <w:marRight w:val="0"/>
                  <w:marTop w:val="0"/>
                  <w:marBottom w:val="0"/>
                  <w:divBdr>
                    <w:top w:val="none" w:sz="0" w:space="0" w:color="auto"/>
                    <w:left w:val="none" w:sz="0" w:space="0" w:color="auto"/>
                    <w:bottom w:val="none" w:sz="0" w:space="0" w:color="auto"/>
                    <w:right w:val="none" w:sz="0" w:space="0" w:color="auto"/>
                  </w:divBdr>
                </w:div>
              </w:divsChild>
            </w:div>
            <w:div w:id="1155686540">
              <w:marLeft w:val="0"/>
              <w:marRight w:val="0"/>
              <w:marTop w:val="375"/>
              <w:marBottom w:val="0"/>
              <w:divBdr>
                <w:top w:val="none" w:sz="0" w:space="0" w:color="auto"/>
                <w:left w:val="none" w:sz="0" w:space="0" w:color="auto"/>
                <w:bottom w:val="none" w:sz="0" w:space="0" w:color="auto"/>
                <w:right w:val="none" w:sz="0" w:space="0" w:color="auto"/>
              </w:divBdr>
              <w:divsChild>
                <w:div w:id="95636350">
                  <w:marLeft w:val="0"/>
                  <w:marRight w:val="0"/>
                  <w:marTop w:val="0"/>
                  <w:marBottom w:val="0"/>
                  <w:divBdr>
                    <w:top w:val="none" w:sz="0" w:space="0" w:color="auto"/>
                    <w:left w:val="none" w:sz="0" w:space="0" w:color="auto"/>
                    <w:bottom w:val="none" w:sz="0" w:space="0" w:color="auto"/>
                    <w:right w:val="none" w:sz="0" w:space="0" w:color="auto"/>
                  </w:divBdr>
                  <w:divsChild>
                    <w:div w:id="512186444">
                      <w:marLeft w:val="0"/>
                      <w:marRight w:val="0"/>
                      <w:marTop w:val="0"/>
                      <w:marBottom w:val="0"/>
                      <w:divBdr>
                        <w:top w:val="none" w:sz="0" w:space="0" w:color="auto"/>
                        <w:left w:val="none" w:sz="0" w:space="0" w:color="auto"/>
                        <w:bottom w:val="none" w:sz="0" w:space="0" w:color="auto"/>
                        <w:right w:val="none" w:sz="0" w:space="0" w:color="auto"/>
                      </w:divBdr>
                    </w:div>
                    <w:div w:id="89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9258">
      <w:bodyDiv w:val="1"/>
      <w:marLeft w:val="0"/>
      <w:marRight w:val="0"/>
      <w:marTop w:val="0"/>
      <w:marBottom w:val="0"/>
      <w:divBdr>
        <w:top w:val="none" w:sz="0" w:space="0" w:color="auto"/>
        <w:left w:val="none" w:sz="0" w:space="0" w:color="auto"/>
        <w:bottom w:val="none" w:sz="0" w:space="0" w:color="auto"/>
        <w:right w:val="none" w:sz="0" w:space="0" w:color="auto"/>
      </w:divBdr>
      <w:divsChild>
        <w:div w:id="2101639004">
          <w:marLeft w:val="0"/>
          <w:marRight w:val="150"/>
          <w:marTop w:val="0"/>
          <w:marBottom w:val="75"/>
          <w:divBdr>
            <w:top w:val="none" w:sz="0" w:space="0" w:color="auto"/>
            <w:left w:val="none" w:sz="0" w:space="0" w:color="auto"/>
            <w:bottom w:val="none" w:sz="0" w:space="0" w:color="auto"/>
            <w:right w:val="none" w:sz="0" w:space="0" w:color="auto"/>
          </w:divBdr>
        </w:div>
        <w:div w:id="503934156">
          <w:marLeft w:val="0"/>
          <w:marRight w:val="150"/>
          <w:marTop w:val="150"/>
          <w:marBottom w:val="150"/>
          <w:divBdr>
            <w:top w:val="none" w:sz="0" w:space="0" w:color="auto"/>
            <w:left w:val="none" w:sz="0" w:space="0" w:color="auto"/>
            <w:bottom w:val="none" w:sz="0" w:space="0" w:color="auto"/>
            <w:right w:val="none" w:sz="0" w:space="0" w:color="auto"/>
          </w:divBdr>
        </w:div>
        <w:div w:id="1891763792">
          <w:marLeft w:val="0"/>
          <w:marRight w:val="150"/>
          <w:marTop w:val="0"/>
          <w:marBottom w:val="0"/>
          <w:divBdr>
            <w:top w:val="none" w:sz="0" w:space="0" w:color="auto"/>
            <w:left w:val="none" w:sz="0" w:space="0" w:color="auto"/>
            <w:bottom w:val="none" w:sz="0" w:space="0" w:color="auto"/>
            <w:right w:val="none" w:sz="0" w:space="0" w:color="auto"/>
          </w:divBdr>
        </w:div>
      </w:divsChild>
    </w:div>
    <w:div w:id="592279761">
      <w:bodyDiv w:val="1"/>
      <w:marLeft w:val="0"/>
      <w:marRight w:val="0"/>
      <w:marTop w:val="0"/>
      <w:marBottom w:val="0"/>
      <w:divBdr>
        <w:top w:val="none" w:sz="0" w:space="0" w:color="auto"/>
        <w:left w:val="none" w:sz="0" w:space="0" w:color="auto"/>
        <w:bottom w:val="none" w:sz="0" w:space="0" w:color="auto"/>
        <w:right w:val="none" w:sz="0" w:space="0" w:color="auto"/>
      </w:divBdr>
      <w:divsChild>
        <w:div w:id="1957636217">
          <w:marLeft w:val="0"/>
          <w:marRight w:val="150"/>
          <w:marTop w:val="0"/>
          <w:marBottom w:val="75"/>
          <w:divBdr>
            <w:top w:val="none" w:sz="0" w:space="0" w:color="auto"/>
            <w:left w:val="none" w:sz="0" w:space="0" w:color="auto"/>
            <w:bottom w:val="none" w:sz="0" w:space="0" w:color="auto"/>
            <w:right w:val="none" w:sz="0" w:space="0" w:color="auto"/>
          </w:divBdr>
        </w:div>
        <w:div w:id="757406494">
          <w:marLeft w:val="0"/>
          <w:marRight w:val="150"/>
          <w:marTop w:val="150"/>
          <w:marBottom w:val="150"/>
          <w:divBdr>
            <w:top w:val="none" w:sz="0" w:space="0" w:color="auto"/>
            <w:left w:val="none" w:sz="0" w:space="0" w:color="auto"/>
            <w:bottom w:val="none" w:sz="0" w:space="0" w:color="auto"/>
            <w:right w:val="none" w:sz="0" w:space="0" w:color="auto"/>
          </w:divBdr>
        </w:div>
        <w:div w:id="1583955786">
          <w:marLeft w:val="0"/>
          <w:marRight w:val="150"/>
          <w:marTop w:val="0"/>
          <w:marBottom w:val="0"/>
          <w:divBdr>
            <w:top w:val="none" w:sz="0" w:space="0" w:color="auto"/>
            <w:left w:val="none" w:sz="0" w:space="0" w:color="auto"/>
            <w:bottom w:val="none" w:sz="0" w:space="0" w:color="auto"/>
            <w:right w:val="none" w:sz="0" w:space="0" w:color="auto"/>
          </w:divBdr>
        </w:div>
      </w:divsChild>
    </w:div>
    <w:div w:id="593518072">
      <w:bodyDiv w:val="1"/>
      <w:marLeft w:val="0"/>
      <w:marRight w:val="0"/>
      <w:marTop w:val="0"/>
      <w:marBottom w:val="0"/>
      <w:divBdr>
        <w:top w:val="none" w:sz="0" w:space="0" w:color="auto"/>
        <w:left w:val="none" w:sz="0" w:space="0" w:color="auto"/>
        <w:bottom w:val="none" w:sz="0" w:space="0" w:color="auto"/>
        <w:right w:val="none" w:sz="0" w:space="0" w:color="auto"/>
      </w:divBdr>
      <w:divsChild>
        <w:div w:id="331644013">
          <w:marLeft w:val="0"/>
          <w:marRight w:val="150"/>
          <w:marTop w:val="0"/>
          <w:marBottom w:val="75"/>
          <w:divBdr>
            <w:top w:val="none" w:sz="0" w:space="0" w:color="auto"/>
            <w:left w:val="none" w:sz="0" w:space="0" w:color="auto"/>
            <w:bottom w:val="none" w:sz="0" w:space="0" w:color="auto"/>
            <w:right w:val="none" w:sz="0" w:space="0" w:color="auto"/>
          </w:divBdr>
        </w:div>
        <w:div w:id="159581913">
          <w:marLeft w:val="0"/>
          <w:marRight w:val="150"/>
          <w:marTop w:val="150"/>
          <w:marBottom w:val="150"/>
          <w:divBdr>
            <w:top w:val="none" w:sz="0" w:space="0" w:color="auto"/>
            <w:left w:val="none" w:sz="0" w:space="0" w:color="auto"/>
            <w:bottom w:val="none" w:sz="0" w:space="0" w:color="auto"/>
            <w:right w:val="none" w:sz="0" w:space="0" w:color="auto"/>
          </w:divBdr>
        </w:div>
        <w:div w:id="1259212662">
          <w:marLeft w:val="0"/>
          <w:marRight w:val="150"/>
          <w:marTop w:val="0"/>
          <w:marBottom w:val="0"/>
          <w:divBdr>
            <w:top w:val="none" w:sz="0" w:space="0" w:color="auto"/>
            <w:left w:val="none" w:sz="0" w:space="0" w:color="auto"/>
            <w:bottom w:val="none" w:sz="0" w:space="0" w:color="auto"/>
            <w:right w:val="none" w:sz="0" w:space="0" w:color="auto"/>
          </w:divBdr>
        </w:div>
      </w:divsChild>
    </w:div>
    <w:div w:id="594169766">
      <w:bodyDiv w:val="1"/>
      <w:marLeft w:val="0"/>
      <w:marRight w:val="0"/>
      <w:marTop w:val="0"/>
      <w:marBottom w:val="0"/>
      <w:divBdr>
        <w:top w:val="none" w:sz="0" w:space="0" w:color="auto"/>
        <w:left w:val="none" w:sz="0" w:space="0" w:color="auto"/>
        <w:bottom w:val="none" w:sz="0" w:space="0" w:color="auto"/>
        <w:right w:val="none" w:sz="0" w:space="0" w:color="auto"/>
      </w:divBdr>
      <w:divsChild>
        <w:div w:id="780221524">
          <w:marLeft w:val="0"/>
          <w:marRight w:val="0"/>
          <w:marTop w:val="0"/>
          <w:marBottom w:val="0"/>
          <w:divBdr>
            <w:top w:val="none" w:sz="0" w:space="0" w:color="auto"/>
            <w:left w:val="none" w:sz="0" w:space="0" w:color="auto"/>
            <w:bottom w:val="none" w:sz="0" w:space="0" w:color="auto"/>
            <w:right w:val="none" w:sz="0" w:space="0" w:color="auto"/>
          </w:divBdr>
        </w:div>
        <w:div w:id="219831328">
          <w:marLeft w:val="0"/>
          <w:marRight w:val="0"/>
          <w:marTop w:val="300"/>
          <w:marBottom w:val="300"/>
          <w:divBdr>
            <w:top w:val="none" w:sz="0" w:space="0" w:color="auto"/>
            <w:left w:val="none" w:sz="0" w:space="0" w:color="auto"/>
            <w:bottom w:val="none" w:sz="0" w:space="0" w:color="auto"/>
            <w:right w:val="none" w:sz="0" w:space="0" w:color="auto"/>
          </w:divBdr>
        </w:div>
        <w:div w:id="673462257">
          <w:marLeft w:val="0"/>
          <w:marRight w:val="0"/>
          <w:marTop w:val="0"/>
          <w:marBottom w:val="0"/>
          <w:divBdr>
            <w:top w:val="none" w:sz="0" w:space="0" w:color="auto"/>
            <w:left w:val="none" w:sz="0" w:space="0" w:color="auto"/>
            <w:bottom w:val="none" w:sz="0" w:space="0" w:color="auto"/>
            <w:right w:val="none" w:sz="0" w:space="0" w:color="auto"/>
          </w:divBdr>
          <w:divsChild>
            <w:div w:id="1228763618">
              <w:marLeft w:val="0"/>
              <w:marRight w:val="0"/>
              <w:marTop w:val="300"/>
              <w:marBottom w:val="450"/>
              <w:divBdr>
                <w:top w:val="none" w:sz="0" w:space="0" w:color="auto"/>
                <w:left w:val="none" w:sz="0" w:space="0" w:color="auto"/>
                <w:bottom w:val="none" w:sz="0" w:space="0" w:color="auto"/>
                <w:right w:val="none" w:sz="0" w:space="0" w:color="auto"/>
              </w:divBdr>
              <w:divsChild>
                <w:div w:id="1632206649">
                  <w:marLeft w:val="0"/>
                  <w:marRight w:val="0"/>
                  <w:marTop w:val="0"/>
                  <w:marBottom w:val="0"/>
                  <w:divBdr>
                    <w:top w:val="none" w:sz="0" w:space="0" w:color="auto"/>
                    <w:left w:val="none" w:sz="0" w:space="0" w:color="auto"/>
                    <w:bottom w:val="none" w:sz="0" w:space="0" w:color="auto"/>
                    <w:right w:val="none" w:sz="0" w:space="0" w:color="auto"/>
                  </w:divBdr>
                  <w:divsChild>
                    <w:div w:id="581180057">
                      <w:marLeft w:val="0"/>
                      <w:marRight w:val="0"/>
                      <w:marTop w:val="0"/>
                      <w:marBottom w:val="0"/>
                      <w:divBdr>
                        <w:top w:val="none" w:sz="0" w:space="0" w:color="auto"/>
                        <w:left w:val="none" w:sz="0" w:space="0" w:color="auto"/>
                        <w:bottom w:val="none" w:sz="0" w:space="0" w:color="auto"/>
                        <w:right w:val="none" w:sz="0" w:space="0" w:color="auto"/>
                      </w:divBdr>
                      <w:divsChild>
                        <w:div w:id="1110005150">
                          <w:marLeft w:val="0"/>
                          <w:marRight w:val="0"/>
                          <w:marTop w:val="0"/>
                          <w:marBottom w:val="0"/>
                          <w:divBdr>
                            <w:top w:val="none" w:sz="0" w:space="0" w:color="auto"/>
                            <w:left w:val="none" w:sz="0" w:space="0" w:color="auto"/>
                            <w:bottom w:val="none" w:sz="0" w:space="0" w:color="auto"/>
                            <w:right w:val="none" w:sz="0" w:space="0" w:color="auto"/>
                          </w:divBdr>
                          <w:divsChild>
                            <w:div w:id="1198351786">
                              <w:marLeft w:val="0"/>
                              <w:marRight w:val="0"/>
                              <w:marTop w:val="0"/>
                              <w:marBottom w:val="0"/>
                              <w:divBdr>
                                <w:top w:val="none" w:sz="0" w:space="0" w:color="auto"/>
                                <w:left w:val="none" w:sz="0" w:space="0" w:color="auto"/>
                                <w:bottom w:val="none" w:sz="0" w:space="0" w:color="auto"/>
                                <w:right w:val="none" w:sz="0" w:space="0" w:color="auto"/>
                              </w:divBdr>
                              <w:divsChild>
                                <w:div w:id="432627664">
                                  <w:marLeft w:val="0"/>
                                  <w:marRight w:val="0"/>
                                  <w:marTop w:val="0"/>
                                  <w:marBottom w:val="0"/>
                                  <w:divBdr>
                                    <w:top w:val="none" w:sz="0" w:space="0" w:color="auto"/>
                                    <w:left w:val="none" w:sz="0" w:space="0" w:color="auto"/>
                                    <w:bottom w:val="none" w:sz="0" w:space="0" w:color="auto"/>
                                    <w:right w:val="none" w:sz="0" w:space="0" w:color="auto"/>
                                  </w:divBdr>
                                  <w:divsChild>
                                    <w:div w:id="14813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996611">
          <w:marLeft w:val="0"/>
          <w:marRight w:val="0"/>
          <w:marTop w:val="0"/>
          <w:marBottom w:val="0"/>
          <w:divBdr>
            <w:top w:val="none" w:sz="0" w:space="0" w:color="auto"/>
            <w:left w:val="none" w:sz="0" w:space="0" w:color="auto"/>
            <w:bottom w:val="none" w:sz="0" w:space="0" w:color="auto"/>
            <w:right w:val="none" w:sz="0" w:space="0" w:color="auto"/>
          </w:divBdr>
        </w:div>
      </w:divsChild>
    </w:div>
    <w:div w:id="595479502">
      <w:bodyDiv w:val="1"/>
      <w:marLeft w:val="0"/>
      <w:marRight w:val="0"/>
      <w:marTop w:val="0"/>
      <w:marBottom w:val="0"/>
      <w:divBdr>
        <w:top w:val="none" w:sz="0" w:space="0" w:color="auto"/>
        <w:left w:val="none" w:sz="0" w:space="0" w:color="auto"/>
        <w:bottom w:val="none" w:sz="0" w:space="0" w:color="auto"/>
        <w:right w:val="none" w:sz="0" w:space="0" w:color="auto"/>
      </w:divBdr>
      <w:divsChild>
        <w:div w:id="2101171589">
          <w:marLeft w:val="0"/>
          <w:marRight w:val="0"/>
          <w:marTop w:val="0"/>
          <w:marBottom w:val="0"/>
          <w:divBdr>
            <w:top w:val="none" w:sz="0" w:space="0" w:color="auto"/>
            <w:left w:val="none" w:sz="0" w:space="0" w:color="auto"/>
            <w:bottom w:val="none" w:sz="0" w:space="0" w:color="auto"/>
            <w:right w:val="none" w:sz="0" w:space="0" w:color="auto"/>
          </w:divBdr>
        </w:div>
        <w:div w:id="1948005268">
          <w:marLeft w:val="0"/>
          <w:marRight w:val="0"/>
          <w:marTop w:val="300"/>
          <w:marBottom w:val="30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sChild>
            <w:div w:id="864905218">
              <w:marLeft w:val="0"/>
              <w:marRight w:val="0"/>
              <w:marTop w:val="300"/>
              <w:marBottom w:val="450"/>
              <w:divBdr>
                <w:top w:val="none" w:sz="0" w:space="0" w:color="auto"/>
                <w:left w:val="none" w:sz="0" w:space="0" w:color="auto"/>
                <w:bottom w:val="none" w:sz="0" w:space="0" w:color="auto"/>
                <w:right w:val="none" w:sz="0" w:space="0" w:color="auto"/>
              </w:divBdr>
              <w:divsChild>
                <w:div w:id="137496878">
                  <w:marLeft w:val="0"/>
                  <w:marRight w:val="0"/>
                  <w:marTop w:val="0"/>
                  <w:marBottom w:val="0"/>
                  <w:divBdr>
                    <w:top w:val="none" w:sz="0" w:space="0" w:color="auto"/>
                    <w:left w:val="none" w:sz="0" w:space="0" w:color="auto"/>
                    <w:bottom w:val="none" w:sz="0" w:space="0" w:color="auto"/>
                    <w:right w:val="none" w:sz="0" w:space="0" w:color="auto"/>
                  </w:divBdr>
                  <w:divsChild>
                    <w:div w:id="962999066">
                      <w:marLeft w:val="0"/>
                      <w:marRight w:val="0"/>
                      <w:marTop w:val="0"/>
                      <w:marBottom w:val="0"/>
                      <w:divBdr>
                        <w:top w:val="none" w:sz="0" w:space="0" w:color="auto"/>
                        <w:left w:val="none" w:sz="0" w:space="0" w:color="auto"/>
                        <w:bottom w:val="none" w:sz="0" w:space="0" w:color="auto"/>
                        <w:right w:val="none" w:sz="0" w:space="0" w:color="auto"/>
                      </w:divBdr>
                      <w:divsChild>
                        <w:div w:id="694967704">
                          <w:marLeft w:val="0"/>
                          <w:marRight w:val="0"/>
                          <w:marTop w:val="0"/>
                          <w:marBottom w:val="0"/>
                          <w:divBdr>
                            <w:top w:val="none" w:sz="0" w:space="0" w:color="auto"/>
                            <w:left w:val="none" w:sz="0" w:space="0" w:color="auto"/>
                            <w:bottom w:val="none" w:sz="0" w:space="0" w:color="auto"/>
                            <w:right w:val="none" w:sz="0" w:space="0" w:color="auto"/>
                          </w:divBdr>
                          <w:divsChild>
                            <w:div w:id="10141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070179">
          <w:marLeft w:val="0"/>
          <w:marRight w:val="0"/>
          <w:marTop w:val="0"/>
          <w:marBottom w:val="0"/>
          <w:divBdr>
            <w:top w:val="none" w:sz="0" w:space="0" w:color="auto"/>
            <w:left w:val="none" w:sz="0" w:space="0" w:color="auto"/>
            <w:bottom w:val="none" w:sz="0" w:space="0" w:color="auto"/>
            <w:right w:val="none" w:sz="0" w:space="0" w:color="auto"/>
          </w:divBdr>
        </w:div>
      </w:divsChild>
    </w:div>
    <w:div w:id="595748066">
      <w:bodyDiv w:val="1"/>
      <w:marLeft w:val="0"/>
      <w:marRight w:val="0"/>
      <w:marTop w:val="0"/>
      <w:marBottom w:val="0"/>
      <w:divBdr>
        <w:top w:val="none" w:sz="0" w:space="0" w:color="auto"/>
        <w:left w:val="none" w:sz="0" w:space="0" w:color="auto"/>
        <w:bottom w:val="none" w:sz="0" w:space="0" w:color="auto"/>
        <w:right w:val="none" w:sz="0" w:space="0" w:color="auto"/>
      </w:divBdr>
      <w:divsChild>
        <w:div w:id="707219216">
          <w:marLeft w:val="0"/>
          <w:marRight w:val="150"/>
          <w:marTop w:val="0"/>
          <w:marBottom w:val="75"/>
          <w:divBdr>
            <w:top w:val="none" w:sz="0" w:space="0" w:color="auto"/>
            <w:left w:val="none" w:sz="0" w:space="0" w:color="auto"/>
            <w:bottom w:val="none" w:sz="0" w:space="0" w:color="auto"/>
            <w:right w:val="none" w:sz="0" w:space="0" w:color="auto"/>
          </w:divBdr>
        </w:div>
        <w:div w:id="1010597577">
          <w:marLeft w:val="0"/>
          <w:marRight w:val="150"/>
          <w:marTop w:val="150"/>
          <w:marBottom w:val="150"/>
          <w:divBdr>
            <w:top w:val="none" w:sz="0" w:space="0" w:color="auto"/>
            <w:left w:val="none" w:sz="0" w:space="0" w:color="auto"/>
            <w:bottom w:val="none" w:sz="0" w:space="0" w:color="auto"/>
            <w:right w:val="none" w:sz="0" w:space="0" w:color="auto"/>
          </w:divBdr>
        </w:div>
        <w:div w:id="250820236">
          <w:marLeft w:val="0"/>
          <w:marRight w:val="150"/>
          <w:marTop w:val="0"/>
          <w:marBottom w:val="0"/>
          <w:divBdr>
            <w:top w:val="none" w:sz="0" w:space="0" w:color="auto"/>
            <w:left w:val="none" w:sz="0" w:space="0" w:color="auto"/>
            <w:bottom w:val="none" w:sz="0" w:space="0" w:color="auto"/>
            <w:right w:val="none" w:sz="0" w:space="0" w:color="auto"/>
          </w:divBdr>
        </w:div>
      </w:divsChild>
    </w:div>
    <w:div w:id="596525505">
      <w:bodyDiv w:val="1"/>
      <w:marLeft w:val="0"/>
      <w:marRight w:val="0"/>
      <w:marTop w:val="0"/>
      <w:marBottom w:val="0"/>
      <w:divBdr>
        <w:top w:val="none" w:sz="0" w:space="0" w:color="auto"/>
        <w:left w:val="none" w:sz="0" w:space="0" w:color="auto"/>
        <w:bottom w:val="none" w:sz="0" w:space="0" w:color="auto"/>
        <w:right w:val="none" w:sz="0" w:space="0" w:color="auto"/>
      </w:divBdr>
      <w:divsChild>
        <w:div w:id="1520504851">
          <w:marLeft w:val="0"/>
          <w:marRight w:val="0"/>
          <w:marTop w:val="0"/>
          <w:marBottom w:val="375"/>
          <w:divBdr>
            <w:top w:val="none" w:sz="0" w:space="0" w:color="auto"/>
            <w:left w:val="none" w:sz="0" w:space="0" w:color="auto"/>
            <w:bottom w:val="none" w:sz="0" w:space="0" w:color="auto"/>
            <w:right w:val="none" w:sz="0" w:space="0" w:color="auto"/>
          </w:divBdr>
          <w:divsChild>
            <w:div w:id="1665471763">
              <w:marLeft w:val="0"/>
              <w:marRight w:val="0"/>
              <w:marTop w:val="0"/>
              <w:marBottom w:val="75"/>
              <w:divBdr>
                <w:top w:val="none" w:sz="0" w:space="0" w:color="auto"/>
                <w:left w:val="none" w:sz="0" w:space="0" w:color="auto"/>
                <w:bottom w:val="none" w:sz="0" w:space="0" w:color="auto"/>
                <w:right w:val="none" w:sz="0" w:space="0" w:color="auto"/>
              </w:divBdr>
            </w:div>
            <w:div w:id="581138052">
              <w:marLeft w:val="0"/>
              <w:marRight w:val="0"/>
              <w:marTop w:val="0"/>
              <w:marBottom w:val="75"/>
              <w:divBdr>
                <w:top w:val="single" w:sz="6" w:space="3" w:color="DEDEDE"/>
                <w:left w:val="single" w:sz="6" w:space="3" w:color="DEDEDE"/>
                <w:bottom w:val="single" w:sz="6" w:space="3" w:color="DEDEDE"/>
                <w:right w:val="single" w:sz="6" w:space="3" w:color="DEDEDE"/>
              </w:divBdr>
              <w:divsChild>
                <w:div w:id="12284531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598830482">
      <w:bodyDiv w:val="1"/>
      <w:marLeft w:val="0"/>
      <w:marRight w:val="0"/>
      <w:marTop w:val="0"/>
      <w:marBottom w:val="0"/>
      <w:divBdr>
        <w:top w:val="none" w:sz="0" w:space="0" w:color="auto"/>
        <w:left w:val="none" w:sz="0" w:space="0" w:color="auto"/>
        <w:bottom w:val="none" w:sz="0" w:space="0" w:color="auto"/>
        <w:right w:val="none" w:sz="0" w:space="0" w:color="auto"/>
      </w:divBdr>
      <w:divsChild>
        <w:div w:id="536704866">
          <w:marLeft w:val="0"/>
          <w:marRight w:val="0"/>
          <w:marTop w:val="0"/>
          <w:marBottom w:val="0"/>
          <w:divBdr>
            <w:top w:val="none" w:sz="0" w:space="0" w:color="auto"/>
            <w:left w:val="none" w:sz="0" w:space="0" w:color="auto"/>
            <w:bottom w:val="none" w:sz="0" w:space="0" w:color="auto"/>
            <w:right w:val="none" w:sz="0" w:space="0" w:color="auto"/>
          </w:divBdr>
        </w:div>
      </w:divsChild>
    </w:div>
    <w:div w:id="599217420">
      <w:bodyDiv w:val="1"/>
      <w:marLeft w:val="0"/>
      <w:marRight w:val="0"/>
      <w:marTop w:val="0"/>
      <w:marBottom w:val="0"/>
      <w:divBdr>
        <w:top w:val="none" w:sz="0" w:space="0" w:color="auto"/>
        <w:left w:val="none" w:sz="0" w:space="0" w:color="auto"/>
        <w:bottom w:val="none" w:sz="0" w:space="0" w:color="auto"/>
        <w:right w:val="none" w:sz="0" w:space="0" w:color="auto"/>
      </w:divBdr>
      <w:divsChild>
        <w:div w:id="760683938">
          <w:marLeft w:val="0"/>
          <w:marRight w:val="150"/>
          <w:marTop w:val="0"/>
          <w:marBottom w:val="75"/>
          <w:divBdr>
            <w:top w:val="none" w:sz="0" w:space="0" w:color="auto"/>
            <w:left w:val="none" w:sz="0" w:space="0" w:color="auto"/>
            <w:bottom w:val="none" w:sz="0" w:space="0" w:color="auto"/>
            <w:right w:val="none" w:sz="0" w:space="0" w:color="auto"/>
          </w:divBdr>
        </w:div>
        <w:div w:id="1500384918">
          <w:marLeft w:val="0"/>
          <w:marRight w:val="150"/>
          <w:marTop w:val="150"/>
          <w:marBottom w:val="150"/>
          <w:divBdr>
            <w:top w:val="none" w:sz="0" w:space="0" w:color="auto"/>
            <w:left w:val="none" w:sz="0" w:space="0" w:color="auto"/>
            <w:bottom w:val="none" w:sz="0" w:space="0" w:color="auto"/>
            <w:right w:val="none" w:sz="0" w:space="0" w:color="auto"/>
          </w:divBdr>
        </w:div>
        <w:div w:id="446972109">
          <w:marLeft w:val="0"/>
          <w:marRight w:val="150"/>
          <w:marTop w:val="0"/>
          <w:marBottom w:val="0"/>
          <w:divBdr>
            <w:top w:val="none" w:sz="0" w:space="0" w:color="auto"/>
            <w:left w:val="none" w:sz="0" w:space="0" w:color="auto"/>
            <w:bottom w:val="none" w:sz="0" w:space="0" w:color="auto"/>
            <w:right w:val="none" w:sz="0" w:space="0" w:color="auto"/>
          </w:divBdr>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77697">
      <w:bodyDiv w:val="1"/>
      <w:marLeft w:val="0"/>
      <w:marRight w:val="0"/>
      <w:marTop w:val="0"/>
      <w:marBottom w:val="0"/>
      <w:divBdr>
        <w:top w:val="none" w:sz="0" w:space="0" w:color="auto"/>
        <w:left w:val="none" w:sz="0" w:space="0" w:color="auto"/>
        <w:bottom w:val="none" w:sz="0" w:space="0" w:color="auto"/>
        <w:right w:val="none" w:sz="0" w:space="0" w:color="auto"/>
      </w:divBdr>
      <w:divsChild>
        <w:div w:id="1991593103">
          <w:marLeft w:val="0"/>
          <w:marRight w:val="0"/>
          <w:marTop w:val="0"/>
          <w:marBottom w:val="150"/>
          <w:divBdr>
            <w:top w:val="none" w:sz="0" w:space="0" w:color="auto"/>
            <w:left w:val="none" w:sz="0" w:space="0" w:color="auto"/>
            <w:bottom w:val="none" w:sz="0" w:space="0" w:color="auto"/>
            <w:right w:val="none" w:sz="0" w:space="0" w:color="auto"/>
          </w:divBdr>
          <w:divsChild>
            <w:div w:id="1938127301">
              <w:marLeft w:val="0"/>
              <w:marRight w:val="0"/>
              <w:marTop w:val="0"/>
              <w:marBottom w:val="0"/>
              <w:divBdr>
                <w:top w:val="none" w:sz="0" w:space="0" w:color="auto"/>
                <w:left w:val="none" w:sz="0" w:space="0" w:color="auto"/>
                <w:bottom w:val="none" w:sz="0" w:space="0" w:color="auto"/>
                <w:right w:val="none" w:sz="0" w:space="0" w:color="auto"/>
              </w:divBdr>
            </w:div>
            <w:div w:id="496308808">
              <w:marLeft w:val="0"/>
              <w:marRight w:val="0"/>
              <w:marTop w:val="0"/>
              <w:marBottom w:val="0"/>
              <w:divBdr>
                <w:top w:val="none" w:sz="0" w:space="0" w:color="auto"/>
                <w:left w:val="none" w:sz="0" w:space="0" w:color="auto"/>
                <w:bottom w:val="none" w:sz="0" w:space="0" w:color="auto"/>
                <w:right w:val="none" w:sz="0" w:space="0" w:color="auto"/>
              </w:divBdr>
            </w:div>
            <w:div w:id="17913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07154374">
      <w:bodyDiv w:val="1"/>
      <w:marLeft w:val="0"/>
      <w:marRight w:val="0"/>
      <w:marTop w:val="0"/>
      <w:marBottom w:val="0"/>
      <w:divBdr>
        <w:top w:val="none" w:sz="0" w:space="0" w:color="auto"/>
        <w:left w:val="none" w:sz="0" w:space="0" w:color="auto"/>
        <w:bottom w:val="none" w:sz="0" w:space="0" w:color="auto"/>
        <w:right w:val="none" w:sz="0" w:space="0" w:color="auto"/>
      </w:divBdr>
      <w:divsChild>
        <w:div w:id="841772224">
          <w:marLeft w:val="0"/>
          <w:marRight w:val="0"/>
          <w:marTop w:val="0"/>
          <w:marBottom w:val="0"/>
          <w:divBdr>
            <w:top w:val="none" w:sz="0" w:space="0" w:color="auto"/>
            <w:left w:val="none" w:sz="0" w:space="0" w:color="auto"/>
            <w:bottom w:val="none" w:sz="0" w:space="0" w:color="auto"/>
            <w:right w:val="none" w:sz="0" w:space="0" w:color="auto"/>
          </w:divBdr>
        </w:div>
        <w:div w:id="415984007">
          <w:marLeft w:val="0"/>
          <w:marRight w:val="0"/>
          <w:marTop w:val="300"/>
          <w:marBottom w:val="300"/>
          <w:divBdr>
            <w:top w:val="none" w:sz="0" w:space="0" w:color="auto"/>
            <w:left w:val="none" w:sz="0" w:space="0" w:color="auto"/>
            <w:bottom w:val="none" w:sz="0" w:space="0" w:color="auto"/>
            <w:right w:val="none" w:sz="0" w:space="0" w:color="auto"/>
          </w:divBdr>
        </w:div>
        <w:div w:id="1967807877">
          <w:marLeft w:val="0"/>
          <w:marRight w:val="0"/>
          <w:marTop w:val="0"/>
          <w:marBottom w:val="0"/>
          <w:divBdr>
            <w:top w:val="none" w:sz="0" w:space="0" w:color="auto"/>
            <w:left w:val="none" w:sz="0" w:space="0" w:color="auto"/>
            <w:bottom w:val="none" w:sz="0" w:space="0" w:color="auto"/>
            <w:right w:val="none" w:sz="0" w:space="0" w:color="auto"/>
          </w:divBdr>
          <w:divsChild>
            <w:div w:id="2052151245">
              <w:marLeft w:val="0"/>
              <w:marRight w:val="0"/>
              <w:marTop w:val="300"/>
              <w:marBottom w:val="450"/>
              <w:divBdr>
                <w:top w:val="none" w:sz="0" w:space="0" w:color="auto"/>
                <w:left w:val="none" w:sz="0" w:space="0" w:color="auto"/>
                <w:bottom w:val="none" w:sz="0" w:space="0" w:color="auto"/>
                <w:right w:val="none" w:sz="0" w:space="0" w:color="auto"/>
              </w:divBdr>
              <w:divsChild>
                <w:div w:id="1161502775">
                  <w:marLeft w:val="0"/>
                  <w:marRight w:val="0"/>
                  <w:marTop w:val="0"/>
                  <w:marBottom w:val="0"/>
                  <w:divBdr>
                    <w:top w:val="none" w:sz="0" w:space="0" w:color="auto"/>
                    <w:left w:val="none" w:sz="0" w:space="0" w:color="auto"/>
                    <w:bottom w:val="none" w:sz="0" w:space="0" w:color="auto"/>
                    <w:right w:val="none" w:sz="0" w:space="0" w:color="auto"/>
                  </w:divBdr>
                  <w:divsChild>
                    <w:div w:id="1470132257">
                      <w:marLeft w:val="0"/>
                      <w:marRight w:val="0"/>
                      <w:marTop w:val="0"/>
                      <w:marBottom w:val="0"/>
                      <w:divBdr>
                        <w:top w:val="none" w:sz="0" w:space="0" w:color="auto"/>
                        <w:left w:val="none" w:sz="0" w:space="0" w:color="auto"/>
                        <w:bottom w:val="none" w:sz="0" w:space="0" w:color="auto"/>
                        <w:right w:val="none" w:sz="0" w:space="0" w:color="auto"/>
                      </w:divBdr>
                      <w:divsChild>
                        <w:div w:id="531919622">
                          <w:marLeft w:val="0"/>
                          <w:marRight w:val="0"/>
                          <w:marTop w:val="0"/>
                          <w:marBottom w:val="0"/>
                          <w:divBdr>
                            <w:top w:val="none" w:sz="0" w:space="0" w:color="auto"/>
                            <w:left w:val="none" w:sz="0" w:space="0" w:color="auto"/>
                            <w:bottom w:val="none" w:sz="0" w:space="0" w:color="auto"/>
                            <w:right w:val="none" w:sz="0" w:space="0" w:color="auto"/>
                          </w:divBdr>
                          <w:divsChild>
                            <w:div w:id="613560437">
                              <w:marLeft w:val="0"/>
                              <w:marRight w:val="0"/>
                              <w:marTop w:val="0"/>
                              <w:marBottom w:val="0"/>
                              <w:divBdr>
                                <w:top w:val="none" w:sz="0" w:space="0" w:color="auto"/>
                                <w:left w:val="none" w:sz="0" w:space="0" w:color="auto"/>
                                <w:bottom w:val="none" w:sz="0" w:space="0" w:color="auto"/>
                                <w:right w:val="none" w:sz="0" w:space="0" w:color="auto"/>
                              </w:divBdr>
                              <w:divsChild>
                                <w:div w:id="1584491709">
                                  <w:marLeft w:val="0"/>
                                  <w:marRight w:val="0"/>
                                  <w:marTop w:val="0"/>
                                  <w:marBottom w:val="0"/>
                                  <w:divBdr>
                                    <w:top w:val="none" w:sz="0" w:space="0" w:color="auto"/>
                                    <w:left w:val="none" w:sz="0" w:space="0" w:color="auto"/>
                                    <w:bottom w:val="none" w:sz="0" w:space="0" w:color="auto"/>
                                    <w:right w:val="none" w:sz="0" w:space="0" w:color="auto"/>
                                  </w:divBdr>
                                  <w:divsChild>
                                    <w:div w:id="381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607346711">
      <w:bodyDiv w:val="1"/>
      <w:marLeft w:val="0"/>
      <w:marRight w:val="0"/>
      <w:marTop w:val="0"/>
      <w:marBottom w:val="0"/>
      <w:divBdr>
        <w:top w:val="none" w:sz="0" w:space="0" w:color="auto"/>
        <w:left w:val="none" w:sz="0" w:space="0" w:color="auto"/>
        <w:bottom w:val="none" w:sz="0" w:space="0" w:color="auto"/>
        <w:right w:val="none" w:sz="0" w:space="0" w:color="auto"/>
      </w:divBdr>
      <w:divsChild>
        <w:div w:id="549414233">
          <w:marLeft w:val="0"/>
          <w:marRight w:val="0"/>
          <w:marTop w:val="0"/>
          <w:marBottom w:val="75"/>
          <w:divBdr>
            <w:top w:val="none" w:sz="0" w:space="0" w:color="auto"/>
            <w:left w:val="none" w:sz="0" w:space="0" w:color="auto"/>
            <w:bottom w:val="none" w:sz="0" w:space="0" w:color="auto"/>
            <w:right w:val="none" w:sz="0" w:space="0" w:color="auto"/>
          </w:divBdr>
        </w:div>
      </w:divsChild>
    </w:div>
    <w:div w:id="611591503">
      <w:bodyDiv w:val="1"/>
      <w:marLeft w:val="0"/>
      <w:marRight w:val="0"/>
      <w:marTop w:val="0"/>
      <w:marBottom w:val="0"/>
      <w:divBdr>
        <w:top w:val="none" w:sz="0" w:space="0" w:color="auto"/>
        <w:left w:val="none" w:sz="0" w:space="0" w:color="auto"/>
        <w:bottom w:val="none" w:sz="0" w:space="0" w:color="auto"/>
        <w:right w:val="none" w:sz="0" w:space="0" w:color="auto"/>
      </w:divBdr>
      <w:divsChild>
        <w:div w:id="1110974618">
          <w:marLeft w:val="0"/>
          <w:marRight w:val="0"/>
          <w:marTop w:val="150"/>
          <w:marBottom w:val="450"/>
          <w:divBdr>
            <w:top w:val="none" w:sz="0" w:space="0" w:color="auto"/>
            <w:left w:val="none" w:sz="0" w:space="0" w:color="auto"/>
            <w:bottom w:val="none" w:sz="0" w:space="0" w:color="auto"/>
            <w:right w:val="none" w:sz="0" w:space="0" w:color="auto"/>
          </w:divBdr>
        </w:div>
        <w:div w:id="1087313751">
          <w:marLeft w:val="0"/>
          <w:marRight w:val="0"/>
          <w:marTop w:val="0"/>
          <w:marBottom w:val="300"/>
          <w:divBdr>
            <w:top w:val="none" w:sz="0" w:space="0" w:color="auto"/>
            <w:left w:val="none" w:sz="0" w:space="0" w:color="auto"/>
            <w:bottom w:val="none" w:sz="0" w:space="0" w:color="auto"/>
            <w:right w:val="none" w:sz="0" w:space="0" w:color="auto"/>
          </w:divBdr>
        </w:div>
        <w:div w:id="1867715419">
          <w:marLeft w:val="0"/>
          <w:marRight w:val="0"/>
          <w:marTop w:val="495"/>
          <w:marBottom w:val="630"/>
          <w:divBdr>
            <w:top w:val="none" w:sz="0" w:space="0" w:color="auto"/>
            <w:left w:val="none" w:sz="0" w:space="0" w:color="auto"/>
            <w:bottom w:val="none" w:sz="0" w:space="0" w:color="auto"/>
            <w:right w:val="none" w:sz="0" w:space="0" w:color="auto"/>
          </w:divBdr>
        </w:div>
      </w:divsChild>
    </w:div>
    <w:div w:id="613169496">
      <w:bodyDiv w:val="1"/>
      <w:marLeft w:val="0"/>
      <w:marRight w:val="0"/>
      <w:marTop w:val="0"/>
      <w:marBottom w:val="0"/>
      <w:divBdr>
        <w:top w:val="none" w:sz="0" w:space="0" w:color="auto"/>
        <w:left w:val="none" w:sz="0" w:space="0" w:color="auto"/>
        <w:bottom w:val="none" w:sz="0" w:space="0" w:color="auto"/>
        <w:right w:val="none" w:sz="0" w:space="0" w:color="auto"/>
      </w:divBdr>
      <w:divsChild>
        <w:div w:id="402727820">
          <w:marLeft w:val="0"/>
          <w:marRight w:val="150"/>
          <w:marTop w:val="0"/>
          <w:marBottom w:val="75"/>
          <w:divBdr>
            <w:top w:val="none" w:sz="0" w:space="0" w:color="auto"/>
            <w:left w:val="none" w:sz="0" w:space="0" w:color="auto"/>
            <w:bottom w:val="none" w:sz="0" w:space="0" w:color="auto"/>
            <w:right w:val="none" w:sz="0" w:space="0" w:color="auto"/>
          </w:divBdr>
        </w:div>
        <w:div w:id="1210411148">
          <w:marLeft w:val="0"/>
          <w:marRight w:val="150"/>
          <w:marTop w:val="150"/>
          <w:marBottom w:val="150"/>
          <w:divBdr>
            <w:top w:val="none" w:sz="0" w:space="0" w:color="auto"/>
            <w:left w:val="none" w:sz="0" w:space="0" w:color="auto"/>
            <w:bottom w:val="none" w:sz="0" w:space="0" w:color="auto"/>
            <w:right w:val="none" w:sz="0" w:space="0" w:color="auto"/>
          </w:divBdr>
        </w:div>
        <w:div w:id="1876306477">
          <w:marLeft w:val="0"/>
          <w:marRight w:val="150"/>
          <w:marTop w:val="0"/>
          <w:marBottom w:val="0"/>
          <w:divBdr>
            <w:top w:val="none" w:sz="0" w:space="0" w:color="auto"/>
            <w:left w:val="none" w:sz="0" w:space="0" w:color="auto"/>
            <w:bottom w:val="none" w:sz="0" w:space="0" w:color="auto"/>
            <w:right w:val="none" w:sz="0" w:space="0" w:color="auto"/>
          </w:divBdr>
        </w:div>
      </w:divsChild>
    </w:div>
    <w:div w:id="614754914">
      <w:bodyDiv w:val="1"/>
      <w:marLeft w:val="0"/>
      <w:marRight w:val="0"/>
      <w:marTop w:val="0"/>
      <w:marBottom w:val="0"/>
      <w:divBdr>
        <w:top w:val="none" w:sz="0" w:space="0" w:color="auto"/>
        <w:left w:val="none" w:sz="0" w:space="0" w:color="auto"/>
        <w:bottom w:val="none" w:sz="0" w:space="0" w:color="auto"/>
        <w:right w:val="none" w:sz="0" w:space="0" w:color="auto"/>
      </w:divBdr>
      <w:divsChild>
        <w:div w:id="716783939">
          <w:marLeft w:val="0"/>
          <w:marRight w:val="0"/>
          <w:marTop w:val="0"/>
          <w:marBottom w:val="75"/>
          <w:divBdr>
            <w:top w:val="none" w:sz="0" w:space="0" w:color="auto"/>
            <w:left w:val="none" w:sz="0" w:space="0" w:color="auto"/>
            <w:bottom w:val="none" w:sz="0" w:space="0" w:color="auto"/>
            <w:right w:val="none" w:sz="0" w:space="0" w:color="auto"/>
          </w:divBdr>
        </w:div>
        <w:div w:id="1047217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991594">
      <w:bodyDiv w:val="1"/>
      <w:marLeft w:val="0"/>
      <w:marRight w:val="0"/>
      <w:marTop w:val="0"/>
      <w:marBottom w:val="0"/>
      <w:divBdr>
        <w:top w:val="none" w:sz="0" w:space="0" w:color="auto"/>
        <w:left w:val="none" w:sz="0" w:space="0" w:color="auto"/>
        <w:bottom w:val="none" w:sz="0" w:space="0" w:color="auto"/>
        <w:right w:val="none" w:sz="0" w:space="0" w:color="auto"/>
      </w:divBdr>
      <w:divsChild>
        <w:div w:id="1572153742">
          <w:marLeft w:val="0"/>
          <w:marRight w:val="0"/>
          <w:marTop w:val="0"/>
          <w:marBottom w:val="0"/>
          <w:divBdr>
            <w:top w:val="none" w:sz="0" w:space="0" w:color="auto"/>
            <w:left w:val="none" w:sz="0" w:space="0" w:color="auto"/>
            <w:bottom w:val="none" w:sz="0" w:space="0" w:color="auto"/>
            <w:right w:val="none" w:sz="0" w:space="0" w:color="auto"/>
          </w:divBdr>
        </w:div>
        <w:div w:id="1127166867">
          <w:marLeft w:val="0"/>
          <w:marRight w:val="0"/>
          <w:marTop w:val="300"/>
          <w:marBottom w:val="300"/>
          <w:divBdr>
            <w:top w:val="none" w:sz="0" w:space="0" w:color="auto"/>
            <w:left w:val="none" w:sz="0" w:space="0" w:color="auto"/>
            <w:bottom w:val="none" w:sz="0" w:space="0" w:color="auto"/>
            <w:right w:val="none" w:sz="0" w:space="0" w:color="auto"/>
          </w:divBdr>
        </w:div>
        <w:div w:id="139856771">
          <w:marLeft w:val="0"/>
          <w:marRight w:val="0"/>
          <w:marTop w:val="0"/>
          <w:marBottom w:val="0"/>
          <w:divBdr>
            <w:top w:val="none" w:sz="0" w:space="0" w:color="auto"/>
            <w:left w:val="none" w:sz="0" w:space="0" w:color="auto"/>
            <w:bottom w:val="none" w:sz="0" w:space="0" w:color="auto"/>
            <w:right w:val="none" w:sz="0" w:space="0" w:color="auto"/>
          </w:divBdr>
          <w:divsChild>
            <w:div w:id="1208108547">
              <w:marLeft w:val="0"/>
              <w:marRight w:val="0"/>
              <w:marTop w:val="300"/>
              <w:marBottom w:val="450"/>
              <w:divBdr>
                <w:top w:val="none" w:sz="0" w:space="0" w:color="auto"/>
                <w:left w:val="none" w:sz="0" w:space="0" w:color="auto"/>
                <w:bottom w:val="none" w:sz="0" w:space="0" w:color="auto"/>
                <w:right w:val="none" w:sz="0" w:space="0" w:color="auto"/>
              </w:divBdr>
              <w:divsChild>
                <w:div w:id="91903297">
                  <w:marLeft w:val="0"/>
                  <w:marRight w:val="0"/>
                  <w:marTop w:val="0"/>
                  <w:marBottom w:val="0"/>
                  <w:divBdr>
                    <w:top w:val="none" w:sz="0" w:space="0" w:color="auto"/>
                    <w:left w:val="none" w:sz="0" w:space="0" w:color="auto"/>
                    <w:bottom w:val="none" w:sz="0" w:space="0" w:color="auto"/>
                    <w:right w:val="none" w:sz="0" w:space="0" w:color="auto"/>
                  </w:divBdr>
                  <w:divsChild>
                    <w:div w:id="1289555475">
                      <w:marLeft w:val="0"/>
                      <w:marRight w:val="0"/>
                      <w:marTop w:val="0"/>
                      <w:marBottom w:val="0"/>
                      <w:divBdr>
                        <w:top w:val="none" w:sz="0" w:space="0" w:color="auto"/>
                        <w:left w:val="none" w:sz="0" w:space="0" w:color="auto"/>
                        <w:bottom w:val="none" w:sz="0" w:space="0" w:color="auto"/>
                        <w:right w:val="none" w:sz="0" w:space="0" w:color="auto"/>
                      </w:divBdr>
                      <w:divsChild>
                        <w:div w:id="1555385004">
                          <w:marLeft w:val="0"/>
                          <w:marRight w:val="0"/>
                          <w:marTop w:val="0"/>
                          <w:marBottom w:val="0"/>
                          <w:divBdr>
                            <w:top w:val="none" w:sz="0" w:space="0" w:color="auto"/>
                            <w:left w:val="none" w:sz="0" w:space="0" w:color="auto"/>
                            <w:bottom w:val="none" w:sz="0" w:space="0" w:color="auto"/>
                            <w:right w:val="none" w:sz="0" w:space="0" w:color="auto"/>
                          </w:divBdr>
                          <w:divsChild>
                            <w:div w:id="95564996">
                              <w:marLeft w:val="0"/>
                              <w:marRight w:val="0"/>
                              <w:marTop w:val="0"/>
                              <w:marBottom w:val="0"/>
                              <w:divBdr>
                                <w:top w:val="none" w:sz="0" w:space="0" w:color="auto"/>
                                <w:left w:val="none" w:sz="0" w:space="0" w:color="auto"/>
                                <w:bottom w:val="none" w:sz="0" w:space="0" w:color="auto"/>
                                <w:right w:val="none" w:sz="0" w:space="0" w:color="auto"/>
                              </w:divBdr>
                              <w:divsChild>
                                <w:div w:id="1264731745">
                                  <w:marLeft w:val="0"/>
                                  <w:marRight w:val="0"/>
                                  <w:marTop w:val="0"/>
                                  <w:marBottom w:val="0"/>
                                  <w:divBdr>
                                    <w:top w:val="none" w:sz="0" w:space="0" w:color="auto"/>
                                    <w:left w:val="none" w:sz="0" w:space="0" w:color="auto"/>
                                    <w:bottom w:val="none" w:sz="0" w:space="0" w:color="auto"/>
                                    <w:right w:val="none" w:sz="0" w:space="0" w:color="auto"/>
                                  </w:divBdr>
                                  <w:divsChild>
                                    <w:div w:id="404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59828">
          <w:marLeft w:val="0"/>
          <w:marRight w:val="0"/>
          <w:marTop w:val="0"/>
          <w:marBottom w:val="0"/>
          <w:divBdr>
            <w:top w:val="none" w:sz="0" w:space="0" w:color="auto"/>
            <w:left w:val="none" w:sz="0" w:space="0" w:color="auto"/>
            <w:bottom w:val="none" w:sz="0" w:space="0" w:color="auto"/>
            <w:right w:val="none" w:sz="0" w:space="0" w:color="auto"/>
          </w:divBdr>
          <w:divsChild>
            <w:div w:id="441346964">
              <w:blockQuote w:val="1"/>
              <w:marLeft w:val="300"/>
              <w:marRight w:val="450"/>
              <w:marTop w:val="450"/>
              <w:marBottom w:val="0"/>
              <w:divBdr>
                <w:top w:val="none" w:sz="0" w:space="0" w:color="auto"/>
                <w:left w:val="none" w:sz="0" w:space="0" w:color="auto"/>
                <w:bottom w:val="none" w:sz="0" w:space="0" w:color="auto"/>
                <w:right w:val="none" w:sz="0" w:space="0" w:color="auto"/>
              </w:divBdr>
            </w:div>
            <w:div w:id="1104762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25924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15">
          <w:marLeft w:val="0"/>
          <w:marRight w:val="0"/>
          <w:marTop w:val="0"/>
          <w:marBottom w:val="300"/>
          <w:divBdr>
            <w:top w:val="none" w:sz="0" w:space="0" w:color="auto"/>
            <w:left w:val="none" w:sz="0" w:space="0" w:color="auto"/>
            <w:bottom w:val="none" w:sz="0" w:space="0" w:color="auto"/>
            <w:right w:val="none" w:sz="0" w:space="0" w:color="auto"/>
          </w:divBdr>
        </w:div>
      </w:divsChild>
    </w:div>
    <w:div w:id="615605734">
      <w:bodyDiv w:val="1"/>
      <w:marLeft w:val="0"/>
      <w:marRight w:val="0"/>
      <w:marTop w:val="0"/>
      <w:marBottom w:val="0"/>
      <w:divBdr>
        <w:top w:val="none" w:sz="0" w:space="0" w:color="auto"/>
        <w:left w:val="none" w:sz="0" w:space="0" w:color="auto"/>
        <w:bottom w:val="none" w:sz="0" w:space="0" w:color="auto"/>
        <w:right w:val="none" w:sz="0" w:space="0" w:color="auto"/>
      </w:divBdr>
      <w:divsChild>
        <w:div w:id="794180469">
          <w:marLeft w:val="0"/>
          <w:marRight w:val="150"/>
          <w:marTop w:val="0"/>
          <w:marBottom w:val="75"/>
          <w:divBdr>
            <w:top w:val="none" w:sz="0" w:space="0" w:color="auto"/>
            <w:left w:val="none" w:sz="0" w:space="0" w:color="auto"/>
            <w:bottom w:val="none" w:sz="0" w:space="0" w:color="auto"/>
            <w:right w:val="none" w:sz="0" w:space="0" w:color="auto"/>
          </w:divBdr>
        </w:div>
        <w:div w:id="400834982">
          <w:marLeft w:val="0"/>
          <w:marRight w:val="150"/>
          <w:marTop w:val="150"/>
          <w:marBottom w:val="150"/>
          <w:divBdr>
            <w:top w:val="none" w:sz="0" w:space="0" w:color="auto"/>
            <w:left w:val="none" w:sz="0" w:space="0" w:color="auto"/>
            <w:bottom w:val="none" w:sz="0" w:space="0" w:color="auto"/>
            <w:right w:val="none" w:sz="0" w:space="0" w:color="auto"/>
          </w:divBdr>
        </w:div>
        <w:div w:id="684600567">
          <w:marLeft w:val="0"/>
          <w:marRight w:val="150"/>
          <w:marTop w:val="0"/>
          <w:marBottom w:val="0"/>
          <w:divBdr>
            <w:top w:val="none" w:sz="0" w:space="0" w:color="auto"/>
            <w:left w:val="none" w:sz="0" w:space="0" w:color="auto"/>
            <w:bottom w:val="none" w:sz="0" w:space="0" w:color="auto"/>
            <w:right w:val="none" w:sz="0" w:space="0" w:color="auto"/>
          </w:divBdr>
        </w:div>
      </w:divsChild>
    </w:div>
    <w:div w:id="616831306">
      <w:bodyDiv w:val="1"/>
      <w:marLeft w:val="0"/>
      <w:marRight w:val="0"/>
      <w:marTop w:val="0"/>
      <w:marBottom w:val="0"/>
      <w:divBdr>
        <w:top w:val="none" w:sz="0" w:space="0" w:color="auto"/>
        <w:left w:val="none" w:sz="0" w:space="0" w:color="auto"/>
        <w:bottom w:val="none" w:sz="0" w:space="0" w:color="auto"/>
        <w:right w:val="none" w:sz="0" w:space="0" w:color="auto"/>
      </w:divBdr>
      <w:divsChild>
        <w:div w:id="1385443095">
          <w:marLeft w:val="0"/>
          <w:marRight w:val="0"/>
          <w:marTop w:val="0"/>
          <w:marBottom w:val="0"/>
          <w:divBdr>
            <w:top w:val="none" w:sz="0" w:space="0" w:color="auto"/>
            <w:left w:val="none" w:sz="0" w:space="0" w:color="auto"/>
            <w:bottom w:val="none" w:sz="0" w:space="0" w:color="auto"/>
            <w:right w:val="none" w:sz="0" w:space="0" w:color="auto"/>
          </w:divBdr>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030638">
      <w:bodyDiv w:val="1"/>
      <w:marLeft w:val="0"/>
      <w:marRight w:val="0"/>
      <w:marTop w:val="0"/>
      <w:marBottom w:val="0"/>
      <w:divBdr>
        <w:top w:val="none" w:sz="0" w:space="0" w:color="auto"/>
        <w:left w:val="none" w:sz="0" w:space="0" w:color="auto"/>
        <w:bottom w:val="none" w:sz="0" w:space="0" w:color="auto"/>
        <w:right w:val="none" w:sz="0" w:space="0" w:color="auto"/>
      </w:divBdr>
      <w:divsChild>
        <w:div w:id="788088704">
          <w:marLeft w:val="0"/>
          <w:marRight w:val="0"/>
          <w:marTop w:val="0"/>
          <w:marBottom w:val="300"/>
          <w:divBdr>
            <w:top w:val="none" w:sz="0" w:space="0" w:color="auto"/>
            <w:left w:val="none" w:sz="0" w:space="0" w:color="auto"/>
            <w:bottom w:val="none" w:sz="0" w:space="0" w:color="auto"/>
            <w:right w:val="none" w:sz="0" w:space="0" w:color="auto"/>
          </w:divBdr>
        </w:div>
      </w:divsChild>
    </w:div>
    <w:div w:id="618683627">
      <w:bodyDiv w:val="1"/>
      <w:marLeft w:val="0"/>
      <w:marRight w:val="0"/>
      <w:marTop w:val="0"/>
      <w:marBottom w:val="0"/>
      <w:divBdr>
        <w:top w:val="none" w:sz="0" w:space="0" w:color="auto"/>
        <w:left w:val="none" w:sz="0" w:space="0" w:color="auto"/>
        <w:bottom w:val="none" w:sz="0" w:space="0" w:color="auto"/>
        <w:right w:val="none" w:sz="0" w:space="0" w:color="auto"/>
      </w:divBdr>
      <w:divsChild>
        <w:div w:id="526404321">
          <w:marLeft w:val="0"/>
          <w:marRight w:val="0"/>
          <w:marTop w:val="0"/>
          <w:marBottom w:val="0"/>
          <w:divBdr>
            <w:top w:val="none" w:sz="0" w:space="0" w:color="auto"/>
            <w:left w:val="none" w:sz="0" w:space="0" w:color="auto"/>
            <w:bottom w:val="none" w:sz="0" w:space="0" w:color="auto"/>
            <w:right w:val="none" w:sz="0" w:space="0" w:color="auto"/>
          </w:divBdr>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395430">
      <w:bodyDiv w:val="1"/>
      <w:marLeft w:val="0"/>
      <w:marRight w:val="0"/>
      <w:marTop w:val="0"/>
      <w:marBottom w:val="0"/>
      <w:divBdr>
        <w:top w:val="none" w:sz="0" w:space="0" w:color="auto"/>
        <w:left w:val="none" w:sz="0" w:space="0" w:color="auto"/>
        <w:bottom w:val="none" w:sz="0" w:space="0" w:color="auto"/>
        <w:right w:val="none" w:sz="0" w:space="0" w:color="auto"/>
      </w:divBdr>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28047515">
      <w:bodyDiv w:val="1"/>
      <w:marLeft w:val="0"/>
      <w:marRight w:val="0"/>
      <w:marTop w:val="0"/>
      <w:marBottom w:val="0"/>
      <w:divBdr>
        <w:top w:val="none" w:sz="0" w:space="0" w:color="auto"/>
        <w:left w:val="none" w:sz="0" w:space="0" w:color="auto"/>
        <w:bottom w:val="none" w:sz="0" w:space="0" w:color="auto"/>
        <w:right w:val="none" w:sz="0" w:space="0" w:color="auto"/>
      </w:divBdr>
      <w:divsChild>
        <w:div w:id="188375883">
          <w:marLeft w:val="0"/>
          <w:marRight w:val="0"/>
          <w:marTop w:val="0"/>
          <w:marBottom w:val="150"/>
          <w:divBdr>
            <w:top w:val="none" w:sz="0" w:space="0" w:color="auto"/>
            <w:left w:val="none" w:sz="0" w:space="0" w:color="auto"/>
            <w:bottom w:val="none" w:sz="0" w:space="0" w:color="auto"/>
            <w:right w:val="none" w:sz="0" w:space="0" w:color="auto"/>
          </w:divBdr>
          <w:divsChild>
            <w:div w:id="1599024979">
              <w:marLeft w:val="0"/>
              <w:marRight w:val="0"/>
              <w:marTop w:val="0"/>
              <w:marBottom w:val="0"/>
              <w:divBdr>
                <w:top w:val="none" w:sz="0" w:space="0" w:color="auto"/>
                <w:left w:val="none" w:sz="0" w:space="0" w:color="auto"/>
                <w:bottom w:val="none" w:sz="0" w:space="0" w:color="auto"/>
                <w:right w:val="none" w:sz="0" w:space="0" w:color="auto"/>
              </w:divBdr>
              <w:divsChild>
                <w:div w:id="84571545">
                  <w:marLeft w:val="0"/>
                  <w:marRight w:val="150"/>
                  <w:marTop w:val="0"/>
                  <w:marBottom w:val="0"/>
                  <w:divBdr>
                    <w:top w:val="none" w:sz="0" w:space="0" w:color="auto"/>
                    <w:left w:val="none" w:sz="0" w:space="0" w:color="auto"/>
                    <w:bottom w:val="none" w:sz="0" w:space="0" w:color="auto"/>
                    <w:right w:val="none" w:sz="0" w:space="0" w:color="auto"/>
                  </w:divBdr>
                </w:div>
                <w:div w:id="514806078">
                  <w:marLeft w:val="0"/>
                  <w:marRight w:val="150"/>
                  <w:marTop w:val="0"/>
                  <w:marBottom w:val="0"/>
                  <w:divBdr>
                    <w:top w:val="none" w:sz="0" w:space="0" w:color="auto"/>
                    <w:left w:val="none" w:sz="0" w:space="0" w:color="auto"/>
                    <w:bottom w:val="none" w:sz="0" w:space="0" w:color="auto"/>
                    <w:right w:val="none" w:sz="0" w:space="0" w:color="auto"/>
                  </w:divBdr>
                </w:div>
              </w:divsChild>
            </w:div>
            <w:div w:id="229342761">
              <w:marLeft w:val="0"/>
              <w:marRight w:val="0"/>
              <w:marTop w:val="0"/>
              <w:marBottom w:val="0"/>
              <w:divBdr>
                <w:top w:val="none" w:sz="0" w:space="0" w:color="auto"/>
                <w:left w:val="none" w:sz="0" w:space="0" w:color="auto"/>
                <w:bottom w:val="none" w:sz="0" w:space="0" w:color="auto"/>
                <w:right w:val="none" w:sz="0" w:space="0" w:color="auto"/>
              </w:divBdr>
              <w:divsChild>
                <w:div w:id="1092966870">
                  <w:marLeft w:val="0"/>
                  <w:marRight w:val="0"/>
                  <w:marTop w:val="0"/>
                  <w:marBottom w:val="0"/>
                  <w:divBdr>
                    <w:top w:val="none" w:sz="0" w:space="0" w:color="auto"/>
                    <w:left w:val="none" w:sz="0" w:space="0" w:color="auto"/>
                    <w:bottom w:val="none" w:sz="0" w:space="0" w:color="auto"/>
                    <w:right w:val="none" w:sz="0" w:space="0" w:color="auto"/>
                  </w:divBdr>
                  <w:divsChild>
                    <w:div w:id="1942639677">
                      <w:marLeft w:val="0"/>
                      <w:marRight w:val="0"/>
                      <w:marTop w:val="0"/>
                      <w:marBottom w:val="0"/>
                      <w:divBdr>
                        <w:top w:val="none" w:sz="0" w:space="0" w:color="auto"/>
                        <w:left w:val="none" w:sz="0" w:space="0" w:color="auto"/>
                        <w:bottom w:val="none" w:sz="0" w:space="0" w:color="auto"/>
                        <w:right w:val="none" w:sz="0" w:space="0" w:color="auto"/>
                      </w:divBdr>
                      <w:divsChild>
                        <w:div w:id="415245474">
                          <w:marLeft w:val="0"/>
                          <w:marRight w:val="0"/>
                          <w:marTop w:val="0"/>
                          <w:marBottom w:val="0"/>
                          <w:divBdr>
                            <w:top w:val="none" w:sz="0" w:space="0" w:color="auto"/>
                            <w:left w:val="none" w:sz="0" w:space="0" w:color="auto"/>
                            <w:bottom w:val="none" w:sz="0" w:space="0" w:color="auto"/>
                            <w:right w:val="none" w:sz="0" w:space="0" w:color="auto"/>
                          </w:divBdr>
                        </w:div>
                      </w:divsChild>
                    </w:div>
                    <w:div w:id="1440024674">
                      <w:marLeft w:val="0"/>
                      <w:marRight w:val="135"/>
                      <w:marTop w:val="0"/>
                      <w:marBottom w:val="0"/>
                      <w:divBdr>
                        <w:top w:val="none" w:sz="0" w:space="0" w:color="auto"/>
                        <w:left w:val="none" w:sz="0" w:space="0" w:color="auto"/>
                        <w:bottom w:val="none" w:sz="0" w:space="0" w:color="auto"/>
                        <w:right w:val="none" w:sz="0" w:space="0" w:color="auto"/>
                      </w:divBdr>
                    </w:div>
                    <w:div w:id="8887349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7876">
          <w:marLeft w:val="0"/>
          <w:marRight w:val="0"/>
          <w:marTop w:val="0"/>
          <w:marBottom w:val="0"/>
          <w:divBdr>
            <w:top w:val="none" w:sz="0" w:space="0" w:color="auto"/>
            <w:left w:val="none" w:sz="0" w:space="0" w:color="auto"/>
            <w:bottom w:val="none" w:sz="0" w:space="0" w:color="auto"/>
            <w:right w:val="none" w:sz="0" w:space="0" w:color="auto"/>
          </w:divBdr>
          <w:divsChild>
            <w:div w:id="1328360253">
              <w:marLeft w:val="0"/>
              <w:marRight w:val="0"/>
              <w:marTop w:val="0"/>
              <w:marBottom w:val="0"/>
              <w:divBdr>
                <w:top w:val="none" w:sz="0" w:space="0" w:color="auto"/>
                <w:left w:val="none" w:sz="0" w:space="0" w:color="auto"/>
                <w:bottom w:val="none" w:sz="0" w:space="0" w:color="auto"/>
                <w:right w:val="none" w:sz="0" w:space="0" w:color="auto"/>
              </w:divBdr>
              <w:divsChild>
                <w:div w:id="1800102704">
                  <w:marLeft w:val="0"/>
                  <w:marRight w:val="0"/>
                  <w:marTop w:val="0"/>
                  <w:marBottom w:val="0"/>
                  <w:divBdr>
                    <w:top w:val="none" w:sz="0" w:space="0" w:color="auto"/>
                    <w:left w:val="none" w:sz="0" w:space="0" w:color="auto"/>
                    <w:bottom w:val="none" w:sz="0" w:space="0" w:color="auto"/>
                    <w:right w:val="none" w:sz="0" w:space="0" w:color="auto"/>
                  </w:divBdr>
                </w:div>
              </w:divsChild>
            </w:div>
            <w:div w:id="1269578236">
              <w:marLeft w:val="0"/>
              <w:marRight w:val="0"/>
              <w:marTop w:val="375"/>
              <w:marBottom w:val="0"/>
              <w:divBdr>
                <w:top w:val="none" w:sz="0" w:space="0" w:color="auto"/>
                <w:left w:val="none" w:sz="0" w:space="0" w:color="auto"/>
                <w:bottom w:val="none" w:sz="0" w:space="0" w:color="auto"/>
                <w:right w:val="none" w:sz="0" w:space="0" w:color="auto"/>
              </w:divBdr>
              <w:divsChild>
                <w:div w:id="356851332">
                  <w:marLeft w:val="0"/>
                  <w:marRight w:val="0"/>
                  <w:marTop w:val="0"/>
                  <w:marBottom w:val="0"/>
                  <w:divBdr>
                    <w:top w:val="none" w:sz="0" w:space="0" w:color="auto"/>
                    <w:left w:val="none" w:sz="0" w:space="0" w:color="auto"/>
                    <w:bottom w:val="none" w:sz="0" w:space="0" w:color="auto"/>
                    <w:right w:val="none" w:sz="0" w:space="0" w:color="auto"/>
                  </w:divBdr>
                  <w:divsChild>
                    <w:div w:id="12893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217">
              <w:marLeft w:val="0"/>
              <w:marRight w:val="0"/>
              <w:marTop w:val="375"/>
              <w:marBottom w:val="0"/>
              <w:divBdr>
                <w:top w:val="none" w:sz="0" w:space="0" w:color="auto"/>
                <w:left w:val="none" w:sz="0" w:space="0" w:color="auto"/>
                <w:bottom w:val="none" w:sz="0" w:space="0" w:color="auto"/>
                <w:right w:val="none" w:sz="0" w:space="0" w:color="auto"/>
              </w:divBdr>
              <w:divsChild>
                <w:div w:id="562446331">
                  <w:marLeft w:val="0"/>
                  <w:marRight w:val="0"/>
                  <w:marTop w:val="0"/>
                  <w:marBottom w:val="0"/>
                  <w:divBdr>
                    <w:top w:val="none" w:sz="0" w:space="0" w:color="auto"/>
                    <w:left w:val="none" w:sz="0" w:space="0" w:color="auto"/>
                    <w:bottom w:val="none" w:sz="0" w:space="0" w:color="auto"/>
                    <w:right w:val="none" w:sz="0" w:space="0" w:color="auto"/>
                  </w:divBdr>
                </w:div>
              </w:divsChild>
            </w:div>
            <w:div w:id="18549861">
              <w:marLeft w:val="0"/>
              <w:marRight w:val="0"/>
              <w:marTop w:val="225"/>
              <w:marBottom w:val="0"/>
              <w:divBdr>
                <w:top w:val="none" w:sz="0" w:space="0" w:color="auto"/>
                <w:left w:val="none" w:sz="0" w:space="0" w:color="auto"/>
                <w:bottom w:val="none" w:sz="0" w:space="0" w:color="auto"/>
                <w:right w:val="none" w:sz="0" w:space="0" w:color="auto"/>
              </w:divBdr>
              <w:divsChild>
                <w:div w:id="458114233">
                  <w:marLeft w:val="0"/>
                  <w:marRight w:val="0"/>
                  <w:marTop w:val="0"/>
                  <w:marBottom w:val="0"/>
                  <w:divBdr>
                    <w:top w:val="none" w:sz="0" w:space="0" w:color="auto"/>
                    <w:left w:val="none" w:sz="0" w:space="0" w:color="auto"/>
                    <w:bottom w:val="none" w:sz="0" w:space="0" w:color="auto"/>
                    <w:right w:val="none" w:sz="0" w:space="0" w:color="auto"/>
                  </w:divBdr>
                </w:div>
              </w:divsChild>
            </w:div>
            <w:div w:id="402996644">
              <w:marLeft w:val="0"/>
              <w:marRight w:val="0"/>
              <w:marTop w:val="225"/>
              <w:marBottom w:val="0"/>
              <w:divBdr>
                <w:top w:val="none" w:sz="0" w:space="0" w:color="auto"/>
                <w:left w:val="none" w:sz="0" w:space="0" w:color="auto"/>
                <w:bottom w:val="none" w:sz="0" w:space="0" w:color="auto"/>
                <w:right w:val="none" w:sz="0" w:space="0" w:color="auto"/>
              </w:divBdr>
              <w:divsChild>
                <w:div w:id="2113553710">
                  <w:marLeft w:val="0"/>
                  <w:marRight w:val="0"/>
                  <w:marTop w:val="0"/>
                  <w:marBottom w:val="0"/>
                  <w:divBdr>
                    <w:top w:val="none" w:sz="0" w:space="0" w:color="auto"/>
                    <w:left w:val="none" w:sz="0" w:space="0" w:color="auto"/>
                    <w:bottom w:val="none" w:sz="0" w:space="0" w:color="auto"/>
                    <w:right w:val="none" w:sz="0" w:space="0" w:color="auto"/>
                  </w:divBdr>
                </w:div>
              </w:divsChild>
            </w:div>
            <w:div w:id="1027608907">
              <w:marLeft w:val="0"/>
              <w:marRight w:val="0"/>
              <w:marTop w:val="225"/>
              <w:marBottom w:val="0"/>
              <w:divBdr>
                <w:top w:val="none" w:sz="0" w:space="0" w:color="auto"/>
                <w:left w:val="none" w:sz="0" w:space="0" w:color="auto"/>
                <w:bottom w:val="none" w:sz="0" w:space="0" w:color="auto"/>
                <w:right w:val="none" w:sz="0" w:space="0" w:color="auto"/>
              </w:divBdr>
              <w:divsChild>
                <w:div w:id="1173570009">
                  <w:marLeft w:val="0"/>
                  <w:marRight w:val="0"/>
                  <w:marTop w:val="0"/>
                  <w:marBottom w:val="0"/>
                  <w:divBdr>
                    <w:top w:val="none" w:sz="0" w:space="0" w:color="auto"/>
                    <w:left w:val="none" w:sz="0" w:space="0" w:color="auto"/>
                    <w:bottom w:val="none" w:sz="0" w:space="0" w:color="auto"/>
                    <w:right w:val="none" w:sz="0" w:space="0" w:color="auto"/>
                  </w:divBdr>
                </w:div>
              </w:divsChild>
            </w:div>
            <w:div w:id="392240113">
              <w:marLeft w:val="0"/>
              <w:marRight w:val="0"/>
              <w:marTop w:val="225"/>
              <w:marBottom w:val="0"/>
              <w:divBdr>
                <w:top w:val="none" w:sz="0" w:space="0" w:color="auto"/>
                <w:left w:val="none" w:sz="0" w:space="0" w:color="auto"/>
                <w:bottom w:val="none" w:sz="0" w:space="0" w:color="auto"/>
                <w:right w:val="none" w:sz="0" w:space="0" w:color="auto"/>
              </w:divBdr>
              <w:divsChild>
                <w:div w:id="17151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1368">
      <w:bodyDiv w:val="1"/>
      <w:marLeft w:val="0"/>
      <w:marRight w:val="0"/>
      <w:marTop w:val="0"/>
      <w:marBottom w:val="0"/>
      <w:divBdr>
        <w:top w:val="none" w:sz="0" w:space="0" w:color="auto"/>
        <w:left w:val="none" w:sz="0" w:space="0" w:color="auto"/>
        <w:bottom w:val="none" w:sz="0" w:space="0" w:color="auto"/>
        <w:right w:val="none" w:sz="0" w:space="0" w:color="auto"/>
      </w:divBdr>
      <w:divsChild>
        <w:div w:id="1938369065">
          <w:marLeft w:val="0"/>
          <w:marRight w:val="150"/>
          <w:marTop w:val="0"/>
          <w:marBottom w:val="75"/>
          <w:divBdr>
            <w:top w:val="none" w:sz="0" w:space="0" w:color="auto"/>
            <w:left w:val="none" w:sz="0" w:space="0" w:color="auto"/>
            <w:bottom w:val="none" w:sz="0" w:space="0" w:color="auto"/>
            <w:right w:val="none" w:sz="0" w:space="0" w:color="auto"/>
          </w:divBdr>
        </w:div>
        <w:div w:id="1955138993">
          <w:marLeft w:val="0"/>
          <w:marRight w:val="150"/>
          <w:marTop w:val="150"/>
          <w:marBottom w:val="150"/>
          <w:divBdr>
            <w:top w:val="none" w:sz="0" w:space="0" w:color="auto"/>
            <w:left w:val="none" w:sz="0" w:space="0" w:color="auto"/>
            <w:bottom w:val="none" w:sz="0" w:space="0" w:color="auto"/>
            <w:right w:val="none" w:sz="0" w:space="0" w:color="auto"/>
          </w:divBdr>
        </w:div>
        <w:div w:id="1365400196">
          <w:marLeft w:val="0"/>
          <w:marRight w:val="150"/>
          <w:marTop w:val="0"/>
          <w:marBottom w:val="0"/>
          <w:divBdr>
            <w:top w:val="none" w:sz="0" w:space="0" w:color="auto"/>
            <w:left w:val="none" w:sz="0" w:space="0" w:color="auto"/>
            <w:bottom w:val="none" w:sz="0" w:space="0" w:color="auto"/>
            <w:right w:val="none" w:sz="0" w:space="0" w:color="auto"/>
          </w:divBdr>
        </w:div>
      </w:divsChild>
    </w:div>
    <w:div w:id="629242274">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8">
          <w:marLeft w:val="0"/>
          <w:marRight w:val="150"/>
          <w:marTop w:val="0"/>
          <w:marBottom w:val="75"/>
          <w:divBdr>
            <w:top w:val="none" w:sz="0" w:space="0" w:color="auto"/>
            <w:left w:val="none" w:sz="0" w:space="0" w:color="auto"/>
            <w:bottom w:val="none" w:sz="0" w:space="0" w:color="auto"/>
            <w:right w:val="none" w:sz="0" w:space="0" w:color="auto"/>
          </w:divBdr>
        </w:div>
        <w:div w:id="1241985227">
          <w:marLeft w:val="0"/>
          <w:marRight w:val="150"/>
          <w:marTop w:val="150"/>
          <w:marBottom w:val="150"/>
          <w:divBdr>
            <w:top w:val="none" w:sz="0" w:space="0" w:color="auto"/>
            <w:left w:val="none" w:sz="0" w:space="0" w:color="auto"/>
            <w:bottom w:val="none" w:sz="0" w:space="0" w:color="auto"/>
            <w:right w:val="none" w:sz="0" w:space="0" w:color="auto"/>
          </w:divBdr>
        </w:div>
        <w:div w:id="1617440225">
          <w:marLeft w:val="0"/>
          <w:marRight w:val="150"/>
          <w:marTop w:val="0"/>
          <w:marBottom w:val="0"/>
          <w:divBdr>
            <w:top w:val="none" w:sz="0" w:space="0" w:color="auto"/>
            <w:left w:val="none" w:sz="0" w:space="0" w:color="auto"/>
            <w:bottom w:val="none" w:sz="0" w:space="0" w:color="auto"/>
            <w:right w:val="none" w:sz="0" w:space="0" w:color="auto"/>
          </w:divBdr>
        </w:div>
      </w:divsChild>
    </w:div>
    <w:div w:id="629288812">
      <w:bodyDiv w:val="1"/>
      <w:marLeft w:val="0"/>
      <w:marRight w:val="0"/>
      <w:marTop w:val="0"/>
      <w:marBottom w:val="0"/>
      <w:divBdr>
        <w:top w:val="none" w:sz="0" w:space="0" w:color="auto"/>
        <w:left w:val="none" w:sz="0" w:space="0" w:color="auto"/>
        <w:bottom w:val="none" w:sz="0" w:space="0" w:color="auto"/>
        <w:right w:val="none" w:sz="0" w:space="0" w:color="auto"/>
      </w:divBdr>
      <w:divsChild>
        <w:div w:id="1914118661">
          <w:marLeft w:val="0"/>
          <w:marRight w:val="0"/>
          <w:marTop w:val="0"/>
          <w:marBottom w:val="300"/>
          <w:divBdr>
            <w:top w:val="none" w:sz="0" w:space="0" w:color="auto"/>
            <w:left w:val="none" w:sz="0" w:space="0" w:color="auto"/>
            <w:bottom w:val="none" w:sz="0" w:space="0" w:color="auto"/>
            <w:right w:val="none" w:sz="0" w:space="0" w:color="auto"/>
          </w:divBdr>
        </w:div>
      </w:divsChild>
    </w:div>
    <w:div w:id="633220527">
      <w:bodyDiv w:val="1"/>
      <w:marLeft w:val="0"/>
      <w:marRight w:val="0"/>
      <w:marTop w:val="0"/>
      <w:marBottom w:val="0"/>
      <w:divBdr>
        <w:top w:val="none" w:sz="0" w:space="0" w:color="auto"/>
        <w:left w:val="none" w:sz="0" w:space="0" w:color="auto"/>
        <w:bottom w:val="none" w:sz="0" w:space="0" w:color="auto"/>
        <w:right w:val="none" w:sz="0" w:space="0" w:color="auto"/>
      </w:divBdr>
      <w:divsChild>
        <w:div w:id="1401751907">
          <w:marLeft w:val="0"/>
          <w:marRight w:val="0"/>
          <w:marTop w:val="0"/>
          <w:marBottom w:val="0"/>
          <w:divBdr>
            <w:top w:val="none" w:sz="0" w:space="0" w:color="auto"/>
            <w:left w:val="none" w:sz="0" w:space="0" w:color="auto"/>
            <w:bottom w:val="none" w:sz="0" w:space="0" w:color="auto"/>
            <w:right w:val="none" w:sz="0" w:space="0" w:color="auto"/>
          </w:divBdr>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5721403">
      <w:bodyDiv w:val="1"/>
      <w:marLeft w:val="0"/>
      <w:marRight w:val="0"/>
      <w:marTop w:val="0"/>
      <w:marBottom w:val="0"/>
      <w:divBdr>
        <w:top w:val="none" w:sz="0" w:space="0" w:color="auto"/>
        <w:left w:val="none" w:sz="0" w:space="0" w:color="auto"/>
        <w:bottom w:val="none" w:sz="0" w:space="0" w:color="auto"/>
        <w:right w:val="none" w:sz="0" w:space="0" w:color="auto"/>
      </w:divBdr>
      <w:divsChild>
        <w:div w:id="1533297913">
          <w:marLeft w:val="0"/>
          <w:marRight w:val="0"/>
          <w:marTop w:val="0"/>
          <w:marBottom w:val="300"/>
          <w:divBdr>
            <w:top w:val="none" w:sz="0" w:space="0" w:color="auto"/>
            <w:left w:val="none" w:sz="0" w:space="0" w:color="auto"/>
            <w:bottom w:val="none" w:sz="0" w:space="0" w:color="auto"/>
            <w:right w:val="none" w:sz="0" w:space="0" w:color="auto"/>
          </w:divBdr>
          <w:divsChild>
            <w:div w:id="1451435271">
              <w:marLeft w:val="0"/>
              <w:marRight w:val="0"/>
              <w:marTop w:val="0"/>
              <w:marBottom w:val="0"/>
              <w:divBdr>
                <w:top w:val="single" w:sz="8" w:space="1" w:color="F79646"/>
                <w:left w:val="none" w:sz="0" w:space="0" w:color="auto"/>
                <w:bottom w:val="single" w:sz="8" w:space="1" w:color="F79646"/>
                <w:right w:val="none" w:sz="0" w:space="0" w:color="auto"/>
              </w:divBdr>
              <w:divsChild>
                <w:div w:id="652178135">
                  <w:marLeft w:val="0"/>
                  <w:marRight w:val="0"/>
                  <w:marTop w:val="0"/>
                  <w:marBottom w:val="0"/>
                  <w:divBdr>
                    <w:top w:val="none" w:sz="0" w:space="0" w:color="auto"/>
                    <w:left w:val="none" w:sz="0" w:space="0" w:color="auto"/>
                    <w:bottom w:val="none" w:sz="0" w:space="0" w:color="auto"/>
                    <w:right w:val="none" w:sz="0" w:space="0" w:color="auto"/>
                  </w:divBdr>
                </w:div>
              </w:divsChild>
            </w:div>
            <w:div w:id="1999839218">
              <w:marLeft w:val="0"/>
              <w:marRight w:val="0"/>
              <w:marTop w:val="0"/>
              <w:marBottom w:val="0"/>
              <w:divBdr>
                <w:top w:val="single" w:sz="8" w:space="1" w:color="F79646"/>
                <w:left w:val="none" w:sz="0" w:space="0" w:color="auto"/>
                <w:bottom w:val="single" w:sz="8" w:space="1" w:color="F79646"/>
                <w:right w:val="none" w:sz="0" w:space="0" w:color="auto"/>
              </w:divBdr>
              <w:divsChild>
                <w:div w:id="184296714">
                  <w:marLeft w:val="0"/>
                  <w:marRight w:val="0"/>
                  <w:marTop w:val="0"/>
                  <w:marBottom w:val="0"/>
                  <w:divBdr>
                    <w:top w:val="none" w:sz="0" w:space="0" w:color="auto"/>
                    <w:left w:val="none" w:sz="0" w:space="0" w:color="auto"/>
                    <w:bottom w:val="none" w:sz="0" w:space="0" w:color="auto"/>
                    <w:right w:val="none" w:sz="0" w:space="0" w:color="auto"/>
                  </w:divBdr>
                </w:div>
              </w:divsChild>
            </w:div>
            <w:div w:id="1051076613">
              <w:marLeft w:val="0"/>
              <w:marRight w:val="0"/>
              <w:marTop w:val="0"/>
              <w:marBottom w:val="0"/>
              <w:divBdr>
                <w:top w:val="single" w:sz="8" w:space="1" w:color="F79646"/>
                <w:left w:val="none" w:sz="0" w:space="0" w:color="auto"/>
                <w:bottom w:val="single" w:sz="8" w:space="1" w:color="F79646"/>
                <w:right w:val="none" w:sz="0" w:space="0" w:color="auto"/>
              </w:divBdr>
              <w:divsChild>
                <w:div w:id="5222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00374">
      <w:bodyDiv w:val="1"/>
      <w:marLeft w:val="0"/>
      <w:marRight w:val="0"/>
      <w:marTop w:val="0"/>
      <w:marBottom w:val="0"/>
      <w:divBdr>
        <w:top w:val="none" w:sz="0" w:space="0" w:color="auto"/>
        <w:left w:val="none" w:sz="0" w:space="0" w:color="auto"/>
        <w:bottom w:val="none" w:sz="0" w:space="0" w:color="auto"/>
        <w:right w:val="none" w:sz="0" w:space="0" w:color="auto"/>
      </w:divBdr>
      <w:divsChild>
        <w:div w:id="1722710562">
          <w:marLeft w:val="0"/>
          <w:marRight w:val="0"/>
          <w:marTop w:val="0"/>
          <w:marBottom w:val="375"/>
          <w:divBdr>
            <w:top w:val="none" w:sz="0" w:space="0" w:color="auto"/>
            <w:left w:val="none" w:sz="0" w:space="0" w:color="auto"/>
            <w:bottom w:val="none" w:sz="0" w:space="0" w:color="auto"/>
            <w:right w:val="none" w:sz="0" w:space="0" w:color="auto"/>
          </w:divBdr>
          <w:divsChild>
            <w:div w:id="1448887591">
              <w:marLeft w:val="0"/>
              <w:marRight w:val="0"/>
              <w:marTop w:val="0"/>
              <w:marBottom w:val="75"/>
              <w:divBdr>
                <w:top w:val="none" w:sz="0" w:space="0" w:color="auto"/>
                <w:left w:val="none" w:sz="0" w:space="0" w:color="auto"/>
                <w:bottom w:val="none" w:sz="0" w:space="0" w:color="auto"/>
                <w:right w:val="none" w:sz="0" w:space="0" w:color="auto"/>
              </w:divBdr>
            </w:div>
            <w:div w:id="21182578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8189690">
      <w:bodyDiv w:val="1"/>
      <w:marLeft w:val="0"/>
      <w:marRight w:val="0"/>
      <w:marTop w:val="0"/>
      <w:marBottom w:val="0"/>
      <w:divBdr>
        <w:top w:val="none" w:sz="0" w:space="0" w:color="auto"/>
        <w:left w:val="none" w:sz="0" w:space="0" w:color="auto"/>
        <w:bottom w:val="none" w:sz="0" w:space="0" w:color="auto"/>
        <w:right w:val="none" w:sz="0" w:space="0" w:color="auto"/>
      </w:divBdr>
      <w:divsChild>
        <w:div w:id="1196239349">
          <w:marLeft w:val="0"/>
          <w:marRight w:val="150"/>
          <w:marTop w:val="0"/>
          <w:marBottom w:val="75"/>
          <w:divBdr>
            <w:top w:val="none" w:sz="0" w:space="0" w:color="auto"/>
            <w:left w:val="none" w:sz="0" w:space="0" w:color="auto"/>
            <w:bottom w:val="none" w:sz="0" w:space="0" w:color="auto"/>
            <w:right w:val="none" w:sz="0" w:space="0" w:color="auto"/>
          </w:divBdr>
        </w:div>
        <w:div w:id="923608474">
          <w:marLeft w:val="0"/>
          <w:marRight w:val="150"/>
          <w:marTop w:val="150"/>
          <w:marBottom w:val="150"/>
          <w:divBdr>
            <w:top w:val="none" w:sz="0" w:space="0" w:color="auto"/>
            <w:left w:val="none" w:sz="0" w:space="0" w:color="auto"/>
            <w:bottom w:val="none" w:sz="0" w:space="0" w:color="auto"/>
            <w:right w:val="none" w:sz="0" w:space="0" w:color="auto"/>
          </w:divBdr>
        </w:div>
        <w:div w:id="241990268">
          <w:marLeft w:val="0"/>
          <w:marRight w:val="150"/>
          <w:marTop w:val="0"/>
          <w:marBottom w:val="0"/>
          <w:divBdr>
            <w:top w:val="none" w:sz="0" w:space="0" w:color="auto"/>
            <w:left w:val="none" w:sz="0" w:space="0" w:color="auto"/>
            <w:bottom w:val="none" w:sz="0" w:space="0" w:color="auto"/>
            <w:right w:val="none" w:sz="0" w:space="0" w:color="auto"/>
          </w:divBdr>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72519">
      <w:bodyDiv w:val="1"/>
      <w:marLeft w:val="0"/>
      <w:marRight w:val="0"/>
      <w:marTop w:val="0"/>
      <w:marBottom w:val="0"/>
      <w:divBdr>
        <w:top w:val="none" w:sz="0" w:space="0" w:color="auto"/>
        <w:left w:val="none" w:sz="0" w:space="0" w:color="auto"/>
        <w:bottom w:val="none" w:sz="0" w:space="0" w:color="auto"/>
        <w:right w:val="none" w:sz="0" w:space="0" w:color="auto"/>
      </w:divBdr>
      <w:divsChild>
        <w:div w:id="359624368">
          <w:marLeft w:val="0"/>
          <w:marRight w:val="0"/>
          <w:marTop w:val="0"/>
          <w:marBottom w:val="150"/>
          <w:divBdr>
            <w:top w:val="none" w:sz="0" w:space="0" w:color="auto"/>
            <w:left w:val="none" w:sz="0" w:space="0" w:color="auto"/>
            <w:bottom w:val="none" w:sz="0" w:space="0" w:color="auto"/>
            <w:right w:val="none" w:sz="0" w:space="0" w:color="auto"/>
          </w:divBdr>
          <w:divsChild>
            <w:div w:id="363404593">
              <w:marLeft w:val="0"/>
              <w:marRight w:val="0"/>
              <w:marTop w:val="0"/>
              <w:marBottom w:val="0"/>
              <w:divBdr>
                <w:top w:val="none" w:sz="0" w:space="0" w:color="auto"/>
                <w:left w:val="none" w:sz="0" w:space="0" w:color="auto"/>
                <w:bottom w:val="none" w:sz="0" w:space="0" w:color="auto"/>
                <w:right w:val="none" w:sz="0" w:space="0" w:color="auto"/>
              </w:divBdr>
              <w:divsChild>
                <w:div w:id="465394818">
                  <w:marLeft w:val="0"/>
                  <w:marRight w:val="150"/>
                  <w:marTop w:val="0"/>
                  <w:marBottom w:val="0"/>
                  <w:divBdr>
                    <w:top w:val="none" w:sz="0" w:space="0" w:color="auto"/>
                    <w:left w:val="none" w:sz="0" w:space="0" w:color="auto"/>
                    <w:bottom w:val="none" w:sz="0" w:space="0" w:color="auto"/>
                    <w:right w:val="none" w:sz="0" w:space="0" w:color="auto"/>
                  </w:divBdr>
                </w:div>
                <w:div w:id="236134700">
                  <w:marLeft w:val="0"/>
                  <w:marRight w:val="150"/>
                  <w:marTop w:val="0"/>
                  <w:marBottom w:val="0"/>
                  <w:divBdr>
                    <w:top w:val="none" w:sz="0" w:space="0" w:color="auto"/>
                    <w:left w:val="none" w:sz="0" w:space="0" w:color="auto"/>
                    <w:bottom w:val="none" w:sz="0" w:space="0" w:color="auto"/>
                    <w:right w:val="none" w:sz="0" w:space="0" w:color="auto"/>
                  </w:divBdr>
                </w:div>
              </w:divsChild>
            </w:div>
            <w:div w:id="157502056">
              <w:marLeft w:val="0"/>
              <w:marRight w:val="0"/>
              <w:marTop w:val="0"/>
              <w:marBottom w:val="0"/>
              <w:divBdr>
                <w:top w:val="none" w:sz="0" w:space="0" w:color="auto"/>
                <w:left w:val="none" w:sz="0" w:space="0" w:color="auto"/>
                <w:bottom w:val="none" w:sz="0" w:space="0" w:color="auto"/>
                <w:right w:val="none" w:sz="0" w:space="0" w:color="auto"/>
              </w:divBdr>
              <w:divsChild>
                <w:div w:id="1806389627">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0"/>
                      <w:marBottom w:val="0"/>
                      <w:divBdr>
                        <w:top w:val="none" w:sz="0" w:space="0" w:color="auto"/>
                        <w:left w:val="none" w:sz="0" w:space="0" w:color="auto"/>
                        <w:bottom w:val="none" w:sz="0" w:space="0" w:color="auto"/>
                        <w:right w:val="none" w:sz="0" w:space="0" w:color="auto"/>
                      </w:divBdr>
                      <w:divsChild>
                        <w:div w:id="2022973051">
                          <w:marLeft w:val="0"/>
                          <w:marRight w:val="0"/>
                          <w:marTop w:val="0"/>
                          <w:marBottom w:val="0"/>
                          <w:divBdr>
                            <w:top w:val="none" w:sz="0" w:space="0" w:color="auto"/>
                            <w:left w:val="none" w:sz="0" w:space="0" w:color="auto"/>
                            <w:bottom w:val="none" w:sz="0" w:space="0" w:color="auto"/>
                            <w:right w:val="none" w:sz="0" w:space="0" w:color="auto"/>
                          </w:divBdr>
                        </w:div>
                      </w:divsChild>
                    </w:div>
                    <w:div w:id="590891149">
                      <w:marLeft w:val="0"/>
                      <w:marRight w:val="135"/>
                      <w:marTop w:val="0"/>
                      <w:marBottom w:val="0"/>
                      <w:divBdr>
                        <w:top w:val="none" w:sz="0" w:space="0" w:color="auto"/>
                        <w:left w:val="none" w:sz="0" w:space="0" w:color="auto"/>
                        <w:bottom w:val="none" w:sz="0" w:space="0" w:color="auto"/>
                        <w:right w:val="none" w:sz="0" w:space="0" w:color="auto"/>
                      </w:divBdr>
                    </w:div>
                    <w:div w:id="18026517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565">
          <w:marLeft w:val="0"/>
          <w:marRight w:val="0"/>
          <w:marTop w:val="0"/>
          <w:marBottom w:val="0"/>
          <w:divBdr>
            <w:top w:val="none" w:sz="0" w:space="0" w:color="auto"/>
            <w:left w:val="none" w:sz="0" w:space="0" w:color="auto"/>
            <w:bottom w:val="none" w:sz="0" w:space="0" w:color="auto"/>
            <w:right w:val="none" w:sz="0" w:space="0" w:color="auto"/>
          </w:divBdr>
          <w:divsChild>
            <w:div w:id="1150756758">
              <w:marLeft w:val="0"/>
              <w:marRight w:val="0"/>
              <w:marTop w:val="0"/>
              <w:marBottom w:val="0"/>
              <w:divBdr>
                <w:top w:val="none" w:sz="0" w:space="0" w:color="auto"/>
                <w:left w:val="none" w:sz="0" w:space="0" w:color="auto"/>
                <w:bottom w:val="none" w:sz="0" w:space="0" w:color="auto"/>
                <w:right w:val="none" w:sz="0" w:space="0" w:color="auto"/>
              </w:divBdr>
              <w:divsChild>
                <w:div w:id="1970277452">
                  <w:marLeft w:val="0"/>
                  <w:marRight w:val="0"/>
                  <w:marTop w:val="0"/>
                  <w:marBottom w:val="0"/>
                  <w:divBdr>
                    <w:top w:val="none" w:sz="0" w:space="0" w:color="auto"/>
                    <w:left w:val="none" w:sz="0" w:space="0" w:color="auto"/>
                    <w:bottom w:val="none" w:sz="0" w:space="0" w:color="auto"/>
                    <w:right w:val="none" w:sz="0" w:space="0" w:color="auto"/>
                  </w:divBdr>
                </w:div>
              </w:divsChild>
            </w:div>
            <w:div w:id="854029641">
              <w:marLeft w:val="0"/>
              <w:marRight w:val="0"/>
              <w:marTop w:val="375"/>
              <w:marBottom w:val="0"/>
              <w:divBdr>
                <w:top w:val="none" w:sz="0" w:space="0" w:color="auto"/>
                <w:left w:val="none" w:sz="0" w:space="0" w:color="auto"/>
                <w:bottom w:val="none" w:sz="0" w:space="0" w:color="auto"/>
                <w:right w:val="none" w:sz="0" w:space="0" w:color="auto"/>
              </w:divBdr>
              <w:divsChild>
                <w:div w:id="573703410">
                  <w:marLeft w:val="0"/>
                  <w:marRight w:val="0"/>
                  <w:marTop w:val="0"/>
                  <w:marBottom w:val="0"/>
                  <w:divBdr>
                    <w:top w:val="none" w:sz="0" w:space="0" w:color="auto"/>
                    <w:left w:val="none" w:sz="0" w:space="0" w:color="auto"/>
                    <w:bottom w:val="none" w:sz="0" w:space="0" w:color="auto"/>
                    <w:right w:val="none" w:sz="0" w:space="0" w:color="auto"/>
                  </w:divBdr>
                  <w:divsChild>
                    <w:div w:id="749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096">
              <w:marLeft w:val="0"/>
              <w:marRight w:val="0"/>
              <w:marTop w:val="375"/>
              <w:marBottom w:val="0"/>
              <w:divBdr>
                <w:top w:val="none" w:sz="0" w:space="0" w:color="auto"/>
                <w:left w:val="none" w:sz="0" w:space="0" w:color="auto"/>
                <w:bottom w:val="none" w:sz="0" w:space="0" w:color="auto"/>
                <w:right w:val="none" w:sz="0" w:space="0" w:color="auto"/>
              </w:divBdr>
              <w:divsChild>
                <w:div w:id="296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7942">
      <w:bodyDiv w:val="1"/>
      <w:marLeft w:val="0"/>
      <w:marRight w:val="0"/>
      <w:marTop w:val="0"/>
      <w:marBottom w:val="0"/>
      <w:divBdr>
        <w:top w:val="none" w:sz="0" w:space="0" w:color="auto"/>
        <w:left w:val="none" w:sz="0" w:space="0" w:color="auto"/>
        <w:bottom w:val="none" w:sz="0" w:space="0" w:color="auto"/>
        <w:right w:val="none" w:sz="0" w:space="0" w:color="auto"/>
      </w:divBdr>
      <w:divsChild>
        <w:div w:id="430324264">
          <w:marLeft w:val="0"/>
          <w:marRight w:val="0"/>
          <w:marTop w:val="0"/>
          <w:marBottom w:val="300"/>
          <w:divBdr>
            <w:top w:val="none" w:sz="0" w:space="0" w:color="auto"/>
            <w:left w:val="none" w:sz="0" w:space="0" w:color="auto"/>
            <w:bottom w:val="none" w:sz="0" w:space="0" w:color="auto"/>
            <w:right w:val="none" w:sz="0" w:space="0" w:color="auto"/>
          </w:divBdr>
        </w:div>
      </w:divsChild>
    </w:div>
    <w:div w:id="643774762">
      <w:bodyDiv w:val="1"/>
      <w:marLeft w:val="0"/>
      <w:marRight w:val="0"/>
      <w:marTop w:val="0"/>
      <w:marBottom w:val="0"/>
      <w:divBdr>
        <w:top w:val="none" w:sz="0" w:space="0" w:color="auto"/>
        <w:left w:val="none" w:sz="0" w:space="0" w:color="auto"/>
        <w:bottom w:val="none" w:sz="0" w:space="0" w:color="auto"/>
        <w:right w:val="none" w:sz="0" w:space="0" w:color="auto"/>
      </w:divBdr>
      <w:divsChild>
        <w:div w:id="1627352349">
          <w:marLeft w:val="0"/>
          <w:marRight w:val="0"/>
          <w:marTop w:val="0"/>
          <w:marBottom w:val="300"/>
          <w:divBdr>
            <w:top w:val="none" w:sz="0" w:space="0" w:color="auto"/>
            <w:left w:val="none" w:sz="0" w:space="0" w:color="auto"/>
            <w:bottom w:val="none" w:sz="0" w:space="0" w:color="auto"/>
            <w:right w:val="none" w:sz="0" w:space="0" w:color="auto"/>
          </w:divBdr>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47631829">
      <w:bodyDiv w:val="1"/>
      <w:marLeft w:val="0"/>
      <w:marRight w:val="0"/>
      <w:marTop w:val="0"/>
      <w:marBottom w:val="0"/>
      <w:divBdr>
        <w:top w:val="none" w:sz="0" w:space="0" w:color="auto"/>
        <w:left w:val="none" w:sz="0" w:space="0" w:color="auto"/>
        <w:bottom w:val="none" w:sz="0" w:space="0" w:color="auto"/>
        <w:right w:val="none" w:sz="0" w:space="0" w:color="auto"/>
      </w:divBdr>
      <w:divsChild>
        <w:div w:id="96607975">
          <w:marLeft w:val="0"/>
          <w:marRight w:val="0"/>
          <w:marTop w:val="0"/>
          <w:marBottom w:val="0"/>
          <w:divBdr>
            <w:top w:val="none" w:sz="0" w:space="0" w:color="auto"/>
            <w:left w:val="none" w:sz="0" w:space="0" w:color="auto"/>
            <w:bottom w:val="none" w:sz="0" w:space="0" w:color="auto"/>
            <w:right w:val="none" w:sz="0" w:space="0" w:color="auto"/>
          </w:divBdr>
        </w:div>
      </w:divsChild>
    </w:div>
    <w:div w:id="647711350">
      <w:bodyDiv w:val="1"/>
      <w:marLeft w:val="0"/>
      <w:marRight w:val="0"/>
      <w:marTop w:val="0"/>
      <w:marBottom w:val="0"/>
      <w:divBdr>
        <w:top w:val="none" w:sz="0" w:space="0" w:color="auto"/>
        <w:left w:val="none" w:sz="0" w:space="0" w:color="auto"/>
        <w:bottom w:val="none" w:sz="0" w:space="0" w:color="auto"/>
        <w:right w:val="none" w:sz="0" w:space="0" w:color="auto"/>
      </w:divBdr>
      <w:divsChild>
        <w:div w:id="601455882">
          <w:marLeft w:val="0"/>
          <w:marRight w:val="0"/>
          <w:marTop w:val="0"/>
          <w:marBottom w:val="300"/>
          <w:divBdr>
            <w:top w:val="none" w:sz="0" w:space="0" w:color="auto"/>
            <w:left w:val="none" w:sz="0" w:space="0" w:color="auto"/>
            <w:bottom w:val="none" w:sz="0" w:space="0" w:color="auto"/>
            <w:right w:val="none" w:sz="0" w:space="0" w:color="auto"/>
          </w:divBdr>
        </w:div>
      </w:divsChild>
    </w:div>
    <w:div w:id="652950666">
      <w:bodyDiv w:val="1"/>
      <w:marLeft w:val="0"/>
      <w:marRight w:val="0"/>
      <w:marTop w:val="0"/>
      <w:marBottom w:val="0"/>
      <w:divBdr>
        <w:top w:val="none" w:sz="0" w:space="0" w:color="auto"/>
        <w:left w:val="none" w:sz="0" w:space="0" w:color="auto"/>
        <w:bottom w:val="none" w:sz="0" w:space="0" w:color="auto"/>
        <w:right w:val="none" w:sz="0" w:space="0" w:color="auto"/>
      </w:divBdr>
      <w:divsChild>
        <w:div w:id="2127770457">
          <w:marLeft w:val="0"/>
          <w:marRight w:val="150"/>
          <w:marTop w:val="0"/>
          <w:marBottom w:val="75"/>
          <w:divBdr>
            <w:top w:val="none" w:sz="0" w:space="0" w:color="auto"/>
            <w:left w:val="none" w:sz="0" w:space="0" w:color="auto"/>
            <w:bottom w:val="none" w:sz="0" w:space="0" w:color="auto"/>
            <w:right w:val="none" w:sz="0" w:space="0" w:color="auto"/>
          </w:divBdr>
        </w:div>
        <w:div w:id="1660109700">
          <w:marLeft w:val="0"/>
          <w:marRight w:val="150"/>
          <w:marTop w:val="150"/>
          <w:marBottom w:val="150"/>
          <w:divBdr>
            <w:top w:val="none" w:sz="0" w:space="0" w:color="auto"/>
            <w:left w:val="none" w:sz="0" w:space="0" w:color="auto"/>
            <w:bottom w:val="none" w:sz="0" w:space="0" w:color="auto"/>
            <w:right w:val="none" w:sz="0" w:space="0" w:color="auto"/>
          </w:divBdr>
        </w:div>
        <w:div w:id="825785554">
          <w:marLeft w:val="0"/>
          <w:marRight w:val="150"/>
          <w:marTop w:val="0"/>
          <w:marBottom w:val="0"/>
          <w:divBdr>
            <w:top w:val="none" w:sz="0" w:space="0" w:color="auto"/>
            <w:left w:val="none" w:sz="0" w:space="0" w:color="auto"/>
            <w:bottom w:val="none" w:sz="0" w:space="0" w:color="auto"/>
            <w:right w:val="none" w:sz="0" w:space="0" w:color="auto"/>
          </w:divBdr>
        </w:div>
      </w:divsChild>
    </w:div>
    <w:div w:id="653142989">
      <w:bodyDiv w:val="1"/>
      <w:marLeft w:val="0"/>
      <w:marRight w:val="0"/>
      <w:marTop w:val="0"/>
      <w:marBottom w:val="0"/>
      <w:divBdr>
        <w:top w:val="none" w:sz="0" w:space="0" w:color="auto"/>
        <w:left w:val="none" w:sz="0" w:space="0" w:color="auto"/>
        <w:bottom w:val="none" w:sz="0" w:space="0" w:color="auto"/>
        <w:right w:val="none" w:sz="0" w:space="0" w:color="auto"/>
      </w:divBdr>
      <w:divsChild>
        <w:div w:id="467287989">
          <w:marLeft w:val="0"/>
          <w:marRight w:val="0"/>
          <w:marTop w:val="0"/>
          <w:marBottom w:val="75"/>
          <w:divBdr>
            <w:top w:val="none" w:sz="0" w:space="0" w:color="auto"/>
            <w:left w:val="none" w:sz="0" w:space="0" w:color="auto"/>
            <w:bottom w:val="none" w:sz="0" w:space="0" w:color="auto"/>
            <w:right w:val="none" w:sz="0" w:space="0" w:color="auto"/>
          </w:divBdr>
        </w:div>
      </w:divsChild>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7035">
      <w:bodyDiv w:val="1"/>
      <w:marLeft w:val="0"/>
      <w:marRight w:val="0"/>
      <w:marTop w:val="0"/>
      <w:marBottom w:val="0"/>
      <w:divBdr>
        <w:top w:val="none" w:sz="0" w:space="0" w:color="auto"/>
        <w:left w:val="none" w:sz="0" w:space="0" w:color="auto"/>
        <w:bottom w:val="none" w:sz="0" w:space="0" w:color="auto"/>
        <w:right w:val="none" w:sz="0" w:space="0" w:color="auto"/>
      </w:divBdr>
      <w:divsChild>
        <w:div w:id="908735269">
          <w:marLeft w:val="0"/>
          <w:marRight w:val="150"/>
          <w:marTop w:val="0"/>
          <w:marBottom w:val="75"/>
          <w:divBdr>
            <w:top w:val="none" w:sz="0" w:space="0" w:color="auto"/>
            <w:left w:val="none" w:sz="0" w:space="0" w:color="auto"/>
            <w:bottom w:val="none" w:sz="0" w:space="0" w:color="auto"/>
            <w:right w:val="none" w:sz="0" w:space="0" w:color="auto"/>
          </w:divBdr>
        </w:div>
        <w:div w:id="716585069">
          <w:marLeft w:val="0"/>
          <w:marRight w:val="150"/>
          <w:marTop w:val="150"/>
          <w:marBottom w:val="150"/>
          <w:divBdr>
            <w:top w:val="none" w:sz="0" w:space="0" w:color="auto"/>
            <w:left w:val="none" w:sz="0" w:space="0" w:color="auto"/>
            <w:bottom w:val="none" w:sz="0" w:space="0" w:color="auto"/>
            <w:right w:val="none" w:sz="0" w:space="0" w:color="auto"/>
          </w:divBdr>
        </w:div>
        <w:div w:id="1019425860">
          <w:marLeft w:val="0"/>
          <w:marRight w:val="150"/>
          <w:marTop w:val="0"/>
          <w:marBottom w:val="0"/>
          <w:divBdr>
            <w:top w:val="none" w:sz="0" w:space="0" w:color="auto"/>
            <w:left w:val="none" w:sz="0" w:space="0" w:color="auto"/>
            <w:bottom w:val="none" w:sz="0" w:space="0" w:color="auto"/>
            <w:right w:val="none" w:sz="0" w:space="0" w:color="auto"/>
          </w:divBdr>
        </w:div>
      </w:divsChild>
    </w:div>
    <w:div w:id="663779220">
      <w:bodyDiv w:val="1"/>
      <w:marLeft w:val="0"/>
      <w:marRight w:val="0"/>
      <w:marTop w:val="0"/>
      <w:marBottom w:val="0"/>
      <w:divBdr>
        <w:top w:val="none" w:sz="0" w:space="0" w:color="auto"/>
        <w:left w:val="none" w:sz="0" w:space="0" w:color="auto"/>
        <w:bottom w:val="none" w:sz="0" w:space="0" w:color="auto"/>
        <w:right w:val="none" w:sz="0" w:space="0" w:color="auto"/>
      </w:divBdr>
      <w:divsChild>
        <w:div w:id="1669595524">
          <w:marLeft w:val="0"/>
          <w:marRight w:val="0"/>
          <w:marTop w:val="0"/>
          <w:marBottom w:val="240"/>
          <w:divBdr>
            <w:top w:val="none" w:sz="0" w:space="0" w:color="auto"/>
            <w:left w:val="none" w:sz="0" w:space="0" w:color="auto"/>
            <w:bottom w:val="none" w:sz="0" w:space="0" w:color="auto"/>
            <w:right w:val="none" w:sz="0" w:space="0" w:color="auto"/>
          </w:divBdr>
          <w:divsChild>
            <w:div w:id="883054093">
              <w:marLeft w:val="-240"/>
              <w:marRight w:val="-240"/>
              <w:marTop w:val="0"/>
              <w:marBottom w:val="0"/>
              <w:divBdr>
                <w:top w:val="none" w:sz="0" w:space="0" w:color="auto"/>
                <w:left w:val="none" w:sz="0" w:space="0" w:color="auto"/>
                <w:bottom w:val="none" w:sz="0" w:space="0" w:color="auto"/>
                <w:right w:val="none" w:sz="0" w:space="0" w:color="auto"/>
              </w:divBdr>
              <w:divsChild>
                <w:div w:id="635181106">
                  <w:marLeft w:val="0"/>
                  <w:marRight w:val="0"/>
                  <w:marTop w:val="0"/>
                  <w:marBottom w:val="0"/>
                  <w:divBdr>
                    <w:top w:val="none" w:sz="0" w:space="0" w:color="auto"/>
                    <w:left w:val="none" w:sz="0" w:space="0" w:color="auto"/>
                    <w:bottom w:val="none" w:sz="0" w:space="0" w:color="auto"/>
                    <w:right w:val="none" w:sz="0" w:space="0" w:color="auto"/>
                  </w:divBdr>
                  <w:divsChild>
                    <w:div w:id="12039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8087">
          <w:marLeft w:val="0"/>
          <w:marRight w:val="0"/>
          <w:marTop w:val="0"/>
          <w:marBottom w:val="0"/>
          <w:divBdr>
            <w:top w:val="none" w:sz="0" w:space="0" w:color="auto"/>
            <w:left w:val="none" w:sz="0" w:space="0" w:color="auto"/>
            <w:bottom w:val="none" w:sz="0" w:space="0" w:color="auto"/>
            <w:right w:val="none" w:sz="0" w:space="0" w:color="auto"/>
          </w:divBdr>
          <w:divsChild>
            <w:div w:id="1625382286">
              <w:marLeft w:val="0"/>
              <w:marRight w:val="0"/>
              <w:marTop w:val="0"/>
              <w:marBottom w:val="0"/>
              <w:divBdr>
                <w:top w:val="none" w:sz="0" w:space="0" w:color="auto"/>
                <w:left w:val="none" w:sz="0" w:space="0" w:color="auto"/>
                <w:bottom w:val="none" w:sz="0" w:space="0" w:color="auto"/>
                <w:right w:val="none" w:sz="0" w:space="0" w:color="auto"/>
              </w:divBdr>
              <w:divsChild>
                <w:div w:id="143201971">
                  <w:marLeft w:val="-240"/>
                  <w:marRight w:val="-240"/>
                  <w:marTop w:val="0"/>
                  <w:marBottom w:val="0"/>
                  <w:divBdr>
                    <w:top w:val="none" w:sz="0" w:space="0" w:color="auto"/>
                    <w:left w:val="none" w:sz="0" w:space="0" w:color="auto"/>
                    <w:bottom w:val="none" w:sz="0" w:space="0" w:color="auto"/>
                    <w:right w:val="none" w:sz="0" w:space="0" w:color="auto"/>
                  </w:divBdr>
                  <w:divsChild>
                    <w:div w:id="1078090300">
                      <w:marLeft w:val="0"/>
                      <w:marRight w:val="0"/>
                      <w:marTop w:val="0"/>
                      <w:marBottom w:val="0"/>
                      <w:divBdr>
                        <w:top w:val="none" w:sz="0" w:space="0" w:color="auto"/>
                        <w:left w:val="none" w:sz="0" w:space="0" w:color="auto"/>
                        <w:bottom w:val="none" w:sz="0" w:space="0" w:color="auto"/>
                        <w:right w:val="none" w:sz="0" w:space="0" w:color="auto"/>
                      </w:divBdr>
                      <w:divsChild>
                        <w:div w:id="1593851560">
                          <w:marLeft w:val="0"/>
                          <w:marRight w:val="0"/>
                          <w:marTop w:val="0"/>
                          <w:marBottom w:val="0"/>
                          <w:divBdr>
                            <w:top w:val="none" w:sz="0" w:space="0" w:color="auto"/>
                            <w:left w:val="none" w:sz="0" w:space="0" w:color="auto"/>
                            <w:bottom w:val="none" w:sz="0" w:space="0" w:color="auto"/>
                            <w:right w:val="none" w:sz="0" w:space="0" w:color="auto"/>
                          </w:divBdr>
                        </w:div>
                      </w:divsChild>
                    </w:div>
                    <w:div w:id="1172799220">
                      <w:marLeft w:val="0"/>
                      <w:marRight w:val="0"/>
                      <w:marTop w:val="0"/>
                      <w:marBottom w:val="0"/>
                      <w:divBdr>
                        <w:top w:val="none" w:sz="0" w:space="0" w:color="auto"/>
                        <w:left w:val="none" w:sz="0" w:space="0" w:color="auto"/>
                        <w:bottom w:val="none" w:sz="0" w:space="0" w:color="auto"/>
                        <w:right w:val="none" w:sz="0" w:space="0" w:color="auto"/>
                      </w:divBdr>
                      <w:divsChild>
                        <w:div w:id="2146388372">
                          <w:marLeft w:val="0"/>
                          <w:marRight w:val="0"/>
                          <w:marTop w:val="0"/>
                          <w:marBottom w:val="0"/>
                          <w:divBdr>
                            <w:top w:val="none" w:sz="0" w:space="0" w:color="auto"/>
                            <w:left w:val="none" w:sz="0" w:space="0" w:color="auto"/>
                            <w:bottom w:val="none" w:sz="0" w:space="0" w:color="auto"/>
                            <w:right w:val="none" w:sz="0" w:space="0" w:color="auto"/>
                          </w:divBdr>
                          <w:divsChild>
                            <w:div w:id="306708810">
                              <w:marLeft w:val="-240"/>
                              <w:marRight w:val="-240"/>
                              <w:marTop w:val="0"/>
                              <w:marBottom w:val="0"/>
                              <w:divBdr>
                                <w:top w:val="none" w:sz="0" w:space="0" w:color="auto"/>
                                <w:left w:val="none" w:sz="0" w:space="0" w:color="auto"/>
                                <w:bottom w:val="none" w:sz="0" w:space="0" w:color="auto"/>
                                <w:right w:val="none" w:sz="0" w:space="0" w:color="auto"/>
                              </w:divBdr>
                              <w:divsChild>
                                <w:div w:id="1737624147">
                                  <w:marLeft w:val="0"/>
                                  <w:marRight w:val="0"/>
                                  <w:marTop w:val="0"/>
                                  <w:marBottom w:val="0"/>
                                  <w:divBdr>
                                    <w:top w:val="none" w:sz="0" w:space="0" w:color="auto"/>
                                    <w:left w:val="none" w:sz="0" w:space="0" w:color="auto"/>
                                    <w:bottom w:val="none" w:sz="0" w:space="0" w:color="auto"/>
                                    <w:right w:val="none" w:sz="0" w:space="0" w:color="auto"/>
                                  </w:divBdr>
                                  <w:divsChild>
                                    <w:div w:id="169727199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26210">
      <w:bodyDiv w:val="1"/>
      <w:marLeft w:val="0"/>
      <w:marRight w:val="0"/>
      <w:marTop w:val="0"/>
      <w:marBottom w:val="0"/>
      <w:divBdr>
        <w:top w:val="none" w:sz="0" w:space="0" w:color="auto"/>
        <w:left w:val="none" w:sz="0" w:space="0" w:color="auto"/>
        <w:bottom w:val="none" w:sz="0" w:space="0" w:color="auto"/>
        <w:right w:val="none" w:sz="0" w:space="0" w:color="auto"/>
      </w:divBdr>
      <w:divsChild>
        <w:div w:id="1960528235">
          <w:marLeft w:val="0"/>
          <w:marRight w:val="0"/>
          <w:marTop w:val="0"/>
          <w:marBottom w:val="300"/>
          <w:divBdr>
            <w:top w:val="none" w:sz="0" w:space="0" w:color="auto"/>
            <w:left w:val="none" w:sz="0" w:space="0" w:color="auto"/>
            <w:bottom w:val="none" w:sz="0" w:space="0" w:color="auto"/>
            <w:right w:val="none" w:sz="0" w:space="0" w:color="auto"/>
          </w:divBdr>
          <w:divsChild>
            <w:div w:id="410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83129">
      <w:bodyDiv w:val="1"/>
      <w:marLeft w:val="0"/>
      <w:marRight w:val="0"/>
      <w:marTop w:val="0"/>
      <w:marBottom w:val="0"/>
      <w:divBdr>
        <w:top w:val="none" w:sz="0" w:space="0" w:color="auto"/>
        <w:left w:val="none" w:sz="0" w:space="0" w:color="auto"/>
        <w:bottom w:val="none" w:sz="0" w:space="0" w:color="auto"/>
        <w:right w:val="none" w:sz="0" w:space="0" w:color="auto"/>
      </w:divBdr>
      <w:divsChild>
        <w:div w:id="1495678211">
          <w:marLeft w:val="0"/>
          <w:marRight w:val="0"/>
          <w:marTop w:val="0"/>
          <w:marBottom w:val="375"/>
          <w:divBdr>
            <w:top w:val="none" w:sz="0" w:space="0" w:color="auto"/>
            <w:left w:val="none" w:sz="0" w:space="0" w:color="auto"/>
            <w:bottom w:val="none" w:sz="0" w:space="0" w:color="auto"/>
            <w:right w:val="none" w:sz="0" w:space="0" w:color="auto"/>
          </w:divBdr>
          <w:divsChild>
            <w:div w:id="1570459436">
              <w:marLeft w:val="0"/>
              <w:marRight w:val="0"/>
              <w:marTop w:val="0"/>
              <w:marBottom w:val="75"/>
              <w:divBdr>
                <w:top w:val="none" w:sz="0" w:space="0" w:color="auto"/>
                <w:left w:val="none" w:sz="0" w:space="0" w:color="auto"/>
                <w:bottom w:val="none" w:sz="0" w:space="0" w:color="auto"/>
                <w:right w:val="none" w:sz="0" w:space="0" w:color="auto"/>
              </w:divBdr>
            </w:div>
            <w:div w:id="2095200303">
              <w:marLeft w:val="0"/>
              <w:marRight w:val="0"/>
              <w:marTop w:val="0"/>
              <w:marBottom w:val="75"/>
              <w:divBdr>
                <w:top w:val="single" w:sz="6" w:space="3" w:color="DEDEDE"/>
                <w:left w:val="single" w:sz="6" w:space="3" w:color="DEDEDE"/>
                <w:bottom w:val="single" w:sz="6" w:space="3" w:color="DEDEDE"/>
                <w:right w:val="single" w:sz="6" w:space="3" w:color="DEDEDE"/>
              </w:divBdr>
              <w:divsChild>
                <w:div w:id="1886209626">
                  <w:marLeft w:val="0"/>
                  <w:marRight w:val="0"/>
                  <w:marTop w:val="90"/>
                  <w:marBottom w:val="30"/>
                  <w:divBdr>
                    <w:top w:val="none" w:sz="0" w:space="0" w:color="auto"/>
                    <w:left w:val="none" w:sz="0" w:space="0" w:color="auto"/>
                    <w:bottom w:val="none" w:sz="0" w:space="0" w:color="auto"/>
                    <w:right w:val="none" w:sz="0" w:space="0" w:color="auto"/>
                  </w:divBdr>
                </w:div>
              </w:divsChild>
            </w:div>
            <w:div w:id="465588632">
              <w:marLeft w:val="0"/>
              <w:marRight w:val="0"/>
              <w:marTop w:val="0"/>
              <w:marBottom w:val="0"/>
              <w:divBdr>
                <w:top w:val="none" w:sz="0" w:space="0" w:color="auto"/>
                <w:left w:val="none" w:sz="0" w:space="0" w:color="auto"/>
                <w:bottom w:val="none" w:sz="0" w:space="0" w:color="auto"/>
                <w:right w:val="none" w:sz="0" w:space="0" w:color="auto"/>
              </w:divBdr>
              <w:divsChild>
                <w:div w:id="1925645249">
                  <w:marLeft w:val="0"/>
                  <w:marRight w:val="0"/>
                  <w:marTop w:val="0"/>
                  <w:marBottom w:val="0"/>
                  <w:divBdr>
                    <w:top w:val="none" w:sz="0" w:space="0" w:color="auto"/>
                    <w:left w:val="none" w:sz="0" w:space="0" w:color="auto"/>
                    <w:bottom w:val="none" w:sz="0" w:space="0" w:color="auto"/>
                    <w:right w:val="none" w:sz="0" w:space="0" w:color="auto"/>
                  </w:divBdr>
                  <w:divsChild>
                    <w:div w:id="331158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7682060">
      <w:bodyDiv w:val="1"/>
      <w:marLeft w:val="0"/>
      <w:marRight w:val="0"/>
      <w:marTop w:val="0"/>
      <w:marBottom w:val="0"/>
      <w:divBdr>
        <w:top w:val="none" w:sz="0" w:space="0" w:color="auto"/>
        <w:left w:val="none" w:sz="0" w:space="0" w:color="auto"/>
        <w:bottom w:val="none" w:sz="0" w:space="0" w:color="auto"/>
        <w:right w:val="none" w:sz="0" w:space="0" w:color="auto"/>
      </w:divBdr>
      <w:divsChild>
        <w:div w:id="1432509910">
          <w:marLeft w:val="0"/>
          <w:marRight w:val="0"/>
          <w:marTop w:val="150"/>
          <w:marBottom w:val="450"/>
          <w:divBdr>
            <w:top w:val="none" w:sz="0" w:space="0" w:color="auto"/>
            <w:left w:val="none" w:sz="0" w:space="0" w:color="auto"/>
            <w:bottom w:val="none" w:sz="0" w:space="0" w:color="auto"/>
            <w:right w:val="none" w:sz="0" w:space="0" w:color="auto"/>
          </w:divBdr>
        </w:div>
        <w:div w:id="2026249473">
          <w:marLeft w:val="0"/>
          <w:marRight w:val="0"/>
          <w:marTop w:val="0"/>
          <w:marBottom w:val="300"/>
          <w:divBdr>
            <w:top w:val="none" w:sz="0" w:space="0" w:color="auto"/>
            <w:left w:val="none" w:sz="0" w:space="0" w:color="auto"/>
            <w:bottom w:val="none" w:sz="0" w:space="0" w:color="auto"/>
            <w:right w:val="none" w:sz="0" w:space="0" w:color="auto"/>
          </w:divBdr>
        </w:div>
        <w:div w:id="935017624">
          <w:marLeft w:val="0"/>
          <w:marRight w:val="0"/>
          <w:marTop w:val="495"/>
          <w:marBottom w:val="630"/>
          <w:divBdr>
            <w:top w:val="none" w:sz="0" w:space="0" w:color="auto"/>
            <w:left w:val="none" w:sz="0" w:space="0" w:color="auto"/>
            <w:bottom w:val="none" w:sz="0" w:space="0" w:color="auto"/>
            <w:right w:val="none" w:sz="0" w:space="0" w:color="auto"/>
          </w:divBdr>
        </w:div>
      </w:divsChild>
    </w:div>
    <w:div w:id="668943104">
      <w:bodyDiv w:val="1"/>
      <w:marLeft w:val="0"/>
      <w:marRight w:val="0"/>
      <w:marTop w:val="0"/>
      <w:marBottom w:val="0"/>
      <w:divBdr>
        <w:top w:val="none" w:sz="0" w:space="0" w:color="auto"/>
        <w:left w:val="none" w:sz="0" w:space="0" w:color="auto"/>
        <w:bottom w:val="none" w:sz="0" w:space="0" w:color="auto"/>
        <w:right w:val="none" w:sz="0" w:space="0" w:color="auto"/>
      </w:divBdr>
      <w:divsChild>
        <w:div w:id="1002045481">
          <w:marLeft w:val="0"/>
          <w:marRight w:val="0"/>
          <w:marTop w:val="0"/>
          <w:marBottom w:val="75"/>
          <w:divBdr>
            <w:top w:val="none" w:sz="0" w:space="0" w:color="auto"/>
            <w:left w:val="none" w:sz="0" w:space="0" w:color="auto"/>
            <w:bottom w:val="none" w:sz="0" w:space="0" w:color="auto"/>
            <w:right w:val="none" w:sz="0" w:space="0" w:color="auto"/>
          </w:divBdr>
        </w:div>
        <w:div w:id="1738281696">
          <w:marLeft w:val="0"/>
          <w:marRight w:val="0"/>
          <w:marTop w:val="0"/>
          <w:marBottom w:val="75"/>
          <w:divBdr>
            <w:top w:val="single" w:sz="6" w:space="3" w:color="DEDEDE"/>
            <w:left w:val="single" w:sz="6" w:space="3" w:color="DEDEDE"/>
            <w:bottom w:val="single" w:sz="6" w:space="3" w:color="DEDEDE"/>
            <w:right w:val="single" w:sz="6" w:space="3" w:color="DEDEDE"/>
          </w:divBdr>
          <w:divsChild>
            <w:div w:id="8040835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671374182">
      <w:bodyDiv w:val="1"/>
      <w:marLeft w:val="0"/>
      <w:marRight w:val="0"/>
      <w:marTop w:val="0"/>
      <w:marBottom w:val="0"/>
      <w:divBdr>
        <w:top w:val="none" w:sz="0" w:space="0" w:color="auto"/>
        <w:left w:val="none" w:sz="0" w:space="0" w:color="auto"/>
        <w:bottom w:val="none" w:sz="0" w:space="0" w:color="auto"/>
        <w:right w:val="none" w:sz="0" w:space="0" w:color="auto"/>
      </w:divBdr>
      <w:divsChild>
        <w:div w:id="2086148402">
          <w:marLeft w:val="0"/>
          <w:marRight w:val="0"/>
          <w:marTop w:val="0"/>
          <w:marBottom w:val="300"/>
          <w:divBdr>
            <w:top w:val="none" w:sz="0" w:space="0" w:color="auto"/>
            <w:left w:val="none" w:sz="0" w:space="0" w:color="auto"/>
            <w:bottom w:val="none" w:sz="0" w:space="0" w:color="auto"/>
            <w:right w:val="none" w:sz="0" w:space="0" w:color="auto"/>
          </w:divBdr>
        </w:div>
      </w:divsChild>
    </w:div>
    <w:div w:id="671421081">
      <w:bodyDiv w:val="1"/>
      <w:marLeft w:val="0"/>
      <w:marRight w:val="0"/>
      <w:marTop w:val="0"/>
      <w:marBottom w:val="0"/>
      <w:divBdr>
        <w:top w:val="none" w:sz="0" w:space="0" w:color="auto"/>
        <w:left w:val="none" w:sz="0" w:space="0" w:color="auto"/>
        <w:bottom w:val="none" w:sz="0" w:space="0" w:color="auto"/>
        <w:right w:val="none" w:sz="0" w:space="0" w:color="auto"/>
      </w:divBdr>
      <w:divsChild>
        <w:div w:id="1485271638">
          <w:marLeft w:val="0"/>
          <w:marRight w:val="0"/>
          <w:marTop w:val="0"/>
          <w:marBottom w:val="0"/>
          <w:divBdr>
            <w:top w:val="none" w:sz="0" w:space="0" w:color="auto"/>
            <w:left w:val="none" w:sz="0" w:space="0" w:color="auto"/>
            <w:bottom w:val="none" w:sz="0" w:space="0" w:color="auto"/>
            <w:right w:val="none" w:sz="0" w:space="0" w:color="auto"/>
          </w:divBdr>
        </w:div>
        <w:div w:id="156652768">
          <w:marLeft w:val="0"/>
          <w:marRight w:val="0"/>
          <w:marTop w:val="0"/>
          <w:marBottom w:val="0"/>
          <w:divBdr>
            <w:top w:val="none" w:sz="0" w:space="0" w:color="auto"/>
            <w:left w:val="none" w:sz="0" w:space="0" w:color="auto"/>
            <w:bottom w:val="none" w:sz="0" w:space="0" w:color="auto"/>
            <w:right w:val="none" w:sz="0" w:space="0" w:color="auto"/>
          </w:divBdr>
          <w:divsChild>
            <w:div w:id="1116831356">
              <w:marLeft w:val="0"/>
              <w:marRight w:val="0"/>
              <w:marTop w:val="300"/>
              <w:marBottom w:val="450"/>
              <w:divBdr>
                <w:top w:val="none" w:sz="0" w:space="0" w:color="auto"/>
                <w:left w:val="none" w:sz="0" w:space="0" w:color="auto"/>
                <w:bottom w:val="none" w:sz="0" w:space="0" w:color="auto"/>
                <w:right w:val="none" w:sz="0" w:space="0" w:color="auto"/>
              </w:divBdr>
              <w:divsChild>
                <w:div w:id="625232212">
                  <w:marLeft w:val="0"/>
                  <w:marRight w:val="0"/>
                  <w:marTop w:val="0"/>
                  <w:marBottom w:val="0"/>
                  <w:divBdr>
                    <w:top w:val="none" w:sz="0" w:space="0" w:color="auto"/>
                    <w:left w:val="none" w:sz="0" w:space="0" w:color="auto"/>
                    <w:bottom w:val="none" w:sz="0" w:space="0" w:color="auto"/>
                    <w:right w:val="none" w:sz="0" w:space="0" w:color="auto"/>
                  </w:divBdr>
                  <w:divsChild>
                    <w:div w:id="63257902">
                      <w:marLeft w:val="0"/>
                      <w:marRight w:val="0"/>
                      <w:marTop w:val="0"/>
                      <w:marBottom w:val="0"/>
                      <w:divBdr>
                        <w:top w:val="none" w:sz="0" w:space="0" w:color="auto"/>
                        <w:left w:val="none" w:sz="0" w:space="0" w:color="auto"/>
                        <w:bottom w:val="none" w:sz="0" w:space="0" w:color="auto"/>
                        <w:right w:val="none" w:sz="0" w:space="0" w:color="auto"/>
                      </w:divBdr>
                      <w:divsChild>
                        <w:div w:id="1212035913">
                          <w:marLeft w:val="0"/>
                          <w:marRight w:val="0"/>
                          <w:marTop w:val="0"/>
                          <w:marBottom w:val="0"/>
                          <w:divBdr>
                            <w:top w:val="none" w:sz="0" w:space="0" w:color="auto"/>
                            <w:left w:val="none" w:sz="0" w:space="0" w:color="auto"/>
                            <w:bottom w:val="none" w:sz="0" w:space="0" w:color="auto"/>
                            <w:right w:val="none" w:sz="0" w:space="0" w:color="auto"/>
                          </w:divBdr>
                          <w:divsChild>
                            <w:div w:id="20754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92552">
          <w:marLeft w:val="0"/>
          <w:marRight w:val="0"/>
          <w:marTop w:val="0"/>
          <w:marBottom w:val="0"/>
          <w:divBdr>
            <w:top w:val="none" w:sz="0" w:space="0" w:color="auto"/>
            <w:left w:val="none" w:sz="0" w:space="0" w:color="auto"/>
            <w:bottom w:val="none" w:sz="0" w:space="0" w:color="auto"/>
            <w:right w:val="none" w:sz="0" w:space="0" w:color="auto"/>
          </w:divBdr>
        </w:div>
      </w:divsChild>
    </w:div>
    <w:div w:id="673847489">
      <w:bodyDiv w:val="1"/>
      <w:marLeft w:val="0"/>
      <w:marRight w:val="0"/>
      <w:marTop w:val="0"/>
      <w:marBottom w:val="0"/>
      <w:divBdr>
        <w:top w:val="none" w:sz="0" w:space="0" w:color="auto"/>
        <w:left w:val="none" w:sz="0" w:space="0" w:color="auto"/>
        <w:bottom w:val="none" w:sz="0" w:space="0" w:color="auto"/>
        <w:right w:val="none" w:sz="0" w:space="0" w:color="auto"/>
      </w:divBdr>
      <w:divsChild>
        <w:div w:id="869879251">
          <w:marLeft w:val="0"/>
          <w:marRight w:val="150"/>
          <w:marTop w:val="0"/>
          <w:marBottom w:val="75"/>
          <w:divBdr>
            <w:top w:val="none" w:sz="0" w:space="0" w:color="auto"/>
            <w:left w:val="none" w:sz="0" w:space="0" w:color="auto"/>
            <w:bottom w:val="none" w:sz="0" w:space="0" w:color="auto"/>
            <w:right w:val="none" w:sz="0" w:space="0" w:color="auto"/>
          </w:divBdr>
        </w:div>
        <w:div w:id="903492433">
          <w:marLeft w:val="0"/>
          <w:marRight w:val="150"/>
          <w:marTop w:val="150"/>
          <w:marBottom w:val="150"/>
          <w:divBdr>
            <w:top w:val="none" w:sz="0" w:space="0" w:color="auto"/>
            <w:left w:val="none" w:sz="0" w:space="0" w:color="auto"/>
            <w:bottom w:val="none" w:sz="0" w:space="0" w:color="auto"/>
            <w:right w:val="none" w:sz="0" w:space="0" w:color="auto"/>
          </w:divBdr>
        </w:div>
        <w:div w:id="990450780">
          <w:marLeft w:val="0"/>
          <w:marRight w:val="150"/>
          <w:marTop w:val="0"/>
          <w:marBottom w:val="0"/>
          <w:divBdr>
            <w:top w:val="none" w:sz="0" w:space="0" w:color="auto"/>
            <w:left w:val="none" w:sz="0" w:space="0" w:color="auto"/>
            <w:bottom w:val="none" w:sz="0" w:space="0" w:color="auto"/>
            <w:right w:val="none" w:sz="0" w:space="0" w:color="auto"/>
          </w:divBdr>
        </w:div>
      </w:divsChild>
    </w:div>
    <w:div w:id="675574003">
      <w:bodyDiv w:val="1"/>
      <w:marLeft w:val="0"/>
      <w:marRight w:val="0"/>
      <w:marTop w:val="0"/>
      <w:marBottom w:val="0"/>
      <w:divBdr>
        <w:top w:val="none" w:sz="0" w:space="0" w:color="auto"/>
        <w:left w:val="none" w:sz="0" w:space="0" w:color="auto"/>
        <w:bottom w:val="none" w:sz="0" w:space="0" w:color="auto"/>
        <w:right w:val="none" w:sz="0" w:space="0" w:color="auto"/>
      </w:divBdr>
      <w:divsChild>
        <w:div w:id="2021656277">
          <w:marLeft w:val="0"/>
          <w:marRight w:val="0"/>
          <w:marTop w:val="0"/>
          <w:marBottom w:val="0"/>
          <w:divBdr>
            <w:top w:val="none" w:sz="0" w:space="0" w:color="auto"/>
            <w:left w:val="none" w:sz="0" w:space="0" w:color="auto"/>
            <w:bottom w:val="none" w:sz="0" w:space="0" w:color="auto"/>
            <w:right w:val="none" w:sz="0" w:space="0" w:color="auto"/>
          </w:divBdr>
        </w:div>
      </w:divsChild>
    </w:div>
    <w:div w:id="678577751">
      <w:bodyDiv w:val="1"/>
      <w:marLeft w:val="0"/>
      <w:marRight w:val="0"/>
      <w:marTop w:val="0"/>
      <w:marBottom w:val="0"/>
      <w:divBdr>
        <w:top w:val="none" w:sz="0" w:space="0" w:color="auto"/>
        <w:left w:val="none" w:sz="0" w:space="0" w:color="auto"/>
        <w:bottom w:val="none" w:sz="0" w:space="0" w:color="auto"/>
        <w:right w:val="none" w:sz="0" w:space="0" w:color="auto"/>
      </w:divBdr>
      <w:divsChild>
        <w:div w:id="1659770872">
          <w:marLeft w:val="0"/>
          <w:marRight w:val="150"/>
          <w:marTop w:val="0"/>
          <w:marBottom w:val="75"/>
          <w:divBdr>
            <w:top w:val="none" w:sz="0" w:space="0" w:color="auto"/>
            <w:left w:val="none" w:sz="0" w:space="0" w:color="auto"/>
            <w:bottom w:val="none" w:sz="0" w:space="0" w:color="auto"/>
            <w:right w:val="none" w:sz="0" w:space="0" w:color="auto"/>
          </w:divBdr>
        </w:div>
        <w:div w:id="596837760">
          <w:marLeft w:val="0"/>
          <w:marRight w:val="150"/>
          <w:marTop w:val="150"/>
          <w:marBottom w:val="150"/>
          <w:divBdr>
            <w:top w:val="none" w:sz="0" w:space="0" w:color="auto"/>
            <w:left w:val="none" w:sz="0" w:space="0" w:color="auto"/>
            <w:bottom w:val="none" w:sz="0" w:space="0" w:color="auto"/>
            <w:right w:val="none" w:sz="0" w:space="0" w:color="auto"/>
          </w:divBdr>
        </w:div>
        <w:div w:id="15740105">
          <w:marLeft w:val="0"/>
          <w:marRight w:val="150"/>
          <w:marTop w:val="0"/>
          <w:marBottom w:val="0"/>
          <w:divBdr>
            <w:top w:val="none" w:sz="0" w:space="0" w:color="auto"/>
            <w:left w:val="none" w:sz="0" w:space="0" w:color="auto"/>
            <w:bottom w:val="none" w:sz="0" w:space="0" w:color="auto"/>
            <w:right w:val="none" w:sz="0" w:space="0" w:color="auto"/>
          </w:divBdr>
        </w:div>
      </w:divsChild>
    </w:div>
    <w:div w:id="679435007">
      <w:bodyDiv w:val="1"/>
      <w:marLeft w:val="0"/>
      <w:marRight w:val="0"/>
      <w:marTop w:val="0"/>
      <w:marBottom w:val="0"/>
      <w:divBdr>
        <w:top w:val="none" w:sz="0" w:space="0" w:color="auto"/>
        <w:left w:val="none" w:sz="0" w:space="0" w:color="auto"/>
        <w:bottom w:val="none" w:sz="0" w:space="0" w:color="auto"/>
        <w:right w:val="none" w:sz="0" w:space="0" w:color="auto"/>
      </w:divBdr>
      <w:divsChild>
        <w:div w:id="434179161">
          <w:marLeft w:val="0"/>
          <w:marRight w:val="150"/>
          <w:marTop w:val="0"/>
          <w:marBottom w:val="75"/>
          <w:divBdr>
            <w:top w:val="none" w:sz="0" w:space="0" w:color="auto"/>
            <w:left w:val="none" w:sz="0" w:space="0" w:color="auto"/>
            <w:bottom w:val="none" w:sz="0" w:space="0" w:color="auto"/>
            <w:right w:val="none" w:sz="0" w:space="0" w:color="auto"/>
          </w:divBdr>
        </w:div>
        <w:div w:id="794327745">
          <w:marLeft w:val="0"/>
          <w:marRight w:val="150"/>
          <w:marTop w:val="150"/>
          <w:marBottom w:val="150"/>
          <w:divBdr>
            <w:top w:val="none" w:sz="0" w:space="0" w:color="auto"/>
            <w:left w:val="none" w:sz="0" w:space="0" w:color="auto"/>
            <w:bottom w:val="none" w:sz="0" w:space="0" w:color="auto"/>
            <w:right w:val="none" w:sz="0" w:space="0" w:color="auto"/>
          </w:divBdr>
        </w:div>
        <w:div w:id="1961834701">
          <w:marLeft w:val="0"/>
          <w:marRight w:val="150"/>
          <w:marTop w:val="0"/>
          <w:marBottom w:val="0"/>
          <w:divBdr>
            <w:top w:val="none" w:sz="0" w:space="0" w:color="auto"/>
            <w:left w:val="none" w:sz="0" w:space="0" w:color="auto"/>
            <w:bottom w:val="none" w:sz="0" w:space="0" w:color="auto"/>
            <w:right w:val="none" w:sz="0" w:space="0" w:color="auto"/>
          </w:divBdr>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2124032">
      <w:bodyDiv w:val="1"/>
      <w:marLeft w:val="0"/>
      <w:marRight w:val="0"/>
      <w:marTop w:val="0"/>
      <w:marBottom w:val="0"/>
      <w:divBdr>
        <w:top w:val="none" w:sz="0" w:space="0" w:color="auto"/>
        <w:left w:val="none" w:sz="0" w:space="0" w:color="auto"/>
        <w:bottom w:val="none" w:sz="0" w:space="0" w:color="auto"/>
        <w:right w:val="none" w:sz="0" w:space="0" w:color="auto"/>
      </w:divBdr>
      <w:divsChild>
        <w:div w:id="1610314784">
          <w:marLeft w:val="0"/>
          <w:marRight w:val="0"/>
          <w:marTop w:val="0"/>
          <w:marBottom w:val="75"/>
          <w:divBdr>
            <w:top w:val="none" w:sz="0" w:space="0" w:color="auto"/>
            <w:left w:val="none" w:sz="0" w:space="0" w:color="auto"/>
            <w:bottom w:val="none" w:sz="0" w:space="0" w:color="auto"/>
            <w:right w:val="none" w:sz="0" w:space="0" w:color="auto"/>
          </w:divBdr>
        </w:div>
      </w:divsChild>
    </w:div>
    <w:div w:id="682585901">
      <w:bodyDiv w:val="1"/>
      <w:marLeft w:val="0"/>
      <w:marRight w:val="0"/>
      <w:marTop w:val="0"/>
      <w:marBottom w:val="0"/>
      <w:divBdr>
        <w:top w:val="none" w:sz="0" w:space="0" w:color="auto"/>
        <w:left w:val="none" w:sz="0" w:space="0" w:color="auto"/>
        <w:bottom w:val="none" w:sz="0" w:space="0" w:color="auto"/>
        <w:right w:val="none" w:sz="0" w:space="0" w:color="auto"/>
      </w:divBdr>
      <w:divsChild>
        <w:div w:id="1288003894">
          <w:marLeft w:val="0"/>
          <w:marRight w:val="0"/>
          <w:marTop w:val="150"/>
          <w:marBottom w:val="450"/>
          <w:divBdr>
            <w:top w:val="none" w:sz="0" w:space="0" w:color="auto"/>
            <w:left w:val="none" w:sz="0" w:space="0" w:color="auto"/>
            <w:bottom w:val="none" w:sz="0" w:space="0" w:color="auto"/>
            <w:right w:val="none" w:sz="0" w:space="0" w:color="auto"/>
          </w:divBdr>
        </w:div>
        <w:div w:id="2096902932">
          <w:marLeft w:val="0"/>
          <w:marRight w:val="0"/>
          <w:marTop w:val="0"/>
          <w:marBottom w:val="300"/>
          <w:divBdr>
            <w:top w:val="none" w:sz="0" w:space="0" w:color="auto"/>
            <w:left w:val="none" w:sz="0" w:space="0" w:color="auto"/>
            <w:bottom w:val="none" w:sz="0" w:space="0" w:color="auto"/>
            <w:right w:val="none" w:sz="0" w:space="0" w:color="auto"/>
          </w:divBdr>
        </w:div>
        <w:div w:id="596863361">
          <w:marLeft w:val="0"/>
          <w:marRight w:val="0"/>
          <w:marTop w:val="495"/>
          <w:marBottom w:val="630"/>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3753042">
      <w:bodyDiv w:val="1"/>
      <w:marLeft w:val="0"/>
      <w:marRight w:val="0"/>
      <w:marTop w:val="0"/>
      <w:marBottom w:val="0"/>
      <w:divBdr>
        <w:top w:val="none" w:sz="0" w:space="0" w:color="auto"/>
        <w:left w:val="none" w:sz="0" w:space="0" w:color="auto"/>
        <w:bottom w:val="none" w:sz="0" w:space="0" w:color="auto"/>
        <w:right w:val="none" w:sz="0" w:space="0" w:color="auto"/>
      </w:divBdr>
      <w:divsChild>
        <w:div w:id="130948721">
          <w:marLeft w:val="0"/>
          <w:marRight w:val="0"/>
          <w:marTop w:val="0"/>
          <w:marBottom w:val="0"/>
          <w:divBdr>
            <w:top w:val="none" w:sz="0" w:space="0" w:color="auto"/>
            <w:left w:val="none" w:sz="0" w:space="0" w:color="auto"/>
            <w:bottom w:val="none" w:sz="0" w:space="0" w:color="auto"/>
            <w:right w:val="none" w:sz="0" w:space="0" w:color="auto"/>
          </w:divBdr>
        </w:div>
        <w:div w:id="1583417883">
          <w:marLeft w:val="0"/>
          <w:marRight w:val="0"/>
          <w:marTop w:val="300"/>
          <w:marBottom w:val="300"/>
          <w:divBdr>
            <w:top w:val="none" w:sz="0" w:space="0" w:color="auto"/>
            <w:left w:val="none" w:sz="0" w:space="0" w:color="auto"/>
            <w:bottom w:val="none" w:sz="0" w:space="0" w:color="auto"/>
            <w:right w:val="none" w:sz="0" w:space="0" w:color="auto"/>
          </w:divBdr>
        </w:div>
        <w:div w:id="2021539985">
          <w:marLeft w:val="0"/>
          <w:marRight w:val="0"/>
          <w:marTop w:val="0"/>
          <w:marBottom w:val="0"/>
          <w:divBdr>
            <w:top w:val="none" w:sz="0" w:space="0" w:color="auto"/>
            <w:left w:val="none" w:sz="0" w:space="0" w:color="auto"/>
            <w:bottom w:val="none" w:sz="0" w:space="0" w:color="auto"/>
            <w:right w:val="none" w:sz="0" w:space="0" w:color="auto"/>
          </w:divBdr>
          <w:divsChild>
            <w:div w:id="1669596183">
              <w:marLeft w:val="0"/>
              <w:marRight w:val="0"/>
              <w:marTop w:val="300"/>
              <w:marBottom w:val="450"/>
              <w:divBdr>
                <w:top w:val="none" w:sz="0" w:space="0" w:color="auto"/>
                <w:left w:val="none" w:sz="0" w:space="0" w:color="auto"/>
                <w:bottom w:val="none" w:sz="0" w:space="0" w:color="auto"/>
                <w:right w:val="none" w:sz="0" w:space="0" w:color="auto"/>
              </w:divBdr>
              <w:divsChild>
                <w:div w:id="1507204487">
                  <w:marLeft w:val="0"/>
                  <w:marRight w:val="0"/>
                  <w:marTop w:val="0"/>
                  <w:marBottom w:val="0"/>
                  <w:divBdr>
                    <w:top w:val="none" w:sz="0" w:space="0" w:color="auto"/>
                    <w:left w:val="none" w:sz="0" w:space="0" w:color="auto"/>
                    <w:bottom w:val="none" w:sz="0" w:space="0" w:color="auto"/>
                    <w:right w:val="none" w:sz="0" w:space="0" w:color="auto"/>
                  </w:divBdr>
                  <w:divsChild>
                    <w:div w:id="2011331064">
                      <w:marLeft w:val="0"/>
                      <w:marRight w:val="0"/>
                      <w:marTop w:val="0"/>
                      <w:marBottom w:val="0"/>
                      <w:divBdr>
                        <w:top w:val="none" w:sz="0" w:space="0" w:color="auto"/>
                        <w:left w:val="none" w:sz="0" w:space="0" w:color="auto"/>
                        <w:bottom w:val="none" w:sz="0" w:space="0" w:color="auto"/>
                        <w:right w:val="none" w:sz="0" w:space="0" w:color="auto"/>
                      </w:divBdr>
                      <w:divsChild>
                        <w:div w:id="2014019015">
                          <w:marLeft w:val="0"/>
                          <w:marRight w:val="0"/>
                          <w:marTop w:val="0"/>
                          <w:marBottom w:val="0"/>
                          <w:divBdr>
                            <w:top w:val="none" w:sz="0" w:space="0" w:color="auto"/>
                            <w:left w:val="none" w:sz="0" w:space="0" w:color="auto"/>
                            <w:bottom w:val="none" w:sz="0" w:space="0" w:color="auto"/>
                            <w:right w:val="none" w:sz="0" w:space="0" w:color="auto"/>
                          </w:divBdr>
                          <w:divsChild>
                            <w:div w:id="146898849">
                              <w:marLeft w:val="0"/>
                              <w:marRight w:val="0"/>
                              <w:marTop w:val="0"/>
                              <w:marBottom w:val="0"/>
                              <w:divBdr>
                                <w:top w:val="none" w:sz="0" w:space="0" w:color="auto"/>
                                <w:left w:val="none" w:sz="0" w:space="0" w:color="auto"/>
                                <w:bottom w:val="none" w:sz="0" w:space="0" w:color="auto"/>
                                <w:right w:val="none" w:sz="0" w:space="0" w:color="auto"/>
                              </w:divBdr>
                              <w:divsChild>
                                <w:div w:id="25566517">
                                  <w:marLeft w:val="0"/>
                                  <w:marRight w:val="0"/>
                                  <w:marTop w:val="0"/>
                                  <w:marBottom w:val="0"/>
                                  <w:divBdr>
                                    <w:top w:val="none" w:sz="0" w:space="0" w:color="auto"/>
                                    <w:left w:val="none" w:sz="0" w:space="0" w:color="auto"/>
                                    <w:bottom w:val="none" w:sz="0" w:space="0" w:color="auto"/>
                                    <w:right w:val="none" w:sz="0" w:space="0" w:color="auto"/>
                                  </w:divBdr>
                                  <w:divsChild>
                                    <w:div w:id="9637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820918">
          <w:marLeft w:val="0"/>
          <w:marRight w:val="0"/>
          <w:marTop w:val="0"/>
          <w:marBottom w:val="0"/>
          <w:divBdr>
            <w:top w:val="none" w:sz="0" w:space="0" w:color="auto"/>
            <w:left w:val="none" w:sz="0" w:space="0" w:color="auto"/>
            <w:bottom w:val="none" w:sz="0" w:space="0" w:color="auto"/>
            <w:right w:val="none" w:sz="0" w:space="0" w:color="auto"/>
          </w:divBdr>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6789">
      <w:bodyDiv w:val="1"/>
      <w:marLeft w:val="0"/>
      <w:marRight w:val="0"/>
      <w:marTop w:val="0"/>
      <w:marBottom w:val="0"/>
      <w:divBdr>
        <w:top w:val="none" w:sz="0" w:space="0" w:color="auto"/>
        <w:left w:val="none" w:sz="0" w:space="0" w:color="auto"/>
        <w:bottom w:val="none" w:sz="0" w:space="0" w:color="auto"/>
        <w:right w:val="none" w:sz="0" w:space="0" w:color="auto"/>
      </w:divBdr>
      <w:divsChild>
        <w:div w:id="482817733">
          <w:marLeft w:val="0"/>
          <w:marRight w:val="0"/>
          <w:marTop w:val="0"/>
          <w:marBottom w:val="375"/>
          <w:divBdr>
            <w:top w:val="none" w:sz="0" w:space="0" w:color="auto"/>
            <w:left w:val="none" w:sz="0" w:space="0" w:color="auto"/>
            <w:bottom w:val="none" w:sz="0" w:space="0" w:color="auto"/>
            <w:right w:val="none" w:sz="0" w:space="0" w:color="auto"/>
          </w:divBdr>
          <w:divsChild>
            <w:div w:id="2028359879">
              <w:marLeft w:val="0"/>
              <w:marRight w:val="0"/>
              <w:marTop w:val="0"/>
              <w:marBottom w:val="75"/>
              <w:divBdr>
                <w:top w:val="none" w:sz="0" w:space="0" w:color="auto"/>
                <w:left w:val="none" w:sz="0" w:space="0" w:color="auto"/>
                <w:bottom w:val="none" w:sz="0" w:space="0" w:color="auto"/>
                <w:right w:val="none" w:sz="0" w:space="0" w:color="auto"/>
              </w:divBdr>
            </w:div>
            <w:div w:id="18873345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8681084">
      <w:bodyDiv w:val="1"/>
      <w:marLeft w:val="0"/>
      <w:marRight w:val="0"/>
      <w:marTop w:val="0"/>
      <w:marBottom w:val="0"/>
      <w:divBdr>
        <w:top w:val="none" w:sz="0" w:space="0" w:color="auto"/>
        <w:left w:val="none" w:sz="0" w:space="0" w:color="auto"/>
        <w:bottom w:val="none" w:sz="0" w:space="0" w:color="auto"/>
        <w:right w:val="none" w:sz="0" w:space="0" w:color="auto"/>
      </w:divBdr>
      <w:divsChild>
        <w:div w:id="1696612073">
          <w:marLeft w:val="0"/>
          <w:marRight w:val="0"/>
          <w:marTop w:val="0"/>
          <w:marBottom w:val="0"/>
          <w:divBdr>
            <w:top w:val="none" w:sz="0" w:space="0" w:color="auto"/>
            <w:left w:val="none" w:sz="0" w:space="0" w:color="auto"/>
            <w:bottom w:val="none" w:sz="0" w:space="0" w:color="auto"/>
            <w:right w:val="none" w:sz="0" w:space="0" w:color="auto"/>
          </w:divBdr>
        </w:div>
        <w:div w:id="288248304">
          <w:marLeft w:val="0"/>
          <w:marRight w:val="0"/>
          <w:marTop w:val="300"/>
          <w:marBottom w:val="300"/>
          <w:divBdr>
            <w:top w:val="none" w:sz="0" w:space="0" w:color="auto"/>
            <w:left w:val="none" w:sz="0" w:space="0" w:color="auto"/>
            <w:bottom w:val="none" w:sz="0" w:space="0" w:color="auto"/>
            <w:right w:val="none" w:sz="0" w:space="0" w:color="auto"/>
          </w:divBdr>
        </w:div>
        <w:div w:id="738403636">
          <w:marLeft w:val="0"/>
          <w:marRight w:val="0"/>
          <w:marTop w:val="0"/>
          <w:marBottom w:val="0"/>
          <w:divBdr>
            <w:top w:val="none" w:sz="0" w:space="0" w:color="auto"/>
            <w:left w:val="none" w:sz="0" w:space="0" w:color="auto"/>
            <w:bottom w:val="none" w:sz="0" w:space="0" w:color="auto"/>
            <w:right w:val="none" w:sz="0" w:space="0" w:color="auto"/>
          </w:divBdr>
          <w:divsChild>
            <w:div w:id="569115869">
              <w:marLeft w:val="0"/>
              <w:marRight w:val="0"/>
              <w:marTop w:val="300"/>
              <w:marBottom w:val="450"/>
              <w:divBdr>
                <w:top w:val="none" w:sz="0" w:space="0" w:color="auto"/>
                <w:left w:val="none" w:sz="0" w:space="0" w:color="auto"/>
                <w:bottom w:val="none" w:sz="0" w:space="0" w:color="auto"/>
                <w:right w:val="none" w:sz="0" w:space="0" w:color="auto"/>
              </w:divBdr>
              <w:divsChild>
                <w:div w:id="1523007900">
                  <w:marLeft w:val="0"/>
                  <w:marRight w:val="0"/>
                  <w:marTop w:val="0"/>
                  <w:marBottom w:val="0"/>
                  <w:divBdr>
                    <w:top w:val="none" w:sz="0" w:space="0" w:color="auto"/>
                    <w:left w:val="none" w:sz="0" w:space="0" w:color="auto"/>
                    <w:bottom w:val="none" w:sz="0" w:space="0" w:color="auto"/>
                    <w:right w:val="none" w:sz="0" w:space="0" w:color="auto"/>
                  </w:divBdr>
                  <w:divsChild>
                    <w:div w:id="434525269">
                      <w:marLeft w:val="0"/>
                      <w:marRight w:val="0"/>
                      <w:marTop w:val="0"/>
                      <w:marBottom w:val="0"/>
                      <w:divBdr>
                        <w:top w:val="none" w:sz="0" w:space="0" w:color="auto"/>
                        <w:left w:val="none" w:sz="0" w:space="0" w:color="auto"/>
                        <w:bottom w:val="none" w:sz="0" w:space="0" w:color="auto"/>
                        <w:right w:val="none" w:sz="0" w:space="0" w:color="auto"/>
                      </w:divBdr>
                      <w:divsChild>
                        <w:div w:id="979920617">
                          <w:marLeft w:val="0"/>
                          <w:marRight w:val="0"/>
                          <w:marTop w:val="0"/>
                          <w:marBottom w:val="0"/>
                          <w:divBdr>
                            <w:top w:val="none" w:sz="0" w:space="0" w:color="auto"/>
                            <w:left w:val="none" w:sz="0" w:space="0" w:color="auto"/>
                            <w:bottom w:val="none" w:sz="0" w:space="0" w:color="auto"/>
                            <w:right w:val="none" w:sz="0" w:space="0" w:color="auto"/>
                          </w:divBdr>
                          <w:divsChild>
                            <w:div w:id="19853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39251">
          <w:marLeft w:val="0"/>
          <w:marRight w:val="0"/>
          <w:marTop w:val="0"/>
          <w:marBottom w:val="0"/>
          <w:divBdr>
            <w:top w:val="none" w:sz="0" w:space="0" w:color="auto"/>
            <w:left w:val="none" w:sz="0" w:space="0" w:color="auto"/>
            <w:bottom w:val="none" w:sz="0" w:space="0" w:color="auto"/>
            <w:right w:val="none" w:sz="0" w:space="0" w:color="auto"/>
          </w:divBdr>
          <w:divsChild>
            <w:div w:id="146357333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90835061">
      <w:bodyDiv w:val="1"/>
      <w:marLeft w:val="0"/>
      <w:marRight w:val="0"/>
      <w:marTop w:val="0"/>
      <w:marBottom w:val="0"/>
      <w:divBdr>
        <w:top w:val="none" w:sz="0" w:space="0" w:color="auto"/>
        <w:left w:val="none" w:sz="0" w:space="0" w:color="auto"/>
        <w:bottom w:val="none" w:sz="0" w:space="0" w:color="auto"/>
        <w:right w:val="none" w:sz="0" w:space="0" w:color="auto"/>
      </w:divBdr>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03462">
      <w:bodyDiv w:val="1"/>
      <w:marLeft w:val="0"/>
      <w:marRight w:val="0"/>
      <w:marTop w:val="0"/>
      <w:marBottom w:val="0"/>
      <w:divBdr>
        <w:top w:val="none" w:sz="0" w:space="0" w:color="auto"/>
        <w:left w:val="none" w:sz="0" w:space="0" w:color="auto"/>
        <w:bottom w:val="none" w:sz="0" w:space="0" w:color="auto"/>
        <w:right w:val="none" w:sz="0" w:space="0" w:color="auto"/>
      </w:divBdr>
      <w:divsChild>
        <w:div w:id="193423485">
          <w:marLeft w:val="0"/>
          <w:marRight w:val="0"/>
          <w:marTop w:val="0"/>
          <w:marBottom w:val="375"/>
          <w:divBdr>
            <w:top w:val="none" w:sz="0" w:space="0" w:color="auto"/>
            <w:left w:val="none" w:sz="0" w:space="0" w:color="auto"/>
            <w:bottom w:val="none" w:sz="0" w:space="0" w:color="auto"/>
            <w:right w:val="none" w:sz="0" w:space="0" w:color="auto"/>
          </w:divBdr>
          <w:divsChild>
            <w:div w:id="1959750251">
              <w:marLeft w:val="0"/>
              <w:marRight w:val="0"/>
              <w:marTop w:val="0"/>
              <w:marBottom w:val="75"/>
              <w:divBdr>
                <w:top w:val="none" w:sz="0" w:space="0" w:color="auto"/>
                <w:left w:val="none" w:sz="0" w:space="0" w:color="auto"/>
                <w:bottom w:val="none" w:sz="0" w:space="0" w:color="auto"/>
                <w:right w:val="none" w:sz="0" w:space="0" w:color="auto"/>
              </w:divBdr>
            </w:div>
            <w:div w:id="7941769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4692005">
      <w:bodyDiv w:val="1"/>
      <w:marLeft w:val="0"/>
      <w:marRight w:val="0"/>
      <w:marTop w:val="0"/>
      <w:marBottom w:val="0"/>
      <w:divBdr>
        <w:top w:val="none" w:sz="0" w:space="0" w:color="auto"/>
        <w:left w:val="none" w:sz="0" w:space="0" w:color="auto"/>
        <w:bottom w:val="none" w:sz="0" w:space="0" w:color="auto"/>
        <w:right w:val="none" w:sz="0" w:space="0" w:color="auto"/>
      </w:divBdr>
      <w:divsChild>
        <w:div w:id="85543732">
          <w:marLeft w:val="0"/>
          <w:marRight w:val="0"/>
          <w:marTop w:val="0"/>
          <w:marBottom w:val="300"/>
          <w:divBdr>
            <w:top w:val="none" w:sz="0" w:space="0" w:color="auto"/>
            <w:left w:val="none" w:sz="0" w:space="0" w:color="auto"/>
            <w:bottom w:val="none" w:sz="0" w:space="0" w:color="auto"/>
            <w:right w:val="none" w:sz="0" w:space="0" w:color="auto"/>
          </w:divBdr>
        </w:div>
      </w:divsChild>
    </w:div>
    <w:div w:id="697852379">
      <w:bodyDiv w:val="1"/>
      <w:marLeft w:val="0"/>
      <w:marRight w:val="0"/>
      <w:marTop w:val="0"/>
      <w:marBottom w:val="0"/>
      <w:divBdr>
        <w:top w:val="none" w:sz="0" w:space="0" w:color="auto"/>
        <w:left w:val="none" w:sz="0" w:space="0" w:color="auto"/>
        <w:bottom w:val="none" w:sz="0" w:space="0" w:color="auto"/>
        <w:right w:val="none" w:sz="0" w:space="0" w:color="auto"/>
      </w:divBdr>
      <w:divsChild>
        <w:div w:id="710492496">
          <w:marLeft w:val="0"/>
          <w:marRight w:val="0"/>
          <w:marTop w:val="0"/>
          <w:marBottom w:val="0"/>
          <w:divBdr>
            <w:top w:val="none" w:sz="0" w:space="0" w:color="auto"/>
            <w:left w:val="none" w:sz="0" w:space="0" w:color="auto"/>
            <w:bottom w:val="none" w:sz="0" w:space="0" w:color="auto"/>
            <w:right w:val="none" w:sz="0" w:space="0" w:color="auto"/>
          </w:divBdr>
        </w:div>
        <w:div w:id="1195968339">
          <w:marLeft w:val="0"/>
          <w:marRight w:val="0"/>
          <w:marTop w:val="300"/>
          <w:marBottom w:val="300"/>
          <w:divBdr>
            <w:top w:val="none" w:sz="0" w:space="0" w:color="auto"/>
            <w:left w:val="none" w:sz="0" w:space="0" w:color="auto"/>
            <w:bottom w:val="none" w:sz="0" w:space="0" w:color="auto"/>
            <w:right w:val="none" w:sz="0" w:space="0" w:color="auto"/>
          </w:divBdr>
        </w:div>
        <w:div w:id="1436098162">
          <w:marLeft w:val="0"/>
          <w:marRight w:val="0"/>
          <w:marTop w:val="0"/>
          <w:marBottom w:val="0"/>
          <w:divBdr>
            <w:top w:val="none" w:sz="0" w:space="0" w:color="auto"/>
            <w:left w:val="none" w:sz="0" w:space="0" w:color="auto"/>
            <w:bottom w:val="none" w:sz="0" w:space="0" w:color="auto"/>
            <w:right w:val="none" w:sz="0" w:space="0" w:color="auto"/>
          </w:divBdr>
          <w:divsChild>
            <w:div w:id="1204321244">
              <w:marLeft w:val="0"/>
              <w:marRight w:val="0"/>
              <w:marTop w:val="300"/>
              <w:marBottom w:val="450"/>
              <w:divBdr>
                <w:top w:val="none" w:sz="0" w:space="0" w:color="auto"/>
                <w:left w:val="none" w:sz="0" w:space="0" w:color="auto"/>
                <w:bottom w:val="none" w:sz="0" w:space="0" w:color="auto"/>
                <w:right w:val="none" w:sz="0" w:space="0" w:color="auto"/>
              </w:divBdr>
              <w:divsChild>
                <w:div w:id="1353872347">
                  <w:marLeft w:val="0"/>
                  <w:marRight w:val="0"/>
                  <w:marTop w:val="0"/>
                  <w:marBottom w:val="0"/>
                  <w:divBdr>
                    <w:top w:val="none" w:sz="0" w:space="0" w:color="auto"/>
                    <w:left w:val="none" w:sz="0" w:space="0" w:color="auto"/>
                    <w:bottom w:val="none" w:sz="0" w:space="0" w:color="auto"/>
                    <w:right w:val="none" w:sz="0" w:space="0" w:color="auto"/>
                  </w:divBdr>
                  <w:divsChild>
                    <w:div w:id="1832525958">
                      <w:marLeft w:val="0"/>
                      <w:marRight w:val="0"/>
                      <w:marTop w:val="0"/>
                      <w:marBottom w:val="0"/>
                      <w:divBdr>
                        <w:top w:val="none" w:sz="0" w:space="0" w:color="auto"/>
                        <w:left w:val="none" w:sz="0" w:space="0" w:color="auto"/>
                        <w:bottom w:val="none" w:sz="0" w:space="0" w:color="auto"/>
                        <w:right w:val="none" w:sz="0" w:space="0" w:color="auto"/>
                      </w:divBdr>
                      <w:divsChild>
                        <w:div w:id="73866221">
                          <w:marLeft w:val="0"/>
                          <w:marRight w:val="0"/>
                          <w:marTop w:val="0"/>
                          <w:marBottom w:val="0"/>
                          <w:divBdr>
                            <w:top w:val="none" w:sz="0" w:space="0" w:color="auto"/>
                            <w:left w:val="none" w:sz="0" w:space="0" w:color="auto"/>
                            <w:bottom w:val="none" w:sz="0" w:space="0" w:color="auto"/>
                            <w:right w:val="none" w:sz="0" w:space="0" w:color="auto"/>
                          </w:divBdr>
                          <w:divsChild>
                            <w:div w:id="1081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912709">
          <w:marLeft w:val="0"/>
          <w:marRight w:val="0"/>
          <w:marTop w:val="0"/>
          <w:marBottom w:val="0"/>
          <w:divBdr>
            <w:top w:val="none" w:sz="0" w:space="0" w:color="auto"/>
            <w:left w:val="none" w:sz="0" w:space="0" w:color="auto"/>
            <w:bottom w:val="none" w:sz="0" w:space="0" w:color="auto"/>
            <w:right w:val="none" w:sz="0" w:space="0" w:color="auto"/>
          </w:divBdr>
        </w:div>
      </w:divsChild>
    </w:div>
    <w:div w:id="699547672">
      <w:bodyDiv w:val="1"/>
      <w:marLeft w:val="0"/>
      <w:marRight w:val="0"/>
      <w:marTop w:val="0"/>
      <w:marBottom w:val="0"/>
      <w:divBdr>
        <w:top w:val="none" w:sz="0" w:space="0" w:color="auto"/>
        <w:left w:val="none" w:sz="0" w:space="0" w:color="auto"/>
        <w:bottom w:val="none" w:sz="0" w:space="0" w:color="auto"/>
        <w:right w:val="none" w:sz="0" w:space="0" w:color="auto"/>
      </w:divBdr>
      <w:divsChild>
        <w:div w:id="901335680">
          <w:marLeft w:val="0"/>
          <w:marRight w:val="0"/>
          <w:marTop w:val="0"/>
          <w:marBottom w:val="300"/>
          <w:divBdr>
            <w:top w:val="none" w:sz="0" w:space="0" w:color="auto"/>
            <w:left w:val="none" w:sz="0" w:space="0" w:color="auto"/>
            <w:bottom w:val="none" w:sz="0" w:space="0" w:color="auto"/>
            <w:right w:val="none" w:sz="0" w:space="0" w:color="auto"/>
          </w:divBdr>
        </w:div>
      </w:divsChild>
    </w:div>
    <w:div w:id="699865339">
      <w:bodyDiv w:val="1"/>
      <w:marLeft w:val="0"/>
      <w:marRight w:val="0"/>
      <w:marTop w:val="0"/>
      <w:marBottom w:val="0"/>
      <w:divBdr>
        <w:top w:val="none" w:sz="0" w:space="0" w:color="auto"/>
        <w:left w:val="none" w:sz="0" w:space="0" w:color="auto"/>
        <w:bottom w:val="none" w:sz="0" w:space="0" w:color="auto"/>
        <w:right w:val="none" w:sz="0" w:space="0" w:color="auto"/>
      </w:divBdr>
      <w:divsChild>
        <w:div w:id="2003120151">
          <w:marLeft w:val="0"/>
          <w:marRight w:val="0"/>
          <w:marTop w:val="0"/>
          <w:marBottom w:val="0"/>
          <w:divBdr>
            <w:top w:val="none" w:sz="0" w:space="0" w:color="auto"/>
            <w:left w:val="none" w:sz="0" w:space="0" w:color="auto"/>
            <w:bottom w:val="none" w:sz="0" w:space="0" w:color="auto"/>
            <w:right w:val="none" w:sz="0" w:space="0" w:color="auto"/>
          </w:divBdr>
        </w:div>
        <w:div w:id="1791977509">
          <w:marLeft w:val="0"/>
          <w:marRight w:val="0"/>
          <w:marTop w:val="300"/>
          <w:marBottom w:val="300"/>
          <w:divBdr>
            <w:top w:val="none" w:sz="0" w:space="0" w:color="auto"/>
            <w:left w:val="none" w:sz="0" w:space="0" w:color="auto"/>
            <w:bottom w:val="none" w:sz="0" w:space="0" w:color="auto"/>
            <w:right w:val="none" w:sz="0" w:space="0" w:color="auto"/>
          </w:divBdr>
        </w:div>
        <w:div w:id="39062540">
          <w:marLeft w:val="0"/>
          <w:marRight w:val="0"/>
          <w:marTop w:val="0"/>
          <w:marBottom w:val="0"/>
          <w:divBdr>
            <w:top w:val="none" w:sz="0" w:space="0" w:color="auto"/>
            <w:left w:val="none" w:sz="0" w:space="0" w:color="auto"/>
            <w:bottom w:val="none" w:sz="0" w:space="0" w:color="auto"/>
            <w:right w:val="none" w:sz="0" w:space="0" w:color="auto"/>
          </w:divBdr>
          <w:divsChild>
            <w:div w:id="164130550">
              <w:marLeft w:val="0"/>
              <w:marRight w:val="0"/>
              <w:marTop w:val="300"/>
              <w:marBottom w:val="450"/>
              <w:divBdr>
                <w:top w:val="none" w:sz="0" w:space="0" w:color="auto"/>
                <w:left w:val="none" w:sz="0" w:space="0" w:color="auto"/>
                <w:bottom w:val="none" w:sz="0" w:space="0" w:color="auto"/>
                <w:right w:val="none" w:sz="0" w:space="0" w:color="auto"/>
              </w:divBdr>
              <w:divsChild>
                <w:div w:id="364063927">
                  <w:marLeft w:val="0"/>
                  <w:marRight w:val="0"/>
                  <w:marTop w:val="0"/>
                  <w:marBottom w:val="0"/>
                  <w:divBdr>
                    <w:top w:val="none" w:sz="0" w:space="0" w:color="auto"/>
                    <w:left w:val="none" w:sz="0" w:space="0" w:color="auto"/>
                    <w:bottom w:val="none" w:sz="0" w:space="0" w:color="auto"/>
                    <w:right w:val="none" w:sz="0" w:space="0" w:color="auto"/>
                  </w:divBdr>
                  <w:divsChild>
                    <w:div w:id="1761218251">
                      <w:marLeft w:val="0"/>
                      <w:marRight w:val="0"/>
                      <w:marTop w:val="0"/>
                      <w:marBottom w:val="0"/>
                      <w:divBdr>
                        <w:top w:val="none" w:sz="0" w:space="0" w:color="auto"/>
                        <w:left w:val="none" w:sz="0" w:space="0" w:color="auto"/>
                        <w:bottom w:val="none" w:sz="0" w:space="0" w:color="auto"/>
                        <w:right w:val="none" w:sz="0" w:space="0" w:color="auto"/>
                      </w:divBdr>
                      <w:divsChild>
                        <w:div w:id="2039624937">
                          <w:marLeft w:val="0"/>
                          <w:marRight w:val="0"/>
                          <w:marTop w:val="0"/>
                          <w:marBottom w:val="0"/>
                          <w:divBdr>
                            <w:top w:val="none" w:sz="0" w:space="0" w:color="auto"/>
                            <w:left w:val="none" w:sz="0" w:space="0" w:color="auto"/>
                            <w:bottom w:val="none" w:sz="0" w:space="0" w:color="auto"/>
                            <w:right w:val="none" w:sz="0" w:space="0" w:color="auto"/>
                          </w:divBdr>
                          <w:divsChild>
                            <w:div w:id="792527361">
                              <w:marLeft w:val="0"/>
                              <w:marRight w:val="0"/>
                              <w:marTop w:val="0"/>
                              <w:marBottom w:val="0"/>
                              <w:divBdr>
                                <w:top w:val="none" w:sz="0" w:space="0" w:color="auto"/>
                                <w:left w:val="none" w:sz="0" w:space="0" w:color="auto"/>
                                <w:bottom w:val="none" w:sz="0" w:space="0" w:color="auto"/>
                                <w:right w:val="none" w:sz="0" w:space="0" w:color="auto"/>
                              </w:divBdr>
                              <w:divsChild>
                                <w:div w:id="2070570573">
                                  <w:marLeft w:val="0"/>
                                  <w:marRight w:val="0"/>
                                  <w:marTop w:val="0"/>
                                  <w:marBottom w:val="0"/>
                                  <w:divBdr>
                                    <w:top w:val="none" w:sz="0" w:space="0" w:color="auto"/>
                                    <w:left w:val="none" w:sz="0" w:space="0" w:color="auto"/>
                                    <w:bottom w:val="none" w:sz="0" w:space="0" w:color="auto"/>
                                    <w:right w:val="none" w:sz="0" w:space="0" w:color="auto"/>
                                  </w:divBdr>
                                  <w:divsChild>
                                    <w:div w:id="213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5910">
          <w:marLeft w:val="0"/>
          <w:marRight w:val="0"/>
          <w:marTop w:val="0"/>
          <w:marBottom w:val="0"/>
          <w:divBdr>
            <w:top w:val="none" w:sz="0" w:space="0" w:color="auto"/>
            <w:left w:val="none" w:sz="0" w:space="0" w:color="auto"/>
            <w:bottom w:val="none" w:sz="0" w:space="0" w:color="auto"/>
            <w:right w:val="none" w:sz="0" w:space="0" w:color="auto"/>
          </w:divBdr>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9239">
      <w:bodyDiv w:val="1"/>
      <w:marLeft w:val="0"/>
      <w:marRight w:val="0"/>
      <w:marTop w:val="0"/>
      <w:marBottom w:val="0"/>
      <w:divBdr>
        <w:top w:val="none" w:sz="0" w:space="0" w:color="auto"/>
        <w:left w:val="none" w:sz="0" w:space="0" w:color="auto"/>
        <w:bottom w:val="none" w:sz="0" w:space="0" w:color="auto"/>
        <w:right w:val="none" w:sz="0" w:space="0" w:color="auto"/>
      </w:divBdr>
      <w:divsChild>
        <w:div w:id="1601141539">
          <w:marLeft w:val="0"/>
          <w:marRight w:val="0"/>
          <w:marTop w:val="0"/>
          <w:marBottom w:val="30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6295460">
      <w:bodyDiv w:val="1"/>
      <w:marLeft w:val="0"/>
      <w:marRight w:val="0"/>
      <w:marTop w:val="0"/>
      <w:marBottom w:val="0"/>
      <w:divBdr>
        <w:top w:val="none" w:sz="0" w:space="0" w:color="auto"/>
        <w:left w:val="none" w:sz="0" w:space="0" w:color="auto"/>
        <w:bottom w:val="none" w:sz="0" w:space="0" w:color="auto"/>
        <w:right w:val="none" w:sz="0" w:space="0" w:color="auto"/>
      </w:divBdr>
      <w:divsChild>
        <w:div w:id="1148401962">
          <w:marLeft w:val="0"/>
          <w:marRight w:val="0"/>
          <w:marTop w:val="0"/>
          <w:marBottom w:val="75"/>
          <w:divBdr>
            <w:top w:val="none" w:sz="0" w:space="0" w:color="auto"/>
            <w:left w:val="none" w:sz="0" w:space="0" w:color="auto"/>
            <w:bottom w:val="none" w:sz="0" w:space="0" w:color="auto"/>
            <w:right w:val="none" w:sz="0" w:space="0" w:color="auto"/>
          </w:divBdr>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5276187">
      <w:bodyDiv w:val="1"/>
      <w:marLeft w:val="0"/>
      <w:marRight w:val="0"/>
      <w:marTop w:val="0"/>
      <w:marBottom w:val="0"/>
      <w:divBdr>
        <w:top w:val="none" w:sz="0" w:space="0" w:color="auto"/>
        <w:left w:val="none" w:sz="0" w:space="0" w:color="auto"/>
        <w:bottom w:val="none" w:sz="0" w:space="0" w:color="auto"/>
        <w:right w:val="none" w:sz="0" w:space="0" w:color="auto"/>
      </w:divBdr>
      <w:divsChild>
        <w:div w:id="1255895149">
          <w:marLeft w:val="0"/>
          <w:marRight w:val="0"/>
          <w:marTop w:val="0"/>
          <w:marBottom w:val="300"/>
          <w:divBdr>
            <w:top w:val="none" w:sz="0" w:space="0" w:color="auto"/>
            <w:left w:val="none" w:sz="0" w:space="0" w:color="auto"/>
            <w:bottom w:val="none" w:sz="0" w:space="0" w:color="auto"/>
            <w:right w:val="none" w:sz="0" w:space="0" w:color="auto"/>
          </w:divBdr>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0024">
      <w:bodyDiv w:val="1"/>
      <w:marLeft w:val="0"/>
      <w:marRight w:val="0"/>
      <w:marTop w:val="0"/>
      <w:marBottom w:val="0"/>
      <w:divBdr>
        <w:top w:val="none" w:sz="0" w:space="0" w:color="auto"/>
        <w:left w:val="none" w:sz="0" w:space="0" w:color="auto"/>
        <w:bottom w:val="none" w:sz="0" w:space="0" w:color="auto"/>
        <w:right w:val="none" w:sz="0" w:space="0" w:color="auto"/>
      </w:divBdr>
      <w:divsChild>
        <w:div w:id="1012682231">
          <w:marLeft w:val="0"/>
          <w:marRight w:val="0"/>
          <w:marTop w:val="0"/>
          <w:marBottom w:val="75"/>
          <w:divBdr>
            <w:top w:val="none" w:sz="0" w:space="0" w:color="auto"/>
            <w:left w:val="none" w:sz="0" w:space="0" w:color="auto"/>
            <w:bottom w:val="none" w:sz="0" w:space="0" w:color="auto"/>
            <w:right w:val="none" w:sz="0" w:space="0" w:color="auto"/>
          </w:divBdr>
        </w:div>
      </w:divsChild>
    </w:div>
    <w:div w:id="719473925">
      <w:bodyDiv w:val="1"/>
      <w:marLeft w:val="0"/>
      <w:marRight w:val="0"/>
      <w:marTop w:val="0"/>
      <w:marBottom w:val="0"/>
      <w:divBdr>
        <w:top w:val="none" w:sz="0" w:space="0" w:color="auto"/>
        <w:left w:val="none" w:sz="0" w:space="0" w:color="auto"/>
        <w:bottom w:val="none" w:sz="0" w:space="0" w:color="auto"/>
        <w:right w:val="none" w:sz="0" w:space="0" w:color="auto"/>
      </w:divBdr>
      <w:divsChild>
        <w:div w:id="1200707298">
          <w:marLeft w:val="0"/>
          <w:marRight w:val="0"/>
          <w:marTop w:val="0"/>
          <w:marBottom w:val="300"/>
          <w:divBdr>
            <w:top w:val="none" w:sz="0" w:space="0" w:color="auto"/>
            <w:left w:val="none" w:sz="0" w:space="0" w:color="auto"/>
            <w:bottom w:val="none" w:sz="0" w:space="0" w:color="auto"/>
            <w:right w:val="none" w:sz="0" w:space="0" w:color="auto"/>
          </w:divBdr>
        </w:div>
      </w:divsChild>
    </w:div>
    <w:div w:id="724373372">
      <w:bodyDiv w:val="1"/>
      <w:marLeft w:val="0"/>
      <w:marRight w:val="0"/>
      <w:marTop w:val="0"/>
      <w:marBottom w:val="0"/>
      <w:divBdr>
        <w:top w:val="none" w:sz="0" w:space="0" w:color="auto"/>
        <w:left w:val="none" w:sz="0" w:space="0" w:color="auto"/>
        <w:bottom w:val="none" w:sz="0" w:space="0" w:color="auto"/>
        <w:right w:val="none" w:sz="0" w:space="0" w:color="auto"/>
      </w:divBdr>
      <w:divsChild>
        <w:div w:id="1634289733">
          <w:marLeft w:val="0"/>
          <w:marRight w:val="0"/>
          <w:marTop w:val="0"/>
          <w:marBottom w:val="0"/>
          <w:divBdr>
            <w:top w:val="none" w:sz="0" w:space="0" w:color="auto"/>
            <w:left w:val="none" w:sz="0" w:space="0" w:color="auto"/>
            <w:bottom w:val="none" w:sz="0" w:space="0" w:color="auto"/>
            <w:right w:val="none" w:sz="0" w:space="0" w:color="auto"/>
          </w:divBdr>
        </w:div>
      </w:divsChild>
    </w:div>
    <w:div w:id="726100918">
      <w:bodyDiv w:val="1"/>
      <w:marLeft w:val="0"/>
      <w:marRight w:val="0"/>
      <w:marTop w:val="0"/>
      <w:marBottom w:val="0"/>
      <w:divBdr>
        <w:top w:val="none" w:sz="0" w:space="0" w:color="auto"/>
        <w:left w:val="none" w:sz="0" w:space="0" w:color="auto"/>
        <w:bottom w:val="none" w:sz="0" w:space="0" w:color="auto"/>
        <w:right w:val="none" w:sz="0" w:space="0" w:color="auto"/>
      </w:divBdr>
      <w:divsChild>
        <w:div w:id="477652260">
          <w:marLeft w:val="0"/>
          <w:marRight w:val="0"/>
          <w:marTop w:val="0"/>
          <w:marBottom w:val="300"/>
          <w:divBdr>
            <w:top w:val="none" w:sz="0" w:space="0" w:color="auto"/>
            <w:left w:val="none" w:sz="0" w:space="0" w:color="auto"/>
            <w:bottom w:val="none" w:sz="0" w:space="0" w:color="auto"/>
            <w:right w:val="none" w:sz="0" w:space="0" w:color="auto"/>
          </w:divBdr>
        </w:div>
      </w:divsChild>
    </w:div>
    <w:div w:id="729619584">
      <w:bodyDiv w:val="1"/>
      <w:marLeft w:val="0"/>
      <w:marRight w:val="0"/>
      <w:marTop w:val="0"/>
      <w:marBottom w:val="0"/>
      <w:divBdr>
        <w:top w:val="none" w:sz="0" w:space="0" w:color="auto"/>
        <w:left w:val="none" w:sz="0" w:space="0" w:color="auto"/>
        <w:bottom w:val="none" w:sz="0" w:space="0" w:color="auto"/>
        <w:right w:val="none" w:sz="0" w:space="0" w:color="auto"/>
      </w:divBdr>
      <w:divsChild>
        <w:div w:id="483592727">
          <w:marLeft w:val="0"/>
          <w:marRight w:val="0"/>
          <w:marTop w:val="0"/>
          <w:marBottom w:val="0"/>
          <w:divBdr>
            <w:top w:val="none" w:sz="0" w:space="0" w:color="auto"/>
            <w:left w:val="none" w:sz="0" w:space="0" w:color="auto"/>
            <w:bottom w:val="none" w:sz="0" w:space="0" w:color="auto"/>
            <w:right w:val="none" w:sz="0" w:space="0" w:color="auto"/>
          </w:divBdr>
        </w:div>
      </w:divsChild>
    </w:div>
    <w:div w:id="736325564">
      <w:bodyDiv w:val="1"/>
      <w:marLeft w:val="0"/>
      <w:marRight w:val="0"/>
      <w:marTop w:val="0"/>
      <w:marBottom w:val="0"/>
      <w:divBdr>
        <w:top w:val="none" w:sz="0" w:space="0" w:color="auto"/>
        <w:left w:val="none" w:sz="0" w:space="0" w:color="auto"/>
        <w:bottom w:val="none" w:sz="0" w:space="0" w:color="auto"/>
        <w:right w:val="none" w:sz="0" w:space="0" w:color="auto"/>
      </w:divBdr>
      <w:divsChild>
        <w:div w:id="1023021045">
          <w:marLeft w:val="0"/>
          <w:marRight w:val="0"/>
          <w:marTop w:val="0"/>
          <w:marBottom w:val="0"/>
          <w:divBdr>
            <w:top w:val="none" w:sz="0" w:space="0" w:color="auto"/>
            <w:left w:val="none" w:sz="0" w:space="0" w:color="auto"/>
            <w:bottom w:val="none" w:sz="0" w:space="0" w:color="auto"/>
            <w:right w:val="none" w:sz="0" w:space="0" w:color="auto"/>
          </w:divBdr>
        </w:div>
      </w:divsChild>
    </w:div>
    <w:div w:id="738289341">
      <w:bodyDiv w:val="1"/>
      <w:marLeft w:val="0"/>
      <w:marRight w:val="0"/>
      <w:marTop w:val="0"/>
      <w:marBottom w:val="0"/>
      <w:divBdr>
        <w:top w:val="none" w:sz="0" w:space="0" w:color="auto"/>
        <w:left w:val="none" w:sz="0" w:space="0" w:color="auto"/>
        <w:bottom w:val="none" w:sz="0" w:space="0" w:color="auto"/>
        <w:right w:val="none" w:sz="0" w:space="0" w:color="auto"/>
      </w:divBdr>
      <w:divsChild>
        <w:div w:id="397291514">
          <w:marLeft w:val="0"/>
          <w:marRight w:val="0"/>
          <w:marTop w:val="0"/>
          <w:marBottom w:val="300"/>
          <w:divBdr>
            <w:top w:val="none" w:sz="0" w:space="0" w:color="auto"/>
            <w:left w:val="none" w:sz="0" w:space="0" w:color="auto"/>
            <w:bottom w:val="none" w:sz="0" w:space="0" w:color="auto"/>
            <w:right w:val="none" w:sz="0" w:space="0" w:color="auto"/>
          </w:divBdr>
        </w:div>
      </w:divsChild>
    </w:div>
    <w:div w:id="738867306">
      <w:bodyDiv w:val="1"/>
      <w:marLeft w:val="0"/>
      <w:marRight w:val="0"/>
      <w:marTop w:val="0"/>
      <w:marBottom w:val="0"/>
      <w:divBdr>
        <w:top w:val="none" w:sz="0" w:space="0" w:color="auto"/>
        <w:left w:val="none" w:sz="0" w:space="0" w:color="auto"/>
        <w:bottom w:val="none" w:sz="0" w:space="0" w:color="auto"/>
        <w:right w:val="none" w:sz="0" w:space="0" w:color="auto"/>
      </w:divBdr>
      <w:divsChild>
        <w:div w:id="1945113851">
          <w:marLeft w:val="0"/>
          <w:marRight w:val="150"/>
          <w:marTop w:val="0"/>
          <w:marBottom w:val="75"/>
          <w:divBdr>
            <w:top w:val="none" w:sz="0" w:space="0" w:color="auto"/>
            <w:left w:val="none" w:sz="0" w:space="0" w:color="auto"/>
            <w:bottom w:val="none" w:sz="0" w:space="0" w:color="auto"/>
            <w:right w:val="none" w:sz="0" w:space="0" w:color="auto"/>
          </w:divBdr>
        </w:div>
        <w:div w:id="2071610182">
          <w:marLeft w:val="0"/>
          <w:marRight w:val="150"/>
          <w:marTop w:val="150"/>
          <w:marBottom w:val="150"/>
          <w:divBdr>
            <w:top w:val="none" w:sz="0" w:space="0" w:color="auto"/>
            <w:left w:val="none" w:sz="0" w:space="0" w:color="auto"/>
            <w:bottom w:val="none" w:sz="0" w:space="0" w:color="auto"/>
            <w:right w:val="none" w:sz="0" w:space="0" w:color="auto"/>
          </w:divBdr>
        </w:div>
        <w:div w:id="1713115615">
          <w:marLeft w:val="0"/>
          <w:marRight w:val="150"/>
          <w:marTop w:val="0"/>
          <w:marBottom w:val="0"/>
          <w:divBdr>
            <w:top w:val="none" w:sz="0" w:space="0" w:color="auto"/>
            <w:left w:val="none" w:sz="0" w:space="0" w:color="auto"/>
            <w:bottom w:val="none" w:sz="0" w:space="0" w:color="auto"/>
            <w:right w:val="none" w:sz="0" w:space="0" w:color="auto"/>
          </w:divBdr>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761195">
      <w:bodyDiv w:val="1"/>
      <w:marLeft w:val="0"/>
      <w:marRight w:val="0"/>
      <w:marTop w:val="0"/>
      <w:marBottom w:val="0"/>
      <w:divBdr>
        <w:top w:val="none" w:sz="0" w:space="0" w:color="auto"/>
        <w:left w:val="none" w:sz="0" w:space="0" w:color="auto"/>
        <w:bottom w:val="none" w:sz="0" w:space="0" w:color="auto"/>
        <w:right w:val="none" w:sz="0" w:space="0" w:color="auto"/>
      </w:divBdr>
      <w:divsChild>
        <w:div w:id="1650938497">
          <w:marLeft w:val="0"/>
          <w:marRight w:val="0"/>
          <w:marTop w:val="150"/>
          <w:marBottom w:val="450"/>
          <w:divBdr>
            <w:top w:val="none" w:sz="0" w:space="0" w:color="auto"/>
            <w:left w:val="none" w:sz="0" w:space="0" w:color="auto"/>
            <w:bottom w:val="none" w:sz="0" w:space="0" w:color="auto"/>
            <w:right w:val="none" w:sz="0" w:space="0" w:color="auto"/>
          </w:divBdr>
        </w:div>
        <w:div w:id="1314945680">
          <w:marLeft w:val="0"/>
          <w:marRight w:val="0"/>
          <w:marTop w:val="0"/>
          <w:marBottom w:val="300"/>
          <w:divBdr>
            <w:top w:val="none" w:sz="0" w:space="0" w:color="auto"/>
            <w:left w:val="none" w:sz="0" w:space="0" w:color="auto"/>
            <w:bottom w:val="none" w:sz="0" w:space="0" w:color="auto"/>
            <w:right w:val="none" w:sz="0" w:space="0" w:color="auto"/>
          </w:divBdr>
        </w:div>
        <w:div w:id="174808655">
          <w:marLeft w:val="0"/>
          <w:marRight w:val="0"/>
          <w:marTop w:val="495"/>
          <w:marBottom w:val="630"/>
          <w:divBdr>
            <w:top w:val="none" w:sz="0" w:space="0" w:color="auto"/>
            <w:left w:val="none" w:sz="0" w:space="0" w:color="auto"/>
            <w:bottom w:val="none" w:sz="0" w:space="0" w:color="auto"/>
            <w:right w:val="none" w:sz="0" w:space="0" w:color="auto"/>
          </w:divBdr>
        </w:div>
      </w:divsChild>
    </w:div>
    <w:div w:id="744912035">
      <w:bodyDiv w:val="1"/>
      <w:marLeft w:val="0"/>
      <w:marRight w:val="0"/>
      <w:marTop w:val="0"/>
      <w:marBottom w:val="0"/>
      <w:divBdr>
        <w:top w:val="none" w:sz="0" w:space="0" w:color="auto"/>
        <w:left w:val="none" w:sz="0" w:space="0" w:color="auto"/>
        <w:bottom w:val="none" w:sz="0" w:space="0" w:color="auto"/>
        <w:right w:val="none" w:sz="0" w:space="0" w:color="auto"/>
      </w:divBdr>
      <w:divsChild>
        <w:div w:id="1846554091">
          <w:marLeft w:val="0"/>
          <w:marRight w:val="0"/>
          <w:marTop w:val="0"/>
          <w:marBottom w:val="0"/>
          <w:divBdr>
            <w:top w:val="none" w:sz="0" w:space="0" w:color="auto"/>
            <w:left w:val="none" w:sz="0" w:space="0" w:color="auto"/>
            <w:bottom w:val="none" w:sz="0" w:space="0" w:color="auto"/>
            <w:right w:val="none" w:sz="0" w:space="0" w:color="auto"/>
          </w:divBdr>
        </w:div>
        <w:div w:id="584068348">
          <w:marLeft w:val="0"/>
          <w:marRight w:val="0"/>
          <w:marTop w:val="300"/>
          <w:marBottom w:val="300"/>
          <w:divBdr>
            <w:top w:val="none" w:sz="0" w:space="0" w:color="auto"/>
            <w:left w:val="none" w:sz="0" w:space="0" w:color="auto"/>
            <w:bottom w:val="none" w:sz="0" w:space="0" w:color="auto"/>
            <w:right w:val="none" w:sz="0" w:space="0" w:color="auto"/>
          </w:divBdr>
        </w:div>
        <w:div w:id="1819373297">
          <w:marLeft w:val="0"/>
          <w:marRight w:val="0"/>
          <w:marTop w:val="0"/>
          <w:marBottom w:val="0"/>
          <w:divBdr>
            <w:top w:val="none" w:sz="0" w:space="0" w:color="auto"/>
            <w:left w:val="none" w:sz="0" w:space="0" w:color="auto"/>
            <w:bottom w:val="none" w:sz="0" w:space="0" w:color="auto"/>
            <w:right w:val="none" w:sz="0" w:space="0" w:color="auto"/>
          </w:divBdr>
          <w:divsChild>
            <w:div w:id="957099865">
              <w:marLeft w:val="0"/>
              <w:marRight w:val="0"/>
              <w:marTop w:val="300"/>
              <w:marBottom w:val="450"/>
              <w:divBdr>
                <w:top w:val="none" w:sz="0" w:space="0" w:color="auto"/>
                <w:left w:val="none" w:sz="0" w:space="0" w:color="auto"/>
                <w:bottom w:val="none" w:sz="0" w:space="0" w:color="auto"/>
                <w:right w:val="none" w:sz="0" w:space="0" w:color="auto"/>
              </w:divBdr>
              <w:divsChild>
                <w:div w:id="943922119">
                  <w:marLeft w:val="0"/>
                  <w:marRight w:val="0"/>
                  <w:marTop w:val="0"/>
                  <w:marBottom w:val="0"/>
                  <w:divBdr>
                    <w:top w:val="none" w:sz="0" w:space="0" w:color="auto"/>
                    <w:left w:val="none" w:sz="0" w:space="0" w:color="auto"/>
                    <w:bottom w:val="none" w:sz="0" w:space="0" w:color="auto"/>
                    <w:right w:val="none" w:sz="0" w:space="0" w:color="auto"/>
                  </w:divBdr>
                  <w:divsChild>
                    <w:div w:id="1190148712">
                      <w:marLeft w:val="0"/>
                      <w:marRight w:val="0"/>
                      <w:marTop w:val="0"/>
                      <w:marBottom w:val="0"/>
                      <w:divBdr>
                        <w:top w:val="none" w:sz="0" w:space="0" w:color="auto"/>
                        <w:left w:val="none" w:sz="0" w:space="0" w:color="auto"/>
                        <w:bottom w:val="none" w:sz="0" w:space="0" w:color="auto"/>
                        <w:right w:val="none" w:sz="0" w:space="0" w:color="auto"/>
                      </w:divBdr>
                      <w:divsChild>
                        <w:div w:id="1366717006">
                          <w:marLeft w:val="0"/>
                          <w:marRight w:val="0"/>
                          <w:marTop w:val="0"/>
                          <w:marBottom w:val="0"/>
                          <w:divBdr>
                            <w:top w:val="none" w:sz="0" w:space="0" w:color="auto"/>
                            <w:left w:val="none" w:sz="0" w:space="0" w:color="auto"/>
                            <w:bottom w:val="none" w:sz="0" w:space="0" w:color="auto"/>
                            <w:right w:val="none" w:sz="0" w:space="0" w:color="auto"/>
                          </w:divBdr>
                          <w:divsChild>
                            <w:div w:id="16164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0122">
          <w:marLeft w:val="0"/>
          <w:marRight w:val="0"/>
          <w:marTop w:val="0"/>
          <w:marBottom w:val="0"/>
          <w:divBdr>
            <w:top w:val="none" w:sz="0" w:space="0" w:color="auto"/>
            <w:left w:val="none" w:sz="0" w:space="0" w:color="auto"/>
            <w:bottom w:val="none" w:sz="0" w:space="0" w:color="auto"/>
            <w:right w:val="none" w:sz="0" w:space="0" w:color="auto"/>
          </w:divBdr>
        </w:div>
      </w:divsChild>
    </w:div>
    <w:div w:id="750011327">
      <w:bodyDiv w:val="1"/>
      <w:marLeft w:val="0"/>
      <w:marRight w:val="0"/>
      <w:marTop w:val="0"/>
      <w:marBottom w:val="0"/>
      <w:divBdr>
        <w:top w:val="none" w:sz="0" w:space="0" w:color="auto"/>
        <w:left w:val="none" w:sz="0" w:space="0" w:color="auto"/>
        <w:bottom w:val="none" w:sz="0" w:space="0" w:color="auto"/>
        <w:right w:val="none" w:sz="0" w:space="0" w:color="auto"/>
      </w:divBdr>
      <w:divsChild>
        <w:div w:id="314382799">
          <w:marLeft w:val="0"/>
          <w:marRight w:val="0"/>
          <w:marTop w:val="0"/>
          <w:marBottom w:val="150"/>
          <w:divBdr>
            <w:top w:val="none" w:sz="0" w:space="0" w:color="auto"/>
            <w:left w:val="none" w:sz="0" w:space="0" w:color="auto"/>
            <w:bottom w:val="none" w:sz="0" w:space="0" w:color="auto"/>
            <w:right w:val="none" w:sz="0" w:space="0" w:color="auto"/>
          </w:divBdr>
          <w:divsChild>
            <w:div w:id="798958849">
              <w:marLeft w:val="0"/>
              <w:marRight w:val="0"/>
              <w:marTop w:val="0"/>
              <w:marBottom w:val="0"/>
              <w:divBdr>
                <w:top w:val="none" w:sz="0" w:space="0" w:color="auto"/>
                <w:left w:val="none" w:sz="0" w:space="0" w:color="auto"/>
                <w:bottom w:val="none" w:sz="0" w:space="0" w:color="auto"/>
                <w:right w:val="none" w:sz="0" w:space="0" w:color="auto"/>
              </w:divBdr>
              <w:divsChild>
                <w:div w:id="1301884757">
                  <w:marLeft w:val="0"/>
                  <w:marRight w:val="150"/>
                  <w:marTop w:val="0"/>
                  <w:marBottom w:val="0"/>
                  <w:divBdr>
                    <w:top w:val="none" w:sz="0" w:space="0" w:color="auto"/>
                    <w:left w:val="none" w:sz="0" w:space="0" w:color="auto"/>
                    <w:bottom w:val="none" w:sz="0" w:space="0" w:color="auto"/>
                    <w:right w:val="none" w:sz="0" w:space="0" w:color="auto"/>
                  </w:divBdr>
                </w:div>
                <w:div w:id="1806196020">
                  <w:marLeft w:val="0"/>
                  <w:marRight w:val="150"/>
                  <w:marTop w:val="0"/>
                  <w:marBottom w:val="0"/>
                  <w:divBdr>
                    <w:top w:val="none" w:sz="0" w:space="0" w:color="auto"/>
                    <w:left w:val="none" w:sz="0" w:space="0" w:color="auto"/>
                    <w:bottom w:val="none" w:sz="0" w:space="0" w:color="auto"/>
                    <w:right w:val="none" w:sz="0" w:space="0" w:color="auto"/>
                  </w:divBdr>
                </w:div>
              </w:divsChild>
            </w:div>
            <w:div w:id="1768036374">
              <w:marLeft w:val="0"/>
              <w:marRight w:val="0"/>
              <w:marTop w:val="0"/>
              <w:marBottom w:val="0"/>
              <w:divBdr>
                <w:top w:val="none" w:sz="0" w:space="0" w:color="auto"/>
                <w:left w:val="none" w:sz="0" w:space="0" w:color="auto"/>
                <w:bottom w:val="none" w:sz="0" w:space="0" w:color="auto"/>
                <w:right w:val="none" w:sz="0" w:space="0" w:color="auto"/>
              </w:divBdr>
              <w:divsChild>
                <w:div w:id="340856072">
                  <w:marLeft w:val="0"/>
                  <w:marRight w:val="0"/>
                  <w:marTop w:val="0"/>
                  <w:marBottom w:val="0"/>
                  <w:divBdr>
                    <w:top w:val="none" w:sz="0" w:space="0" w:color="auto"/>
                    <w:left w:val="none" w:sz="0" w:space="0" w:color="auto"/>
                    <w:bottom w:val="none" w:sz="0" w:space="0" w:color="auto"/>
                    <w:right w:val="none" w:sz="0" w:space="0" w:color="auto"/>
                  </w:divBdr>
                  <w:divsChild>
                    <w:div w:id="1461340749">
                      <w:marLeft w:val="0"/>
                      <w:marRight w:val="0"/>
                      <w:marTop w:val="0"/>
                      <w:marBottom w:val="0"/>
                      <w:divBdr>
                        <w:top w:val="none" w:sz="0" w:space="0" w:color="auto"/>
                        <w:left w:val="none" w:sz="0" w:space="0" w:color="auto"/>
                        <w:bottom w:val="none" w:sz="0" w:space="0" w:color="auto"/>
                        <w:right w:val="none" w:sz="0" w:space="0" w:color="auto"/>
                      </w:divBdr>
                      <w:divsChild>
                        <w:div w:id="978609588">
                          <w:marLeft w:val="0"/>
                          <w:marRight w:val="0"/>
                          <w:marTop w:val="0"/>
                          <w:marBottom w:val="0"/>
                          <w:divBdr>
                            <w:top w:val="none" w:sz="0" w:space="0" w:color="auto"/>
                            <w:left w:val="none" w:sz="0" w:space="0" w:color="auto"/>
                            <w:bottom w:val="none" w:sz="0" w:space="0" w:color="auto"/>
                            <w:right w:val="none" w:sz="0" w:space="0" w:color="auto"/>
                          </w:divBdr>
                        </w:div>
                      </w:divsChild>
                    </w:div>
                    <w:div w:id="299462258">
                      <w:marLeft w:val="0"/>
                      <w:marRight w:val="135"/>
                      <w:marTop w:val="0"/>
                      <w:marBottom w:val="0"/>
                      <w:divBdr>
                        <w:top w:val="none" w:sz="0" w:space="0" w:color="auto"/>
                        <w:left w:val="none" w:sz="0" w:space="0" w:color="auto"/>
                        <w:bottom w:val="none" w:sz="0" w:space="0" w:color="auto"/>
                        <w:right w:val="none" w:sz="0" w:space="0" w:color="auto"/>
                      </w:divBdr>
                    </w:div>
                    <w:div w:id="7224117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733">
          <w:marLeft w:val="0"/>
          <w:marRight w:val="0"/>
          <w:marTop w:val="0"/>
          <w:marBottom w:val="0"/>
          <w:divBdr>
            <w:top w:val="none" w:sz="0" w:space="0" w:color="auto"/>
            <w:left w:val="none" w:sz="0" w:space="0" w:color="auto"/>
            <w:bottom w:val="none" w:sz="0" w:space="0" w:color="auto"/>
            <w:right w:val="none" w:sz="0" w:space="0" w:color="auto"/>
          </w:divBdr>
          <w:divsChild>
            <w:div w:id="2054187604">
              <w:marLeft w:val="0"/>
              <w:marRight w:val="0"/>
              <w:marTop w:val="0"/>
              <w:marBottom w:val="0"/>
              <w:divBdr>
                <w:top w:val="none" w:sz="0" w:space="0" w:color="auto"/>
                <w:left w:val="none" w:sz="0" w:space="0" w:color="auto"/>
                <w:bottom w:val="none" w:sz="0" w:space="0" w:color="auto"/>
                <w:right w:val="none" w:sz="0" w:space="0" w:color="auto"/>
              </w:divBdr>
              <w:divsChild>
                <w:div w:id="950697943">
                  <w:marLeft w:val="0"/>
                  <w:marRight w:val="0"/>
                  <w:marTop w:val="0"/>
                  <w:marBottom w:val="0"/>
                  <w:divBdr>
                    <w:top w:val="none" w:sz="0" w:space="0" w:color="auto"/>
                    <w:left w:val="none" w:sz="0" w:space="0" w:color="auto"/>
                    <w:bottom w:val="none" w:sz="0" w:space="0" w:color="auto"/>
                    <w:right w:val="none" w:sz="0" w:space="0" w:color="auto"/>
                  </w:divBdr>
                </w:div>
              </w:divsChild>
            </w:div>
            <w:div w:id="1920745921">
              <w:marLeft w:val="0"/>
              <w:marRight w:val="0"/>
              <w:marTop w:val="375"/>
              <w:marBottom w:val="0"/>
              <w:divBdr>
                <w:top w:val="none" w:sz="0" w:space="0" w:color="auto"/>
                <w:left w:val="none" w:sz="0" w:space="0" w:color="auto"/>
                <w:bottom w:val="none" w:sz="0" w:space="0" w:color="auto"/>
                <w:right w:val="none" w:sz="0" w:space="0" w:color="auto"/>
              </w:divBdr>
              <w:divsChild>
                <w:div w:id="1752199135">
                  <w:marLeft w:val="0"/>
                  <w:marRight w:val="0"/>
                  <w:marTop w:val="0"/>
                  <w:marBottom w:val="0"/>
                  <w:divBdr>
                    <w:top w:val="none" w:sz="0" w:space="0" w:color="auto"/>
                    <w:left w:val="none" w:sz="0" w:space="0" w:color="auto"/>
                    <w:bottom w:val="none" w:sz="0" w:space="0" w:color="auto"/>
                    <w:right w:val="none" w:sz="0" w:space="0" w:color="auto"/>
                  </w:divBdr>
                  <w:divsChild>
                    <w:div w:id="981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557">
              <w:marLeft w:val="0"/>
              <w:marRight w:val="0"/>
              <w:marTop w:val="375"/>
              <w:marBottom w:val="0"/>
              <w:divBdr>
                <w:top w:val="none" w:sz="0" w:space="0" w:color="auto"/>
                <w:left w:val="none" w:sz="0" w:space="0" w:color="auto"/>
                <w:bottom w:val="none" w:sz="0" w:space="0" w:color="auto"/>
                <w:right w:val="none" w:sz="0" w:space="0" w:color="auto"/>
              </w:divBdr>
              <w:divsChild>
                <w:div w:id="318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0422">
      <w:bodyDiv w:val="1"/>
      <w:marLeft w:val="0"/>
      <w:marRight w:val="0"/>
      <w:marTop w:val="0"/>
      <w:marBottom w:val="0"/>
      <w:divBdr>
        <w:top w:val="none" w:sz="0" w:space="0" w:color="auto"/>
        <w:left w:val="none" w:sz="0" w:space="0" w:color="auto"/>
        <w:bottom w:val="none" w:sz="0" w:space="0" w:color="auto"/>
        <w:right w:val="none" w:sz="0" w:space="0" w:color="auto"/>
      </w:divBdr>
      <w:divsChild>
        <w:div w:id="265306535">
          <w:marLeft w:val="0"/>
          <w:marRight w:val="0"/>
          <w:marTop w:val="0"/>
          <w:marBottom w:val="300"/>
          <w:divBdr>
            <w:top w:val="none" w:sz="0" w:space="0" w:color="auto"/>
            <w:left w:val="none" w:sz="0" w:space="0" w:color="auto"/>
            <w:bottom w:val="none" w:sz="0" w:space="0" w:color="auto"/>
            <w:right w:val="none" w:sz="0" w:space="0" w:color="auto"/>
          </w:divBdr>
        </w:div>
      </w:divsChild>
    </w:div>
    <w:div w:id="754089467">
      <w:bodyDiv w:val="1"/>
      <w:marLeft w:val="0"/>
      <w:marRight w:val="0"/>
      <w:marTop w:val="0"/>
      <w:marBottom w:val="0"/>
      <w:divBdr>
        <w:top w:val="none" w:sz="0" w:space="0" w:color="auto"/>
        <w:left w:val="none" w:sz="0" w:space="0" w:color="auto"/>
        <w:bottom w:val="none" w:sz="0" w:space="0" w:color="auto"/>
        <w:right w:val="none" w:sz="0" w:space="0" w:color="auto"/>
      </w:divBdr>
      <w:divsChild>
        <w:div w:id="1462726297">
          <w:marLeft w:val="0"/>
          <w:marRight w:val="0"/>
          <w:marTop w:val="0"/>
          <w:marBottom w:val="75"/>
          <w:divBdr>
            <w:top w:val="none" w:sz="0" w:space="0" w:color="auto"/>
            <w:left w:val="none" w:sz="0" w:space="0" w:color="auto"/>
            <w:bottom w:val="none" w:sz="0" w:space="0" w:color="auto"/>
            <w:right w:val="none" w:sz="0" w:space="0" w:color="auto"/>
          </w:divBdr>
        </w:div>
        <w:div w:id="372904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54395719">
      <w:bodyDiv w:val="1"/>
      <w:marLeft w:val="0"/>
      <w:marRight w:val="0"/>
      <w:marTop w:val="0"/>
      <w:marBottom w:val="0"/>
      <w:divBdr>
        <w:top w:val="none" w:sz="0" w:space="0" w:color="auto"/>
        <w:left w:val="none" w:sz="0" w:space="0" w:color="auto"/>
        <w:bottom w:val="none" w:sz="0" w:space="0" w:color="auto"/>
        <w:right w:val="none" w:sz="0" w:space="0" w:color="auto"/>
      </w:divBdr>
      <w:divsChild>
        <w:div w:id="354579045">
          <w:marLeft w:val="0"/>
          <w:marRight w:val="0"/>
          <w:marTop w:val="0"/>
          <w:marBottom w:val="0"/>
          <w:divBdr>
            <w:top w:val="none" w:sz="0" w:space="0" w:color="auto"/>
            <w:left w:val="none" w:sz="0" w:space="0" w:color="auto"/>
            <w:bottom w:val="none" w:sz="0" w:space="0" w:color="auto"/>
            <w:right w:val="none" w:sz="0" w:space="0" w:color="auto"/>
          </w:divBdr>
          <w:divsChild>
            <w:div w:id="38213991">
              <w:marLeft w:val="-240"/>
              <w:marRight w:val="-240"/>
              <w:marTop w:val="0"/>
              <w:marBottom w:val="0"/>
              <w:divBdr>
                <w:top w:val="none" w:sz="0" w:space="0" w:color="auto"/>
                <w:left w:val="none" w:sz="0" w:space="0" w:color="auto"/>
                <w:bottom w:val="none" w:sz="0" w:space="0" w:color="auto"/>
                <w:right w:val="none" w:sz="0" w:space="0" w:color="auto"/>
              </w:divBdr>
              <w:divsChild>
                <w:div w:id="704062423">
                  <w:marLeft w:val="0"/>
                  <w:marRight w:val="0"/>
                  <w:marTop w:val="0"/>
                  <w:marBottom w:val="0"/>
                  <w:divBdr>
                    <w:top w:val="none" w:sz="0" w:space="0" w:color="auto"/>
                    <w:left w:val="none" w:sz="0" w:space="0" w:color="auto"/>
                    <w:bottom w:val="none" w:sz="0" w:space="0" w:color="auto"/>
                    <w:right w:val="none" w:sz="0" w:space="0" w:color="auto"/>
                  </w:divBdr>
                  <w:divsChild>
                    <w:div w:id="394203006">
                      <w:marLeft w:val="-165"/>
                      <w:marRight w:val="-165"/>
                      <w:marTop w:val="0"/>
                      <w:marBottom w:val="420"/>
                      <w:divBdr>
                        <w:top w:val="none" w:sz="0" w:space="0" w:color="auto"/>
                        <w:left w:val="none" w:sz="0" w:space="0" w:color="auto"/>
                        <w:bottom w:val="none" w:sz="0" w:space="0" w:color="auto"/>
                        <w:right w:val="none" w:sz="0" w:space="0" w:color="auto"/>
                      </w:divBdr>
                      <w:divsChild>
                        <w:div w:id="15545322">
                          <w:marLeft w:val="165"/>
                          <w:marRight w:val="165"/>
                          <w:marTop w:val="0"/>
                          <w:marBottom w:val="0"/>
                          <w:divBdr>
                            <w:top w:val="none" w:sz="0" w:space="0" w:color="auto"/>
                            <w:left w:val="none" w:sz="0" w:space="0" w:color="auto"/>
                            <w:bottom w:val="none" w:sz="0" w:space="0" w:color="auto"/>
                            <w:right w:val="none" w:sz="0" w:space="0" w:color="auto"/>
                          </w:divBdr>
                        </w:div>
                        <w:div w:id="518663922">
                          <w:marLeft w:val="165"/>
                          <w:marRight w:val="165"/>
                          <w:marTop w:val="0"/>
                          <w:marBottom w:val="0"/>
                          <w:divBdr>
                            <w:top w:val="none" w:sz="0" w:space="0" w:color="auto"/>
                            <w:left w:val="none" w:sz="0" w:space="0" w:color="auto"/>
                            <w:bottom w:val="none" w:sz="0" w:space="0" w:color="auto"/>
                            <w:right w:val="none" w:sz="0" w:space="0" w:color="auto"/>
                          </w:divBdr>
                        </w:div>
                      </w:divsChild>
                    </w:div>
                    <w:div w:id="18450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56326">
      <w:bodyDiv w:val="1"/>
      <w:marLeft w:val="0"/>
      <w:marRight w:val="0"/>
      <w:marTop w:val="0"/>
      <w:marBottom w:val="0"/>
      <w:divBdr>
        <w:top w:val="none" w:sz="0" w:space="0" w:color="auto"/>
        <w:left w:val="none" w:sz="0" w:space="0" w:color="auto"/>
        <w:bottom w:val="none" w:sz="0" w:space="0" w:color="auto"/>
        <w:right w:val="none" w:sz="0" w:space="0" w:color="auto"/>
      </w:divBdr>
      <w:divsChild>
        <w:div w:id="823788152">
          <w:marLeft w:val="0"/>
          <w:marRight w:val="0"/>
          <w:marTop w:val="0"/>
          <w:marBottom w:val="0"/>
          <w:divBdr>
            <w:top w:val="none" w:sz="0" w:space="0" w:color="auto"/>
            <w:left w:val="none" w:sz="0" w:space="0" w:color="auto"/>
            <w:bottom w:val="none" w:sz="0" w:space="0" w:color="auto"/>
            <w:right w:val="none" w:sz="0" w:space="0" w:color="auto"/>
          </w:divBdr>
        </w:div>
      </w:divsChild>
    </w:div>
    <w:div w:id="758646865">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7">
          <w:marLeft w:val="0"/>
          <w:marRight w:val="150"/>
          <w:marTop w:val="75"/>
          <w:marBottom w:val="75"/>
          <w:divBdr>
            <w:top w:val="none" w:sz="0" w:space="0" w:color="auto"/>
            <w:left w:val="none" w:sz="0" w:space="0" w:color="auto"/>
            <w:bottom w:val="none" w:sz="0" w:space="0" w:color="auto"/>
            <w:right w:val="none" w:sz="0" w:space="0" w:color="auto"/>
          </w:divBdr>
        </w:div>
        <w:div w:id="1155951116">
          <w:marLeft w:val="0"/>
          <w:marRight w:val="150"/>
          <w:marTop w:val="75"/>
          <w:marBottom w:val="150"/>
          <w:divBdr>
            <w:top w:val="none" w:sz="0" w:space="0" w:color="auto"/>
            <w:left w:val="none" w:sz="0" w:space="0" w:color="auto"/>
            <w:bottom w:val="none" w:sz="0" w:space="0" w:color="auto"/>
            <w:right w:val="none" w:sz="0" w:space="0" w:color="auto"/>
          </w:divBdr>
        </w:div>
        <w:div w:id="114713290">
          <w:marLeft w:val="0"/>
          <w:marRight w:val="150"/>
          <w:marTop w:val="0"/>
          <w:marBottom w:val="75"/>
          <w:divBdr>
            <w:top w:val="none" w:sz="0" w:space="0" w:color="auto"/>
            <w:left w:val="none" w:sz="0" w:space="0" w:color="auto"/>
            <w:bottom w:val="none" w:sz="0" w:space="0" w:color="auto"/>
            <w:right w:val="none" w:sz="0" w:space="0" w:color="auto"/>
          </w:divBdr>
        </w:div>
        <w:div w:id="119228201">
          <w:marLeft w:val="0"/>
          <w:marRight w:val="150"/>
          <w:marTop w:val="150"/>
          <w:marBottom w:val="150"/>
          <w:divBdr>
            <w:top w:val="none" w:sz="0" w:space="0" w:color="auto"/>
            <w:left w:val="none" w:sz="0" w:space="0" w:color="auto"/>
            <w:bottom w:val="none" w:sz="0" w:space="0" w:color="auto"/>
            <w:right w:val="none" w:sz="0" w:space="0" w:color="auto"/>
          </w:divBdr>
        </w:div>
        <w:div w:id="361055148">
          <w:marLeft w:val="0"/>
          <w:marRight w:val="150"/>
          <w:marTop w:val="0"/>
          <w:marBottom w:val="0"/>
          <w:divBdr>
            <w:top w:val="none" w:sz="0" w:space="0" w:color="auto"/>
            <w:left w:val="none" w:sz="0" w:space="0" w:color="auto"/>
            <w:bottom w:val="none" w:sz="0" w:space="0" w:color="auto"/>
            <w:right w:val="none" w:sz="0" w:space="0" w:color="auto"/>
          </w:divBdr>
        </w:div>
      </w:divsChild>
    </w:div>
    <w:div w:id="759715366">
      <w:bodyDiv w:val="1"/>
      <w:marLeft w:val="0"/>
      <w:marRight w:val="0"/>
      <w:marTop w:val="0"/>
      <w:marBottom w:val="0"/>
      <w:divBdr>
        <w:top w:val="none" w:sz="0" w:space="0" w:color="auto"/>
        <w:left w:val="none" w:sz="0" w:space="0" w:color="auto"/>
        <w:bottom w:val="none" w:sz="0" w:space="0" w:color="auto"/>
        <w:right w:val="none" w:sz="0" w:space="0" w:color="auto"/>
      </w:divBdr>
      <w:divsChild>
        <w:div w:id="608241997">
          <w:marLeft w:val="0"/>
          <w:marRight w:val="0"/>
          <w:marTop w:val="0"/>
          <w:marBottom w:val="150"/>
          <w:divBdr>
            <w:top w:val="none" w:sz="0" w:space="0" w:color="auto"/>
            <w:left w:val="none" w:sz="0" w:space="0" w:color="auto"/>
            <w:bottom w:val="none" w:sz="0" w:space="0" w:color="auto"/>
            <w:right w:val="none" w:sz="0" w:space="0" w:color="auto"/>
          </w:divBdr>
          <w:divsChild>
            <w:div w:id="2079203038">
              <w:marLeft w:val="0"/>
              <w:marRight w:val="0"/>
              <w:marTop w:val="0"/>
              <w:marBottom w:val="0"/>
              <w:divBdr>
                <w:top w:val="none" w:sz="0" w:space="0" w:color="auto"/>
                <w:left w:val="none" w:sz="0" w:space="0" w:color="auto"/>
                <w:bottom w:val="none" w:sz="0" w:space="0" w:color="auto"/>
                <w:right w:val="none" w:sz="0" w:space="0" w:color="auto"/>
              </w:divBdr>
              <w:divsChild>
                <w:div w:id="1092899703">
                  <w:marLeft w:val="0"/>
                  <w:marRight w:val="150"/>
                  <w:marTop w:val="0"/>
                  <w:marBottom w:val="0"/>
                  <w:divBdr>
                    <w:top w:val="none" w:sz="0" w:space="0" w:color="auto"/>
                    <w:left w:val="none" w:sz="0" w:space="0" w:color="auto"/>
                    <w:bottom w:val="none" w:sz="0" w:space="0" w:color="auto"/>
                    <w:right w:val="none" w:sz="0" w:space="0" w:color="auto"/>
                  </w:divBdr>
                </w:div>
                <w:div w:id="352079260">
                  <w:marLeft w:val="0"/>
                  <w:marRight w:val="150"/>
                  <w:marTop w:val="0"/>
                  <w:marBottom w:val="0"/>
                  <w:divBdr>
                    <w:top w:val="none" w:sz="0" w:space="0" w:color="auto"/>
                    <w:left w:val="none" w:sz="0" w:space="0" w:color="auto"/>
                    <w:bottom w:val="none" w:sz="0" w:space="0" w:color="auto"/>
                    <w:right w:val="none" w:sz="0" w:space="0" w:color="auto"/>
                  </w:divBdr>
                </w:div>
              </w:divsChild>
            </w:div>
            <w:div w:id="1516186912">
              <w:marLeft w:val="0"/>
              <w:marRight w:val="0"/>
              <w:marTop w:val="0"/>
              <w:marBottom w:val="0"/>
              <w:divBdr>
                <w:top w:val="none" w:sz="0" w:space="0" w:color="auto"/>
                <w:left w:val="none" w:sz="0" w:space="0" w:color="auto"/>
                <w:bottom w:val="none" w:sz="0" w:space="0" w:color="auto"/>
                <w:right w:val="none" w:sz="0" w:space="0" w:color="auto"/>
              </w:divBdr>
              <w:divsChild>
                <w:div w:id="83960760">
                  <w:marLeft w:val="0"/>
                  <w:marRight w:val="0"/>
                  <w:marTop w:val="0"/>
                  <w:marBottom w:val="0"/>
                  <w:divBdr>
                    <w:top w:val="none" w:sz="0" w:space="0" w:color="auto"/>
                    <w:left w:val="none" w:sz="0" w:space="0" w:color="auto"/>
                    <w:bottom w:val="none" w:sz="0" w:space="0" w:color="auto"/>
                    <w:right w:val="none" w:sz="0" w:space="0" w:color="auto"/>
                  </w:divBdr>
                  <w:divsChild>
                    <w:div w:id="1244070453">
                      <w:marLeft w:val="0"/>
                      <w:marRight w:val="0"/>
                      <w:marTop w:val="0"/>
                      <w:marBottom w:val="0"/>
                      <w:divBdr>
                        <w:top w:val="none" w:sz="0" w:space="0" w:color="auto"/>
                        <w:left w:val="none" w:sz="0" w:space="0" w:color="auto"/>
                        <w:bottom w:val="none" w:sz="0" w:space="0" w:color="auto"/>
                        <w:right w:val="none" w:sz="0" w:space="0" w:color="auto"/>
                      </w:divBdr>
                      <w:divsChild>
                        <w:div w:id="925381447">
                          <w:marLeft w:val="0"/>
                          <w:marRight w:val="0"/>
                          <w:marTop w:val="0"/>
                          <w:marBottom w:val="0"/>
                          <w:divBdr>
                            <w:top w:val="none" w:sz="0" w:space="0" w:color="auto"/>
                            <w:left w:val="none" w:sz="0" w:space="0" w:color="auto"/>
                            <w:bottom w:val="none" w:sz="0" w:space="0" w:color="auto"/>
                            <w:right w:val="none" w:sz="0" w:space="0" w:color="auto"/>
                          </w:divBdr>
                        </w:div>
                      </w:divsChild>
                    </w:div>
                    <w:div w:id="9002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60661">
              <w:marLeft w:val="0"/>
              <w:marRight w:val="0"/>
              <w:marTop w:val="300"/>
              <w:marBottom w:val="0"/>
              <w:divBdr>
                <w:top w:val="none" w:sz="0" w:space="0" w:color="auto"/>
                <w:left w:val="none" w:sz="0" w:space="0" w:color="auto"/>
                <w:bottom w:val="none" w:sz="0" w:space="0" w:color="auto"/>
                <w:right w:val="none" w:sz="0" w:space="0" w:color="auto"/>
              </w:divBdr>
            </w:div>
          </w:divsChild>
        </w:div>
        <w:div w:id="98722781">
          <w:marLeft w:val="0"/>
          <w:marRight w:val="0"/>
          <w:marTop w:val="0"/>
          <w:marBottom w:val="0"/>
          <w:divBdr>
            <w:top w:val="none" w:sz="0" w:space="0" w:color="auto"/>
            <w:left w:val="none" w:sz="0" w:space="0" w:color="auto"/>
            <w:bottom w:val="none" w:sz="0" w:space="0" w:color="auto"/>
            <w:right w:val="none" w:sz="0" w:space="0" w:color="auto"/>
          </w:divBdr>
          <w:divsChild>
            <w:div w:id="1440029498">
              <w:marLeft w:val="0"/>
              <w:marRight w:val="0"/>
              <w:marTop w:val="0"/>
              <w:marBottom w:val="0"/>
              <w:divBdr>
                <w:top w:val="none" w:sz="0" w:space="0" w:color="auto"/>
                <w:left w:val="none" w:sz="0" w:space="0" w:color="auto"/>
                <w:bottom w:val="none" w:sz="0" w:space="0" w:color="auto"/>
                <w:right w:val="none" w:sz="0" w:space="0" w:color="auto"/>
              </w:divBdr>
              <w:divsChild>
                <w:div w:id="1607225061">
                  <w:marLeft w:val="0"/>
                  <w:marRight w:val="0"/>
                  <w:marTop w:val="0"/>
                  <w:marBottom w:val="0"/>
                  <w:divBdr>
                    <w:top w:val="none" w:sz="0" w:space="0" w:color="auto"/>
                    <w:left w:val="none" w:sz="0" w:space="0" w:color="auto"/>
                    <w:bottom w:val="none" w:sz="0" w:space="0" w:color="auto"/>
                    <w:right w:val="none" w:sz="0" w:space="0" w:color="auto"/>
                  </w:divBdr>
                </w:div>
              </w:divsChild>
            </w:div>
            <w:div w:id="613707376">
              <w:marLeft w:val="0"/>
              <w:marRight w:val="0"/>
              <w:marTop w:val="225"/>
              <w:marBottom w:val="0"/>
              <w:divBdr>
                <w:top w:val="none" w:sz="0" w:space="0" w:color="auto"/>
                <w:left w:val="none" w:sz="0" w:space="0" w:color="auto"/>
                <w:bottom w:val="none" w:sz="0" w:space="0" w:color="auto"/>
                <w:right w:val="none" w:sz="0" w:space="0" w:color="auto"/>
              </w:divBdr>
              <w:divsChild>
                <w:div w:id="320472385">
                  <w:marLeft w:val="0"/>
                  <w:marRight w:val="0"/>
                  <w:marTop w:val="0"/>
                  <w:marBottom w:val="0"/>
                  <w:divBdr>
                    <w:top w:val="none" w:sz="0" w:space="0" w:color="auto"/>
                    <w:left w:val="none" w:sz="0" w:space="0" w:color="auto"/>
                    <w:bottom w:val="none" w:sz="0" w:space="0" w:color="auto"/>
                    <w:right w:val="none" w:sz="0" w:space="0" w:color="auto"/>
                  </w:divBdr>
                </w:div>
              </w:divsChild>
            </w:div>
            <w:div w:id="531115637">
              <w:marLeft w:val="0"/>
              <w:marRight w:val="0"/>
              <w:marTop w:val="375"/>
              <w:marBottom w:val="0"/>
              <w:divBdr>
                <w:top w:val="none" w:sz="0" w:space="0" w:color="auto"/>
                <w:left w:val="none" w:sz="0" w:space="0" w:color="auto"/>
                <w:bottom w:val="none" w:sz="0" w:space="0" w:color="auto"/>
                <w:right w:val="none" w:sz="0" w:space="0" w:color="auto"/>
              </w:divBdr>
              <w:divsChild>
                <w:div w:id="1777482467">
                  <w:marLeft w:val="0"/>
                  <w:marRight w:val="0"/>
                  <w:marTop w:val="0"/>
                  <w:marBottom w:val="0"/>
                  <w:divBdr>
                    <w:top w:val="none" w:sz="0" w:space="0" w:color="auto"/>
                    <w:left w:val="none" w:sz="0" w:space="0" w:color="auto"/>
                    <w:bottom w:val="none" w:sz="0" w:space="0" w:color="auto"/>
                    <w:right w:val="none" w:sz="0" w:space="0" w:color="auto"/>
                  </w:divBdr>
                  <w:divsChild>
                    <w:div w:id="1467577542">
                      <w:marLeft w:val="0"/>
                      <w:marRight w:val="0"/>
                      <w:marTop w:val="0"/>
                      <w:marBottom w:val="0"/>
                      <w:divBdr>
                        <w:top w:val="none" w:sz="0" w:space="0" w:color="auto"/>
                        <w:left w:val="none" w:sz="0" w:space="0" w:color="auto"/>
                        <w:bottom w:val="none" w:sz="0" w:space="0" w:color="auto"/>
                        <w:right w:val="none" w:sz="0" w:space="0" w:color="auto"/>
                      </w:divBdr>
                    </w:div>
                    <w:div w:id="18086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670">
              <w:marLeft w:val="0"/>
              <w:marRight w:val="0"/>
              <w:marTop w:val="375"/>
              <w:marBottom w:val="0"/>
              <w:divBdr>
                <w:top w:val="none" w:sz="0" w:space="0" w:color="auto"/>
                <w:left w:val="none" w:sz="0" w:space="0" w:color="auto"/>
                <w:bottom w:val="none" w:sz="0" w:space="0" w:color="auto"/>
                <w:right w:val="none" w:sz="0" w:space="0" w:color="auto"/>
              </w:divBdr>
              <w:divsChild>
                <w:div w:id="1436093748">
                  <w:marLeft w:val="0"/>
                  <w:marRight w:val="0"/>
                  <w:marTop w:val="0"/>
                  <w:marBottom w:val="0"/>
                  <w:divBdr>
                    <w:top w:val="none" w:sz="0" w:space="0" w:color="auto"/>
                    <w:left w:val="none" w:sz="0" w:space="0" w:color="auto"/>
                    <w:bottom w:val="none" w:sz="0" w:space="0" w:color="auto"/>
                    <w:right w:val="none" w:sz="0" w:space="0" w:color="auto"/>
                  </w:divBdr>
                </w:div>
              </w:divsChild>
            </w:div>
            <w:div w:id="319580336">
              <w:marLeft w:val="0"/>
              <w:marRight w:val="0"/>
              <w:marTop w:val="225"/>
              <w:marBottom w:val="0"/>
              <w:divBdr>
                <w:top w:val="none" w:sz="0" w:space="0" w:color="auto"/>
                <w:left w:val="none" w:sz="0" w:space="0" w:color="auto"/>
                <w:bottom w:val="none" w:sz="0" w:space="0" w:color="auto"/>
                <w:right w:val="none" w:sz="0" w:space="0" w:color="auto"/>
              </w:divBdr>
              <w:divsChild>
                <w:div w:id="1826823134">
                  <w:marLeft w:val="0"/>
                  <w:marRight w:val="0"/>
                  <w:marTop w:val="0"/>
                  <w:marBottom w:val="0"/>
                  <w:divBdr>
                    <w:top w:val="none" w:sz="0" w:space="0" w:color="auto"/>
                    <w:left w:val="none" w:sz="0" w:space="0" w:color="auto"/>
                    <w:bottom w:val="none" w:sz="0" w:space="0" w:color="auto"/>
                    <w:right w:val="none" w:sz="0" w:space="0" w:color="auto"/>
                  </w:divBdr>
                  <w:divsChild>
                    <w:div w:id="551355402">
                      <w:marLeft w:val="0"/>
                      <w:marRight w:val="0"/>
                      <w:marTop w:val="0"/>
                      <w:marBottom w:val="0"/>
                      <w:divBdr>
                        <w:top w:val="single" w:sz="6" w:space="0" w:color="D9D9D9"/>
                        <w:left w:val="none" w:sz="0" w:space="0" w:color="auto"/>
                        <w:bottom w:val="single" w:sz="6" w:space="0" w:color="D9D9D9"/>
                        <w:right w:val="none" w:sz="0" w:space="0" w:color="auto"/>
                      </w:divBdr>
                      <w:divsChild>
                        <w:div w:id="873343810">
                          <w:marLeft w:val="0"/>
                          <w:marRight w:val="0"/>
                          <w:marTop w:val="0"/>
                          <w:marBottom w:val="0"/>
                          <w:divBdr>
                            <w:top w:val="none" w:sz="0" w:space="0" w:color="auto"/>
                            <w:left w:val="none" w:sz="0" w:space="0" w:color="auto"/>
                            <w:bottom w:val="none" w:sz="0" w:space="0" w:color="auto"/>
                            <w:right w:val="none" w:sz="0" w:space="0" w:color="auto"/>
                          </w:divBdr>
                          <w:divsChild>
                            <w:div w:id="966277292">
                              <w:marLeft w:val="0"/>
                              <w:marRight w:val="0"/>
                              <w:marTop w:val="0"/>
                              <w:marBottom w:val="0"/>
                              <w:divBdr>
                                <w:top w:val="none" w:sz="0" w:space="0" w:color="auto"/>
                                <w:left w:val="none" w:sz="0" w:space="0" w:color="auto"/>
                                <w:bottom w:val="none" w:sz="0" w:space="0" w:color="auto"/>
                                <w:right w:val="none" w:sz="0" w:space="0" w:color="auto"/>
                              </w:divBdr>
                              <w:divsChild>
                                <w:div w:id="1564289102">
                                  <w:marLeft w:val="0"/>
                                  <w:marRight w:val="0"/>
                                  <w:marTop w:val="0"/>
                                  <w:marBottom w:val="0"/>
                                  <w:divBdr>
                                    <w:top w:val="none" w:sz="0" w:space="0" w:color="auto"/>
                                    <w:left w:val="none" w:sz="0" w:space="0" w:color="auto"/>
                                    <w:bottom w:val="none" w:sz="0" w:space="0" w:color="auto"/>
                                    <w:right w:val="none" w:sz="0" w:space="0" w:color="auto"/>
                                  </w:divBdr>
                                  <w:divsChild>
                                    <w:div w:id="1022970734">
                                      <w:marLeft w:val="0"/>
                                      <w:marRight w:val="0"/>
                                      <w:marTop w:val="0"/>
                                      <w:marBottom w:val="0"/>
                                      <w:divBdr>
                                        <w:top w:val="none" w:sz="0" w:space="0" w:color="auto"/>
                                        <w:left w:val="none" w:sz="0" w:space="0" w:color="auto"/>
                                        <w:bottom w:val="none" w:sz="0" w:space="0" w:color="auto"/>
                                        <w:right w:val="none" w:sz="0" w:space="0" w:color="auto"/>
                                      </w:divBdr>
                                      <w:divsChild>
                                        <w:div w:id="1818184571">
                                          <w:marLeft w:val="0"/>
                                          <w:marRight w:val="0"/>
                                          <w:marTop w:val="0"/>
                                          <w:marBottom w:val="0"/>
                                          <w:divBdr>
                                            <w:top w:val="none" w:sz="0" w:space="0" w:color="auto"/>
                                            <w:left w:val="none" w:sz="0" w:space="0" w:color="auto"/>
                                            <w:bottom w:val="none" w:sz="0" w:space="0" w:color="auto"/>
                                            <w:right w:val="none" w:sz="0" w:space="0" w:color="auto"/>
                                          </w:divBdr>
                                          <w:divsChild>
                                            <w:div w:id="1985965567">
                                              <w:marLeft w:val="0"/>
                                              <w:marRight w:val="0"/>
                                              <w:marTop w:val="0"/>
                                              <w:marBottom w:val="0"/>
                                              <w:divBdr>
                                                <w:top w:val="none" w:sz="0" w:space="0" w:color="auto"/>
                                                <w:left w:val="none" w:sz="0" w:space="0" w:color="auto"/>
                                                <w:bottom w:val="none" w:sz="0" w:space="0" w:color="auto"/>
                                                <w:right w:val="none" w:sz="0" w:space="0" w:color="auto"/>
                                              </w:divBdr>
                                              <w:divsChild>
                                                <w:div w:id="1724595574">
                                                  <w:marLeft w:val="0"/>
                                                  <w:marRight w:val="0"/>
                                                  <w:marTop w:val="0"/>
                                                  <w:marBottom w:val="0"/>
                                                  <w:divBdr>
                                                    <w:top w:val="none" w:sz="0" w:space="0" w:color="auto"/>
                                                    <w:left w:val="none" w:sz="0" w:space="0" w:color="auto"/>
                                                    <w:bottom w:val="none" w:sz="0" w:space="0" w:color="auto"/>
                                                    <w:right w:val="none" w:sz="0" w:space="0" w:color="auto"/>
                                                  </w:divBdr>
                                                  <w:divsChild>
                                                    <w:div w:id="644625344">
                                                      <w:marLeft w:val="0"/>
                                                      <w:marRight w:val="0"/>
                                                      <w:marTop w:val="0"/>
                                                      <w:marBottom w:val="0"/>
                                                      <w:divBdr>
                                                        <w:top w:val="none" w:sz="0" w:space="0" w:color="auto"/>
                                                        <w:left w:val="none" w:sz="0" w:space="0" w:color="auto"/>
                                                        <w:bottom w:val="none" w:sz="0" w:space="0" w:color="auto"/>
                                                        <w:right w:val="none" w:sz="0" w:space="0" w:color="auto"/>
                                                      </w:divBdr>
                                                      <w:divsChild>
                                                        <w:div w:id="1581140398">
                                                          <w:marLeft w:val="0"/>
                                                          <w:marRight w:val="0"/>
                                                          <w:marTop w:val="0"/>
                                                          <w:marBottom w:val="0"/>
                                                          <w:divBdr>
                                                            <w:top w:val="none" w:sz="0" w:space="0" w:color="auto"/>
                                                            <w:left w:val="none" w:sz="0" w:space="0" w:color="auto"/>
                                                            <w:bottom w:val="none" w:sz="0" w:space="0" w:color="auto"/>
                                                            <w:right w:val="none" w:sz="0" w:space="0" w:color="auto"/>
                                                          </w:divBdr>
                                                          <w:divsChild>
                                                            <w:div w:id="1793087667">
                                                              <w:marLeft w:val="0"/>
                                                              <w:marRight w:val="0"/>
                                                              <w:marTop w:val="0"/>
                                                              <w:marBottom w:val="0"/>
                                                              <w:divBdr>
                                                                <w:top w:val="none" w:sz="0" w:space="0" w:color="auto"/>
                                                                <w:left w:val="none" w:sz="0" w:space="0" w:color="auto"/>
                                                                <w:bottom w:val="none" w:sz="0" w:space="0" w:color="auto"/>
                                                                <w:right w:val="none" w:sz="0" w:space="0" w:color="auto"/>
                                                              </w:divBdr>
                                                              <w:divsChild>
                                                                <w:div w:id="542912348">
                                                                  <w:marLeft w:val="0"/>
                                                                  <w:marRight w:val="0"/>
                                                                  <w:marTop w:val="0"/>
                                                                  <w:marBottom w:val="0"/>
                                                                  <w:divBdr>
                                                                    <w:top w:val="none" w:sz="0" w:space="0" w:color="auto"/>
                                                                    <w:left w:val="none" w:sz="0" w:space="0" w:color="auto"/>
                                                                    <w:bottom w:val="none" w:sz="0" w:space="0" w:color="auto"/>
                                                                    <w:right w:val="none" w:sz="0" w:space="0" w:color="auto"/>
                                                                  </w:divBdr>
                                                                  <w:divsChild>
                                                                    <w:div w:id="1893611611">
                                                                      <w:marLeft w:val="0"/>
                                                                      <w:marRight w:val="0"/>
                                                                      <w:marTop w:val="0"/>
                                                                      <w:marBottom w:val="0"/>
                                                                      <w:divBdr>
                                                                        <w:top w:val="none" w:sz="0" w:space="0" w:color="auto"/>
                                                                        <w:left w:val="none" w:sz="0" w:space="0" w:color="auto"/>
                                                                        <w:bottom w:val="none" w:sz="0" w:space="0" w:color="auto"/>
                                                                        <w:right w:val="none" w:sz="0" w:space="0" w:color="auto"/>
                                                                      </w:divBdr>
                                                                      <w:divsChild>
                                                                        <w:div w:id="393889429">
                                                                          <w:marLeft w:val="0"/>
                                                                          <w:marRight w:val="0"/>
                                                                          <w:marTop w:val="0"/>
                                                                          <w:marBottom w:val="0"/>
                                                                          <w:divBdr>
                                                                            <w:top w:val="none" w:sz="0" w:space="0" w:color="auto"/>
                                                                            <w:left w:val="none" w:sz="0" w:space="0" w:color="auto"/>
                                                                            <w:bottom w:val="none" w:sz="0" w:space="0" w:color="auto"/>
                                                                            <w:right w:val="none" w:sz="0" w:space="0" w:color="auto"/>
                                                                          </w:divBdr>
                                                                          <w:divsChild>
                                                                            <w:div w:id="680477101">
                                                                              <w:marLeft w:val="0"/>
                                                                              <w:marRight w:val="0"/>
                                                                              <w:marTop w:val="0"/>
                                                                              <w:marBottom w:val="0"/>
                                                                              <w:divBdr>
                                                                                <w:top w:val="none" w:sz="0" w:space="0" w:color="auto"/>
                                                                                <w:left w:val="none" w:sz="0" w:space="0" w:color="auto"/>
                                                                                <w:bottom w:val="none" w:sz="0" w:space="0" w:color="auto"/>
                                                                                <w:right w:val="none" w:sz="0" w:space="0" w:color="auto"/>
                                                                              </w:divBdr>
                                                                              <w:divsChild>
                                                                                <w:div w:id="960109948">
                                                                                  <w:marLeft w:val="0"/>
                                                                                  <w:marRight w:val="0"/>
                                                                                  <w:marTop w:val="0"/>
                                                                                  <w:marBottom w:val="330"/>
                                                                                  <w:divBdr>
                                                                                    <w:top w:val="none" w:sz="0" w:space="0" w:color="auto"/>
                                                                                    <w:left w:val="none" w:sz="0" w:space="0" w:color="auto"/>
                                                                                    <w:bottom w:val="none" w:sz="0" w:space="0" w:color="auto"/>
                                                                                    <w:right w:val="none" w:sz="0" w:space="0" w:color="auto"/>
                                                                                  </w:divBdr>
                                                                                  <w:divsChild>
                                                                                    <w:div w:id="2137403857">
                                                                                      <w:marLeft w:val="0"/>
                                                                                      <w:marRight w:val="0"/>
                                                                                      <w:marTop w:val="0"/>
                                                                                      <w:marBottom w:val="0"/>
                                                                                      <w:divBdr>
                                                                                        <w:top w:val="none" w:sz="0" w:space="0" w:color="auto"/>
                                                                                        <w:left w:val="none" w:sz="0" w:space="0" w:color="auto"/>
                                                                                        <w:bottom w:val="none" w:sz="0" w:space="0" w:color="auto"/>
                                                                                        <w:right w:val="none" w:sz="0" w:space="0" w:color="auto"/>
                                                                                      </w:divBdr>
                                                                                      <w:divsChild>
                                                                                        <w:div w:id="142162688">
                                                                                          <w:marLeft w:val="0"/>
                                                                                          <w:marRight w:val="0"/>
                                                                                          <w:marTop w:val="0"/>
                                                                                          <w:marBottom w:val="0"/>
                                                                                          <w:divBdr>
                                                                                            <w:top w:val="none" w:sz="0" w:space="0" w:color="auto"/>
                                                                                            <w:left w:val="none" w:sz="0" w:space="0" w:color="auto"/>
                                                                                            <w:bottom w:val="none" w:sz="0" w:space="0" w:color="auto"/>
                                                                                            <w:right w:val="none" w:sz="0" w:space="0" w:color="auto"/>
                                                                                          </w:divBdr>
                                                                                          <w:divsChild>
                                                                                            <w:div w:id="1929266665">
                                                                                              <w:marLeft w:val="0"/>
                                                                                              <w:marRight w:val="0"/>
                                                                                              <w:marTop w:val="0"/>
                                                                                              <w:marBottom w:val="0"/>
                                                                                              <w:divBdr>
                                                                                                <w:top w:val="none" w:sz="0" w:space="0" w:color="auto"/>
                                                                                                <w:left w:val="none" w:sz="0" w:space="0" w:color="auto"/>
                                                                                                <w:bottom w:val="none" w:sz="0" w:space="0" w:color="auto"/>
                                                                                                <w:right w:val="none" w:sz="0" w:space="0" w:color="auto"/>
                                                                                              </w:divBdr>
                                                                                              <w:divsChild>
                                                                                                <w:div w:id="1621572782">
                                                                                                  <w:marLeft w:val="0"/>
                                                                                                  <w:marRight w:val="0"/>
                                                                                                  <w:marTop w:val="0"/>
                                                                                                  <w:marBottom w:val="0"/>
                                                                                                  <w:divBdr>
                                                                                                    <w:top w:val="none" w:sz="0" w:space="0" w:color="auto"/>
                                                                                                    <w:left w:val="none" w:sz="0" w:space="0" w:color="auto"/>
                                                                                                    <w:bottom w:val="none" w:sz="0" w:space="0" w:color="auto"/>
                                                                                                    <w:right w:val="none" w:sz="0" w:space="0" w:color="auto"/>
                                                                                                  </w:divBdr>
                                                                                                  <w:divsChild>
                                                                                                    <w:div w:id="565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29902">
                                                                                  <w:marLeft w:val="0"/>
                                                                                  <w:marRight w:val="0"/>
                                                                                  <w:marTop w:val="0"/>
                                                                                  <w:marBottom w:val="0"/>
                                                                                  <w:divBdr>
                                                                                    <w:top w:val="none" w:sz="0" w:space="0" w:color="auto"/>
                                                                                    <w:left w:val="none" w:sz="0" w:space="0" w:color="auto"/>
                                                                                    <w:bottom w:val="none" w:sz="0" w:space="0" w:color="auto"/>
                                                                                    <w:right w:val="none" w:sz="0" w:space="0" w:color="auto"/>
                                                                                  </w:divBdr>
                                                                                </w:div>
                                                                                <w:div w:id="2777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3764">
              <w:marLeft w:val="0"/>
              <w:marRight w:val="0"/>
              <w:marTop w:val="225"/>
              <w:marBottom w:val="0"/>
              <w:divBdr>
                <w:top w:val="none" w:sz="0" w:space="0" w:color="auto"/>
                <w:left w:val="none" w:sz="0" w:space="0" w:color="auto"/>
                <w:bottom w:val="none" w:sz="0" w:space="0" w:color="auto"/>
                <w:right w:val="none" w:sz="0" w:space="0" w:color="auto"/>
              </w:divBdr>
              <w:divsChild>
                <w:div w:id="1607421992">
                  <w:marLeft w:val="0"/>
                  <w:marRight w:val="0"/>
                  <w:marTop w:val="0"/>
                  <w:marBottom w:val="0"/>
                  <w:divBdr>
                    <w:top w:val="none" w:sz="0" w:space="0" w:color="auto"/>
                    <w:left w:val="none" w:sz="0" w:space="0" w:color="auto"/>
                    <w:bottom w:val="none" w:sz="0" w:space="0" w:color="auto"/>
                    <w:right w:val="none" w:sz="0" w:space="0" w:color="auto"/>
                  </w:divBdr>
                </w:div>
              </w:divsChild>
            </w:div>
            <w:div w:id="259871163">
              <w:marLeft w:val="0"/>
              <w:marRight w:val="0"/>
              <w:marTop w:val="225"/>
              <w:marBottom w:val="0"/>
              <w:divBdr>
                <w:top w:val="none" w:sz="0" w:space="0" w:color="auto"/>
                <w:left w:val="none" w:sz="0" w:space="0" w:color="auto"/>
                <w:bottom w:val="none" w:sz="0" w:space="0" w:color="auto"/>
                <w:right w:val="none" w:sz="0" w:space="0" w:color="auto"/>
              </w:divBdr>
              <w:divsChild>
                <w:div w:id="12931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06054">
      <w:bodyDiv w:val="1"/>
      <w:marLeft w:val="0"/>
      <w:marRight w:val="0"/>
      <w:marTop w:val="0"/>
      <w:marBottom w:val="0"/>
      <w:divBdr>
        <w:top w:val="none" w:sz="0" w:space="0" w:color="auto"/>
        <w:left w:val="none" w:sz="0" w:space="0" w:color="auto"/>
        <w:bottom w:val="none" w:sz="0" w:space="0" w:color="auto"/>
        <w:right w:val="none" w:sz="0" w:space="0" w:color="auto"/>
      </w:divBdr>
      <w:divsChild>
        <w:div w:id="1050497708">
          <w:marLeft w:val="0"/>
          <w:marRight w:val="0"/>
          <w:marTop w:val="0"/>
          <w:marBottom w:val="300"/>
          <w:divBdr>
            <w:top w:val="none" w:sz="0" w:space="0" w:color="auto"/>
            <w:left w:val="none" w:sz="0" w:space="0" w:color="auto"/>
            <w:bottom w:val="none" w:sz="0" w:space="0" w:color="auto"/>
            <w:right w:val="none" w:sz="0" w:space="0" w:color="auto"/>
          </w:divBdr>
        </w:div>
      </w:divsChild>
    </w:div>
    <w:div w:id="764303275">
      <w:bodyDiv w:val="1"/>
      <w:marLeft w:val="0"/>
      <w:marRight w:val="0"/>
      <w:marTop w:val="0"/>
      <w:marBottom w:val="0"/>
      <w:divBdr>
        <w:top w:val="none" w:sz="0" w:space="0" w:color="auto"/>
        <w:left w:val="none" w:sz="0" w:space="0" w:color="auto"/>
        <w:bottom w:val="none" w:sz="0" w:space="0" w:color="auto"/>
        <w:right w:val="none" w:sz="0" w:space="0" w:color="auto"/>
      </w:divBdr>
      <w:divsChild>
        <w:div w:id="1025011685">
          <w:marLeft w:val="0"/>
          <w:marRight w:val="150"/>
          <w:marTop w:val="0"/>
          <w:marBottom w:val="75"/>
          <w:divBdr>
            <w:top w:val="none" w:sz="0" w:space="0" w:color="auto"/>
            <w:left w:val="none" w:sz="0" w:space="0" w:color="auto"/>
            <w:bottom w:val="none" w:sz="0" w:space="0" w:color="auto"/>
            <w:right w:val="none" w:sz="0" w:space="0" w:color="auto"/>
          </w:divBdr>
        </w:div>
        <w:div w:id="1322346239">
          <w:marLeft w:val="0"/>
          <w:marRight w:val="150"/>
          <w:marTop w:val="150"/>
          <w:marBottom w:val="150"/>
          <w:divBdr>
            <w:top w:val="none" w:sz="0" w:space="0" w:color="auto"/>
            <w:left w:val="none" w:sz="0" w:space="0" w:color="auto"/>
            <w:bottom w:val="none" w:sz="0" w:space="0" w:color="auto"/>
            <w:right w:val="none" w:sz="0" w:space="0" w:color="auto"/>
          </w:divBdr>
        </w:div>
        <w:div w:id="1975059457">
          <w:marLeft w:val="0"/>
          <w:marRight w:val="150"/>
          <w:marTop w:val="0"/>
          <w:marBottom w:val="0"/>
          <w:divBdr>
            <w:top w:val="none" w:sz="0" w:space="0" w:color="auto"/>
            <w:left w:val="none" w:sz="0" w:space="0" w:color="auto"/>
            <w:bottom w:val="none" w:sz="0" w:space="0" w:color="auto"/>
            <w:right w:val="none" w:sz="0" w:space="0" w:color="auto"/>
          </w:divBdr>
        </w:div>
      </w:divsChild>
    </w:div>
    <w:div w:id="765423662">
      <w:bodyDiv w:val="1"/>
      <w:marLeft w:val="0"/>
      <w:marRight w:val="0"/>
      <w:marTop w:val="0"/>
      <w:marBottom w:val="0"/>
      <w:divBdr>
        <w:top w:val="none" w:sz="0" w:space="0" w:color="auto"/>
        <w:left w:val="none" w:sz="0" w:space="0" w:color="auto"/>
        <w:bottom w:val="none" w:sz="0" w:space="0" w:color="auto"/>
        <w:right w:val="none" w:sz="0" w:space="0" w:color="auto"/>
      </w:divBdr>
      <w:divsChild>
        <w:div w:id="1615869600">
          <w:marLeft w:val="0"/>
          <w:marRight w:val="0"/>
          <w:marTop w:val="0"/>
          <w:marBottom w:val="150"/>
          <w:divBdr>
            <w:top w:val="none" w:sz="0" w:space="0" w:color="auto"/>
            <w:left w:val="none" w:sz="0" w:space="0" w:color="auto"/>
            <w:bottom w:val="none" w:sz="0" w:space="0" w:color="auto"/>
            <w:right w:val="none" w:sz="0" w:space="0" w:color="auto"/>
          </w:divBdr>
          <w:divsChild>
            <w:div w:id="2039890009">
              <w:marLeft w:val="0"/>
              <w:marRight w:val="0"/>
              <w:marTop w:val="0"/>
              <w:marBottom w:val="0"/>
              <w:divBdr>
                <w:top w:val="none" w:sz="0" w:space="0" w:color="auto"/>
                <w:left w:val="none" w:sz="0" w:space="0" w:color="auto"/>
                <w:bottom w:val="none" w:sz="0" w:space="0" w:color="auto"/>
                <w:right w:val="none" w:sz="0" w:space="0" w:color="auto"/>
              </w:divBdr>
              <w:divsChild>
                <w:div w:id="1232495953">
                  <w:marLeft w:val="0"/>
                  <w:marRight w:val="150"/>
                  <w:marTop w:val="0"/>
                  <w:marBottom w:val="0"/>
                  <w:divBdr>
                    <w:top w:val="none" w:sz="0" w:space="0" w:color="auto"/>
                    <w:left w:val="none" w:sz="0" w:space="0" w:color="auto"/>
                    <w:bottom w:val="none" w:sz="0" w:space="0" w:color="auto"/>
                    <w:right w:val="none" w:sz="0" w:space="0" w:color="auto"/>
                  </w:divBdr>
                </w:div>
                <w:div w:id="43608518">
                  <w:marLeft w:val="0"/>
                  <w:marRight w:val="150"/>
                  <w:marTop w:val="0"/>
                  <w:marBottom w:val="0"/>
                  <w:divBdr>
                    <w:top w:val="none" w:sz="0" w:space="0" w:color="auto"/>
                    <w:left w:val="none" w:sz="0" w:space="0" w:color="auto"/>
                    <w:bottom w:val="none" w:sz="0" w:space="0" w:color="auto"/>
                    <w:right w:val="none" w:sz="0" w:space="0" w:color="auto"/>
                  </w:divBdr>
                </w:div>
              </w:divsChild>
            </w:div>
            <w:div w:id="1489787185">
              <w:marLeft w:val="0"/>
              <w:marRight w:val="0"/>
              <w:marTop w:val="0"/>
              <w:marBottom w:val="0"/>
              <w:divBdr>
                <w:top w:val="none" w:sz="0" w:space="0" w:color="auto"/>
                <w:left w:val="none" w:sz="0" w:space="0" w:color="auto"/>
                <w:bottom w:val="none" w:sz="0" w:space="0" w:color="auto"/>
                <w:right w:val="none" w:sz="0" w:space="0" w:color="auto"/>
              </w:divBdr>
              <w:divsChild>
                <w:div w:id="1574583880">
                  <w:marLeft w:val="0"/>
                  <w:marRight w:val="0"/>
                  <w:marTop w:val="0"/>
                  <w:marBottom w:val="0"/>
                  <w:divBdr>
                    <w:top w:val="none" w:sz="0" w:space="0" w:color="auto"/>
                    <w:left w:val="none" w:sz="0" w:space="0" w:color="auto"/>
                    <w:bottom w:val="none" w:sz="0" w:space="0" w:color="auto"/>
                    <w:right w:val="none" w:sz="0" w:space="0" w:color="auto"/>
                  </w:divBdr>
                  <w:divsChild>
                    <w:div w:id="1678264857">
                      <w:marLeft w:val="0"/>
                      <w:marRight w:val="0"/>
                      <w:marTop w:val="0"/>
                      <w:marBottom w:val="0"/>
                      <w:divBdr>
                        <w:top w:val="none" w:sz="0" w:space="0" w:color="auto"/>
                        <w:left w:val="none" w:sz="0" w:space="0" w:color="auto"/>
                        <w:bottom w:val="none" w:sz="0" w:space="0" w:color="auto"/>
                        <w:right w:val="none" w:sz="0" w:space="0" w:color="auto"/>
                      </w:divBdr>
                      <w:divsChild>
                        <w:div w:id="597058686">
                          <w:marLeft w:val="0"/>
                          <w:marRight w:val="0"/>
                          <w:marTop w:val="0"/>
                          <w:marBottom w:val="0"/>
                          <w:divBdr>
                            <w:top w:val="none" w:sz="0" w:space="0" w:color="auto"/>
                            <w:left w:val="none" w:sz="0" w:space="0" w:color="auto"/>
                            <w:bottom w:val="none" w:sz="0" w:space="0" w:color="auto"/>
                            <w:right w:val="none" w:sz="0" w:space="0" w:color="auto"/>
                          </w:divBdr>
                        </w:div>
                      </w:divsChild>
                    </w:div>
                    <w:div w:id="7436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90410">
          <w:marLeft w:val="0"/>
          <w:marRight w:val="0"/>
          <w:marTop w:val="0"/>
          <w:marBottom w:val="0"/>
          <w:divBdr>
            <w:top w:val="none" w:sz="0" w:space="0" w:color="auto"/>
            <w:left w:val="none" w:sz="0" w:space="0" w:color="auto"/>
            <w:bottom w:val="none" w:sz="0" w:space="0" w:color="auto"/>
            <w:right w:val="none" w:sz="0" w:space="0" w:color="auto"/>
          </w:divBdr>
          <w:divsChild>
            <w:div w:id="2090494439">
              <w:marLeft w:val="0"/>
              <w:marRight w:val="0"/>
              <w:marTop w:val="0"/>
              <w:marBottom w:val="0"/>
              <w:divBdr>
                <w:top w:val="none" w:sz="0" w:space="0" w:color="auto"/>
                <w:left w:val="none" w:sz="0" w:space="0" w:color="auto"/>
                <w:bottom w:val="none" w:sz="0" w:space="0" w:color="auto"/>
                <w:right w:val="none" w:sz="0" w:space="0" w:color="auto"/>
              </w:divBdr>
              <w:divsChild>
                <w:div w:id="934292713">
                  <w:marLeft w:val="0"/>
                  <w:marRight w:val="0"/>
                  <w:marTop w:val="0"/>
                  <w:marBottom w:val="0"/>
                  <w:divBdr>
                    <w:top w:val="none" w:sz="0" w:space="0" w:color="auto"/>
                    <w:left w:val="none" w:sz="0" w:space="0" w:color="auto"/>
                    <w:bottom w:val="none" w:sz="0" w:space="0" w:color="auto"/>
                    <w:right w:val="none" w:sz="0" w:space="0" w:color="auto"/>
                  </w:divBdr>
                </w:div>
              </w:divsChild>
            </w:div>
            <w:div w:id="938029850">
              <w:marLeft w:val="0"/>
              <w:marRight w:val="0"/>
              <w:marTop w:val="375"/>
              <w:marBottom w:val="0"/>
              <w:divBdr>
                <w:top w:val="none" w:sz="0" w:space="0" w:color="auto"/>
                <w:left w:val="none" w:sz="0" w:space="0" w:color="auto"/>
                <w:bottom w:val="none" w:sz="0" w:space="0" w:color="auto"/>
                <w:right w:val="none" w:sz="0" w:space="0" w:color="auto"/>
              </w:divBdr>
              <w:divsChild>
                <w:div w:id="2052727575">
                  <w:marLeft w:val="0"/>
                  <w:marRight w:val="0"/>
                  <w:marTop w:val="0"/>
                  <w:marBottom w:val="0"/>
                  <w:divBdr>
                    <w:top w:val="none" w:sz="0" w:space="0" w:color="auto"/>
                    <w:left w:val="none" w:sz="0" w:space="0" w:color="auto"/>
                    <w:bottom w:val="none" w:sz="0" w:space="0" w:color="auto"/>
                    <w:right w:val="none" w:sz="0" w:space="0" w:color="auto"/>
                  </w:divBdr>
                  <w:divsChild>
                    <w:div w:id="17054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2857">
              <w:marLeft w:val="0"/>
              <w:marRight w:val="0"/>
              <w:marTop w:val="375"/>
              <w:marBottom w:val="0"/>
              <w:divBdr>
                <w:top w:val="none" w:sz="0" w:space="0" w:color="auto"/>
                <w:left w:val="none" w:sz="0" w:space="0" w:color="auto"/>
                <w:bottom w:val="none" w:sz="0" w:space="0" w:color="auto"/>
                <w:right w:val="none" w:sz="0" w:space="0" w:color="auto"/>
              </w:divBdr>
              <w:divsChild>
                <w:div w:id="160581346">
                  <w:marLeft w:val="0"/>
                  <w:marRight w:val="0"/>
                  <w:marTop w:val="0"/>
                  <w:marBottom w:val="0"/>
                  <w:divBdr>
                    <w:top w:val="none" w:sz="0" w:space="0" w:color="auto"/>
                    <w:left w:val="none" w:sz="0" w:space="0" w:color="auto"/>
                    <w:bottom w:val="none" w:sz="0" w:space="0" w:color="auto"/>
                    <w:right w:val="none" w:sz="0" w:space="0" w:color="auto"/>
                  </w:divBdr>
                </w:div>
              </w:divsChild>
            </w:div>
            <w:div w:id="1390689913">
              <w:marLeft w:val="0"/>
              <w:marRight w:val="0"/>
              <w:marTop w:val="225"/>
              <w:marBottom w:val="0"/>
              <w:divBdr>
                <w:top w:val="none" w:sz="0" w:space="0" w:color="auto"/>
                <w:left w:val="none" w:sz="0" w:space="0" w:color="auto"/>
                <w:bottom w:val="none" w:sz="0" w:space="0" w:color="auto"/>
                <w:right w:val="none" w:sz="0" w:space="0" w:color="auto"/>
              </w:divBdr>
              <w:divsChild>
                <w:div w:id="1363629514">
                  <w:marLeft w:val="0"/>
                  <w:marRight w:val="0"/>
                  <w:marTop w:val="0"/>
                  <w:marBottom w:val="0"/>
                  <w:divBdr>
                    <w:top w:val="none" w:sz="0" w:space="0" w:color="auto"/>
                    <w:left w:val="none" w:sz="0" w:space="0" w:color="auto"/>
                    <w:bottom w:val="none" w:sz="0" w:space="0" w:color="auto"/>
                    <w:right w:val="none" w:sz="0" w:space="0" w:color="auto"/>
                  </w:divBdr>
                </w:div>
              </w:divsChild>
            </w:div>
            <w:div w:id="407118481">
              <w:marLeft w:val="0"/>
              <w:marRight w:val="0"/>
              <w:marTop w:val="225"/>
              <w:marBottom w:val="0"/>
              <w:divBdr>
                <w:top w:val="none" w:sz="0" w:space="0" w:color="auto"/>
                <w:left w:val="none" w:sz="0" w:space="0" w:color="auto"/>
                <w:bottom w:val="none" w:sz="0" w:space="0" w:color="auto"/>
                <w:right w:val="none" w:sz="0" w:space="0" w:color="auto"/>
              </w:divBdr>
              <w:divsChild>
                <w:div w:id="13130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776">
      <w:bodyDiv w:val="1"/>
      <w:marLeft w:val="0"/>
      <w:marRight w:val="0"/>
      <w:marTop w:val="0"/>
      <w:marBottom w:val="0"/>
      <w:divBdr>
        <w:top w:val="none" w:sz="0" w:space="0" w:color="auto"/>
        <w:left w:val="none" w:sz="0" w:space="0" w:color="auto"/>
        <w:bottom w:val="none" w:sz="0" w:space="0" w:color="auto"/>
        <w:right w:val="none" w:sz="0" w:space="0" w:color="auto"/>
      </w:divBdr>
      <w:divsChild>
        <w:div w:id="1344816759">
          <w:marLeft w:val="0"/>
          <w:marRight w:val="0"/>
          <w:marTop w:val="300"/>
          <w:marBottom w:val="300"/>
          <w:divBdr>
            <w:top w:val="none" w:sz="0" w:space="0" w:color="auto"/>
            <w:left w:val="none" w:sz="0" w:space="0" w:color="auto"/>
            <w:bottom w:val="none" w:sz="0" w:space="0" w:color="auto"/>
            <w:right w:val="none" w:sz="0" w:space="0" w:color="auto"/>
          </w:divBdr>
        </w:div>
        <w:div w:id="1106315542">
          <w:marLeft w:val="0"/>
          <w:marRight w:val="0"/>
          <w:marTop w:val="0"/>
          <w:marBottom w:val="0"/>
          <w:divBdr>
            <w:top w:val="none" w:sz="0" w:space="0" w:color="auto"/>
            <w:left w:val="none" w:sz="0" w:space="0" w:color="auto"/>
            <w:bottom w:val="none" w:sz="0" w:space="0" w:color="auto"/>
            <w:right w:val="none" w:sz="0" w:space="0" w:color="auto"/>
          </w:divBdr>
          <w:divsChild>
            <w:div w:id="1399749629">
              <w:marLeft w:val="0"/>
              <w:marRight w:val="0"/>
              <w:marTop w:val="300"/>
              <w:marBottom w:val="450"/>
              <w:divBdr>
                <w:top w:val="none" w:sz="0" w:space="0" w:color="auto"/>
                <w:left w:val="none" w:sz="0" w:space="0" w:color="auto"/>
                <w:bottom w:val="none" w:sz="0" w:space="0" w:color="auto"/>
                <w:right w:val="none" w:sz="0" w:space="0" w:color="auto"/>
              </w:divBdr>
              <w:divsChild>
                <w:div w:id="1114909244">
                  <w:marLeft w:val="0"/>
                  <w:marRight w:val="0"/>
                  <w:marTop w:val="0"/>
                  <w:marBottom w:val="0"/>
                  <w:divBdr>
                    <w:top w:val="none" w:sz="0" w:space="0" w:color="auto"/>
                    <w:left w:val="none" w:sz="0" w:space="0" w:color="auto"/>
                    <w:bottom w:val="none" w:sz="0" w:space="0" w:color="auto"/>
                    <w:right w:val="none" w:sz="0" w:space="0" w:color="auto"/>
                  </w:divBdr>
                  <w:divsChild>
                    <w:div w:id="615910666">
                      <w:marLeft w:val="0"/>
                      <w:marRight w:val="0"/>
                      <w:marTop w:val="0"/>
                      <w:marBottom w:val="0"/>
                      <w:divBdr>
                        <w:top w:val="none" w:sz="0" w:space="0" w:color="auto"/>
                        <w:left w:val="none" w:sz="0" w:space="0" w:color="auto"/>
                        <w:bottom w:val="none" w:sz="0" w:space="0" w:color="auto"/>
                        <w:right w:val="none" w:sz="0" w:space="0" w:color="auto"/>
                      </w:divBdr>
                      <w:divsChild>
                        <w:div w:id="305478227">
                          <w:marLeft w:val="0"/>
                          <w:marRight w:val="0"/>
                          <w:marTop w:val="0"/>
                          <w:marBottom w:val="0"/>
                          <w:divBdr>
                            <w:top w:val="none" w:sz="0" w:space="0" w:color="auto"/>
                            <w:left w:val="none" w:sz="0" w:space="0" w:color="auto"/>
                            <w:bottom w:val="none" w:sz="0" w:space="0" w:color="auto"/>
                            <w:right w:val="none" w:sz="0" w:space="0" w:color="auto"/>
                          </w:divBdr>
                          <w:divsChild>
                            <w:div w:id="820923117">
                              <w:marLeft w:val="0"/>
                              <w:marRight w:val="0"/>
                              <w:marTop w:val="0"/>
                              <w:marBottom w:val="0"/>
                              <w:divBdr>
                                <w:top w:val="none" w:sz="0" w:space="0" w:color="auto"/>
                                <w:left w:val="none" w:sz="0" w:space="0" w:color="auto"/>
                                <w:bottom w:val="none" w:sz="0" w:space="0" w:color="auto"/>
                                <w:right w:val="none" w:sz="0" w:space="0" w:color="auto"/>
                              </w:divBdr>
                              <w:divsChild>
                                <w:div w:id="2132899316">
                                  <w:marLeft w:val="0"/>
                                  <w:marRight w:val="0"/>
                                  <w:marTop w:val="0"/>
                                  <w:marBottom w:val="0"/>
                                  <w:divBdr>
                                    <w:top w:val="none" w:sz="0" w:space="0" w:color="auto"/>
                                    <w:left w:val="none" w:sz="0" w:space="0" w:color="auto"/>
                                    <w:bottom w:val="none" w:sz="0" w:space="0" w:color="auto"/>
                                    <w:right w:val="none" w:sz="0" w:space="0" w:color="auto"/>
                                  </w:divBdr>
                                  <w:divsChild>
                                    <w:div w:id="1912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7927">
          <w:marLeft w:val="0"/>
          <w:marRight w:val="0"/>
          <w:marTop w:val="0"/>
          <w:marBottom w:val="0"/>
          <w:divBdr>
            <w:top w:val="none" w:sz="0" w:space="0" w:color="auto"/>
            <w:left w:val="none" w:sz="0" w:space="0" w:color="auto"/>
            <w:bottom w:val="none" w:sz="0" w:space="0" w:color="auto"/>
            <w:right w:val="none" w:sz="0" w:space="0" w:color="auto"/>
          </w:divBdr>
        </w:div>
        <w:div w:id="1121151441">
          <w:marLeft w:val="0"/>
          <w:marRight w:val="0"/>
          <w:marTop w:val="300"/>
          <w:marBottom w:val="0"/>
          <w:divBdr>
            <w:top w:val="none" w:sz="0" w:space="0" w:color="auto"/>
            <w:left w:val="none" w:sz="0" w:space="0" w:color="auto"/>
            <w:bottom w:val="none" w:sz="0" w:space="0" w:color="auto"/>
            <w:right w:val="none" w:sz="0" w:space="0" w:color="auto"/>
          </w:divBdr>
        </w:div>
      </w:divsChild>
    </w:div>
    <w:div w:id="768351405">
      <w:bodyDiv w:val="1"/>
      <w:marLeft w:val="0"/>
      <w:marRight w:val="0"/>
      <w:marTop w:val="0"/>
      <w:marBottom w:val="0"/>
      <w:divBdr>
        <w:top w:val="none" w:sz="0" w:space="0" w:color="auto"/>
        <w:left w:val="none" w:sz="0" w:space="0" w:color="auto"/>
        <w:bottom w:val="none" w:sz="0" w:space="0" w:color="auto"/>
        <w:right w:val="none" w:sz="0" w:space="0" w:color="auto"/>
      </w:divBdr>
      <w:divsChild>
        <w:div w:id="1390106671">
          <w:marLeft w:val="0"/>
          <w:marRight w:val="150"/>
          <w:marTop w:val="0"/>
          <w:marBottom w:val="75"/>
          <w:divBdr>
            <w:top w:val="none" w:sz="0" w:space="0" w:color="auto"/>
            <w:left w:val="none" w:sz="0" w:space="0" w:color="auto"/>
            <w:bottom w:val="none" w:sz="0" w:space="0" w:color="auto"/>
            <w:right w:val="none" w:sz="0" w:space="0" w:color="auto"/>
          </w:divBdr>
        </w:div>
        <w:div w:id="420373120">
          <w:marLeft w:val="0"/>
          <w:marRight w:val="150"/>
          <w:marTop w:val="150"/>
          <w:marBottom w:val="150"/>
          <w:divBdr>
            <w:top w:val="none" w:sz="0" w:space="0" w:color="auto"/>
            <w:left w:val="none" w:sz="0" w:space="0" w:color="auto"/>
            <w:bottom w:val="none" w:sz="0" w:space="0" w:color="auto"/>
            <w:right w:val="none" w:sz="0" w:space="0" w:color="auto"/>
          </w:divBdr>
        </w:div>
        <w:div w:id="1791581845">
          <w:marLeft w:val="0"/>
          <w:marRight w:val="150"/>
          <w:marTop w:val="0"/>
          <w:marBottom w:val="0"/>
          <w:divBdr>
            <w:top w:val="none" w:sz="0" w:space="0" w:color="auto"/>
            <w:left w:val="none" w:sz="0" w:space="0" w:color="auto"/>
            <w:bottom w:val="none" w:sz="0" w:space="0" w:color="auto"/>
            <w:right w:val="none" w:sz="0" w:space="0" w:color="auto"/>
          </w:divBdr>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70399987">
      <w:bodyDiv w:val="1"/>
      <w:marLeft w:val="0"/>
      <w:marRight w:val="0"/>
      <w:marTop w:val="0"/>
      <w:marBottom w:val="0"/>
      <w:divBdr>
        <w:top w:val="none" w:sz="0" w:space="0" w:color="auto"/>
        <w:left w:val="none" w:sz="0" w:space="0" w:color="auto"/>
        <w:bottom w:val="none" w:sz="0" w:space="0" w:color="auto"/>
        <w:right w:val="none" w:sz="0" w:space="0" w:color="auto"/>
      </w:divBdr>
      <w:divsChild>
        <w:div w:id="1547568974">
          <w:marLeft w:val="0"/>
          <w:marRight w:val="150"/>
          <w:marTop w:val="0"/>
          <w:marBottom w:val="75"/>
          <w:divBdr>
            <w:top w:val="none" w:sz="0" w:space="0" w:color="auto"/>
            <w:left w:val="none" w:sz="0" w:space="0" w:color="auto"/>
            <w:bottom w:val="none" w:sz="0" w:space="0" w:color="auto"/>
            <w:right w:val="none" w:sz="0" w:space="0" w:color="auto"/>
          </w:divBdr>
        </w:div>
        <w:div w:id="1127699182">
          <w:marLeft w:val="0"/>
          <w:marRight w:val="150"/>
          <w:marTop w:val="150"/>
          <w:marBottom w:val="150"/>
          <w:divBdr>
            <w:top w:val="none" w:sz="0" w:space="0" w:color="auto"/>
            <w:left w:val="none" w:sz="0" w:space="0" w:color="auto"/>
            <w:bottom w:val="none" w:sz="0" w:space="0" w:color="auto"/>
            <w:right w:val="none" w:sz="0" w:space="0" w:color="auto"/>
          </w:divBdr>
        </w:div>
        <w:div w:id="487215661">
          <w:marLeft w:val="0"/>
          <w:marRight w:val="150"/>
          <w:marTop w:val="0"/>
          <w:marBottom w:val="0"/>
          <w:divBdr>
            <w:top w:val="none" w:sz="0" w:space="0" w:color="auto"/>
            <w:left w:val="none" w:sz="0" w:space="0" w:color="auto"/>
            <w:bottom w:val="none" w:sz="0" w:space="0" w:color="auto"/>
            <w:right w:val="none" w:sz="0" w:space="0" w:color="auto"/>
          </w:divBdr>
        </w:div>
      </w:divsChild>
    </w:div>
    <w:div w:id="772555938">
      <w:bodyDiv w:val="1"/>
      <w:marLeft w:val="0"/>
      <w:marRight w:val="0"/>
      <w:marTop w:val="0"/>
      <w:marBottom w:val="0"/>
      <w:divBdr>
        <w:top w:val="none" w:sz="0" w:space="0" w:color="auto"/>
        <w:left w:val="none" w:sz="0" w:space="0" w:color="auto"/>
        <w:bottom w:val="none" w:sz="0" w:space="0" w:color="auto"/>
        <w:right w:val="none" w:sz="0" w:space="0" w:color="auto"/>
      </w:divBdr>
      <w:divsChild>
        <w:div w:id="1998221658">
          <w:marLeft w:val="0"/>
          <w:marRight w:val="0"/>
          <w:marTop w:val="0"/>
          <w:marBottom w:val="375"/>
          <w:divBdr>
            <w:top w:val="none" w:sz="0" w:space="0" w:color="auto"/>
            <w:left w:val="none" w:sz="0" w:space="0" w:color="auto"/>
            <w:bottom w:val="none" w:sz="0" w:space="0" w:color="auto"/>
            <w:right w:val="none" w:sz="0" w:space="0" w:color="auto"/>
          </w:divBdr>
          <w:divsChild>
            <w:div w:id="2065448519">
              <w:marLeft w:val="0"/>
              <w:marRight w:val="0"/>
              <w:marTop w:val="0"/>
              <w:marBottom w:val="75"/>
              <w:divBdr>
                <w:top w:val="none" w:sz="0" w:space="0" w:color="auto"/>
                <w:left w:val="none" w:sz="0" w:space="0" w:color="auto"/>
                <w:bottom w:val="none" w:sz="0" w:space="0" w:color="auto"/>
                <w:right w:val="none" w:sz="0" w:space="0" w:color="auto"/>
              </w:divBdr>
            </w:div>
            <w:div w:id="9004076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73132039">
      <w:bodyDiv w:val="1"/>
      <w:marLeft w:val="0"/>
      <w:marRight w:val="0"/>
      <w:marTop w:val="0"/>
      <w:marBottom w:val="0"/>
      <w:divBdr>
        <w:top w:val="none" w:sz="0" w:space="0" w:color="auto"/>
        <w:left w:val="none" w:sz="0" w:space="0" w:color="auto"/>
        <w:bottom w:val="none" w:sz="0" w:space="0" w:color="auto"/>
        <w:right w:val="none" w:sz="0" w:space="0" w:color="auto"/>
      </w:divBdr>
      <w:divsChild>
        <w:div w:id="1666202623">
          <w:marLeft w:val="0"/>
          <w:marRight w:val="0"/>
          <w:marTop w:val="0"/>
          <w:marBottom w:val="0"/>
          <w:divBdr>
            <w:top w:val="none" w:sz="0" w:space="0" w:color="auto"/>
            <w:left w:val="none" w:sz="0" w:space="0" w:color="auto"/>
            <w:bottom w:val="none" w:sz="0" w:space="0" w:color="auto"/>
            <w:right w:val="none" w:sz="0" w:space="0" w:color="auto"/>
          </w:divBdr>
        </w:div>
        <w:div w:id="1280526808">
          <w:marLeft w:val="0"/>
          <w:marRight w:val="0"/>
          <w:marTop w:val="300"/>
          <w:marBottom w:val="300"/>
          <w:divBdr>
            <w:top w:val="none" w:sz="0" w:space="0" w:color="auto"/>
            <w:left w:val="none" w:sz="0" w:space="0" w:color="auto"/>
            <w:bottom w:val="none" w:sz="0" w:space="0" w:color="auto"/>
            <w:right w:val="none" w:sz="0" w:space="0" w:color="auto"/>
          </w:divBdr>
        </w:div>
        <w:div w:id="448815889">
          <w:marLeft w:val="0"/>
          <w:marRight w:val="0"/>
          <w:marTop w:val="0"/>
          <w:marBottom w:val="0"/>
          <w:divBdr>
            <w:top w:val="none" w:sz="0" w:space="0" w:color="auto"/>
            <w:left w:val="none" w:sz="0" w:space="0" w:color="auto"/>
            <w:bottom w:val="none" w:sz="0" w:space="0" w:color="auto"/>
            <w:right w:val="none" w:sz="0" w:space="0" w:color="auto"/>
          </w:divBdr>
          <w:divsChild>
            <w:div w:id="2099518150">
              <w:marLeft w:val="0"/>
              <w:marRight w:val="0"/>
              <w:marTop w:val="300"/>
              <w:marBottom w:val="450"/>
              <w:divBdr>
                <w:top w:val="none" w:sz="0" w:space="0" w:color="auto"/>
                <w:left w:val="none" w:sz="0" w:space="0" w:color="auto"/>
                <w:bottom w:val="none" w:sz="0" w:space="0" w:color="auto"/>
                <w:right w:val="none" w:sz="0" w:space="0" w:color="auto"/>
              </w:divBdr>
              <w:divsChild>
                <w:div w:id="870264541">
                  <w:marLeft w:val="0"/>
                  <w:marRight w:val="0"/>
                  <w:marTop w:val="0"/>
                  <w:marBottom w:val="0"/>
                  <w:divBdr>
                    <w:top w:val="none" w:sz="0" w:space="0" w:color="auto"/>
                    <w:left w:val="none" w:sz="0" w:space="0" w:color="auto"/>
                    <w:bottom w:val="none" w:sz="0" w:space="0" w:color="auto"/>
                    <w:right w:val="none" w:sz="0" w:space="0" w:color="auto"/>
                  </w:divBdr>
                  <w:divsChild>
                    <w:div w:id="1642463804">
                      <w:marLeft w:val="0"/>
                      <w:marRight w:val="0"/>
                      <w:marTop w:val="0"/>
                      <w:marBottom w:val="0"/>
                      <w:divBdr>
                        <w:top w:val="none" w:sz="0" w:space="0" w:color="auto"/>
                        <w:left w:val="none" w:sz="0" w:space="0" w:color="auto"/>
                        <w:bottom w:val="none" w:sz="0" w:space="0" w:color="auto"/>
                        <w:right w:val="none" w:sz="0" w:space="0" w:color="auto"/>
                      </w:divBdr>
                      <w:divsChild>
                        <w:div w:id="367922126">
                          <w:marLeft w:val="0"/>
                          <w:marRight w:val="0"/>
                          <w:marTop w:val="0"/>
                          <w:marBottom w:val="0"/>
                          <w:divBdr>
                            <w:top w:val="none" w:sz="0" w:space="0" w:color="auto"/>
                            <w:left w:val="none" w:sz="0" w:space="0" w:color="auto"/>
                            <w:bottom w:val="none" w:sz="0" w:space="0" w:color="auto"/>
                            <w:right w:val="none" w:sz="0" w:space="0" w:color="auto"/>
                          </w:divBdr>
                          <w:divsChild>
                            <w:div w:id="2578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15741">
          <w:marLeft w:val="0"/>
          <w:marRight w:val="0"/>
          <w:marTop w:val="0"/>
          <w:marBottom w:val="0"/>
          <w:divBdr>
            <w:top w:val="none" w:sz="0" w:space="0" w:color="auto"/>
            <w:left w:val="none" w:sz="0" w:space="0" w:color="auto"/>
            <w:bottom w:val="none" w:sz="0" w:space="0" w:color="auto"/>
            <w:right w:val="none" w:sz="0" w:space="0" w:color="auto"/>
          </w:divBdr>
        </w:div>
      </w:divsChild>
    </w:div>
    <w:div w:id="773937182">
      <w:bodyDiv w:val="1"/>
      <w:marLeft w:val="0"/>
      <w:marRight w:val="0"/>
      <w:marTop w:val="0"/>
      <w:marBottom w:val="0"/>
      <w:divBdr>
        <w:top w:val="none" w:sz="0" w:space="0" w:color="auto"/>
        <w:left w:val="none" w:sz="0" w:space="0" w:color="auto"/>
        <w:bottom w:val="none" w:sz="0" w:space="0" w:color="auto"/>
        <w:right w:val="none" w:sz="0" w:space="0" w:color="auto"/>
      </w:divBdr>
      <w:divsChild>
        <w:div w:id="808665370">
          <w:marLeft w:val="0"/>
          <w:marRight w:val="0"/>
          <w:marTop w:val="0"/>
          <w:marBottom w:val="300"/>
          <w:divBdr>
            <w:top w:val="none" w:sz="0" w:space="0" w:color="auto"/>
            <w:left w:val="none" w:sz="0" w:space="0" w:color="auto"/>
            <w:bottom w:val="none" w:sz="0" w:space="0" w:color="auto"/>
            <w:right w:val="none" w:sz="0" w:space="0" w:color="auto"/>
          </w:divBdr>
          <w:divsChild>
            <w:div w:id="1290933529">
              <w:marLeft w:val="0"/>
              <w:marRight w:val="0"/>
              <w:marTop w:val="0"/>
              <w:marBottom w:val="0"/>
              <w:divBdr>
                <w:top w:val="single" w:sz="8" w:space="1" w:color="F79646"/>
                <w:left w:val="none" w:sz="0" w:space="0" w:color="auto"/>
                <w:bottom w:val="single" w:sz="8" w:space="1" w:color="F79646"/>
                <w:right w:val="none" w:sz="0" w:space="0" w:color="auto"/>
              </w:divBdr>
              <w:divsChild>
                <w:div w:id="1525828412">
                  <w:marLeft w:val="0"/>
                  <w:marRight w:val="0"/>
                  <w:marTop w:val="0"/>
                  <w:marBottom w:val="0"/>
                  <w:divBdr>
                    <w:top w:val="none" w:sz="0" w:space="0" w:color="auto"/>
                    <w:left w:val="none" w:sz="0" w:space="0" w:color="auto"/>
                    <w:bottom w:val="none" w:sz="0" w:space="0" w:color="auto"/>
                    <w:right w:val="none" w:sz="0" w:space="0" w:color="auto"/>
                  </w:divBdr>
                </w:div>
              </w:divsChild>
            </w:div>
            <w:div w:id="559441186">
              <w:marLeft w:val="0"/>
              <w:marRight w:val="0"/>
              <w:marTop w:val="0"/>
              <w:marBottom w:val="0"/>
              <w:divBdr>
                <w:top w:val="single" w:sz="8" w:space="1" w:color="F79646"/>
                <w:left w:val="none" w:sz="0" w:space="0" w:color="auto"/>
                <w:bottom w:val="single" w:sz="8" w:space="1" w:color="F79646"/>
                <w:right w:val="none" w:sz="0" w:space="0" w:color="auto"/>
              </w:divBdr>
              <w:divsChild>
                <w:div w:id="1785883206">
                  <w:marLeft w:val="0"/>
                  <w:marRight w:val="0"/>
                  <w:marTop w:val="0"/>
                  <w:marBottom w:val="0"/>
                  <w:divBdr>
                    <w:top w:val="none" w:sz="0" w:space="0" w:color="auto"/>
                    <w:left w:val="none" w:sz="0" w:space="0" w:color="auto"/>
                    <w:bottom w:val="none" w:sz="0" w:space="0" w:color="auto"/>
                    <w:right w:val="none" w:sz="0" w:space="0" w:color="auto"/>
                  </w:divBdr>
                </w:div>
              </w:divsChild>
            </w:div>
            <w:div w:id="324431611">
              <w:marLeft w:val="0"/>
              <w:marRight w:val="0"/>
              <w:marTop w:val="0"/>
              <w:marBottom w:val="0"/>
              <w:divBdr>
                <w:top w:val="single" w:sz="8" w:space="1" w:color="F79646"/>
                <w:left w:val="none" w:sz="0" w:space="0" w:color="auto"/>
                <w:bottom w:val="single" w:sz="8" w:space="1" w:color="F79646"/>
                <w:right w:val="none" w:sz="0" w:space="0" w:color="auto"/>
              </w:divBdr>
              <w:divsChild>
                <w:div w:id="1751537130">
                  <w:marLeft w:val="0"/>
                  <w:marRight w:val="0"/>
                  <w:marTop w:val="0"/>
                  <w:marBottom w:val="0"/>
                  <w:divBdr>
                    <w:top w:val="none" w:sz="0" w:space="0" w:color="auto"/>
                    <w:left w:val="none" w:sz="0" w:space="0" w:color="auto"/>
                    <w:bottom w:val="none" w:sz="0" w:space="0" w:color="auto"/>
                    <w:right w:val="none" w:sz="0" w:space="0" w:color="auto"/>
                  </w:divBdr>
                </w:div>
              </w:divsChild>
            </w:div>
            <w:div w:id="483544331">
              <w:marLeft w:val="0"/>
              <w:marRight w:val="0"/>
              <w:marTop w:val="0"/>
              <w:marBottom w:val="0"/>
              <w:divBdr>
                <w:top w:val="single" w:sz="8" w:space="1" w:color="F79646"/>
                <w:left w:val="none" w:sz="0" w:space="0" w:color="auto"/>
                <w:bottom w:val="single" w:sz="8" w:space="1" w:color="F79646"/>
                <w:right w:val="none" w:sz="0" w:space="0" w:color="auto"/>
              </w:divBdr>
              <w:divsChild>
                <w:div w:id="1018652273">
                  <w:marLeft w:val="0"/>
                  <w:marRight w:val="0"/>
                  <w:marTop w:val="0"/>
                  <w:marBottom w:val="0"/>
                  <w:divBdr>
                    <w:top w:val="none" w:sz="0" w:space="0" w:color="auto"/>
                    <w:left w:val="none" w:sz="0" w:space="0" w:color="auto"/>
                    <w:bottom w:val="none" w:sz="0" w:space="0" w:color="auto"/>
                    <w:right w:val="none" w:sz="0" w:space="0" w:color="auto"/>
                  </w:divBdr>
                </w:div>
              </w:divsChild>
            </w:div>
            <w:div w:id="331879780">
              <w:marLeft w:val="0"/>
              <w:marRight w:val="0"/>
              <w:marTop w:val="0"/>
              <w:marBottom w:val="0"/>
              <w:divBdr>
                <w:top w:val="single" w:sz="8" w:space="1" w:color="F79646"/>
                <w:left w:val="none" w:sz="0" w:space="0" w:color="auto"/>
                <w:bottom w:val="single" w:sz="8" w:space="1" w:color="F79646"/>
                <w:right w:val="none" w:sz="0" w:space="0" w:color="auto"/>
              </w:divBdr>
              <w:divsChild>
                <w:div w:id="10504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9109920">
      <w:bodyDiv w:val="1"/>
      <w:marLeft w:val="0"/>
      <w:marRight w:val="0"/>
      <w:marTop w:val="0"/>
      <w:marBottom w:val="0"/>
      <w:divBdr>
        <w:top w:val="none" w:sz="0" w:space="0" w:color="auto"/>
        <w:left w:val="none" w:sz="0" w:space="0" w:color="auto"/>
        <w:bottom w:val="none" w:sz="0" w:space="0" w:color="auto"/>
        <w:right w:val="none" w:sz="0" w:space="0" w:color="auto"/>
      </w:divBdr>
      <w:divsChild>
        <w:div w:id="1063679480">
          <w:marLeft w:val="0"/>
          <w:marRight w:val="0"/>
          <w:marTop w:val="150"/>
          <w:marBottom w:val="450"/>
          <w:divBdr>
            <w:top w:val="none" w:sz="0" w:space="0" w:color="auto"/>
            <w:left w:val="none" w:sz="0" w:space="0" w:color="auto"/>
            <w:bottom w:val="none" w:sz="0" w:space="0" w:color="auto"/>
            <w:right w:val="none" w:sz="0" w:space="0" w:color="auto"/>
          </w:divBdr>
        </w:div>
        <w:div w:id="1541548413">
          <w:marLeft w:val="0"/>
          <w:marRight w:val="0"/>
          <w:marTop w:val="0"/>
          <w:marBottom w:val="300"/>
          <w:divBdr>
            <w:top w:val="none" w:sz="0" w:space="0" w:color="auto"/>
            <w:left w:val="none" w:sz="0" w:space="0" w:color="auto"/>
            <w:bottom w:val="none" w:sz="0" w:space="0" w:color="auto"/>
            <w:right w:val="none" w:sz="0" w:space="0" w:color="auto"/>
          </w:divBdr>
        </w:div>
        <w:div w:id="723874722">
          <w:marLeft w:val="0"/>
          <w:marRight w:val="0"/>
          <w:marTop w:val="495"/>
          <w:marBottom w:val="63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83186884">
      <w:bodyDiv w:val="1"/>
      <w:marLeft w:val="0"/>
      <w:marRight w:val="0"/>
      <w:marTop w:val="0"/>
      <w:marBottom w:val="0"/>
      <w:divBdr>
        <w:top w:val="none" w:sz="0" w:space="0" w:color="auto"/>
        <w:left w:val="none" w:sz="0" w:space="0" w:color="auto"/>
        <w:bottom w:val="none" w:sz="0" w:space="0" w:color="auto"/>
        <w:right w:val="none" w:sz="0" w:space="0" w:color="auto"/>
      </w:divBdr>
      <w:divsChild>
        <w:div w:id="559243974">
          <w:marLeft w:val="0"/>
          <w:marRight w:val="150"/>
          <w:marTop w:val="0"/>
          <w:marBottom w:val="75"/>
          <w:divBdr>
            <w:top w:val="none" w:sz="0" w:space="0" w:color="auto"/>
            <w:left w:val="none" w:sz="0" w:space="0" w:color="auto"/>
            <w:bottom w:val="none" w:sz="0" w:space="0" w:color="auto"/>
            <w:right w:val="none" w:sz="0" w:space="0" w:color="auto"/>
          </w:divBdr>
        </w:div>
        <w:div w:id="1833257405">
          <w:marLeft w:val="0"/>
          <w:marRight w:val="150"/>
          <w:marTop w:val="150"/>
          <w:marBottom w:val="150"/>
          <w:divBdr>
            <w:top w:val="none" w:sz="0" w:space="0" w:color="auto"/>
            <w:left w:val="none" w:sz="0" w:space="0" w:color="auto"/>
            <w:bottom w:val="none" w:sz="0" w:space="0" w:color="auto"/>
            <w:right w:val="none" w:sz="0" w:space="0" w:color="auto"/>
          </w:divBdr>
        </w:div>
        <w:div w:id="1885366501">
          <w:marLeft w:val="0"/>
          <w:marRight w:val="150"/>
          <w:marTop w:val="0"/>
          <w:marBottom w:val="0"/>
          <w:divBdr>
            <w:top w:val="none" w:sz="0" w:space="0" w:color="auto"/>
            <w:left w:val="none" w:sz="0" w:space="0" w:color="auto"/>
            <w:bottom w:val="none" w:sz="0" w:space="0" w:color="auto"/>
            <w:right w:val="none" w:sz="0" w:space="0" w:color="auto"/>
          </w:divBdr>
        </w:div>
      </w:divsChild>
    </w:div>
    <w:div w:id="786388049">
      <w:bodyDiv w:val="1"/>
      <w:marLeft w:val="0"/>
      <w:marRight w:val="0"/>
      <w:marTop w:val="0"/>
      <w:marBottom w:val="0"/>
      <w:divBdr>
        <w:top w:val="none" w:sz="0" w:space="0" w:color="auto"/>
        <w:left w:val="none" w:sz="0" w:space="0" w:color="auto"/>
        <w:bottom w:val="none" w:sz="0" w:space="0" w:color="auto"/>
        <w:right w:val="none" w:sz="0" w:space="0" w:color="auto"/>
      </w:divBdr>
      <w:divsChild>
        <w:div w:id="1619870929">
          <w:marLeft w:val="0"/>
          <w:marRight w:val="0"/>
          <w:marTop w:val="0"/>
          <w:marBottom w:val="300"/>
          <w:divBdr>
            <w:top w:val="none" w:sz="0" w:space="0" w:color="auto"/>
            <w:left w:val="none" w:sz="0" w:space="0" w:color="auto"/>
            <w:bottom w:val="none" w:sz="0" w:space="0" w:color="auto"/>
            <w:right w:val="none" w:sz="0" w:space="0" w:color="auto"/>
          </w:divBdr>
        </w:div>
      </w:divsChild>
    </w:div>
    <w:div w:id="787166638">
      <w:bodyDiv w:val="1"/>
      <w:marLeft w:val="0"/>
      <w:marRight w:val="0"/>
      <w:marTop w:val="0"/>
      <w:marBottom w:val="0"/>
      <w:divBdr>
        <w:top w:val="none" w:sz="0" w:space="0" w:color="auto"/>
        <w:left w:val="none" w:sz="0" w:space="0" w:color="auto"/>
        <w:bottom w:val="none" w:sz="0" w:space="0" w:color="auto"/>
        <w:right w:val="none" w:sz="0" w:space="0" w:color="auto"/>
      </w:divBdr>
      <w:divsChild>
        <w:div w:id="1764565613">
          <w:marLeft w:val="0"/>
          <w:marRight w:val="0"/>
          <w:marTop w:val="0"/>
          <w:marBottom w:val="150"/>
          <w:divBdr>
            <w:top w:val="none" w:sz="0" w:space="0" w:color="auto"/>
            <w:left w:val="none" w:sz="0" w:space="0" w:color="auto"/>
            <w:bottom w:val="none" w:sz="0" w:space="0" w:color="auto"/>
            <w:right w:val="none" w:sz="0" w:space="0" w:color="auto"/>
          </w:divBdr>
          <w:divsChild>
            <w:div w:id="1305042074">
              <w:marLeft w:val="0"/>
              <w:marRight w:val="0"/>
              <w:marTop w:val="0"/>
              <w:marBottom w:val="0"/>
              <w:divBdr>
                <w:top w:val="none" w:sz="0" w:space="0" w:color="auto"/>
                <w:left w:val="none" w:sz="0" w:space="0" w:color="auto"/>
                <w:bottom w:val="none" w:sz="0" w:space="0" w:color="auto"/>
                <w:right w:val="none" w:sz="0" w:space="0" w:color="auto"/>
              </w:divBdr>
              <w:divsChild>
                <w:div w:id="897518745">
                  <w:marLeft w:val="0"/>
                  <w:marRight w:val="150"/>
                  <w:marTop w:val="0"/>
                  <w:marBottom w:val="0"/>
                  <w:divBdr>
                    <w:top w:val="none" w:sz="0" w:space="0" w:color="auto"/>
                    <w:left w:val="none" w:sz="0" w:space="0" w:color="auto"/>
                    <w:bottom w:val="none" w:sz="0" w:space="0" w:color="auto"/>
                    <w:right w:val="none" w:sz="0" w:space="0" w:color="auto"/>
                  </w:divBdr>
                </w:div>
                <w:div w:id="1662850588">
                  <w:marLeft w:val="0"/>
                  <w:marRight w:val="150"/>
                  <w:marTop w:val="0"/>
                  <w:marBottom w:val="0"/>
                  <w:divBdr>
                    <w:top w:val="none" w:sz="0" w:space="0" w:color="auto"/>
                    <w:left w:val="none" w:sz="0" w:space="0" w:color="auto"/>
                    <w:bottom w:val="none" w:sz="0" w:space="0" w:color="auto"/>
                    <w:right w:val="none" w:sz="0" w:space="0" w:color="auto"/>
                  </w:divBdr>
                </w:div>
              </w:divsChild>
            </w:div>
            <w:div w:id="475605424">
              <w:marLeft w:val="0"/>
              <w:marRight w:val="0"/>
              <w:marTop w:val="0"/>
              <w:marBottom w:val="0"/>
              <w:divBdr>
                <w:top w:val="none" w:sz="0" w:space="0" w:color="auto"/>
                <w:left w:val="none" w:sz="0" w:space="0" w:color="auto"/>
                <w:bottom w:val="none" w:sz="0" w:space="0" w:color="auto"/>
                <w:right w:val="none" w:sz="0" w:space="0" w:color="auto"/>
              </w:divBdr>
              <w:divsChild>
                <w:div w:id="188103024">
                  <w:marLeft w:val="0"/>
                  <w:marRight w:val="0"/>
                  <w:marTop w:val="0"/>
                  <w:marBottom w:val="0"/>
                  <w:divBdr>
                    <w:top w:val="none" w:sz="0" w:space="0" w:color="auto"/>
                    <w:left w:val="none" w:sz="0" w:space="0" w:color="auto"/>
                    <w:bottom w:val="none" w:sz="0" w:space="0" w:color="auto"/>
                    <w:right w:val="none" w:sz="0" w:space="0" w:color="auto"/>
                  </w:divBdr>
                  <w:divsChild>
                    <w:div w:id="324210474">
                      <w:marLeft w:val="0"/>
                      <w:marRight w:val="0"/>
                      <w:marTop w:val="0"/>
                      <w:marBottom w:val="0"/>
                      <w:divBdr>
                        <w:top w:val="none" w:sz="0" w:space="0" w:color="auto"/>
                        <w:left w:val="none" w:sz="0" w:space="0" w:color="auto"/>
                        <w:bottom w:val="none" w:sz="0" w:space="0" w:color="auto"/>
                        <w:right w:val="none" w:sz="0" w:space="0" w:color="auto"/>
                      </w:divBdr>
                      <w:divsChild>
                        <w:div w:id="608242416">
                          <w:marLeft w:val="0"/>
                          <w:marRight w:val="0"/>
                          <w:marTop w:val="0"/>
                          <w:marBottom w:val="0"/>
                          <w:divBdr>
                            <w:top w:val="none" w:sz="0" w:space="0" w:color="auto"/>
                            <w:left w:val="none" w:sz="0" w:space="0" w:color="auto"/>
                            <w:bottom w:val="none" w:sz="0" w:space="0" w:color="auto"/>
                            <w:right w:val="none" w:sz="0" w:space="0" w:color="auto"/>
                          </w:divBdr>
                        </w:div>
                      </w:divsChild>
                    </w:div>
                    <w:div w:id="1367294576">
                      <w:marLeft w:val="0"/>
                      <w:marRight w:val="135"/>
                      <w:marTop w:val="0"/>
                      <w:marBottom w:val="0"/>
                      <w:divBdr>
                        <w:top w:val="none" w:sz="0" w:space="0" w:color="auto"/>
                        <w:left w:val="none" w:sz="0" w:space="0" w:color="auto"/>
                        <w:bottom w:val="none" w:sz="0" w:space="0" w:color="auto"/>
                        <w:right w:val="none" w:sz="0" w:space="0" w:color="auto"/>
                      </w:divBdr>
                    </w:div>
                    <w:div w:id="1793133603">
                      <w:marLeft w:val="-135"/>
                      <w:marRight w:val="0"/>
                      <w:marTop w:val="0"/>
                      <w:marBottom w:val="0"/>
                      <w:divBdr>
                        <w:top w:val="none" w:sz="0" w:space="0" w:color="auto"/>
                        <w:left w:val="none" w:sz="0" w:space="0" w:color="auto"/>
                        <w:bottom w:val="none" w:sz="0" w:space="0" w:color="auto"/>
                        <w:right w:val="none" w:sz="0" w:space="0" w:color="auto"/>
                      </w:divBdr>
                    </w:div>
                    <w:div w:id="6603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1884">
          <w:marLeft w:val="0"/>
          <w:marRight w:val="0"/>
          <w:marTop w:val="0"/>
          <w:marBottom w:val="0"/>
          <w:divBdr>
            <w:top w:val="none" w:sz="0" w:space="0" w:color="auto"/>
            <w:left w:val="none" w:sz="0" w:space="0" w:color="auto"/>
            <w:bottom w:val="none" w:sz="0" w:space="0" w:color="auto"/>
            <w:right w:val="none" w:sz="0" w:space="0" w:color="auto"/>
          </w:divBdr>
          <w:divsChild>
            <w:div w:id="1311977528">
              <w:marLeft w:val="0"/>
              <w:marRight w:val="0"/>
              <w:marTop w:val="0"/>
              <w:marBottom w:val="0"/>
              <w:divBdr>
                <w:top w:val="none" w:sz="0" w:space="0" w:color="auto"/>
                <w:left w:val="none" w:sz="0" w:space="0" w:color="auto"/>
                <w:bottom w:val="none" w:sz="0" w:space="0" w:color="auto"/>
                <w:right w:val="none" w:sz="0" w:space="0" w:color="auto"/>
              </w:divBdr>
              <w:divsChild>
                <w:div w:id="1381705286">
                  <w:marLeft w:val="0"/>
                  <w:marRight w:val="0"/>
                  <w:marTop w:val="0"/>
                  <w:marBottom w:val="0"/>
                  <w:divBdr>
                    <w:top w:val="none" w:sz="0" w:space="0" w:color="auto"/>
                    <w:left w:val="none" w:sz="0" w:space="0" w:color="auto"/>
                    <w:bottom w:val="none" w:sz="0" w:space="0" w:color="auto"/>
                    <w:right w:val="none" w:sz="0" w:space="0" w:color="auto"/>
                  </w:divBdr>
                </w:div>
              </w:divsChild>
            </w:div>
            <w:div w:id="2020228679">
              <w:marLeft w:val="0"/>
              <w:marRight w:val="0"/>
              <w:marTop w:val="225"/>
              <w:marBottom w:val="0"/>
              <w:divBdr>
                <w:top w:val="none" w:sz="0" w:space="0" w:color="auto"/>
                <w:left w:val="none" w:sz="0" w:space="0" w:color="auto"/>
                <w:bottom w:val="none" w:sz="0" w:space="0" w:color="auto"/>
                <w:right w:val="none" w:sz="0" w:space="0" w:color="auto"/>
              </w:divBdr>
              <w:divsChild>
                <w:div w:id="1515651752">
                  <w:marLeft w:val="0"/>
                  <w:marRight w:val="0"/>
                  <w:marTop w:val="0"/>
                  <w:marBottom w:val="0"/>
                  <w:divBdr>
                    <w:top w:val="none" w:sz="0" w:space="0" w:color="auto"/>
                    <w:left w:val="none" w:sz="0" w:space="0" w:color="auto"/>
                    <w:bottom w:val="none" w:sz="0" w:space="0" w:color="auto"/>
                    <w:right w:val="none" w:sz="0" w:space="0" w:color="auto"/>
                  </w:divBdr>
                </w:div>
              </w:divsChild>
            </w:div>
            <w:div w:id="2045935377">
              <w:marLeft w:val="0"/>
              <w:marRight w:val="0"/>
              <w:marTop w:val="225"/>
              <w:marBottom w:val="0"/>
              <w:divBdr>
                <w:top w:val="none" w:sz="0" w:space="0" w:color="auto"/>
                <w:left w:val="none" w:sz="0" w:space="0" w:color="auto"/>
                <w:bottom w:val="none" w:sz="0" w:space="0" w:color="auto"/>
                <w:right w:val="none" w:sz="0" w:space="0" w:color="auto"/>
              </w:divBdr>
              <w:divsChild>
                <w:div w:id="1392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7302">
      <w:bodyDiv w:val="1"/>
      <w:marLeft w:val="0"/>
      <w:marRight w:val="0"/>
      <w:marTop w:val="0"/>
      <w:marBottom w:val="0"/>
      <w:divBdr>
        <w:top w:val="none" w:sz="0" w:space="0" w:color="auto"/>
        <w:left w:val="none" w:sz="0" w:space="0" w:color="auto"/>
        <w:bottom w:val="none" w:sz="0" w:space="0" w:color="auto"/>
        <w:right w:val="none" w:sz="0" w:space="0" w:color="auto"/>
      </w:divBdr>
      <w:divsChild>
        <w:div w:id="579412028">
          <w:marLeft w:val="0"/>
          <w:marRight w:val="0"/>
          <w:marTop w:val="0"/>
          <w:marBottom w:val="300"/>
          <w:divBdr>
            <w:top w:val="none" w:sz="0" w:space="0" w:color="auto"/>
            <w:left w:val="none" w:sz="0" w:space="0" w:color="auto"/>
            <w:bottom w:val="none" w:sz="0" w:space="0" w:color="auto"/>
            <w:right w:val="none" w:sz="0" w:space="0" w:color="auto"/>
          </w:divBdr>
        </w:div>
      </w:divsChild>
    </w:div>
    <w:div w:id="788013044">
      <w:bodyDiv w:val="1"/>
      <w:marLeft w:val="0"/>
      <w:marRight w:val="0"/>
      <w:marTop w:val="0"/>
      <w:marBottom w:val="0"/>
      <w:divBdr>
        <w:top w:val="none" w:sz="0" w:space="0" w:color="auto"/>
        <w:left w:val="none" w:sz="0" w:space="0" w:color="auto"/>
        <w:bottom w:val="none" w:sz="0" w:space="0" w:color="auto"/>
        <w:right w:val="none" w:sz="0" w:space="0" w:color="auto"/>
      </w:divBdr>
      <w:divsChild>
        <w:div w:id="1810629881">
          <w:marLeft w:val="0"/>
          <w:marRight w:val="0"/>
          <w:marTop w:val="0"/>
          <w:marBottom w:val="0"/>
          <w:divBdr>
            <w:top w:val="none" w:sz="0" w:space="0" w:color="auto"/>
            <w:left w:val="none" w:sz="0" w:space="0" w:color="auto"/>
            <w:bottom w:val="none" w:sz="0" w:space="0" w:color="auto"/>
            <w:right w:val="none" w:sz="0" w:space="0" w:color="auto"/>
          </w:divBdr>
        </w:div>
        <w:div w:id="1480732819">
          <w:marLeft w:val="0"/>
          <w:marRight w:val="0"/>
          <w:marTop w:val="300"/>
          <w:marBottom w:val="300"/>
          <w:divBdr>
            <w:top w:val="none" w:sz="0" w:space="0" w:color="auto"/>
            <w:left w:val="none" w:sz="0" w:space="0" w:color="auto"/>
            <w:bottom w:val="none" w:sz="0" w:space="0" w:color="auto"/>
            <w:right w:val="none" w:sz="0" w:space="0" w:color="auto"/>
          </w:divBdr>
        </w:div>
        <w:div w:id="2016489250">
          <w:marLeft w:val="0"/>
          <w:marRight w:val="0"/>
          <w:marTop w:val="0"/>
          <w:marBottom w:val="0"/>
          <w:divBdr>
            <w:top w:val="none" w:sz="0" w:space="0" w:color="auto"/>
            <w:left w:val="none" w:sz="0" w:space="0" w:color="auto"/>
            <w:bottom w:val="none" w:sz="0" w:space="0" w:color="auto"/>
            <w:right w:val="none" w:sz="0" w:space="0" w:color="auto"/>
          </w:divBdr>
          <w:divsChild>
            <w:div w:id="2035030608">
              <w:marLeft w:val="0"/>
              <w:marRight w:val="0"/>
              <w:marTop w:val="300"/>
              <w:marBottom w:val="450"/>
              <w:divBdr>
                <w:top w:val="none" w:sz="0" w:space="0" w:color="auto"/>
                <w:left w:val="none" w:sz="0" w:space="0" w:color="auto"/>
                <w:bottom w:val="none" w:sz="0" w:space="0" w:color="auto"/>
                <w:right w:val="none" w:sz="0" w:space="0" w:color="auto"/>
              </w:divBdr>
              <w:divsChild>
                <w:div w:id="1549031366">
                  <w:marLeft w:val="0"/>
                  <w:marRight w:val="0"/>
                  <w:marTop w:val="0"/>
                  <w:marBottom w:val="0"/>
                  <w:divBdr>
                    <w:top w:val="none" w:sz="0" w:space="0" w:color="auto"/>
                    <w:left w:val="none" w:sz="0" w:space="0" w:color="auto"/>
                    <w:bottom w:val="none" w:sz="0" w:space="0" w:color="auto"/>
                    <w:right w:val="none" w:sz="0" w:space="0" w:color="auto"/>
                  </w:divBdr>
                  <w:divsChild>
                    <w:div w:id="841117216">
                      <w:marLeft w:val="0"/>
                      <w:marRight w:val="0"/>
                      <w:marTop w:val="0"/>
                      <w:marBottom w:val="0"/>
                      <w:divBdr>
                        <w:top w:val="none" w:sz="0" w:space="0" w:color="auto"/>
                        <w:left w:val="none" w:sz="0" w:space="0" w:color="auto"/>
                        <w:bottom w:val="none" w:sz="0" w:space="0" w:color="auto"/>
                        <w:right w:val="none" w:sz="0" w:space="0" w:color="auto"/>
                      </w:divBdr>
                      <w:divsChild>
                        <w:div w:id="183639183">
                          <w:marLeft w:val="0"/>
                          <w:marRight w:val="0"/>
                          <w:marTop w:val="0"/>
                          <w:marBottom w:val="0"/>
                          <w:divBdr>
                            <w:top w:val="none" w:sz="0" w:space="0" w:color="auto"/>
                            <w:left w:val="none" w:sz="0" w:space="0" w:color="auto"/>
                            <w:bottom w:val="none" w:sz="0" w:space="0" w:color="auto"/>
                            <w:right w:val="none" w:sz="0" w:space="0" w:color="auto"/>
                          </w:divBdr>
                          <w:divsChild>
                            <w:div w:id="21166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834872">
          <w:marLeft w:val="0"/>
          <w:marRight w:val="0"/>
          <w:marTop w:val="0"/>
          <w:marBottom w:val="0"/>
          <w:divBdr>
            <w:top w:val="none" w:sz="0" w:space="0" w:color="auto"/>
            <w:left w:val="none" w:sz="0" w:space="0" w:color="auto"/>
            <w:bottom w:val="none" w:sz="0" w:space="0" w:color="auto"/>
            <w:right w:val="none" w:sz="0" w:space="0" w:color="auto"/>
          </w:divBdr>
        </w:div>
      </w:divsChild>
    </w:div>
    <w:div w:id="788550164">
      <w:bodyDiv w:val="1"/>
      <w:marLeft w:val="0"/>
      <w:marRight w:val="0"/>
      <w:marTop w:val="0"/>
      <w:marBottom w:val="0"/>
      <w:divBdr>
        <w:top w:val="none" w:sz="0" w:space="0" w:color="auto"/>
        <w:left w:val="none" w:sz="0" w:space="0" w:color="auto"/>
        <w:bottom w:val="none" w:sz="0" w:space="0" w:color="auto"/>
        <w:right w:val="none" w:sz="0" w:space="0" w:color="auto"/>
      </w:divBdr>
      <w:divsChild>
        <w:div w:id="283193427">
          <w:marLeft w:val="0"/>
          <w:marRight w:val="0"/>
          <w:marTop w:val="0"/>
          <w:marBottom w:val="0"/>
          <w:divBdr>
            <w:top w:val="none" w:sz="0" w:space="0" w:color="auto"/>
            <w:left w:val="none" w:sz="0" w:space="0" w:color="auto"/>
            <w:bottom w:val="none" w:sz="0" w:space="0" w:color="auto"/>
            <w:right w:val="none" w:sz="0" w:space="0" w:color="auto"/>
          </w:divBdr>
        </w:div>
        <w:div w:id="1916091410">
          <w:marLeft w:val="0"/>
          <w:marRight w:val="0"/>
          <w:marTop w:val="300"/>
          <w:marBottom w:val="300"/>
          <w:divBdr>
            <w:top w:val="none" w:sz="0" w:space="0" w:color="auto"/>
            <w:left w:val="none" w:sz="0" w:space="0" w:color="auto"/>
            <w:bottom w:val="none" w:sz="0" w:space="0" w:color="auto"/>
            <w:right w:val="none" w:sz="0" w:space="0" w:color="auto"/>
          </w:divBdr>
        </w:div>
        <w:div w:id="951941168">
          <w:marLeft w:val="0"/>
          <w:marRight w:val="0"/>
          <w:marTop w:val="0"/>
          <w:marBottom w:val="0"/>
          <w:divBdr>
            <w:top w:val="none" w:sz="0" w:space="0" w:color="auto"/>
            <w:left w:val="none" w:sz="0" w:space="0" w:color="auto"/>
            <w:bottom w:val="none" w:sz="0" w:space="0" w:color="auto"/>
            <w:right w:val="none" w:sz="0" w:space="0" w:color="auto"/>
          </w:divBdr>
          <w:divsChild>
            <w:div w:id="1792094426">
              <w:marLeft w:val="0"/>
              <w:marRight w:val="0"/>
              <w:marTop w:val="300"/>
              <w:marBottom w:val="450"/>
              <w:divBdr>
                <w:top w:val="none" w:sz="0" w:space="0" w:color="auto"/>
                <w:left w:val="none" w:sz="0" w:space="0" w:color="auto"/>
                <w:bottom w:val="none" w:sz="0" w:space="0" w:color="auto"/>
                <w:right w:val="none" w:sz="0" w:space="0" w:color="auto"/>
              </w:divBdr>
              <w:divsChild>
                <w:div w:id="1667054178">
                  <w:marLeft w:val="0"/>
                  <w:marRight w:val="0"/>
                  <w:marTop w:val="0"/>
                  <w:marBottom w:val="0"/>
                  <w:divBdr>
                    <w:top w:val="none" w:sz="0" w:space="0" w:color="auto"/>
                    <w:left w:val="none" w:sz="0" w:space="0" w:color="auto"/>
                    <w:bottom w:val="none" w:sz="0" w:space="0" w:color="auto"/>
                    <w:right w:val="none" w:sz="0" w:space="0" w:color="auto"/>
                  </w:divBdr>
                  <w:divsChild>
                    <w:div w:id="1570845805">
                      <w:marLeft w:val="0"/>
                      <w:marRight w:val="0"/>
                      <w:marTop w:val="0"/>
                      <w:marBottom w:val="0"/>
                      <w:divBdr>
                        <w:top w:val="none" w:sz="0" w:space="0" w:color="auto"/>
                        <w:left w:val="none" w:sz="0" w:space="0" w:color="auto"/>
                        <w:bottom w:val="none" w:sz="0" w:space="0" w:color="auto"/>
                        <w:right w:val="none" w:sz="0" w:space="0" w:color="auto"/>
                      </w:divBdr>
                      <w:divsChild>
                        <w:div w:id="1136877210">
                          <w:marLeft w:val="0"/>
                          <w:marRight w:val="0"/>
                          <w:marTop w:val="0"/>
                          <w:marBottom w:val="0"/>
                          <w:divBdr>
                            <w:top w:val="none" w:sz="0" w:space="0" w:color="auto"/>
                            <w:left w:val="none" w:sz="0" w:space="0" w:color="auto"/>
                            <w:bottom w:val="none" w:sz="0" w:space="0" w:color="auto"/>
                            <w:right w:val="none" w:sz="0" w:space="0" w:color="auto"/>
                          </w:divBdr>
                          <w:divsChild>
                            <w:div w:id="537402408">
                              <w:marLeft w:val="0"/>
                              <w:marRight w:val="0"/>
                              <w:marTop w:val="0"/>
                              <w:marBottom w:val="0"/>
                              <w:divBdr>
                                <w:top w:val="none" w:sz="0" w:space="0" w:color="auto"/>
                                <w:left w:val="none" w:sz="0" w:space="0" w:color="auto"/>
                                <w:bottom w:val="none" w:sz="0" w:space="0" w:color="auto"/>
                                <w:right w:val="none" w:sz="0" w:space="0" w:color="auto"/>
                              </w:divBdr>
                              <w:divsChild>
                                <w:div w:id="1778910382">
                                  <w:marLeft w:val="0"/>
                                  <w:marRight w:val="0"/>
                                  <w:marTop w:val="0"/>
                                  <w:marBottom w:val="0"/>
                                  <w:divBdr>
                                    <w:top w:val="none" w:sz="0" w:space="0" w:color="auto"/>
                                    <w:left w:val="none" w:sz="0" w:space="0" w:color="auto"/>
                                    <w:bottom w:val="none" w:sz="0" w:space="0" w:color="auto"/>
                                    <w:right w:val="none" w:sz="0" w:space="0" w:color="auto"/>
                                  </w:divBdr>
                                  <w:divsChild>
                                    <w:div w:id="3915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3916">
          <w:marLeft w:val="0"/>
          <w:marRight w:val="0"/>
          <w:marTop w:val="0"/>
          <w:marBottom w:val="0"/>
          <w:divBdr>
            <w:top w:val="none" w:sz="0" w:space="0" w:color="auto"/>
            <w:left w:val="none" w:sz="0" w:space="0" w:color="auto"/>
            <w:bottom w:val="none" w:sz="0" w:space="0" w:color="auto"/>
            <w:right w:val="none" w:sz="0" w:space="0" w:color="auto"/>
          </w:divBdr>
        </w:div>
      </w:divsChild>
    </w:div>
    <w:div w:id="790634188">
      <w:bodyDiv w:val="1"/>
      <w:marLeft w:val="0"/>
      <w:marRight w:val="0"/>
      <w:marTop w:val="0"/>
      <w:marBottom w:val="0"/>
      <w:divBdr>
        <w:top w:val="none" w:sz="0" w:space="0" w:color="auto"/>
        <w:left w:val="none" w:sz="0" w:space="0" w:color="auto"/>
        <w:bottom w:val="none" w:sz="0" w:space="0" w:color="auto"/>
        <w:right w:val="none" w:sz="0" w:space="0" w:color="auto"/>
      </w:divBdr>
      <w:divsChild>
        <w:div w:id="2010208808">
          <w:marLeft w:val="0"/>
          <w:marRight w:val="0"/>
          <w:marTop w:val="0"/>
          <w:marBottom w:val="75"/>
          <w:divBdr>
            <w:top w:val="none" w:sz="0" w:space="0" w:color="auto"/>
            <w:left w:val="none" w:sz="0" w:space="0" w:color="auto"/>
            <w:bottom w:val="none" w:sz="0" w:space="0" w:color="auto"/>
            <w:right w:val="none" w:sz="0" w:space="0" w:color="auto"/>
          </w:divBdr>
        </w:div>
        <w:div w:id="1796482499">
          <w:marLeft w:val="0"/>
          <w:marRight w:val="0"/>
          <w:marTop w:val="0"/>
          <w:marBottom w:val="75"/>
          <w:divBdr>
            <w:top w:val="single" w:sz="6" w:space="3" w:color="DEDEDE"/>
            <w:left w:val="single" w:sz="6" w:space="3" w:color="DEDEDE"/>
            <w:bottom w:val="single" w:sz="6" w:space="3" w:color="DEDEDE"/>
            <w:right w:val="single" w:sz="6" w:space="3" w:color="DEDEDE"/>
          </w:divBdr>
          <w:divsChild>
            <w:div w:id="12233223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791754267">
      <w:bodyDiv w:val="1"/>
      <w:marLeft w:val="0"/>
      <w:marRight w:val="0"/>
      <w:marTop w:val="0"/>
      <w:marBottom w:val="0"/>
      <w:divBdr>
        <w:top w:val="none" w:sz="0" w:space="0" w:color="auto"/>
        <w:left w:val="none" w:sz="0" w:space="0" w:color="auto"/>
        <w:bottom w:val="none" w:sz="0" w:space="0" w:color="auto"/>
        <w:right w:val="none" w:sz="0" w:space="0" w:color="auto"/>
      </w:divBdr>
      <w:divsChild>
        <w:div w:id="320933934">
          <w:marLeft w:val="0"/>
          <w:marRight w:val="0"/>
          <w:marTop w:val="0"/>
          <w:marBottom w:val="75"/>
          <w:divBdr>
            <w:top w:val="none" w:sz="0" w:space="0" w:color="auto"/>
            <w:left w:val="none" w:sz="0" w:space="0" w:color="auto"/>
            <w:bottom w:val="none" w:sz="0" w:space="0" w:color="auto"/>
            <w:right w:val="none" w:sz="0" w:space="0" w:color="auto"/>
          </w:divBdr>
        </w:div>
      </w:divsChild>
    </w:div>
    <w:div w:id="792747215">
      <w:bodyDiv w:val="1"/>
      <w:marLeft w:val="0"/>
      <w:marRight w:val="0"/>
      <w:marTop w:val="0"/>
      <w:marBottom w:val="0"/>
      <w:divBdr>
        <w:top w:val="none" w:sz="0" w:space="0" w:color="auto"/>
        <w:left w:val="none" w:sz="0" w:space="0" w:color="auto"/>
        <w:bottom w:val="none" w:sz="0" w:space="0" w:color="auto"/>
        <w:right w:val="none" w:sz="0" w:space="0" w:color="auto"/>
      </w:divBdr>
      <w:divsChild>
        <w:div w:id="494300010">
          <w:marLeft w:val="0"/>
          <w:marRight w:val="150"/>
          <w:marTop w:val="0"/>
          <w:marBottom w:val="75"/>
          <w:divBdr>
            <w:top w:val="none" w:sz="0" w:space="0" w:color="auto"/>
            <w:left w:val="none" w:sz="0" w:space="0" w:color="auto"/>
            <w:bottom w:val="none" w:sz="0" w:space="0" w:color="auto"/>
            <w:right w:val="none" w:sz="0" w:space="0" w:color="auto"/>
          </w:divBdr>
        </w:div>
        <w:div w:id="1534341242">
          <w:marLeft w:val="0"/>
          <w:marRight w:val="150"/>
          <w:marTop w:val="150"/>
          <w:marBottom w:val="150"/>
          <w:divBdr>
            <w:top w:val="none" w:sz="0" w:space="0" w:color="auto"/>
            <w:left w:val="none" w:sz="0" w:space="0" w:color="auto"/>
            <w:bottom w:val="none" w:sz="0" w:space="0" w:color="auto"/>
            <w:right w:val="none" w:sz="0" w:space="0" w:color="auto"/>
          </w:divBdr>
        </w:div>
        <w:div w:id="1438986488">
          <w:marLeft w:val="0"/>
          <w:marRight w:val="150"/>
          <w:marTop w:val="0"/>
          <w:marBottom w:val="0"/>
          <w:divBdr>
            <w:top w:val="none" w:sz="0" w:space="0" w:color="auto"/>
            <w:left w:val="none" w:sz="0" w:space="0" w:color="auto"/>
            <w:bottom w:val="none" w:sz="0" w:space="0" w:color="auto"/>
            <w:right w:val="none" w:sz="0" w:space="0" w:color="auto"/>
          </w:divBdr>
        </w:div>
      </w:divsChild>
    </w:div>
    <w:div w:id="793716844">
      <w:bodyDiv w:val="1"/>
      <w:marLeft w:val="0"/>
      <w:marRight w:val="0"/>
      <w:marTop w:val="0"/>
      <w:marBottom w:val="0"/>
      <w:divBdr>
        <w:top w:val="none" w:sz="0" w:space="0" w:color="auto"/>
        <w:left w:val="none" w:sz="0" w:space="0" w:color="auto"/>
        <w:bottom w:val="none" w:sz="0" w:space="0" w:color="auto"/>
        <w:right w:val="none" w:sz="0" w:space="0" w:color="auto"/>
      </w:divBdr>
      <w:divsChild>
        <w:div w:id="991181594">
          <w:marLeft w:val="0"/>
          <w:marRight w:val="150"/>
          <w:marTop w:val="0"/>
          <w:marBottom w:val="75"/>
          <w:divBdr>
            <w:top w:val="none" w:sz="0" w:space="0" w:color="auto"/>
            <w:left w:val="none" w:sz="0" w:space="0" w:color="auto"/>
            <w:bottom w:val="none" w:sz="0" w:space="0" w:color="auto"/>
            <w:right w:val="none" w:sz="0" w:space="0" w:color="auto"/>
          </w:divBdr>
        </w:div>
        <w:div w:id="1550847850">
          <w:marLeft w:val="0"/>
          <w:marRight w:val="150"/>
          <w:marTop w:val="150"/>
          <w:marBottom w:val="150"/>
          <w:divBdr>
            <w:top w:val="none" w:sz="0" w:space="0" w:color="auto"/>
            <w:left w:val="none" w:sz="0" w:space="0" w:color="auto"/>
            <w:bottom w:val="none" w:sz="0" w:space="0" w:color="auto"/>
            <w:right w:val="none" w:sz="0" w:space="0" w:color="auto"/>
          </w:divBdr>
        </w:div>
        <w:div w:id="1569337262">
          <w:marLeft w:val="0"/>
          <w:marRight w:val="150"/>
          <w:marTop w:val="0"/>
          <w:marBottom w:val="0"/>
          <w:divBdr>
            <w:top w:val="none" w:sz="0" w:space="0" w:color="auto"/>
            <w:left w:val="none" w:sz="0" w:space="0" w:color="auto"/>
            <w:bottom w:val="none" w:sz="0" w:space="0" w:color="auto"/>
            <w:right w:val="none" w:sz="0" w:space="0" w:color="auto"/>
          </w:divBdr>
        </w:div>
      </w:divsChild>
    </w:div>
    <w:div w:id="794444724">
      <w:bodyDiv w:val="1"/>
      <w:marLeft w:val="0"/>
      <w:marRight w:val="0"/>
      <w:marTop w:val="0"/>
      <w:marBottom w:val="0"/>
      <w:divBdr>
        <w:top w:val="none" w:sz="0" w:space="0" w:color="auto"/>
        <w:left w:val="none" w:sz="0" w:space="0" w:color="auto"/>
        <w:bottom w:val="none" w:sz="0" w:space="0" w:color="auto"/>
        <w:right w:val="none" w:sz="0" w:space="0" w:color="auto"/>
      </w:divBdr>
      <w:divsChild>
        <w:div w:id="1312565522">
          <w:marLeft w:val="0"/>
          <w:marRight w:val="0"/>
          <w:marTop w:val="0"/>
          <w:marBottom w:val="0"/>
          <w:divBdr>
            <w:top w:val="none" w:sz="0" w:space="0" w:color="auto"/>
            <w:left w:val="none" w:sz="0" w:space="0" w:color="auto"/>
            <w:bottom w:val="none" w:sz="0" w:space="0" w:color="auto"/>
            <w:right w:val="none" w:sz="0" w:space="0" w:color="auto"/>
          </w:divBdr>
        </w:div>
        <w:div w:id="825438618">
          <w:marLeft w:val="0"/>
          <w:marRight w:val="0"/>
          <w:marTop w:val="300"/>
          <w:marBottom w:val="300"/>
          <w:divBdr>
            <w:top w:val="none" w:sz="0" w:space="0" w:color="auto"/>
            <w:left w:val="none" w:sz="0" w:space="0" w:color="auto"/>
            <w:bottom w:val="none" w:sz="0" w:space="0" w:color="auto"/>
            <w:right w:val="none" w:sz="0" w:space="0" w:color="auto"/>
          </w:divBdr>
        </w:div>
        <w:div w:id="1623345689">
          <w:marLeft w:val="0"/>
          <w:marRight w:val="0"/>
          <w:marTop w:val="0"/>
          <w:marBottom w:val="0"/>
          <w:divBdr>
            <w:top w:val="none" w:sz="0" w:space="0" w:color="auto"/>
            <w:left w:val="none" w:sz="0" w:space="0" w:color="auto"/>
            <w:bottom w:val="none" w:sz="0" w:space="0" w:color="auto"/>
            <w:right w:val="none" w:sz="0" w:space="0" w:color="auto"/>
          </w:divBdr>
          <w:divsChild>
            <w:div w:id="52898037">
              <w:marLeft w:val="0"/>
              <w:marRight w:val="0"/>
              <w:marTop w:val="300"/>
              <w:marBottom w:val="450"/>
              <w:divBdr>
                <w:top w:val="none" w:sz="0" w:space="0" w:color="auto"/>
                <w:left w:val="none" w:sz="0" w:space="0" w:color="auto"/>
                <w:bottom w:val="none" w:sz="0" w:space="0" w:color="auto"/>
                <w:right w:val="none" w:sz="0" w:space="0" w:color="auto"/>
              </w:divBdr>
              <w:divsChild>
                <w:div w:id="1755322656">
                  <w:marLeft w:val="0"/>
                  <w:marRight w:val="0"/>
                  <w:marTop w:val="0"/>
                  <w:marBottom w:val="0"/>
                  <w:divBdr>
                    <w:top w:val="none" w:sz="0" w:space="0" w:color="auto"/>
                    <w:left w:val="none" w:sz="0" w:space="0" w:color="auto"/>
                    <w:bottom w:val="none" w:sz="0" w:space="0" w:color="auto"/>
                    <w:right w:val="none" w:sz="0" w:space="0" w:color="auto"/>
                  </w:divBdr>
                  <w:divsChild>
                    <w:div w:id="2002151074">
                      <w:marLeft w:val="0"/>
                      <w:marRight w:val="0"/>
                      <w:marTop w:val="0"/>
                      <w:marBottom w:val="0"/>
                      <w:divBdr>
                        <w:top w:val="none" w:sz="0" w:space="0" w:color="auto"/>
                        <w:left w:val="none" w:sz="0" w:space="0" w:color="auto"/>
                        <w:bottom w:val="none" w:sz="0" w:space="0" w:color="auto"/>
                        <w:right w:val="none" w:sz="0" w:space="0" w:color="auto"/>
                      </w:divBdr>
                      <w:divsChild>
                        <w:div w:id="478425498">
                          <w:marLeft w:val="0"/>
                          <w:marRight w:val="0"/>
                          <w:marTop w:val="0"/>
                          <w:marBottom w:val="0"/>
                          <w:divBdr>
                            <w:top w:val="none" w:sz="0" w:space="0" w:color="auto"/>
                            <w:left w:val="none" w:sz="0" w:space="0" w:color="auto"/>
                            <w:bottom w:val="none" w:sz="0" w:space="0" w:color="auto"/>
                            <w:right w:val="none" w:sz="0" w:space="0" w:color="auto"/>
                          </w:divBdr>
                          <w:divsChild>
                            <w:div w:id="110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4246">
          <w:marLeft w:val="0"/>
          <w:marRight w:val="0"/>
          <w:marTop w:val="0"/>
          <w:marBottom w:val="0"/>
          <w:divBdr>
            <w:top w:val="none" w:sz="0" w:space="0" w:color="auto"/>
            <w:left w:val="none" w:sz="0" w:space="0" w:color="auto"/>
            <w:bottom w:val="none" w:sz="0" w:space="0" w:color="auto"/>
            <w:right w:val="none" w:sz="0" w:space="0" w:color="auto"/>
          </w:divBdr>
        </w:div>
      </w:divsChild>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96519">
      <w:bodyDiv w:val="1"/>
      <w:marLeft w:val="0"/>
      <w:marRight w:val="0"/>
      <w:marTop w:val="0"/>
      <w:marBottom w:val="0"/>
      <w:divBdr>
        <w:top w:val="none" w:sz="0" w:space="0" w:color="auto"/>
        <w:left w:val="none" w:sz="0" w:space="0" w:color="auto"/>
        <w:bottom w:val="none" w:sz="0" w:space="0" w:color="auto"/>
        <w:right w:val="none" w:sz="0" w:space="0" w:color="auto"/>
      </w:divBdr>
      <w:divsChild>
        <w:div w:id="1615819218">
          <w:marLeft w:val="0"/>
          <w:marRight w:val="0"/>
          <w:marTop w:val="0"/>
          <w:marBottom w:val="75"/>
          <w:divBdr>
            <w:top w:val="none" w:sz="0" w:space="0" w:color="auto"/>
            <w:left w:val="none" w:sz="0" w:space="0" w:color="auto"/>
            <w:bottom w:val="none" w:sz="0" w:space="0" w:color="auto"/>
            <w:right w:val="none" w:sz="0" w:space="0" w:color="auto"/>
          </w:divBdr>
        </w:div>
      </w:divsChild>
    </w:div>
    <w:div w:id="802233204">
      <w:bodyDiv w:val="1"/>
      <w:marLeft w:val="0"/>
      <w:marRight w:val="0"/>
      <w:marTop w:val="0"/>
      <w:marBottom w:val="0"/>
      <w:divBdr>
        <w:top w:val="none" w:sz="0" w:space="0" w:color="auto"/>
        <w:left w:val="none" w:sz="0" w:space="0" w:color="auto"/>
        <w:bottom w:val="none" w:sz="0" w:space="0" w:color="auto"/>
        <w:right w:val="none" w:sz="0" w:space="0" w:color="auto"/>
      </w:divBdr>
      <w:divsChild>
        <w:div w:id="1037924275">
          <w:marLeft w:val="0"/>
          <w:marRight w:val="0"/>
          <w:marTop w:val="0"/>
          <w:marBottom w:val="300"/>
          <w:divBdr>
            <w:top w:val="none" w:sz="0" w:space="0" w:color="auto"/>
            <w:left w:val="none" w:sz="0" w:space="0" w:color="auto"/>
            <w:bottom w:val="none" w:sz="0" w:space="0" w:color="auto"/>
            <w:right w:val="none" w:sz="0" w:space="0" w:color="auto"/>
          </w:divBdr>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5010229">
      <w:bodyDiv w:val="1"/>
      <w:marLeft w:val="0"/>
      <w:marRight w:val="0"/>
      <w:marTop w:val="0"/>
      <w:marBottom w:val="0"/>
      <w:divBdr>
        <w:top w:val="none" w:sz="0" w:space="0" w:color="auto"/>
        <w:left w:val="none" w:sz="0" w:space="0" w:color="auto"/>
        <w:bottom w:val="none" w:sz="0" w:space="0" w:color="auto"/>
        <w:right w:val="none" w:sz="0" w:space="0" w:color="auto"/>
      </w:divBdr>
      <w:divsChild>
        <w:div w:id="661928633">
          <w:marLeft w:val="0"/>
          <w:marRight w:val="0"/>
          <w:marTop w:val="0"/>
          <w:marBottom w:val="150"/>
          <w:divBdr>
            <w:top w:val="none" w:sz="0" w:space="0" w:color="auto"/>
            <w:left w:val="none" w:sz="0" w:space="0" w:color="auto"/>
            <w:bottom w:val="none" w:sz="0" w:space="0" w:color="auto"/>
            <w:right w:val="none" w:sz="0" w:space="0" w:color="auto"/>
          </w:divBdr>
          <w:divsChild>
            <w:div w:id="1778478595">
              <w:marLeft w:val="0"/>
              <w:marRight w:val="0"/>
              <w:marTop w:val="0"/>
              <w:marBottom w:val="0"/>
              <w:divBdr>
                <w:top w:val="none" w:sz="0" w:space="0" w:color="auto"/>
                <w:left w:val="none" w:sz="0" w:space="0" w:color="auto"/>
                <w:bottom w:val="none" w:sz="0" w:space="0" w:color="auto"/>
                <w:right w:val="none" w:sz="0" w:space="0" w:color="auto"/>
              </w:divBdr>
              <w:divsChild>
                <w:div w:id="146213319">
                  <w:marLeft w:val="0"/>
                  <w:marRight w:val="150"/>
                  <w:marTop w:val="0"/>
                  <w:marBottom w:val="0"/>
                  <w:divBdr>
                    <w:top w:val="none" w:sz="0" w:space="0" w:color="auto"/>
                    <w:left w:val="none" w:sz="0" w:space="0" w:color="auto"/>
                    <w:bottom w:val="none" w:sz="0" w:space="0" w:color="auto"/>
                    <w:right w:val="none" w:sz="0" w:space="0" w:color="auto"/>
                  </w:divBdr>
                </w:div>
                <w:div w:id="802160773">
                  <w:marLeft w:val="0"/>
                  <w:marRight w:val="150"/>
                  <w:marTop w:val="0"/>
                  <w:marBottom w:val="0"/>
                  <w:divBdr>
                    <w:top w:val="none" w:sz="0" w:space="0" w:color="auto"/>
                    <w:left w:val="none" w:sz="0" w:space="0" w:color="auto"/>
                    <w:bottom w:val="none" w:sz="0" w:space="0" w:color="auto"/>
                    <w:right w:val="none" w:sz="0" w:space="0" w:color="auto"/>
                  </w:divBdr>
                </w:div>
              </w:divsChild>
            </w:div>
            <w:div w:id="1743016470">
              <w:marLeft w:val="0"/>
              <w:marRight w:val="0"/>
              <w:marTop w:val="0"/>
              <w:marBottom w:val="0"/>
              <w:divBdr>
                <w:top w:val="none" w:sz="0" w:space="0" w:color="auto"/>
                <w:left w:val="none" w:sz="0" w:space="0" w:color="auto"/>
                <w:bottom w:val="none" w:sz="0" w:space="0" w:color="auto"/>
                <w:right w:val="none" w:sz="0" w:space="0" w:color="auto"/>
              </w:divBdr>
              <w:divsChild>
                <w:div w:id="2109886349">
                  <w:marLeft w:val="0"/>
                  <w:marRight w:val="0"/>
                  <w:marTop w:val="0"/>
                  <w:marBottom w:val="0"/>
                  <w:divBdr>
                    <w:top w:val="none" w:sz="0" w:space="0" w:color="auto"/>
                    <w:left w:val="none" w:sz="0" w:space="0" w:color="auto"/>
                    <w:bottom w:val="none" w:sz="0" w:space="0" w:color="auto"/>
                    <w:right w:val="none" w:sz="0" w:space="0" w:color="auto"/>
                  </w:divBdr>
                  <w:divsChild>
                    <w:div w:id="1551845710">
                      <w:marLeft w:val="0"/>
                      <w:marRight w:val="0"/>
                      <w:marTop w:val="0"/>
                      <w:marBottom w:val="0"/>
                      <w:divBdr>
                        <w:top w:val="none" w:sz="0" w:space="0" w:color="auto"/>
                        <w:left w:val="none" w:sz="0" w:space="0" w:color="auto"/>
                        <w:bottom w:val="none" w:sz="0" w:space="0" w:color="auto"/>
                        <w:right w:val="none" w:sz="0" w:space="0" w:color="auto"/>
                      </w:divBdr>
                      <w:divsChild>
                        <w:div w:id="286785848">
                          <w:marLeft w:val="0"/>
                          <w:marRight w:val="0"/>
                          <w:marTop w:val="0"/>
                          <w:marBottom w:val="0"/>
                          <w:divBdr>
                            <w:top w:val="none" w:sz="0" w:space="0" w:color="auto"/>
                            <w:left w:val="none" w:sz="0" w:space="0" w:color="auto"/>
                            <w:bottom w:val="none" w:sz="0" w:space="0" w:color="auto"/>
                            <w:right w:val="none" w:sz="0" w:space="0" w:color="auto"/>
                          </w:divBdr>
                        </w:div>
                      </w:divsChild>
                    </w:div>
                    <w:div w:id="1668628138">
                      <w:marLeft w:val="0"/>
                      <w:marRight w:val="135"/>
                      <w:marTop w:val="0"/>
                      <w:marBottom w:val="0"/>
                      <w:divBdr>
                        <w:top w:val="none" w:sz="0" w:space="0" w:color="auto"/>
                        <w:left w:val="none" w:sz="0" w:space="0" w:color="auto"/>
                        <w:bottom w:val="none" w:sz="0" w:space="0" w:color="auto"/>
                        <w:right w:val="none" w:sz="0" w:space="0" w:color="auto"/>
                      </w:divBdr>
                    </w:div>
                    <w:div w:id="243300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57070">
          <w:marLeft w:val="0"/>
          <w:marRight w:val="0"/>
          <w:marTop w:val="0"/>
          <w:marBottom w:val="0"/>
          <w:divBdr>
            <w:top w:val="none" w:sz="0" w:space="0" w:color="auto"/>
            <w:left w:val="none" w:sz="0" w:space="0" w:color="auto"/>
            <w:bottom w:val="none" w:sz="0" w:space="0" w:color="auto"/>
            <w:right w:val="none" w:sz="0" w:space="0" w:color="auto"/>
          </w:divBdr>
          <w:divsChild>
            <w:div w:id="815879035">
              <w:marLeft w:val="0"/>
              <w:marRight w:val="0"/>
              <w:marTop w:val="0"/>
              <w:marBottom w:val="0"/>
              <w:divBdr>
                <w:top w:val="none" w:sz="0" w:space="0" w:color="auto"/>
                <w:left w:val="none" w:sz="0" w:space="0" w:color="auto"/>
                <w:bottom w:val="none" w:sz="0" w:space="0" w:color="auto"/>
                <w:right w:val="none" w:sz="0" w:space="0" w:color="auto"/>
              </w:divBdr>
              <w:divsChild>
                <w:div w:id="1939218509">
                  <w:marLeft w:val="0"/>
                  <w:marRight w:val="0"/>
                  <w:marTop w:val="0"/>
                  <w:marBottom w:val="0"/>
                  <w:divBdr>
                    <w:top w:val="none" w:sz="0" w:space="0" w:color="auto"/>
                    <w:left w:val="none" w:sz="0" w:space="0" w:color="auto"/>
                    <w:bottom w:val="none" w:sz="0" w:space="0" w:color="auto"/>
                    <w:right w:val="none" w:sz="0" w:space="0" w:color="auto"/>
                  </w:divBdr>
                </w:div>
              </w:divsChild>
            </w:div>
            <w:div w:id="793063419">
              <w:marLeft w:val="0"/>
              <w:marRight w:val="0"/>
              <w:marTop w:val="225"/>
              <w:marBottom w:val="0"/>
              <w:divBdr>
                <w:top w:val="none" w:sz="0" w:space="0" w:color="auto"/>
                <w:left w:val="none" w:sz="0" w:space="0" w:color="auto"/>
                <w:bottom w:val="none" w:sz="0" w:space="0" w:color="auto"/>
                <w:right w:val="none" w:sz="0" w:space="0" w:color="auto"/>
              </w:divBdr>
              <w:divsChild>
                <w:div w:id="648633995">
                  <w:marLeft w:val="0"/>
                  <w:marRight w:val="0"/>
                  <w:marTop w:val="0"/>
                  <w:marBottom w:val="0"/>
                  <w:divBdr>
                    <w:top w:val="none" w:sz="0" w:space="0" w:color="auto"/>
                    <w:left w:val="none" w:sz="0" w:space="0" w:color="auto"/>
                    <w:bottom w:val="none" w:sz="0" w:space="0" w:color="auto"/>
                    <w:right w:val="none" w:sz="0" w:space="0" w:color="auto"/>
                  </w:divBdr>
                </w:div>
              </w:divsChild>
            </w:div>
            <w:div w:id="900289177">
              <w:marLeft w:val="0"/>
              <w:marRight w:val="0"/>
              <w:marTop w:val="375"/>
              <w:marBottom w:val="0"/>
              <w:divBdr>
                <w:top w:val="none" w:sz="0" w:space="0" w:color="auto"/>
                <w:left w:val="none" w:sz="0" w:space="0" w:color="auto"/>
                <w:bottom w:val="none" w:sz="0" w:space="0" w:color="auto"/>
                <w:right w:val="none" w:sz="0" w:space="0" w:color="auto"/>
              </w:divBdr>
              <w:divsChild>
                <w:div w:id="1581674435">
                  <w:marLeft w:val="0"/>
                  <w:marRight w:val="0"/>
                  <w:marTop w:val="0"/>
                  <w:marBottom w:val="0"/>
                  <w:divBdr>
                    <w:top w:val="none" w:sz="0" w:space="0" w:color="auto"/>
                    <w:left w:val="none" w:sz="0" w:space="0" w:color="auto"/>
                    <w:bottom w:val="none" w:sz="0" w:space="0" w:color="auto"/>
                    <w:right w:val="none" w:sz="0" w:space="0" w:color="auto"/>
                  </w:divBdr>
                  <w:divsChild>
                    <w:div w:id="1265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5650">
              <w:marLeft w:val="0"/>
              <w:marRight w:val="0"/>
              <w:marTop w:val="375"/>
              <w:marBottom w:val="0"/>
              <w:divBdr>
                <w:top w:val="none" w:sz="0" w:space="0" w:color="auto"/>
                <w:left w:val="none" w:sz="0" w:space="0" w:color="auto"/>
                <w:bottom w:val="none" w:sz="0" w:space="0" w:color="auto"/>
                <w:right w:val="none" w:sz="0" w:space="0" w:color="auto"/>
              </w:divBdr>
              <w:divsChild>
                <w:div w:id="1575049759">
                  <w:marLeft w:val="0"/>
                  <w:marRight w:val="0"/>
                  <w:marTop w:val="0"/>
                  <w:marBottom w:val="0"/>
                  <w:divBdr>
                    <w:top w:val="none" w:sz="0" w:space="0" w:color="auto"/>
                    <w:left w:val="none" w:sz="0" w:space="0" w:color="auto"/>
                    <w:bottom w:val="none" w:sz="0" w:space="0" w:color="auto"/>
                    <w:right w:val="none" w:sz="0" w:space="0" w:color="auto"/>
                  </w:divBdr>
                </w:div>
              </w:divsChild>
            </w:div>
            <w:div w:id="750734524">
              <w:marLeft w:val="0"/>
              <w:marRight w:val="0"/>
              <w:marTop w:val="225"/>
              <w:marBottom w:val="0"/>
              <w:divBdr>
                <w:top w:val="none" w:sz="0" w:space="0" w:color="auto"/>
                <w:left w:val="none" w:sz="0" w:space="0" w:color="auto"/>
                <w:bottom w:val="none" w:sz="0" w:space="0" w:color="auto"/>
                <w:right w:val="none" w:sz="0" w:space="0" w:color="auto"/>
              </w:divBdr>
              <w:divsChild>
                <w:div w:id="1200704245">
                  <w:marLeft w:val="0"/>
                  <w:marRight w:val="0"/>
                  <w:marTop w:val="0"/>
                  <w:marBottom w:val="0"/>
                  <w:divBdr>
                    <w:top w:val="none" w:sz="0" w:space="0" w:color="auto"/>
                    <w:left w:val="none" w:sz="0" w:space="0" w:color="auto"/>
                    <w:bottom w:val="none" w:sz="0" w:space="0" w:color="auto"/>
                    <w:right w:val="none" w:sz="0" w:space="0" w:color="auto"/>
                  </w:divBdr>
                </w:div>
              </w:divsChild>
            </w:div>
            <w:div w:id="839005293">
              <w:marLeft w:val="0"/>
              <w:marRight w:val="0"/>
              <w:marTop w:val="225"/>
              <w:marBottom w:val="0"/>
              <w:divBdr>
                <w:top w:val="none" w:sz="0" w:space="0" w:color="auto"/>
                <w:left w:val="none" w:sz="0" w:space="0" w:color="auto"/>
                <w:bottom w:val="none" w:sz="0" w:space="0" w:color="auto"/>
                <w:right w:val="none" w:sz="0" w:space="0" w:color="auto"/>
              </w:divBdr>
              <w:divsChild>
                <w:div w:id="19543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6378">
      <w:bodyDiv w:val="1"/>
      <w:marLeft w:val="0"/>
      <w:marRight w:val="0"/>
      <w:marTop w:val="0"/>
      <w:marBottom w:val="0"/>
      <w:divBdr>
        <w:top w:val="none" w:sz="0" w:space="0" w:color="auto"/>
        <w:left w:val="none" w:sz="0" w:space="0" w:color="auto"/>
        <w:bottom w:val="none" w:sz="0" w:space="0" w:color="auto"/>
        <w:right w:val="none" w:sz="0" w:space="0" w:color="auto"/>
      </w:divBdr>
      <w:divsChild>
        <w:div w:id="1786733763">
          <w:marLeft w:val="0"/>
          <w:marRight w:val="0"/>
          <w:marTop w:val="0"/>
          <w:marBottom w:val="300"/>
          <w:divBdr>
            <w:top w:val="none" w:sz="0" w:space="0" w:color="auto"/>
            <w:left w:val="none" w:sz="0" w:space="0" w:color="auto"/>
            <w:bottom w:val="none" w:sz="0" w:space="0" w:color="auto"/>
            <w:right w:val="none" w:sz="0" w:space="0" w:color="auto"/>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6508743">
      <w:bodyDiv w:val="1"/>
      <w:marLeft w:val="0"/>
      <w:marRight w:val="0"/>
      <w:marTop w:val="0"/>
      <w:marBottom w:val="0"/>
      <w:divBdr>
        <w:top w:val="none" w:sz="0" w:space="0" w:color="auto"/>
        <w:left w:val="none" w:sz="0" w:space="0" w:color="auto"/>
        <w:bottom w:val="none" w:sz="0" w:space="0" w:color="auto"/>
        <w:right w:val="none" w:sz="0" w:space="0" w:color="auto"/>
      </w:divBdr>
      <w:divsChild>
        <w:div w:id="773595097">
          <w:marLeft w:val="0"/>
          <w:marRight w:val="150"/>
          <w:marTop w:val="0"/>
          <w:marBottom w:val="75"/>
          <w:divBdr>
            <w:top w:val="none" w:sz="0" w:space="0" w:color="auto"/>
            <w:left w:val="none" w:sz="0" w:space="0" w:color="auto"/>
            <w:bottom w:val="none" w:sz="0" w:space="0" w:color="auto"/>
            <w:right w:val="none" w:sz="0" w:space="0" w:color="auto"/>
          </w:divBdr>
        </w:div>
        <w:div w:id="1546329336">
          <w:marLeft w:val="0"/>
          <w:marRight w:val="150"/>
          <w:marTop w:val="150"/>
          <w:marBottom w:val="150"/>
          <w:divBdr>
            <w:top w:val="none" w:sz="0" w:space="0" w:color="auto"/>
            <w:left w:val="none" w:sz="0" w:space="0" w:color="auto"/>
            <w:bottom w:val="none" w:sz="0" w:space="0" w:color="auto"/>
            <w:right w:val="none" w:sz="0" w:space="0" w:color="auto"/>
          </w:divBdr>
        </w:div>
        <w:div w:id="2037073329">
          <w:marLeft w:val="0"/>
          <w:marRight w:val="150"/>
          <w:marTop w:val="0"/>
          <w:marBottom w:val="0"/>
          <w:divBdr>
            <w:top w:val="none" w:sz="0" w:space="0" w:color="auto"/>
            <w:left w:val="none" w:sz="0" w:space="0" w:color="auto"/>
            <w:bottom w:val="none" w:sz="0" w:space="0" w:color="auto"/>
            <w:right w:val="none" w:sz="0" w:space="0" w:color="auto"/>
          </w:divBdr>
        </w:div>
      </w:divsChild>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471760">
      <w:bodyDiv w:val="1"/>
      <w:marLeft w:val="0"/>
      <w:marRight w:val="0"/>
      <w:marTop w:val="0"/>
      <w:marBottom w:val="0"/>
      <w:divBdr>
        <w:top w:val="none" w:sz="0" w:space="0" w:color="auto"/>
        <w:left w:val="none" w:sz="0" w:space="0" w:color="auto"/>
        <w:bottom w:val="none" w:sz="0" w:space="0" w:color="auto"/>
        <w:right w:val="none" w:sz="0" w:space="0" w:color="auto"/>
      </w:divBdr>
      <w:divsChild>
        <w:div w:id="553615292">
          <w:marLeft w:val="0"/>
          <w:marRight w:val="0"/>
          <w:marTop w:val="0"/>
          <w:marBottom w:val="0"/>
          <w:divBdr>
            <w:top w:val="none" w:sz="0" w:space="0" w:color="auto"/>
            <w:left w:val="none" w:sz="0" w:space="0" w:color="auto"/>
            <w:bottom w:val="none" w:sz="0" w:space="0" w:color="auto"/>
            <w:right w:val="none" w:sz="0" w:space="0" w:color="auto"/>
          </w:divBdr>
        </w:div>
        <w:div w:id="166214870">
          <w:marLeft w:val="0"/>
          <w:marRight w:val="0"/>
          <w:marTop w:val="300"/>
          <w:marBottom w:val="300"/>
          <w:divBdr>
            <w:top w:val="none" w:sz="0" w:space="0" w:color="auto"/>
            <w:left w:val="none" w:sz="0" w:space="0" w:color="auto"/>
            <w:bottom w:val="none" w:sz="0" w:space="0" w:color="auto"/>
            <w:right w:val="none" w:sz="0" w:space="0" w:color="auto"/>
          </w:divBdr>
        </w:div>
        <w:div w:id="1163160277">
          <w:marLeft w:val="0"/>
          <w:marRight w:val="0"/>
          <w:marTop w:val="0"/>
          <w:marBottom w:val="0"/>
          <w:divBdr>
            <w:top w:val="none" w:sz="0" w:space="0" w:color="auto"/>
            <w:left w:val="none" w:sz="0" w:space="0" w:color="auto"/>
            <w:bottom w:val="none" w:sz="0" w:space="0" w:color="auto"/>
            <w:right w:val="none" w:sz="0" w:space="0" w:color="auto"/>
          </w:divBdr>
          <w:divsChild>
            <w:div w:id="695230766">
              <w:marLeft w:val="0"/>
              <w:marRight w:val="0"/>
              <w:marTop w:val="300"/>
              <w:marBottom w:val="450"/>
              <w:divBdr>
                <w:top w:val="none" w:sz="0" w:space="0" w:color="auto"/>
                <w:left w:val="none" w:sz="0" w:space="0" w:color="auto"/>
                <w:bottom w:val="none" w:sz="0" w:space="0" w:color="auto"/>
                <w:right w:val="none" w:sz="0" w:space="0" w:color="auto"/>
              </w:divBdr>
              <w:divsChild>
                <w:div w:id="414329163">
                  <w:marLeft w:val="0"/>
                  <w:marRight w:val="0"/>
                  <w:marTop w:val="0"/>
                  <w:marBottom w:val="0"/>
                  <w:divBdr>
                    <w:top w:val="none" w:sz="0" w:space="0" w:color="auto"/>
                    <w:left w:val="none" w:sz="0" w:space="0" w:color="auto"/>
                    <w:bottom w:val="none" w:sz="0" w:space="0" w:color="auto"/>
                    <w:right w:val="none" w:sz="0" w:space="0" w:color="auto"/>
                  </w:divBdr>
                  <w:divsChild>
                    <w:div w:id="2121683521">
                      <w:marLeft w:val="0"/>
                      <w:marRight w:val="0"/>
                      <w:marTop w:val="0"/>
                      <w:marBottom w:val="0"/>
                      <w:divBdr>
                        <w:top w:val="none" w:sz="0" w:space="0" w:color="auto"/>
                        <w:left w:val="none" w:sz="0" w:space="0" w:color="auto"/>
                        <w:bottom w:val="none" w:sz="0" w:space="0" w:color="auto"/>
                        <w:right w:val="none" w:sz="0" w:space="0" w:color="auto"/>
                      </w:divBdr>
                      <w:divsChild>
                        <w:div w:id="2028562439">
                          <w:marLeft w:val="0"/>
                          <w:marRight w:val="0"/>
                          <w:marTop w:val="0"/>
                          <w:marBottom w:val="0"/>
                          <w:divBdr>
                            <w:top w:val="none" w:sz="0" w:space="0" w:color="auto"/>
                            <w:left w:val="none" w:sz="0" w:space="0" w:color="auto"/>
                            <w:bottom w:val="none" w:sz="0" w:space="0" w:color="auto"/>
                            <w:right w:val="none" w:sz="0" w:space="0" w:color="auto"/>
                          </w:divBdr>
                          <w:divsChild>
                            <w:div w:id="523634134">
                              <w:marLeft w:val="0"/>
                              <w:marRight w:val="0"/>
                              <w:marTop w:val="0"/>
                              <w:marBottom w:val="0"/>
                              <w:divBdr>
                                <w:top w:val="none" w:sz="0" w:space="0" w:color="auto"/>
                                <w:left w:val="none" w:sz="0" w:space="0" w:color="auto"/>
                                <w:bottom w:val="none" w:sz="0" w:space="0" w:color="auto"/>
                                <w:right w:val="none" w:sz="0" w:space="0" w:color="auto"/>
                              </w:divBdr>
                              <w:divsChild>
                                <w:div w:id="432093946">
                                  <w:marLeft w:val="0"/>
                                  <w:marRight w:val="0"/>
                                  <w:marTop w:val="0"/>
                                  <w:marBottom w:val="0"/>
                                  <w:divBdr>
                                    <w:top w:val="none" w:sz="0" w:space="0" w:color="auto"/>
                                    <w:left w:val="none" w:sz="0" w:space="0" w:color="auto"/>
                                    <w:bottom w:val="none" w:sz="0" w:space="0" w:color="auto"/>
                                    <w:right w:val="none" w:sz="0" w:space="0" w:color="auto"/>
                                  </w:divBdr>
                                  <w:divsChild>
                                    <w:div w:id="1651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205121">
          <w:marLeft w:val="0"/>
          <w:marRight w:val="0"/>
          <w:marTop w:val="0"/>
          <w:marBottom w:val="0"/>
          <w:divBdr>
            <w:top w:val="none" w:sz="0" w:space="0" w:color="auto"/>
            <w:left w:val="none" w:sz="0" w:space="0" w:color="auto"/>
            <w:bottom w:val="none" w:sz="0" w:space="0" w:color="auto"/>
            <w:right w:val="none" w:sz="0" w:space="0" w:color="auto"/>
          </w:divBdr>
          <w:divsChild>
            <w:div w:id="2659680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08519953">
      <w:bodyDiv w:val="1"/>
      <w:marLeft w:val="0"/>
      <w:marRight w:val="0"/>
      <w:marTop w:val="0"/>
      <w:marBottom w:val="0"/>
      <w:divBdr>
        <w:top w:val="none" w:sz="0" w:space="0" w:color="auto"/>
        <w:left w:val="none" w:sz="0" w:space="0" w:color="auto"/>
        <w:bottom w:val="none" w:sz="0" w:space="0" w:color="auto"/>
        <w:right w:val="none" w:sz="0" w:space="0" w:color="auto"/>
      </w:divBdr>
      <w:divsChild>
        <w:div w:id="1535341829">
          <w:marLeft w:val="0"/>
          <w:marRight w:val="150"/>
          <w:marTop w:val="0"/>
          <w:marBottom w:val="75"/>
          <w:divBdr>
            <w:top w:val="none" w:sz="0" w:space="0" w:color="auto"/>
            <w:left w:val="none" w:sz="0" w:space="0" w:color="auto"/>
            <w:bottom w:val="none" w:sz="0" w:space="0" w:color="auto"/>
            <w:right w:val="none" w:sz="0" w:space="0" w:color="auto"/>
          </w:divBdr>
        </w:div>
        <w:div w:id="1908220526">
          <w:marLeft w:val="0"/>
          <w:marRight w:val="150"/>
          <w:marTop w:val="150"/>
          <w:marBottom w:val="150"/>
          <w:divBdr>
            <w:top w:val="none" w:sz="0" w:space="0" w:color="auto"/>
            <w:left w:val="none" w:sz="0" w:space="0" w:color="auto"/>
            <w:bottom w:val="none" w:sz="0" w:space="0" w:color="auto"/>
            <w:right w:val="none" w:sz="0" w:space="0" w:color="auto"/>
          </w:divBdr>
        </w:div>
        <w:div w:id="1882087155">
          <w:marLeft w:val="0"/>
          <w:marRight w:val="150"/>
          <w:marTop w:val="0"/>
          <w:marBottom w:val="0"/>
          <w:divBdr>
            <w:top w:val="none" w:sz="0" w:space="0" w:color="auto"/>
            <w:left w:val="none" w:sz="0" w:space="0" w:color="auto"/>
            <w:bottom w:val="none" w:sz="0" w:space="0" w:color="auto"/>
            <w:right w:val="none" w:sz="0" w:space="0" w:color="auto"/>
          </w:divBdr>
        </w:div>
      </w:divsChild>
    </w:div>
    <w:div w:id="809323388">
      <w:bodyDiv w:val="1"/>
      <w:marLeft w:val="0"/>
      <w:marRight w:val="0"/>
      <w:marTop w:val="0"/>
      <w:marBottom w:val="0"/>
      <w:divBdr>
        <w:top w:val="none" w:sz="0" w:space="0" w:color="auto"/>
        <w:left w:val="none" w:sz="0" w:space="0" w:color="auto"/>
        <w:bottom w:val="none" w:sz="0" w:space="0" w:color="auto"/>
        <w:right w:val="none" w:sz="0" w:space="0" w:color="auto"/>
      </w:divBdr>
      <w:divsChild>
        <w:div w:id="598484363">
          <w:marLeft w:val="0"/>
          <w:marRight w:val="150"/>
          <w:marTop w:val="0"/>
          <w:marBottom w:val="75"/>
          <w:divBdr>
            <w:top w:val="none" w:sz="0" w:space="0" w:color="auto"/>
            <w:left w:val="none" w:sz="0" w:space="0" w:color="auto"/>
            <w:bottom w:val="none" w:sz="0" w:space="0" w:color="auto"/>
            <w:right w:val="none" w:sz="0" w:space="0" w:color="auto"/>
          </w:divBdr>
        </w:div>
        <w:div w:id="1772361550">
          <w:marLeft w:val="0"/>
          <w:marRight w:val="150"/>
          <w:marTop w:val="150"/>
          <w:marBottom w:val="150"/>
          <w:divBdr>
            <w:top w:val="none" w:sz="0" w:space="0" w:color="auto"/>
            <w:left w:val="none" w:sz="0" w:space="0" w:color="auto"/>
            <w:bottom w:val="none" w:sz="0" w:space="0" w:color="auto"/>
            <w:right w:val="none" w:sz="0" w:space="0" w:color="auto"/>
          </w:divBdr>
        </w:div>
        <w:div w:id="451561882">
          <w:marLeft w:val="0"/>
          <w:marRight w:val="150"/>
          <w:marTop w:val="0"/>
          <w:marBottom w:val="0"/>
          <w:divBdr>
            <w:top w:val="none" w:sz="0" w:space="0" w:color="auto"/>
            <w:left w:val="none" w:sz="0" w:space="0" w:color="auto"/>
            <w:bottom w:val="none" w:sz="0" w:space="0" w:color="auto"/>
            <w:right w:val="none" w:sz="0" w:space="0" w:color="auto"/>
          </w:divBdr>
        </w:div>
      </w:divsChild>
    </w:div>
    <w:div w:id="810172615">
      <w:bodyDiv w:val="1"/>
      <w:marLeft w:val="0"/>
      <w:marRight w:val="0"/>
      <w:marTop w:val="0"/>
      <w:marBottom w:val="0"/>
      <w:divBdr>
        <w:top w:val="none" w:sz="0" w:space="0" w:color="auto"/>
        <w:left w:val="none" w:sz="0" w:space="0" w:color="auto"/>
        <w:bottom w:val="none" w:sz="0" w:space="0" w:color="auto"/>
        <w:right w:val="none" w:sz="0" w:space="0" w:color="auto"/>
      </w:divBdr>
      <w:divsChild>
        <w:div w:id="65223609">
          <w:marLeft w:val="0"/>
          <w:marRight w:val="0"/>
          <w:marTop w:val="0"/>
          <w:marBottom w:val="150"/>
          <w:divBdr>
            <w:top w:val="none" w:sz="0" w:space="0" w:color="auto"/>
            <w:left w:val="none" w:sz="0" w:space="0" w:color="auto"/>
            <w:bottom w:val="none" w:sz="0" w:space="0" w:color="auto"/>
            <w:right w:val="none" w:sz="0" w:space="0" w:color="auto"/>
          </w:divBdr>
          <w:divsChild>
            <w:div w:id="1515723172">
              <w:marLeft w:val="0"/>
              <w:marRight w:val="0"/>
              <w:marTop w:val="0"/>
              <w:marBottom w:val="0"/>
              <w:divBdr>
                <w:top w:val="none" w:sz="0" w:space="0" w:color="auto"/>
                <w:left w:val="none" w:sz="0" w:space="0" w:color="auto"/>
                <w:bottom w:val="none" w:sz="0" w:space="0" w:color="auto"/>
                <w:right w:val="none" w:sz="0" w:space="0" w:color="auto"/>
              </w:divBdr>
              <w:divsChild>
                <w:div w:id="804204869">
                  <w:marLeft w:val="0"/>
                  <w:marRight w:val="150"/>
                  <w:marTop w:val="0"/>
                  <w:marBottom w:val="0"/>
                  <w:divBdr>
                    <w:top w:val="none" w:sz="0" w:space="0" w:color="auto"/>
                    <w:left w:val="none" w:sz="0" w:space="0" w:color="auto"/>
                    <w:bottom w:val="none" w:sz="0" w:space="0" w:color="auto"/>
                    <w:right w:val="none" w:sz="0" w:space="0" w:color="auto"/>
                  </w:divBdr>
                </w:div>
                <w:div w:id="963851313">
                  <w:marLeft w:val="0"/>
                  <w:marRight w:val="150"/>
                  <w:marTop w:val="0"/>
                  <w:marBottom w:val="0"/>
                  <w:divBdr>
                    <w:top w:val="none" w:sz="0" w:space="0" w:color="auto"/>
                    <w:left w:val="none" w:sz="0" w:space="0" w:color="auto"/>
                    <w:bottom w:val="none" w:sz="0" w:space="0" w:color="auto"/>
                    <w:right w:val="none" w:sz="0" w:space="0" w:color="auto"/>
                  </w:divBdr>
                </w:div>
              </w:divsChild>
            </w:div>
            <w:div w:id="1101409680">
              <w:marLeft w:val="0"/>
              <w:marRight w:val="0"/>
              <w:marTop w:val="0"/>
              <w:marBottom w:val="0"/>
              <w:divBdr>
                <w:top w:val="none" w:sz="0" w:space="0" w:color="auto"/>
                <w:left w:val="none" w:sz="0" w:space="0" w:color="auto"/>
                <w:bottom w:val="none" w:sz="0" w:space="0" w:color="auto"/>
                <w:right w:val="none" w:sz="0" w:space="0" w:color="auto"/>
              </w:divBdr>
              <w:divsChild>
                <w:div w:id="494956290">
                  <w:marLeft w:val="0"/>
                  <w:marRight w:val="0"/>
                  <w:marTop w:val="0"/>
                  <w:marBottom w:val="0"/>
                  <w:divBdr>
                    <w:top w:val="none" w:sz="0" w:space="0" w:color="auto"/>
                    <w:left w:val="none" w:sz="0" w:space="0" w:color="auto"/>
                    <w:bottom w:val="none" w:sz="0" w:space="0" w:color="auto"/>
                    <w:right w:val="none" w:sz="0" w:space="0" w:color="auto"/>
                  </w:divBdr>
                  <w:divsChild>
                    <w:div w:id="2010669016">
                      <w:marLeft w:val="0"/>
                      <w:marRight w:val="0"/>
                      <w:marTop w:val="0"/>
                      <w:marBottom w:val="0"/>
                      <w:divBdr>
                        <w:top w:val="none" w:sz="0" w:space="0" w:color="auto"/>
                        <w:left w:val="none" w:sz="0" w:space="0" w:color="auto"/>
                        <w:bottom w:val="none" w:sz="0" w:space="0" w:color="auto"/>
                        <w:right w:val="none" w:sz="0" w:space="0" w:color="auto"/>
                      </w:divBdr>
                      <w:divsChild>
                        <w:div w:id="1076902042">
                          <w:marLeft w:val="0"/>
                          <w:marRight w:val="0"/>
                          <w:marTop w:val="0"/>
                          <w:marBottom w:val="0"/>
                          <w:divBdr>
                            <w:top w:val="none" w:sz="0" w:space="0" w:color="auto"/>
                            <w:left w:val="none" w:sz="0" w:space="0" w:color="auto"/>
                            <w:bottom w:val="none" w:sz="0" w:space="0" w:color="auto"/>
                            <w:right w:val="none" w:sz="0" w:space="0" w:color="auto"/>
                          </w:divBdr>
                        </w:div>
                      </w:divsChild>
                    </w:div>
                    <w:div w:id="20404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7929">
          <w:marLeft w:val="0"/>
          <w:marRight w:val="0"/>
          <w:marTop w:val="0"/>
          <w:marBottom w:val="0"/>
          <w:divBdr>
            <w:top w:val="none" w:sz="0" w:space="0" w:color="auto"/>
            <w:left w:val="none" w:sz="0" w:space="0" w:color="auto"/>
            <w:bottom w:val="none" w:sz="0" w:space="0" w:color="auto"/>
            <w:right w:val="none" w:sz="0" w:space="0" w:color="auto"/>
          </w:divBdr>
          <w:divsChild>
            <w:div w:id="676662797">
              <w:marLeft w:val="0"/>
              <w:marRight w:val="0"/>
              <w:marTop w:val="0"/>
              <w:marBottom w:val="0"/>
              <w:divBdr>
                <w:top w:val="none" w:sz="0" w:space="0" w:color="auto"/>
                <w:left w:val="none" w:sz="0" w:space="0" w:color="auto"/>
                <w:bottom w:val="none" w:sz="0" w:space="0" w:color="auto"/>
                <w:right w:val="none" w:sz="0" w:space="0" w:color="auto"/>
              </w:divBdr>
              <w:divsChild>
                <w:div w:id="963773505">
                  <w:marLeft w:val="0"/>
                  <w:marRight w:val="0"/>
                  <w:marTop w:val="0"/>
                  <w:marBottom w:val="0"/>
                  <w:divBdr>
                    <w:top w:val="none" w:sz="0" w:space="0" w:color="auto"/>
                    <w:left w:val="none" w:sz="0" w:space="0" w:color="auto"/>
                    <w:bottom w:val="none" w:sz="0" w:space="0" w:color="auto"/>
                    <w:right w:val="none" w:sz="0" w:space="0" w:color="auto"/>
                  </w:divBdr>
                </w:div>
              </w:divsChild>
            </w:div>
            <w:div w:id="1130438787">
              <w:marLeft w:val="0"/>
              <w:marRight w:val="0"/>
              <w:marTop w:val="225"/>
              <w:marBottom w:val="0"/>
              <w:divBdr>
                <w:top w:val="none" w:sz="0" w:space="0" w:color="auto"/>
                <w:left w:val="none" w:sz="0" w:space="0" w:color="auto"/>
                <w:bottom w:val="none" w:sz="0" w:space="0" w:color="auto"/>
                <w:right w:val="none" w:sz="0" w:space="0" w:color="auto"/>
              </w:divBdr>
              <w:divsChild>
                <w:div w:id="532770625">
                  <w:marLeft w:val="0"/>
                  <w:marRight w:val="0"/>
                  <w:marTop w:val="0"/>
                  <w:marBottom w:val="0"/>
                  <w:divBdr>
                    <w:top w:val="none" w:sz="0" w:space="0" w:color="auto"/>
                    <w:left w:val="none" w:sz="0" w:space="0" w:color="auto"/>
                    <w:bottom w:val="none" w:sz="0" w:space="0" w:color="auto"/>
                    <w:right w:val="none" w:sz="0" w:space="0" w:color="auto"/>
                  </w:divBdr>
                </w:div>
              </w:divsChild>
            </w:div>
            <w:div w:id="1374884141">
              <w:marLeft w:val="0"/>
              <w:marRight w:val="0"/>
              <w:marTop w:val="375"/>
              <w:marBottom w:val="0"/>
              <w:divBdr>
                <w:top w:val="none" w:sz="0" w:space="0" w:color="auto"/>
                <w:left w:val="none" w:sz="0" w:space="0" w:color="auto"/>
                <w:bottom w:val="none" w:sz="0" w:space="0" w:color="auto"/>
                <w:right w:val="none" w:sz="0" w:space="0" w:color="auto"/>
              </w:divBdr>
              <w:divsChild>
                <w:div w:id="656298729">
                  <w:marLeft w:val="0"/>
                  <w:marRight w:val="0"/>
                  <w:marTop w:val="0"/>
                  <w:marBottom w:val="0"/>
                  <w:divBdr>
                    <w:top w:val="none" w:sz="0" w:space="0" w:color="auto"/>
                    <w:left w:val="none" w:sz="0" w:space="0" w:color="auto"/>
                    <w:bottom w:val="none" w:sz="0" w:space="0" w:color="auto"/>
                    <w:right w:val="none" w:sz="0" w:space="0" w:color="auto"/>
                  </w:divBdr>
                  <w:divsChild>
                    <w:div w:id="1422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1742">
              <w:marLeft w:val="0"/>
              <w:marRight w:val="0"/>
              <w:marTop w:val="375"/>
              <w:marBottom w:val="0"/>
              <w:divBdr>
                <w:top w:val="none" w:sz="0" w:space="0" w:color="auto"/>
                <w:left w:val="none" w:sz="0" w:space="0" w:color="auto"/>
                <w:bottom w:val="none" w:sz="0" w:space="0" w:color="auto"/>
                <w:right w:val="none" w:sz="0" w:space="0" w:color="auto"/>
              </w:divBdr>
              <w:divsChild>
                <w:div w:id="75633757">
                  <w:marLeft w:val="0"/>
                  <w:marRight w:val="0"/>
                  <w:marTop w:val="0"/>
                  <w:marBottom w:val="0"/>
                  <w:divBdr>
                    <w:top w:val="none" w:sz="0" w:space="0" w:color="auto"/>
                    <w:left w:val="none" w:sz="0" w:space="0" w:color="auto"/>
                    <w:bottom w:val="none" w:sz="0" w:space="0" w:color="auto"/>
                    <w:right w:val="none" w:sz="0" w:space="0" w:color="auto"/>
                  </w:divBdr>
                </w:div>
              </w:divsChild>
            </w:div>
            <w:div w:id="310526228">
              <w:marLeft w:val="0"/>
              <w:marRight w:val="0"/>
              <w:marTop w:val="225"/>
              <w:marBottom w:val="0"/>
              <w:divBdr>
                <w:top w:val="none" w:sz="0" w:space="0" w:color="auto"/>
                <w:left w:val="none" w:sz="0" w:space="0" w:color="auto"/>
                <w:bottom w:val="none" w:sz="0" w:space="0" w:color="auto"/>
                <w:right w:val="none" w:sz="0" w:space="0" w:color="auto"/>
              </w:divBdr>
              <w:divsChild>
                <w:div w:id="1218008644">
                  <w:marLeft w:val="0"/>
                  <w:marRight w:val="0"/>
                  <w:marTop w:val="0"/>
                  <w:marBottom w:val="0"/>
                  <w:divBdr>
                    <w:top w:val="none" w:sz="0" w:space="0" w:color="auto"/>
                    <w:left w:val="none" w:sz="0" w:space="0" w:color="auto"/>
                    <w:bottom w:val="none" w:sz="0" w:space="0" w:color="auto"/>
                    <w:right w:val="none" w:sz="0" w:space="0" w:color="auto"/>
                  </w:divBdr>
                  <w:divsChild>
                    <w:div w:id="553469131">
                      <w:marLeft w:val="0"/>
                      <w:marRight w:val="0"/>
                      <w:marTop w:val="0"/>
                      <w:marBottom w:val="0"/>
                      <w:divBdr>
                        <w:top w:val="single" w:sz="6" w:space="0" w:color="D9D9D9"/>
                        <w:left w:val="none" w:sz="0" w:space="0" w:color="auto"/>
                        <w:bottom w:val="single" w:sz="6" w:space="0" w:color="D9D9D9"/>
                        <w:right w:val="none" w:sz="0" w:space="0" w:color="auto"/>
                      </w:divBdr>
                      <w:divsChild>
                        <w:div w:id="1933125275">
                          <w:marLeft w:val="0"/>
                          <w:marRight w:val="0"/>
                          <w:marTop w:val="0"/>
                          <w:marBottom w:val="0"/>
                          <w:divBdr>
                            <w:top w:val="none" w:sz="0" w:space="0" w:color="auto"/>
                            <w:left w:val="none" w:sz="0" w:space="0" w:color="auto"/>
                            <w:bottom w:val="none" w:sz="0" w:space="0" w:color="auto"/>
                            <w:right w:val="none" w:sz="0" w:space="0" w:color="auto"/>
                          </w:divBdr>
                          <w:divsChild>
                            <w:div w:id="476075671">
                              <w:marLeft w:val="0"/>
                              <w:marRight w:val="0"/>
                              <w:marTop w:val="0"/>
                              <w:marBottom w:val="0"/>
                              <w:divBdr>
                                <w:top w:val="none" w:sz="0" w:space="0" w:color="auto"/>
                                <w:left w:val="none" w:sz="0" w:space="0" w:color="auto"/>
                                <w:bottom w:val="none" w:sz="0" w:space="0" w:color="auto"/>
                                <w:right w:val="none" w:sz="0" w:space="0" w:color="auto"/>
                              </w:divBdr>
                              <w:divsChild>
                                <w:div w:id="73476350">
                                  <w:marLeft w:val="0"/>
                                  <w:marRight w:val="0"/>
                                  <w:marTop w:val="0"/>
                                  <w:marBottom w:val="0"/>
                                  <w:divBdr>
                                    <w:top w:val="none" w:sz="0" w:space="0" w:color="auto"/>
                                    <w:left w:val="none" w:sz="0" w:space="0" w:color="auto"/>
                                    <w:bottom w:val="none" w:sz="0" w:space="0" w:color="auto"/>
                                    <w:right w:val="none" w:sz="0" w:space="0" w:color="auto"/>
                                  </w:divBdr>
                                  <w:divsChild>
                                    <w:div w:id="1018770766">
                                      <w:marLeft w:val="0"/>
                                      <w:marRight w:val="0"/>
                                      <w:marTop w:val="0"/>
                                      <w:marBottom w:val="0"/>
                                      <w:divBdr>
                                        <w:top w:val="none" w:sz="0" w:space="0" w:color="auto"/>
                                        <w:left w:val="none" w:sz="0" w:space="0" w:color="auto"/>
                                        <w:bottom w:val="none" w:sz="0" w:space="0" w:color="auto"/>
                                        <w:right w:val="none" w:sz="0" w:space="0" w:color="auto"/>
                                      </w:divBdr>
                                      <w:divsChild>
                                        <w:div w:id="426854420">
                                          <w:marLeft w:val="0"/>
                                          <w:marRight w:val="0"/>
                                          <w:marTop w:val="0"/>
                                          <w:marBottom w:val="0"/>
                                          <w:divBdr>
                                            <w:top w:val="none" w:sz="0" w:space="0" w:color="auto"/>
                                            <w:left w:val="none" w:sz="0" w:space="0" w:color="auto"/>
                                            <w:bottom w:val="none" w:sz="0" w:space="0" w:color="auto"/>
                                            <w:right w:val="none" w:sz="0" w:space="0" w:color="auto"/>
                                          </w:divBdr>
                                          <w:divsChild>
                                            <w:div w:id="142622875">
                                              <w:marLeft w:val="0"/>
                                              <w:marRight w:val="0"/>
                                              <w:marTop w:val="0"/>
                                              <w:marBottom w:val="0"/>
                                              <w:divBdr>
                                                <w:top w:val="none" w:sz="0" w:space="0" w:color="auto"/>
                                                <w:left w:val="none" w:sz="0" w:space="0" w:color="auto"/>
                                                <w:bottom w:val="none" w:sz="0" w:space="0" w:color="auto"/>
                                                <w:right w:val="none" w:sz="0" w:space="0" w:color="auto"/>
                                              </w:divBdr>
                                              <w:divsChild>
                                                <w:div w:id="774835111">
                                                  <w:marLeft w:val="0"/>
                                                  <w:marRight w:val="0"/>
                                                  <w:marTop w:val="0"/>
                                                  <w:marBottom w:val="0"/>
                                                  <w:divBdr>
                                                    <w:top w:val="none" w:sz="0" w:space="0" w:color="auto"/>
                                                    <w:left w:val="none" w:sz="0" w:space="0" w:color="auto"/>
                                                    <w:bottom w:val="none" w:sz="0" w:space="0" w:color="auto"/>
                                                    <w:right w:val="none" w:sz="0" w:space="0" w:color="auto"/>
                                                  </w:divBdr>
                                                  <w:divsChild>
                                                    <w:div w:id="933241426">
                                                      <w:marLeft w:val="0"/>
                                                      <w:marRight w:val="0"/>
                                                      <w:marTop w:val="0"/>
                                                      <w:marBottom w:val="0"/>
                                                      <w:divBdr>
                                                        <w:top w:val="none" w:sz="0" w:space="0" w:color="auto"/>
                                                        <w:left w:val="none" w:sz="0" w:space="0" w:color="auto"/>
                                                        <w:bottom w:val="none" w:sz="0" w:space="0" w:color="auto"/>
                                                        <w:right w:val="none" w:sz="0" w:space="0" w:color="auto"/>
                                                      </w:divBdr>
                                                      <w:divsChild>
                                                        <w:div w:id="1808745822">
                                                          <w:marLeft w:val="0"/>
                                                          <w:marRight w:val="0"/>
                                                          <w:marTop w:val="0"/>
                                                          <w:marBottom w:val="0"/>
                                                          <w:divBdr>
                                                            <w:top w:val="none" w:sz="0" w:space="0" w:color="auto"/>
                                                            <w:left w:val="none" w:sz="0" w:space="0" w:color="auto"/>
                                                            <w:bottom w:val="none" w:sz="0" w:space="0" w:color="auto"/>
                                                            <w:right w:val="none" w:sz="0" w:space="0" w:color="auto"/>
                                                          </w:divBdr>
                                                          <w:divsChild>
                                                            <w:div w:id="1663659909">
                                                              <w:marLeft w:val="0"/>
                                                              <w:marRight w:val="0"/>
                                                              <w:marTop w:val="0"/>
                                                              <w:marBottom w:val="0"/>
                                                              <w:divBdr>
                                                                <w:top w:val="none" w:sz="0" w:space="0" w:color="auto"/>
                                                                <w:left w:val="none" w:sz="0" w:space="0" w:color="auto"/>
                                                                <w:bottom w:val="none" w:sz="0" w:space="0" w:color="auto"/>
                                                                <w:right w:val="none" w:sz="0" w:space="0" w:color="auto"/>
                                                              </w:divBdr>
                                                              <w:divsChild>
                                                                <w:div w:id="633756047">
                                                                  <w:marLeft w:val="0"/>
                                                                  <w:marRight w:val="0"/>
                                                                  <w:marTop w:val="0"/>
                                                                  <w:marBottom w:val="0"/>
                                                                  <w:divBdr>
                                                                    <w:top w:val="none" w:sz="0" w:space="0" w:color="auto"/>
                                                                    <w:left w:val="none" w:sz="0" w:space="0" w:color="auto"/>
                                                                    <w:bottom w:val="none" w:sz="0" w:space="0" w:color="auto"/>
                                                                    <w:right w:val="none" w:sz="0" w:space="0" w:color="auto"/>
                                                                  </w:divBdr>
                                                                  <w:divsChild>
                                                                    <w:div w:id="207231849">
                                                                      <w:marLeft w:val="0"/>
                                                                      <w:marRight w:val="0"/>
                                                                      <w:marTop w:val="0"/>
                                                                      <w:marBottom w:val="0"/>
                                                                      <w:divBdr>
                                                                        <w:top w:val="none" w:sz="0" w:space="0" w:color="auto"/>
                                                                        <w:left w:val="none" w:sz="0" w:space="0" w:color="auto"/>
                                                                        <w:bottom w:val="none" w:sz="0" w:space="0" w:color="auto"/>
                                                                        <w:right w:val="none" w:sz="0" w:space="0" w:color="auto"/>
                                                                      </w:divBdr>
                                                                      <w:divsChild>
                                                                        <w:div w:id="1230268133">
                                                                          <w:marLeft w:val="0"/>
                                                                          <w:marRight w:val="0"/>
                                                                          <w:marTop w:val="0"/>
                                                                          <w:marBottom w:val="0"/>
                                                                          <w:divBdr>
                                                                            <w:top w:val="none" w:sz="0" w:space="0" w:color="auto"/>
                                                                            <w:left w:val="none" w:sz="0" w:space="0" w:color="auto"/>
                                                                            <w:bottom w:val="none" w:sz="0" w:space="0" w:color="auto"/>
                                                                            <w:right w:val="none" w:sz="0" w:space="0" w:color="auto"/>
                                                                          </w:divBdr>
                                                                          <w:divsChild>
                                                                            <w:div w:id="218127161">
                                                                              <w:marLeft w:val="0"/>
                                                                              <w:marRight w:val="0"/>
                                                                              <w:marTop w:val="0"/>
                                                                              <w:marBottom w:val="0"/>
                                                                              <w:divBdr>
                                                                                <w:top w:val="none" w:sz="0" w:space="0" w:color="auto"/>
                                                                                <w:left w:val="none" w:sz="0" w:space="0" w:color="auto"/>
                                                                                <w:bottom w:val="none" w:sz="0" w:space="0" w:color="auto"/>
                                                                                <w:right w:val="none" w:sz="0" w:space="0" w:color="auto"/>
                                                                              </w:divBdr>
                                                                              <w:divsChild>
                                                                                <w:div w:id="455147824">
                                                                                  <w:marLeft w:val="0"/>
                                                                                  <w:marRight w:val="0"/>
                                                                                  <w:marTop w:val="0"/>
                                                                                  <w:marBottom w:val="330"/>
                                                                                  <w:divBdr>
                                                                                    <w:top w:val="none" w:sz="0" w:space="0" w:color="auto"/>
                                                                                    <w:left w:val="none" w:sz="0" w:space="0" w:color="auto"/>
                                                                                    <w:bottom w:val="none" w:sz="0" w:space="0" w:color="auto"/>
                                                                                    <w:right w:val="none" w:sz="0" w:space="0" w:color="auto"/>
                                                                                  </w:divBdr>
                                                                                  <w:divsChild>
                                                                                    <w:div w:id="147325079">
                                                                                      <w:marLeft w:val="0"/>
                                                                                      <w:marRight w:val="0"/>
                                                                                      <w:marTop w:val="0"/>
                                                                                      <w:marBottom w:val="0"/>
                                                                                      <w:divBdr>
                                                                                        <w:top w:val="none" w:sz="0" w:space="0" w:color="auto"/>
                                                                                        <w:left w:val="none" w:sz="0" w:space="0" w:color="auto"/>
                                                                                        <w:bottom w:val="none" w:sz="0" w:space="0" w:color="auto"/>
                                                                                        <w:right w:val="none" w:sz="0" w:space="0" w:color="auto"/>
                                                                                      </w:divBdr>
                                                                                      <w:divsChild>
                                                                                        <w:div w:id="630668893">
                                                                                          <w:marLeft w:val="0"/>
                                                                                          <w:marRight w:val="0"/>
                                                                                          <w:marTop w:val="0"/>
                                                                                          <w:marBottom w:val="0"/>
                                                                                          <w:divBdr>
                                                                                            <w:top w:val="none" w:sz="0" w:space="0" w:color="auto"/>
                                                                                            <w:left w:val="none" w:sz="0" w:space="0" w:color="auto"/>
                                                                                            <w:bottom w:val="none" w:sz="0" w:space="0" w:color="auto"/>
                                                                                            <w:right w:val="none" w:sz="0" w:space="0" w:color="auto"/>
                                                                                          </w:divBdr>
                                                                                          <w:divsChild>
                                                                                            <w:div w:id="1445077786">
                                                                                              <w:marLeft w:val="0"/>
                                                                                              <w:marRight w:val="0"/>
                                                                                              <w:marTop w:val="0"/>
                                                                                              <w:marBottom w:val="0"/>
                                                                                              <w:divBdr>
                                                                                                <w:top w:val="none" w:sz="0" w:space="0" w:color="auto"/>
                                                                                                <w:left w:val="none" w:sz="0" w:space="0" w:color="auto"/>
                                                                                                <w:bottom w:val="none" w:sz="0" w:space="0" w:color="auto"/>
                                                                                                <w:right w:val="none" w:sz="0" w:space="0" w:color="auto"/>
                                                                                              </w:divBdr>
                                                                                              <w:divsChild>
                                                                                                <w:div w:id="20102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3221">
                                                                                  <w:marLeft w:val="0"/>
                                                                                  <w:marRight w:val="0"/>
                                                                                  <w:marTop w:val="0"/>
                                                                                  <w:marBottom w:val="0"/>
                                                                                  <w:divBdr>
                                                                                    <w:top w:val="none" w:sz="0" w:space="0" w:color="auto"/>
                                                                                    <w:left w:val="none" w:sz="0" w:space="0" w:color="auto"/>
                                                                                    <w:bottom w:val="none" w:sz="0" w:space="0" w:color="auto"/>
                                                                                    <w:right w:val="none" w:sz="0" w:space="0" w:color="auto"/>
                                                                                  </w:divBdr>
                                                                                </w:div>
                                                                                <w:div w:id="9683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19832">
              <w:marLeft w:val="0"/>
              <w:marRight w:val="0"/>
              <w:marTop w:val="225"/>
              <w:marBottom w:val="0"/>
              <w:divBdr>
                <w:top w:val="none" w:sz="0" w:space="0" w:color="auto"/>
                <w:left w:val="none" w:sz="0" w:space="0" w:color="auto"/>
                <w:bottom w:val="none" w:sz="0" w:space="0" w:color="auto"/>
                <w:right w:val="none" w:sz="0" w:space="0" w:color="auto"/>
              </w:divBdr>
              <w:divsChild>
                <w:div w:id="10449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96951">
      <w:bodyDiv w:val="1"/>
      <w:marLeft w:val="0"/>
      <w:marRight w:val="0"/>
      <w:marTop w:val="0"/>
      <w:marBottom w:val="0"/>
      <w:divBdr>
        <w:top w:val="none" w:sz="0" w:space="0" w:color="auto"/>
        <w:left w:val="none" w:sz="0" w:space="0" w:color="auto"/>
        <w:bottom w:val="none" w:sz="0" w:space="0" w:color="auto"/>
        <w:right w:val="none" w:sz="0" w:space="0" w:color="auto"/>
      </w:divBdr>
      <w:divsChild>
        <w:div w:id="1248490996">
          <w:marLeft w:val="0"/>
          <w:marRight w:val="150"/>
          <w:marTop w:val="0"/>
          <w:marBottom w:val="75"/>
          <w:divBdr>
            <w:top w:val="none" w:sz="0" w:space="0" w:color="auto"/>
            <w:left w:val="none" w:sz="0" w:space="0" w:color="auto"/>
            <w:bottom w:val="none" w:sz="0" w:space="0" w:color="auto"/>
            <w:right w:val="none" w:sz="0" w:space="0" w:color="auto"/>
          </w:divBdr>
        </w:div>
        <w:div w:id="1205825068">
          <w:marLeft w:val="0"/>
          <w:marRight w:val="150"/>
          <w:marTop w:val="150"/>
          <w:marBottom w:val="150"/>
          <w:divBdr>
            <w:top w:val="none" w:sz="0" w:space="0" w:color="auto"/>
            <w:left w:val="none" w:sz="0" w:space="0" w:color="auto"/>
            <w:bottom w:val="none" w:sz="0" w:space="0" w:color="auto"/>
            <w:right w:val="none" w:sz="0" w:space="0" w:color="auto"/>
          </w:divBdr>
        </w:div>
        <w:div w:id="658459915">
          <w:marLeft w:val="0"/>
          <w:marRight w:val="150"/>
          <w:marTop w:val="0"/>
          <w:marBottom w:val="0"/>
          <w:divBdr>
            <w:top w:val="none" w:sz="0" w:space="0" w:color="auto"/>
            <w:left w:val="none" w:sz="0" w:space="0" w:color="auto"/>
            <w:bottom w:val="none" w:sz="0" w:space="0" w:color="auto"/>
            <w:right w:val="none" w:sz="0" w:space="0" w:color="auto"/>
          </w:divBdr>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8032562">
      <w:bodyDiv w:val="1"/>
      <w:marLeft w:val="0"/>
      <w:marRight w:val="0"/>
      <w:marTop w:val="0"/>
      <w:marBottom w:val="0"/>
      <w:divBdr>
        <w:top w:val="none" w:sz="0" w:space="0" w:color="auto"/>
        <w:left w:val="none" w:sz="0" w:space="0" w:color="auto"/>
        <w:bottom w:val="none" w:sz="0" w:space="0" w:color="auto"/>
        <w:right w:val="none" w:sz="0" w:space="0" w:color="auto"/>
      </w:divBdr>
      <w:divsChild>
        <w:div w:id="1708483802">
          <w:marLeft w:val="0"/>
          <w:marRight w:val="150"/>
          <w:marTop w:val="0"/>
          <w:marBottom w:val="75"/>
          <w:divBdr>
            <w:top w:val="none" w:sz="0" w:space="0" w:color="auto"/>
            <w:left w:val="none" w:sz="0" w:space="0" w:color="auto"/>
            <w:bottom w:val="none" w:sz="0" w:space="0" w:color="auto"/>
            <w:right w:val="none" w:sz="0" w:space="0" w:color="auto"/>
          </w:divBdr>
        </w:div>
        <w:div w:id="499203697">
          <w:marLeft w:val="0"/>
          <w:marRight w:val="150"/>
          <w:marTop w:val="150"/>
          <w:marBottom w:val="150"/>
          <w:divBdr>
            <w:top w:val="none" w:sz="0" w:space="0" w:color="auto"/>
            <w:left w:val="none" w:sz="0" w:space="0" w:color="auto"/>
            <w:bottom w:val="none" w:sz="0" w:space="0" w:color="auto"/>
            <w:right w:val="none" w:sz="0" w:space="0" w:color="auto"/>
          </w:divBdr>
        </w:div>
        <w:div w:id="487015757">
          <w:marLeft w:val="0"/>
          <w:marRight w:val="15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0581827">
      <w:bodyDiv w:val="1"/>
      <w:marLeft w:val="0"/>
      <w:marRight w:val="0"/>
      <w:marTop w:val="0"/>
      <w:marBottom w:val="0"/>
      <w:divBdr>
        <w:top w:val="none" w:sz="0" w:space="0" w:color="auto"/>
        <w:left w:val="none" w:sz="0" w:space="0" w:color="auto"/>
        <w:bottom w:val="none" w:sz="0" w:space="0" w:color="auto"/>
        <w:right w:val="none" w:sz="0" w:space="0" w:color="auto"/>
      </w:divBdr>
      <w:divsChild>
        <w:div w:id="1538199335">
          <w:marLeft w:val="0"/>
          <w:marRight w:val="0"/>
          <w:marTop w:val="150"/>
          <w:marBottom w:val="450"/>
          <w:divBdr>
            <w:top w:val="none" w:sz="0" w:space="0" w:color="auto"/>
            <w:left w:val="none" w:sz="0" w:space="0" w:color="auto"/>
            <w:bottom w:val="none" w:sz="0" w:space="0" w:color="auto"/>
            <w:right w:val="none" w:sz="0" w:space="0" w:color="auto"/>
          </w:divBdr>
        </w:div>
        <w:div w:id="1412508893">
          <w:marLeft w:val="0"/>
          <w:marRight w:val="0"/>
          <w:marTop w:val="0"/>
          <w:marBottom w:val="300"/>
          <w:divBdr>
            <w:top w:val="none" w:sz="0" w:space="0" w:color="auto"/>
            <w:left w:val="none" w:sz="0" w:space="0" w:color="auto"/>
            <w:bottom w:val="none" w:sz="0" w:space="0" w:color="auto"/>
            <w:right w:val="none" w:sz="0" w:space="0" w:color="auto"/>
          </w:divBdr>
        </w:div>
        <w:div w:id="911695533">
          <w:marLeft w:val="0"/>
          <w:marRight w:val="0"/>
          <w:marTop w:val="495"/>
          <w:marBottom w:val="630"/>
          <w:divBdr>
            <w:top w:val="none" w:sz="0" w:space="0" w:color="auto"/>
            <w:left w:val="none" w:sz="0" w:space="0" w:color="auto"/>
            <w:bottom w:val="none" w:sz="0" w:space="0" w:color="auto"/>
            <w:right w:val="none" w:sz="0" w:space="0" w:color="auto"/>
          </w:divBdr>
        </w:div>
        <w:div w:id="2067757099">
          <w:marLeft w:val="0"/>
          <w:marRight w:val="0"/>
          <w:marTop w:val="0"/>
          <w:marBottom w:val="555"/>
          <w:divBdr>
            <w:top w:val="none" w:sz="0" w:space="0" w:color="auto"/>
            <w:left w:val="none" w:sz="0" w:space="0" w:color="auto"/>
            <w:bottom w:val="none" w:sz="0" w:space="0" w:color="auto"/>
            <w:right w:val="none" w:sz="0" w:space="0" w:color="auto"/>
          </w:divBdr>
          <w:divsChild>
            <w:div w:id="703403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0999974">
      <w:bodyDiv w:val="1"/>
      <w:marLeft w:val="0"/>
      <w:marRight w:val="0"/>
      <w:marTop w:val="0"/>
      <w:marBottom w:val="0"/>
      <w:divBdr>
        <w:top w:val="none" w:sz="0" w:space="0" w:color="auto"/>
        <w:left w:val="none" w:sz="0" w:space="0" w:color="auto"/>
        <w:bottom w:val="none" w:sz="0" w:space="0" w:color="auto"/>
        <w:right w:val="none" w:sz="0" w:space="0" w:color="auto"/>
      </w:divBdr>
      <w:divsChild>
        <w:div w:id="1507938376">
          <w:marLeft w:val="0"/>
          <w:marRight w:val="150"/>
          <w:marTop w:val="0"/>
          <w:marBottom w:val="75"/>
          <w:divBdr>
            <w:top w:val="none" w:sz="0" w:space="0" w:color="auto"/>
            <w:left w:val="none" w:sz="0" w:space="0" w:color="auto"/>
            <w:bottom w:val="none" w:sz="0" w:space="0" w:color="auto"/>
            <w:right w:val="none" w:sz="0" w:space="0" w:color="auto"/>
          </w:divBdr>
        </w:div>
        <w:div w:id="1912765327">
          <w:marLeft w:val="0"/>
          <w:marRight w:val="150"/>
          <w:marTop w:val="150"/>
          <w:marBottom w:val="150"/>
          <w:divBdr>
            <w:top w:val="none" w:sz="0" w:space="0" w:color="auto"/>
            <w:left w:val="none" w:sz="0" w:space="0" w:color="auto"/>
            <w:bottom w:val="none" w:sz="0" w:space="0" w:color="auto"/>
            <w:right w:val="none" w:sz="0" w:space="0" w:color="auto"/>
          </w:divBdr>
        </w:div>
        <w:div w:id="1549686274">
          <w:marLeft w:val="0"/>
          <w:marRight w:val="150"/>
          <w:marTop w:val="0"/>
          <w:marBottom w:val="0"/>
          <w:divBdr>
            <w:top w:val="none" w:sz="0" w:space="0" w:color="auto"/>
            <w:left w:val="none" w:sz="0" w:space="0" w:color="auto"/>
            <w:bottom w:val="none" w:sz="0" w:space="0" w:color="auto"/>
            <w:right w:val="none" w:sz="0" w:space="0" w:color="auto"/>
          </w:divBdr>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3544717">
      <w:bodyDiv w:val="1"/>
      <w:marLeft w:val="0"/>
      <w:marRight w:val="0"/>
      <w:marTop w:val="0"/>
      <w:marBottom w:val="0"/>
      <w:divBdr>
        <w:top w:val="none" w:sz="0" w:space="0" w:color="auto"/>
        <w:left w:val="none" w:sz="0" w:space="0" w:color="auto"/>
        <w:bottom w:val="none" w:sz="0" w:space="0" w:color="auto"/>
        <w:right w:val="none" w:sz="0" w:space="0" w:color="auto"/>
      </w:divBdr>
      <w:divsChild>
        <w:div w:id="1421557675">
          <w:marLeft w:val="0"/>
          <w:marRight w:val="0"/>
          <w:marTop w:val="0"/>
          <w:marBottom w:val="375"/>
          <w:divBdr>
            <w:top w:val="none" w:sz="0" w:space="0" w:color="auto"/>
            <w:left w:val="none" w:sz="0" w:space="0" w:color="auto"/>
            <w:bottom w:val="none" w:sz="0" w:space="0" w:color="auto"/>
            <w:right w:val="none" w:sz="0" w:space="0" w:color="auto"/>
          </w:divBdr>
          <w:divsChild>
            <w:div w:id="630937902">
              <w:marLeft w:val="0"/>
              <w:marRight w:val="0"/>
              <w:marTop w:val="0"/>
              <w:marBottom w:val="75"/>
              <w:divBdr>
                <w:top w:val="none" w:sz="0" w:space="0" w:color="auto"/>
                <w:left w:val="none" w:sz="0" w:space="0" w:color="auto"/>
                <w:bottom w:val="none" w:sz="0" w:space="0" w:color="auto"/>
                <w:right w:val="none" w:sz="0" w:space="0" w:color="auto"/>
              </w:divBdr>
            </w:div>
            <w:div w:id="14734471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5239654">
      <w:bodyDiv w:val="1"/>
      <w:marLeft w:val="0"/>
      <w:marRight w:val="0"/>
      <w:marTop w:val="0"/>
      <w:marBottom w:val="0"/>
      <w:divBdr>
        <w:top w:val="none" w:sz="0" w:space="0" w:color="auto"/>
        <w:left w:val="none" w:sz="0" w:space="0" w:color="auto"/>
        <w:bottom w:val="none" w:sz="0" w:space="0" w:color="auto"/>
        <w:right w:val="none" w:sz="0" w:space="0" w:color="auto"/>
      </w:divBdr>
      <w:divsChild>
        <w:div w:id="263924705">
          <w:marLeft w:val="0"/>
          <w:marRight w:val="0"/>
          <w:marTop w:val="0"/>
          <w:marBottom w:val="0"/>
          <w:divBdr>
            <w:top w:val="none" w:sz="0" w:space="0" w:color="auto"/>
            <w:left w:val="none" w:sz="0" w:space="0" w:color="auto"/>
            <w:bottom w:val="none" w:sz="0" w:space="0" w:color="auto"/>
            <w:right w:val="none" w:sz="0" w:space="0" w:color="auto"/>
          </w:divBdr>
          <w:divsChild>
            <w:div w:id="1579483708">
              <w:marLeft w:val="0"/>
              <w:marRight w:val="0"/>
              <w:marTop w:val="0"/>
              <w:marBottom w:val="150"/>
              <w:divBdr>
                <w:top w:val="none" w:sz="0" w:space="0" w:color="auto"/>
                <w:left w:val="none" w:sz="0" w:space="0" w:color="auto"/>
                <w:bottom w:val="none" w:sz="0" w:space="0" w:color="auto"/>
                <w:right w:val="none" w:sz="0" w:space="0" w:color="auto"/>
              </w:divBdr>
              <w:divsChild>
                <w:div w:id="1781945502">
                  <w:marLeft w:val="0"/>
                  <w:marRight w:val="0"/>
                  <w:marTop w:val="0"/>
                  <w:marBottom w:val="0"/>
                  <w:divBdr>
                    <w:top w:val="none" w:sz="0" w:space="0" w:color="auto"/>
                    <w:left w:val="none" w:sz="0" w:space="0" w:color="auto"/>
                    <w:bottom w:val="none" w:sz="0" w:space="0" w:color="auto"/>
                    <w:right w:val="none" w:sz="0" w:space="0" w:color="auto"/>
                  </w:divBdr>
                  <w:divsChild>
                    <w:div w:id="488251065">
                      <w:marLeft w:val="0"/>
                      <w:marRight w:val="0"/>
                      <w:marTop w:val="0"/>
                      <w:marBottom w:val="0"/>
                      <w:divBdr>
                        <w:top w:val="none" w:sz="0" w:space="0" w:color="auto"/>
                        <w:left w:val="none" w:sz="0" w:space="0" w:color="auto"/>
                        <w:bottom w:val="none" w:sz="0" w:space="0" w:color="auto"/>
                        <w:right w:val="none" w:sz="0" w:space="0" w:color="auto"/>
                      </w:divBdr>
                      <w:divsChild>
                        <w:div w:id="2112358785">
                          <w:marLeft w:val="0"/>
                          <w:marRight w:val="210"/>
                          <w:marTop w:val="0"/>
                          <w:marBottom w:val="0"/>
                          <w:divBdr>
                            <w:top w:val="none" w:sz="0" w:space="0" w:color="auto"/>
                            <w:left w:val="none" w:sz="0" w:space="0" w:color="auto"/>
                            <w:bottom w:val="none" w:sz="0" w:space="0" w:color="auto"/>
                            <w:right w:val="none" w:sz="0" w:space="0" w:color="auto"/>
                          </w:divBdr>
                        </w:div>
                      </w:divsChild>
                    </w:div>
                    <w:div w:id="222369669">
                      <w:marLeft w:val="0"/>
                      <w:marRight w:val="0"/>
                      <w:marTop w:val="0"/>
                      <w:marBottom w:val="0"/>
                      <w:divBdr>
                        <w:top w:val="none" w:sz="0" w:space="0" w:color="auto"/>
                        <w:left w:val="none" w:sz="0" w:space="0" w:color="auto"/>
                        <w:bottom w:val="none" w:sz="0" w:space="0" w:color="auto"/>
                        <w:right w:val="none" w:sz="0" w:space="0" w:color="auto"/>
                      </w:divBdr>
                      <w:divsChild>
                        <w:div w:id="2559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9740">
              <w:marLeft w:val="0"/>
              <w:marRight w:val="0"/>
              <w:marTop w:val="0"/>
              <w:marBottom w:val="450"/>
              <w:divBdr>
                <w:top w:val="none" w:sz="0" w:space="0" w:color="auto"/>
                <w:left w:val="none" w:sz="0" w:space="0" w:color="auto"/>
                <w:bottom w:val="none" w:sz="0" w:space="0" w:color="auto"/>
                <w:right w:val="none" w:sz="0" w:space="0" w:color="auto"/>
              </w:divBdr>
              <w:divsChild>
                <w:div w:id="1462108953">
                  <w:marLeft w:val="150"/>
                  <w:marRight w:val="0"/>
                  <w:marTop w:val="0"/>
                  <w:marBottom w:val="0"/>
                  <w:divBdr>
                    <w:top w:val="none" w:sz="0" w:space="0" w:color="auto"/>
                    <w:left w:val="none" w:sz="0" w:space="0" w:color="auto"/>
                    <w:bottom w:val="none" w:sz="0" w:space="0" w:color="auto"/>
                    <w:right w:val="none" w:sz="0" w:space="0" w:color="auto"/>
                  </w:divBdr>
                  <w:divsChild>
                    <w:div w:id="11075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5066">
          <w:marLeft w:val="0"/>
          <w:marRight w:val="0"/>
          <w:marTop w:val="0"/>
          <w:marBottom w:val="0"/>
          <w:divBdr>
            <w:top w:val="none" w:sz="0" w:space="0" w:color="auto"/>
            <w:left w:val="none" w:sz="0" w:space="0" w:color="auto"/>
            <w:bottom w:val="none" w:sz="0" w:space="0" w:color="auto"/>
            <w:right w:val="none" w:sz="0" w:space="0" w:color="auto"/>
          </w:divBdr>
          <w:divsChild>
            <w:div w:id="2086948724">
              <w:marLeft w:val="0"/>
              <w:marRight w:val="0"/>
              <w:marTop w:val="0"/>
              <w:marBottom w:val="300"/>
              <w:divBdr>
                <w:top w:val="none" w:sz="0" w:space="0" w:color="auto"/>
                <w:left w:val="none" w:sz="0" w:space="0" w:color="auto"/>
                <w:bottom w:val="none" w:sz="0" w:space="0" w:color="auto"/>
                <w:right w:val="none" w:sz="0" w:space="0" w:color="auto"/>
              </w:divBdr>
              <w:divsChild>
                <w:div w:id="1881018099">
                  <w:marLeft w:val="0"/>
                  <w:marRight w:val="0"/>
                  <w:marTop w:val="225"/>
                  <w:marBottom w:val="225"/>
                  <w:divBdr>
                    <w:top w:val="none" w:sz="0" w:space="0" w:color="auto"/>
                    <w:left w:val="none" w:sz="0" w:space="0" w:color="auto"/>
                    <w:bottom w:val="none" w:sz="0" w:space="0" w:color="auto"/>
                    <w:right w:val="none" w:sz="0" w:space="0" w:color="auto"/>
                  </w:divBdr>
                  <w:divsChild>
                    <w:div w:id="20678706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6359742">
      <w:bodyDiv w:val="1"/>
      <w:marLeft w:val="0"/>
      <w:marRight w:val="0"/>
      <w:marTop w:val="0"/>
      <w:marBottom w:val="0"/>
      <w:divBdr>
        <w:top w:val="none" w:sz="0" w:space="0" w:color="auto"/>
        <w:left w:val="none" w:sz="0" w:space="0" w:color="auto"/>
        <w:bottom w:val="none" w:sz="0" w:space="0" w:color="auto"/>
        <w:right w:val="none" w:sz="0" w:space="0" w:color="auto"/>
      </w:divBdr>
      <w:divsChild>
        <w:div w:id="1671827698">
          <w:marLeft w:val="0"/>
          <w:marRight w:val="150"/>
          <w:marTop w:val="0"/>
          <w:marBottom w:val="75"/>
          <w:divBdr>
            <w:top w:val="none" w:sz="0" w:space="0" w:color="auto"/>
            <w:left w:val="none" w:sz="0" w:space="0" w:color="auto"/>
            <w:bottom w:val="none" w:sz="0" w:space="0" w:color="auto"/>
            <w:right w:val="none" w:sz="0" w:space="0" w:color="auto"/>
          </w:divBdr>
        </w:div>
        <w:div w:id="447743280">
          <w:marLeft w:val="0"/>
          <w:marRight w:val="150"/>
          <w:marTop w:val="150"/>
          <w:marBottom w:val="150"/>
          <w:divBdr>
            <w:top w:val="none" w:sz="0" w:space="0" w:color="auto"/>
            <w:left w:val="none" w:sz="0" w:space="0" w:color="auto"/>
            <w:bottom w:val="none" w:sz="0" w:space="0" w:color="auto"/>
            <w:right w:val="none" w:sz="0" w:space="0" w:color="auto"/>
          </w:divBdr>
        </w:div>
        <w:div w:id="279652569">
          <w:marLeft w:val="0"/>
          <w:marRight w:val="150"/>
          <w:marTop w:val="0"/>
          <w:marBottom w:val="0"/>
          <w:divBdr>
            <w:top w:val="none" w:sz="0" w:space="0" w:color="auto"/>
            <w:left w:val="none" w:sz="0" w:space="0" w:color="auto"/>
            <w:bottom w:val="none" w:sz="0" w:space="0" w:color="auto"/>
            <w:right w:val="none" w:sz="0" w:space="0" w:color="auto"/>
          </w:divBdr>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66649">
      <w:bodyDiv w:val="1"/>
      <w:marLeft w:val="0"/>
      <w:marRight w:val="0"/>
      <w:marTop w:val="0"/>
      <w:marBottom w:val="0"/>
      <w:divBdr>
        <w:top w:val="none" w:sz="0" w:space="0" w:color="auto"/>
        <w:left w:val="none" w:sz="0" w:space="0" w:color="auto"/>
        <w:bottom w:val="none" w:sz="0" w:space="0" w:color="auto"/>
        <w:right w:val="none" w:sz="0" w:space="0" w:color="auto"/>
      </w:divBdr>
      <w:divsChild>
        <w:div w:id="970941506">
          <w:marLeft w:val="0"/>
          <w:marRight w:val="0"/>
          <w:marTop w:val="0"/>
          <w:marBottom w:val="150"/>
          <w:divBdr>
            <w:top w:val="none" w:sz="0" w:space="0" w:color="auto"/>
            <w:left w:val="none" w:sz="0" w:space="0" w:color="auto"/>
            <w:bottom w:val="none" w:sz="0" w:space="0" w:color="auto"/>
            <w:right w:val="none" w:sz="0" w:space="0" w:color="auto"/>
          </w:divBdr>
          <w:divsChild>
            <w:div w:id="468326076">
              <w:marLeft w:val="0"/>
              <w:marRight w:val="0"/>
              <w:marTop w:val="0"/>
              <w:marBottom w:val="0"/>
              <w:divBdr>
                <w:top w:val="none" w:sz="0" w:space="0" w:color="auto"/>
                <w:left w:val="none" w:sz="0" w:space="0" w:color="auto"/>
                <w:bottom w:val="none" w:sz="0" w:space="0" w:color="auto"/>
                <w:right w:val="none" w:sz="0" w:space="0" w:color="auto"/>
              </w:divBdr>
              <w:divsChild>
                <w:div w:id="1193111260">
                  <w:marLeft w:val="0"/>
                  <w:marRight w:val="150"/>
                  <w:marTop w:val="0"/>
                  <w:marBottom w:val="0"/>
                  <w:divBdr>
                    <w:top w:val="none" w:sz="0" w:space="0" w:color="auto"/>
                    <w:left w:val="none" w:sz="0" w:space="0" w:color="auto"/>
                    <w:bottom w:val="none" w:sz="0" w:space="0" w:color="auto"/>
                    <w:right w:val="none" w:sz="0" w:space="0" w:color="auto"/>
                  </w:divBdr>
                </w:div>
                <w:div w:id="375931722">
                  <w:marLeft w:val="0"/>
                  <w:marRight w:val="150"/>
                  <w:marTop w:val="0"/>
                  <w:marBottom w:val="0"/>
                  <w:divBdr>
                    <w:top w:val="none" w:sz="0" w:space="0" w:color="auto"/>
                    <w:left w:val="none" w:sz="0" w:space="0" w:color="auto"/>
                    <w:bottom w:val="none" w:sz="0" w:space="0" w:color="auto"/>
                    <w:right w:val="none" w:sz="0" w:space="0" w:color="auto"/>
                  </w:divBdr>
                </w:div>
              </w:divsChild>
            </w:div>
            <w:div w:id="395713936">
              <w:marLeft w:val="0"/>
              <w:marRight w:val="0"/>
              <w:marTop w:val="0"/>
              <w:marBottom w:val="0"/>
              <w:divBdr>
                <w:top w:val="none" w:sz="0" w:space="0" w:color="auto"/>
                <w:left w:val="none" w:sz="0" w:space="0" w:color="auto"/>
                <w:bottom w:val="none" w:sz="0" w:space="0" w:color="auto"/>
                <w:right w:val="none" w:sz="0" w:space="0" w:color="auto"/>
              </w:divBdr>
              <w:divsChild>
                <w:div w:id="782117494">
                  <w:marLeft w:val="0"/>
                  <w:marRight w:val="0"/>
                  <w:marTop w:val="0"/>
                  <w:marBottom w:val="0"/>
                  <w:divBdr>
                    <w:top w:val="none" w:sz="0" w:space="0" w:color="auto"/>
                    <w:left w:val="none" w:sz="0" w:space="0" w:color="auto"/>
                    <w:bottom w:val="none" w:sz="0" w:space="0" w:color="auto"/>
                    <w:right w:val="none" w:sz="0" w:space="0" w:color="auto"/>
                  </w:divBdr>
                  <w:divsChild>
                    <w:div w:id="1782073069">
                      <w:marLeft w:val="0"/>
                      <w:marRight w:val="0"/>
                      <w:marTop w:val="0"/>
                      <w:marBottom w:val="0"/>
                      <w:divBdr>
                        <w:top w:val="none" w:sz="0" w:space="0" w:color="auto"/>
                        <w:left w:val="none" w:sz="0" w:space="0" w:color="auto"/>
                        <w:bottom w:val="none" w:sz="0" w:space="0" w:color="auto"/>
                        <w:right w:val="none" w:sz="0" w:space="0" w:color="auto"/>
                      </w:divBdr>
                      <w:divsChild>
                        <w:div w:id="765420727">
                          <w:marLeft w:val="0"/>
                          <w:marRight w:val="0"/>
                          <w:marTop w:val="0"/>
                          <w:marBottom w:val="0"/>
                          <w:divBdr>
                            <w:top w:val="none" w:sz="0" w:space="0" w:color="auto"/>
                            <w:left w:val="none" w:sz="0" w:space="0" w:color="auto"/>
                            <w:bottom w:val="none" w:sz="0" w:space="0" w:color="auto"/>
                            <w:right w:val="none" w:sz="0" w:space="0" w:color="auto"/>
                          </w:divBdr>
                        </w:div>
                      </w:divsChild>
                    </w:div>
                    <w:div w:id="135146122">
                      <w:marLeft w:val="0"/>
                      <w:marRight w:val="135"/>
                      <w:marTop w:val="0"/>
                      <w:marBottom w:val="0"/>
                      <w:divBdr>
                        <w:top w:val="none" w:sz="0" w:space="0" w:color="auto"/>
                        <w:left w:val="none" w:sz="0" w:space="0" w:color="auto"/>
                        <w:bottom w:val="none" w:sz="0" w:space="0" w:color="auto"/>
                        <w:right w:val="none" w:sz="0" w:space="0" w:color="auto"/>
                      </w:divBdr>
                    </w:div>
                    <w:div w:id="20375827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22816">
          <w:marLeft w:val="0"/>
          <w:marRight w:val="0"/>
          <w:marTop w:val="0"/>
          <w:marBottom w:val="0"/>
          <w:divBdr>
            <w:top w:val="none" w:sz="0" w:space="0" w:color="auto"/>
            <w:left w:val="none" w:sz="0" w:space="0" w:color="auto"/>
            <w:bottom w:val="none" w:sz="0" w:space="0" w:color="auto"/>
            <w:right w:val="none" w:sz="0" w:space="0" w:color="auto"/>
          </w:divBdr>
          <w:divsChild>
            <w:div w:id="941035601">
              <w:marLeft w:val="0"/>
              <w:marRight w:val="0"/>
              <w:marTop w:val="0"/>
              <w:marBottom w:val="0"/>
              <w:divBdr>
                <w:top w:val="none" w:sz="0" w:space="0" w:color="auto"/>
                <w:left w:val="none" w:sz="0" w:space="0" w:color="auto"/>
                <w:bottom w:val="none" w:sz="0" w:space="0" w:color="auto"/>
                <w:right w:val="none" w:sz="0" w:space="0" w:color="auto"/>
              </w:divBdr>
              <w:divsChild>
                <w:div w:id="1570071787">
                  <w:marLeft w:val="0"/>
                  <w:marRight w:val="0"/>
                  <w:marTop w:val="0"/>
                  <w:marBottom w:val="0"/>
                  <w:divBdr>
                    <w:top w:val="none" w:sz="0" w:space="0" w:color="auto"/>
                    <w:left w:val="none" w:sz="0" w:space="0" w:color="auto"/>
                    <w:bottom w:val="none" w:sz="0" w:space="0" w:color="auto"/>
                    <w:right w:val="none" w:sz="0" w:space="0" w:color="auto"/>
                  </w:divBdr>
                </w:div>
              </w:divsChild>
            </w:div>
            <w:div w:id="958217310">
              <w:marLeft w:val="0"/>
              <w:marRight w:val="0"/>
              <w:marTop w:val="375"/>
              <w:marBottom w:val="0"/>
              <w:divBdr>
                <w:top w:val="none" w:sz="0" w:space="0" w:color="auto"/>
                <w:left w:val="none" w:sz="0" w:space="0" w:color="auto"/>
                <w:bottom w:val="none" w:sz="0" w:space="0" w:color="auto"/>
                <w:right w:val="none" w:sz="0" w:space="0" w:color="auto"/>
              </w:divBdr>
              <w:divsChild>
                <w:div w:id="1141574725">
                  <w:marLeft w:val="0"/>
                  <w:marRight w:val="0"/>
                  <w:marTop w:val="0"/>
                  <w:marBottom w:val="0"/>
                  <w:divBdr>
                    <w:top w:val="none" w:sz="0" w:space="0" w:color="auto"/>
                    <w:left w:val="none" w:sz="0" w:space="0" w:color="auto"/>
                    <w:bottom w:val="none" w:sz="0" w:space="0" w:color="auto"/>
                    <w:right w:val="none" w:sz="0" w:space="0" w:color="auto"/>
                  </w:divBdr>
                  <w:divsChild>
                    <w:div w:id="19111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4328">
              <w:marLeft w:val="0"/>
              <w:marRight w:val="0"/>
              <w:marTop w:val="375"/>
              <w:marBottom w:val="0"/>
              <w:divBdr>
                <w:top w:val="none" w:sz="0" w:space="0" w:color="auto"/>
                <w:left w:val="none" w:sz="0" w:space="0" w:color="auto"/>
                <w:bottom w:val="none" w:sz="0" w:space="0" w:color="auto"/>
                <w:right w:val="none" w:sz="0" w:space="0" w:color="auto"/>
              </w:divBdr>
              <w:divsChild>
                <w:div w:id="2116292160">
                  <w:marLeft w:val="0"/>
                  <w:marRight w:val="0"/>
                  <w:marTop w:val="0"/>
                  <w:marBottom w:val="0"/>
                  <w:divBdr>
                    <w:top w:val="none" w:sz="0" w:space="0" w:color="auto"/>
                    <w:left w:val="none" w:sz="0" w:space="0" w:color="auto"/>
                    <w:bottom w:val="none" w:sz="0" w:space="0" w:color="auto"/>
                    <w:right w:val="none" w:sz="0" w:space="0" w:color="auto"/>
                  </w:divBdr>
                </w:div>
              </w:divsChild>
            </w:div>
            <w:div w:id="440224326">
              <w:marLeft w:val="0"/>
              <w:marRight w:val="0"/>
              <w:marTop w:val="225"/>
              <w:marBottom w:val="0"/>
              <w:divBdr>
                <w:top w:val="none" w:sz="0" w:space="0" w:color="auto"/>
                <w:left w:val="none" w:sz="0" w:space="0" w:color="auto"/>
                <w:bottom w:val="none" w:sz="0" w:space="0" w:color="auto"/>
                <w:right w:val="none" w:sz="0" w:space="0" w:color="auto"/>
              </w:divBdr>
              <w:divsChild>
                <w:div w:id="322972852">
                  <w:marLeft w:val="0"/>
                  <w:marRight w:val="0"/>
                  <w:marTop w:val="0"/>
                  <w:marBottom w:val="0"/>
                  <w:divBdr>
                    <w:top w:val="none" w:sz="0" w:space="0" w:color="auto"/>
                    <w:left w:val="none" w:sz="0" w:space="0" w:color="auto"/>
                    <w:bottom w:val="none" w:sz="0" w:space="0" w:color="auto"/>
                    <w:right w:val="none" w:sz="0" w:space="0" w:color="auto"/>
                  </w:divBdr>
                  <w:divsChild>
                    <w:div w:id="389232154">
                      <w:marLeft w:val="0"/>
                      <w:marRight w:val="0"/>
                      <w:marTop w:val="0"/>
                      <w:marBottom w:val="0"/>
                      <w:divBdr>
                        <w:top w:val="single" w:sz="6" w:space="0" w:color="D9D9D9"/>
                        <w:left w:val="none" w:sz="0" w:space="0" w:color="auto"/>
                        <w:bottom w:val="single" w:sz="6" w:space="0" w:color="D9D9D9"/>
                        <w:right w:val="none" w:sz="0" w:space="0" w:color="auto"/>
                      </w:divBdr>
                      <w:divsChild>
                        <w:div w:id="792214776">
                          <w:marLeft w:val="0"/>
                          <w:marRight w:val="0"/>
                          <w:marTop w:val="0"/>
                          <w:marBottom w:val="0"/>
                          <w:divBdr>
                            <w:top w:val="none" w:sz="0" w:space="0" w:color="auto"/>
                            <w:left w:val="none" w:sz="0" w:space="0" w:color="auto"/>
                            <w:bottom w:val="none" w:sz="0" w:space="0" w:color="auto"/>
                            <w:right w:val="none" w:sz="0" w:space="0" w:color="auto"/>
                          </w:divBdr>
                          <w:divsChild>
                            <w:div w:id="403572734">
                              <w:marLeft w:val="0"/>
                              <w:marRight w:val="0"/>
                              <w:marTop w:val="0"/>
                              <w:marBottom w:val="0"/>
                              <w:divBdr>
                                <w:top w:val="none" w:sz="0" w:space="0" w:color="auto"/>
                                <w:left w:val="none" w:sz="0" w:space="0" w:color="auto"/>
                                <w:bottom w:val="none" w:sz="0" w:space="0" w:color="auto"/>
                                <w:right w:val="none" w:sz="0" w:space="0" w:color="auto"/>
                              </w:divBdr>
                              <w:divsChild>
                                <w:div w:id="1350060238">
                                  <w:marLeft w:val="0"/>
                                  <w:marRight w:val="0"/>
                                  <w:marTop w:val="0"/>
                                  <w:marBottom w:val="0"/>
                                  <w:divBdr>
                                    <w:top w:val="none" w:sz="0" w:space="0" w:color="auto"/>
                                    <w:left w:val="none" w:sz="0" w:space="0" w:color="auto"/>
                                    <w:bottom w:val="none" w:sz="0" w:space="0" w:color="auto"/>
                                    <w:right w:val="none" w:sz="0" w:space="0" w:color="auto"/>
                                  </w:divBdr>
                                  <w:divsChild>
                                    <w:div w:id="172187597">
                                      <w:marLeft w:val="0"/>
                                      <w:marRight w:val="0"/>
                                      <w:marTop w:val="0"/>
                                      <w:marBottom w:val="0"/>
                                      <w:divBdr>
                                        <w:top w:val="none" w:sz="0" w:space="0" w:color="auto"/>
                                        <w:left w:val="none" w:sz="0" w:space="0" w:color="auto"/>
                                        <w:bottom w:val="none" w:sz="0" w:space="0" w:color="auto"/>
                                        <w:right w:val="none" w:sz="0" w:space="0" w:color="auto"/>
                                      </w:divBdr>
                                      <w:divsChild>
                                        <w:div w:id="1491940833">
                                          <w:marLeft w:val="0"/>
                                          <w:marRight w:val="0"/>
                                          <w:marTop w:val="0"/>
                                          <w:marBottom w:val="0"/>
                                          <w:divBdr>
                                            <w:top w:val="none" w:sz="0" w:space="0" w:color="auto"/>
                                            <w:left w:val="none" w:sz="0" w:space="0" w:color="auto"/>
                                            <w:bottom w:val="none" w:sz="0" w:space="0" w:color="auto"/>
                                            <w:right w:val="none" w:sz="0" w:space="0" w:color="auto"/>
                                          </w:divBdr>
                                          <w:divsChild>
                                            <w:div w:id="1068723263">
                                              <w:marLeft w:val="0"/>
                                              <w:marRight w:val="0"/>
                                              <w:marTop w:val="0"/>
                                              <w:marBottom w:val="0"/>
                                              <w:divBdr>
                                                <w:top w:val="none" w:sz="0" w:space="0" w:color="auto"/>
                                                <w:left w:val="none" w:sz="0" w:space="0" w:color="auto"/>
                                                <w:bottom w:val="none" w:sz="0" w:space="0" w:color="auto"/>
                                                <w:right w:val="none" w:sz="0" w:space="0" w:color="auto"/>
                                              </w:divBdr>
                                              <w:divsChild>
                                                <w:div w:id="2146925308">
                                                  <w:marLeft w:val="0"/>
                                                  <w:marRight w:val="0"/>
                                                  <w:marTop w:val="0"/>
                                                  <w:marBottom w:val="0"/>
                                                  <w:divBdr>
                                                    <w:top w:val="none" w:sz="0" w:space="0" w:color="auto"/>
                                                    <w:left w:val="none" w:sz="0" w:space="0" w:color="auto"/>
                                                    <w:bottom w:val="none" w:sz="0" w:space="0" w:color="auto"/>
                                                    <w:right w:val="none" w:sz="0" w:space="0" w:color="auto"/>
                                                  </w:divBdr>
                                                  <w:divsChild>
                                                    <w:div w:id="637227397">
                                                      <w:marLeft w:val="0"/>
                                                      <w:marRight w:val="0"/>
                                                      <w:marTop w:val="0"/>
                                                      <w:marBottom w:val="0"/>
                                                      <w:divBdr>
                                                        <w:top w:val="none" w:sz="0" w:space="0" w:color="auto"/>
                                                        <w:left w:val="none" w:sz="0" w:space="0" w:color="auto"/>
                                                        <w:bottom w:val="none" w:sz="0" w:space="0" w:color="auto"/>
                                                        <w:right w:val="none" w:sz="0" w:space="0" w:color="auto"/>
                                                      </w:divBdr>
                                                      <w:divsChild>
                                                        <w:div w:id="1124151691">
                                                          <w:marLeft w:val="0"/>
                                                          <w:marRight w:val="0"/>
                                                          <w:marTop w:val="0"/>
                                                          <w:marBottom w:val="0"/>
                                                          <w:divBdr>
                                                            <w:top w:val="none" w:sz="0" w:space="0" w:color="auto"/>
                                                            <w:left w:val="none" w:sz="0" w:space="0" w:color="auto"/>
                                                            <w:bottom w:val="none" w:sz="0" w:space="0" w:color="auto"/>
                                                            <w:right w:val="none" w:sz="0" w:space="0" w:color="auto"/>
                                                          </w:divBdr>
                                                          <w:divsChild>
                                                            <w:div w:id="207108839">
                                                              <w:marLeft w:val="0"/>
                                                              <w:marRight w:val="0"/>
                                                              <w:marTop w:val="0"/>
                                                              <w:marBottom w:val="0"/>
                                                              <w:divBdr>
                                                                <w:top w:val="none" w:sz="0" w:space="0" w:color="auto"/>
                                                                <w:left w:val="none" w:sz="0" w:space="0" w:color="auto"/>
                                                                <w:bottom w:val="none" w:sz="0" w:space="0" w:color="auto"/>
                                                                <w:right w:val="none" w:sz="0" w:space="0" w:color="auto"/>
                                                              </w:divBdr>
                                                              <w:divsChild>
                                                                <w:div w:id="1256746042">
                                                                  <w:marLeft w:val="0"/>
                                                                  <w:marRight w:val="0"/>
                                                                  <w:marTop w:val="0"/>
                                                                  <w:marBottom w:val="0"/>
                                                                  <w:divBdr>
                                                                    <w:top w:val="none" w:sz="0" w:space="0" w:color="auto"/>
                                                                    <w:left w:val="none" w:sz="0" w:space="0" w:color="auto"/>
                                                                    <w:bottom w:val="none" w:sz="0" w:space="0" w:color="auto"/>
                                                                    <w:right w:val="none" w:sz="0" w:space="0" w:color="auto"/>
                                                                  </w:divBdr>
                                                                  <w:divsChild>
                                                                    <w:div w:id="417361276">
                                                                      <w:marLeft w:val="0"/>
                                                                      <w:marRight w:val="0"/>
                                                                      <w:marTop w:val="0"/>
                                                                      <w:marBottom w:val="0"/>
                                                                      <w:divBdr>
                                                                        <w:top w:val="none" w:sz="0" w:space="0" w:color="auto"/>
                                                                        <w:left w:val="none" w:sz="0" w:space="0" w:color="auto"/>
                                                                        <w:bottom w:val="none" w:sz="0" w:space="0" w:color="auto"/>
                                                                        <w:right w:val="none" w:sz="0" w:space="0" w:color="auto"/>
                                                                      </w:divBdr>
                                                                      <w:divsChild>
                                                                        <w:div w:id="896932799">
                                                                          <w:marLeft w:val="0"/>
                                                                          <w:marRight w:val="0"/>
                                                                          <w:marTop w:val="0"/>
                                                                          <w:marBottom w:val="0"/>
                                                                          <w:divBdr>
                                                                            <w:top w:val="none" w:sz="0" w:space="0" w:color="auto"/>
                                                                            <w:left w:val="none" w:sz="0" w:space="0" w:color="auto"/>
                                                                            <w:bottom w:val="none" w:sz="0" w:space="0" w:color="auto"/>
                                                                            <w:right w:val="none" w:sz="0" w:space="0" w:color="auto"/>
                                                                          </w:divBdr>
                                                                        </w:div>
                                                                        <w:div w:id="14944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7279408">
              <w:marLeft w:val="0"/>
              <w:marRight w:val="0"/>
              <w:marTop w:val="225"/>
              <w:marBottom w:val="0"/>
              <w:divBdr>
                <w:top w:val="none" w:sz="0" w:space="0" w:color="auto"/>
                <w:left w:val="none" w:sz="0" w:space="0" w:color="auto"/>
                <w:bottom w:val="none" w:sz="0" w:space="0" w:color="auto"/>
                <w:right w:val="none" w:sz="0" w:space="0" w:color="auto"/>
              </w:divBdr>
              <w:divsChild>
                <w:div w:id="19351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52352">
      <w:bodyDiv w:val="1"/>
      <w:marLeft w:val="0"/>
      <w:marRight w:val="0"/>
      <w:marTop w:val="0"/>
      <w:marBottom w:val="0"/>
      <w:divBdr>
        <w:top w:val="none" w:sz="0" w:space="0" w:color="auto"/>
        <w:left w:val="none" w:sz="0" w:space="0" w:color="auto"/>
        <w:bottom w:val="none" w:sz="0" w:space="0" w:color="auto"/>
        <w:right w:val="none" w:sz="0" w:space="0" w:color="auto"/>
      </w:divBdr>
      <w:divsChild>
        <w:div w:id="430514068">
          <w:marLeft w:val="0"/>
          <w:marRight w:val="150"/>
          <w:marTop w:val="0"/>
          <w:marBottom w:val="75"/>
          <w:divBdr>
            <w:top w:val="none" w:sz="0" w:space="0" w:color="auto"/>
            <w:left w:val="none" w:sz="0" w:space="0" w:color="auto"/>
            <w:bottom w:val="none" w:sz="0" w:space="0" w:color="auto"/>
            <w:right w:val="none" w:sz="0" w:space="0" w:color="auto"/>
          </w:divBdr>
        </w:div>
        <w:div w:id="1961305566">
          <w:marLeft w:val="0"/>
          <w:marRight w:val="150"/>
          <w:marTop w:val="150"/>
          <w:marBottom w:val="150"/>
          <w:divBdr>
            <w:top w:val="none" w:sz="0" w:space="0" w:color="auto"/>
            <w:left w:val="none" w:sz="0" w:space="0" w:color="auto"/>
            <w:bottom w:val="none" w:sz="0" w:space="0" w:color="auto"/>
            <w:right w:val="none" w:sz="0" w:space="0" w:color="auto"/>
          </w:divBdr>
        </w:div>
        <w:div w:id="1367825676">
          <w:marLeft w:val="0"/>
          <w:marRight w:val="150"/>
          <w:marTop w:val="0"/>
          <w:marBottom w:val="0"/>
          <w:divBdr>
            <w:top w:val="none" w:sz="0" w:space="0" w:color="auto"/>
            <w:left w:val="none" w:sz="0" w:space="0" w:color="auto"/>
            <w:bottom w:val="none" w:sz="0" w:space="0" w:color="auto"/>
            <w:right w:val="none" w:sz="0" w:space="0" w:color="auto"/>
          </w:divBdr>
        </w:div>
      </w:divsChild>
    </w:div>
    <w:div w:id="835611901">
      <w:bodyDiv w:val="1"/>
      <w:marLeft w:val="0"/>
      <w:marRight w:val="0"/>
      <w:marTop w:val="0"/>
      <w:marBottom w:val="0"/>
      <w:divBdr>
        <w:top w:val="none" w:sz="0" w:space="0" w:color="auto"/>
        <w:left w:val="none" w:sz="0" w:space="0" w:color="auto"/>
        <w:bottom w:val="none" w:sz="0" w:space="0" w:color="auto"/>
        <w:right w:val="none" w:sz="0" w:space="0" w:color="auto"/>
      </w:divBdr>
      <w:divsChild>
        <w:div w:id="52849189">
          <w:marLeft w:val="0"/>
          <w:marRight w:val="0"/>
          <w:marTop w:val="0"/>
          <w:marBottom w:val="0"/>
          <w:divBdr>
            <w:top w:val="none" w:sz="0" w:space="0" w:color="auto"/>
            <w:left w:val="none" w:sz="0" w:space="0" w:color="auto"/>
            <w:bottom w:val="none" w:sz="0" w:space="0" w:color="auto"/>
            <w:right w:val="none" w:sz="0" w:space="0" w:color="auto"/>
          </w:divBdr>
          <w:divsChild>
            <w:div w:id="542442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191786">
          <w:marLeft w:val="0"/>
          <w:marRight w:val="0"/>
          <w:marTop w:val="0"/>
          <w:marBottom w:val="0"/>
          <w:divBdr>
            <w:top w:val="none" w:sz="0" w:space="0" w:color="auto"/>
            <w:left w:val="none" w:sz="0" w:space="0" w:color="auto"/>
            <w:bottom w:val="none" w:sz="0" w:space="0" w:color="auto"/>
            <w:right w:val="none" w:sz="0" w:space="0" w:color="auto"/>
          </w:divBdr>
          <w:divsChild>
            <w:div w:id="17488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3376">
      <w:bodyDiv w:val="1"/>
      <w:marLeft w:val="0"/>
      <w:marRight w:val="0"/>
      <w:marTop w:val="0"/>
      <w:marBottom w:val="0"/>
      <w:divBdr>
        <w:top w:val="none" w:sz="0" w:space="0" w:color="auto"/>
        <w:left w:val="none" w:sz="0" w:space="0" w:color="auto"/>
        <w:bottom w:val="none" w:sz="0" w:space="0" w:color="auto"/>
        <w:right w:val="none" w:sz="0" w:space="0" w:color="auto"/>
      </w:divBdr>
      <w:divsChild>
        <w:div w:id="564610217">
          <w:marLeft w:val="0"/>
          <w:marRight w:val="0"/>
          <w:marTop w:val="0"/>
          <w:marBottom w:val="300"/>
          <w:divBdr>
            <w:top w:val="none" w:sz="0" w:space="0" w:color="auto"/>
            <w:left w:val="none" w:sz="0" w:space="0" w:color="auto"/>
            <w:bottom w:val="none" w:sz="0" w:space="0" w:color="auto"/>
            <w:right w:val="none" w:sz="0" w:space="0" w:color="auto"/>
          </w:divBdr>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0483">
      <w:bodyDiv w:val="1"/>
      <w:marLeft w:val="0"/>
      <w:marRight w:val="0"/>
      <w:marTop w:val="0"/>
      <w:marBottom w:val="0"/>
      <w:divBdr>
        <w:top w:val="none" w:sz="0" w:space="0" w:color="auto"/>
        <w:left w:val="none" w:sz="0" w:space="0" w:color="auto"/>
        <w:bottom w:val="none" w:sz="0" w:space="0" w:color="auto"/>
        <w:right w:val="none" w:sz="0" w:space="0" w:color="auto"/>
      </w:divBdr>
      <w:divsChild>
        <w:div w:id="412748819">
          <w:marLeft w:val="0"/>
          <w:marRight w:val="0"/>
          <w:marTop w:val="0"/>
          <w:marBottom w:val="150"/>
          <w:divBdr>
            <w:top w:val="none" w:sz="0" w:space="0" w:color="auto"/>
            <w:left w:val="none" w:sz="0" w:space="0" w:color="auto"/>
            <w:bottom w:val="none" w:sz="0" w:space="0" w:color="auto"/>
            <w:right w:val="none" w:sz="0" w:space="0" w:color="auto"/>
          </w:divBdr>
          <w:divsChild>
            <w:div w:id="101072693">
              <w:marLeft w:val="0"/>
              <w:marRight w:val="0"/>
              <w:marTop w:val="0"/>
              <w:marBottom w:val="0"/>
              <w:divBdr>
                <w:top w:val="none" w:sz="0" w:space="0" w:color="auto"/>
                <w:left w:val="none" w:sz="0" w:space="0" w:color="auto"/>
                <w:bottom w:val="none" w:sz="0" w:space="0" w:color="auto"/>
                <w:right w:val="none" w:sz="0" w:space="0" w:color="auto"/>
              </w:divBdr>
              <w:divsChild>
                <w:div w:id="102769259">
                  <w:marLeft w:val="0"/>
                  <w:marRight w:val="150"/>
                  <w:marTop w:val="0"/>
                  <w:marBottom w:val="0"/>
                  <w:divBdr>
                    <w:top w:val="none" w:sz="0" w:space="0" w:color="auto"/>
                    <w:left w:val="none" w:sz="0" w:space="0" w:color="auto"/>
                    <w:bottom w:val="none" w:sz="0" w:space="0" w:color="auto"/>
                    <w:right w:val="none" w:sz="0" w:space="0" w:color="auto"/>
                  </w:divBdr>
                </w:div>
                <w:div w:id="2078359860">
                  <w:marLeft w:val="0"/>
                  <w:marRight w:val="150"/>
                  <w:marTop w:val="0"/>
                  <w:marBottom w:val="0"/>
                  <w:divBdr>
                    <w:top w:val="none" w:sz="0" w:space="0" w:color="auto"/>
                    <w:left w:val="none" w:sz="0" w:space="0" w:color="auto"/>
                    <w:bottom w:val="none" w:sz="0" w:space="0" w:color="auto"/>
                    <w:right w:val="none" w:sz="0" w:space="0" w:color="auto"/>
                  </w:divBdr>
                </w:div>
              </w:divsChild>
            </w:div>
            <w:div w:id="1530333565">
              <w:marLeft w:val="0"/>
              <w:marRight w:val="0"/>
              <w:marTop w:val="0"/>
              <w:marBottom w:val="0"/>
              <w:divBdr>
                <w:top w:val="none" w:sz="0" w:space="0" w:color="auto"/>
                <w:left w:val="none" w:sz="0" w:space="0" w:color="auto"/>
                <w:bottom w:val="none" w:sz="0" w:space="0" w:color="auto"/>
                <w:right w:val="none" w:sz="0" w:space="0" w:color="auto"/>
              </w:divBdr>
              <w:divsChild>
                <w:div w:id="153837887">
                  <w:marLeft w:val="0"/>
                  <w:marRight w:val="0"/>
                  <w:marTop w:val="0"/>
                  <w:marBottom w:val="0"/>
                  <w:divBdr>
                    <w:top w:val="none" w:sz="0" w:space="0" w:color="auto"/>
                    <w:left w:val="none" w:sz="0" w:space="0" w:color="auto"/>
                    <w:bottom w:val="none" w:sz="0" w:space="0" w:color="auto"/>
                    <w:right w:val="none" w:sz="0" w:space="0" w:color="auto"/>
                  </w:divBdr>
                  <w:divsChild>
                    <w:div w:id="350184565">
                      <w:marLeft w:val="0"/>
                      <w:marRight w:val="0"/>
                      <w:marTop w:val="0"/>
                      <w:marBottom w:val="0"/>
                      <w:divBdr>
                        <w:top w:val="none" w:sz="0" w:space="0" w:color="auto"/>
                        <w:left w:val="none" w:sz="0" w:space="0" w:color="auto"/>
                        <w:bottom w:val="none" w:sz="0" w:space="0" w:color="auto"/>
                        <w:right w:val="none" w:sz="0" w:space="0" w:color="auto"/>
                      </w:divBdr>
                      <w:divsChild>
                        <w:div w:id="2082097544">
                          <w:marLeft w:val="0"/>
                          <w:marRight w:val="0"/>
                          <w:marTop w:val="0"/>
                          <w:marBottom w:val="0"/>
                          <w:divBdr>
                            <w:top w:val="none" w:sz="0" w:space="0" w:color="auto"/>
                            <w:left w:val="none" w:sz="0" w:space="0" w:color="auto"/>
                            <w:bottom w:val="none" w:sz="0" w:space="0" w:color="auto"/>
                            <w:right w:val="none" w:sz="0" w:space="0" w:color="auto"/>
                          </w:divBdr>
                        </w:div>
                      </w:divsChild>
                    </w:div>
                    <w:div w:id="32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028">
          <w:marLeft w:val="0"/>
          <w:marRight w:val="0"/>
          <w:marTop w:val="0"/>
          <w:marBottom w:val="0"/>
          <w:divBdr>
            <w:top w:val="none" w:sz="0" w:space="0" w:color="auto"/>
            <w:left w:val="none" w:sz="0" w:space="0" w:color="auto"/>
            <w:bottom w:val="none" w:sz="0" w:space="0" w:color="auto"/>
            <w:right w:val="none" w:sz="0" w:space="0" w:color="auto"/>
          </w:divBdr>
          <w:divsChild>
            <w:div w:id="1976065279">
              <w:marLeft w:val="0"/>
              <w:marRight w:val="0"/>
              <w:marTop w:val="0"/>
              <w:marBottom w:val="0"/>
              <w:divBdr>
                <w:top w:val="none" w:sz="0" w:space="0" w:color="auto"/>
                <w:left w:val="none" w:sz="0" w:space="0" w:color="auto"/>
                <w:bottom w:val="none" w:sz="0" w:space="0" w:color="auto"/>
                <w:right w:val="none" w:sz="0" w:space="0" w:color="auto"/>
              </w:divBdr>
              <w:divsChild>
                <w:div w:id="1259826033">
                  <w:marLeft w:val="0"/>
                  <w:marRight w:val="0"/>
                  <w:marTop w:val="0"/>
                  <w:marBottom w:val="0"/>
                  <w:divBdr>
                    <w:top w:val="none" w:sz="0" w:space="0" w:color="auto"/>
                    <w:left w:val="none" w:sz="0" w:space="0" w:color="auto"/>
                    <w:bottom w:val="none" w:sz="0" w:space="0" w:color="auto"/>
                    <w:right w:val="none" w:sz="0" w:space="0" w:color="auto"/>
                  </w:divBdr>
                </w:div>
              </w:divsChild>
            </w:div>
            <w:div w:id="1132939774">
              <w:marLeft w:val="0"/>
              <w:marRight w:val="0"/>
              <w:marTop w:val="225"/>
              <w:marBottom w:val="0"/>
              <w:divBdr>
                <w:top w:val="none" w:sz="0" w:space="0" w:color="auto"/>
                <w:left w:val="none" w:sz="0" w:space="0" w:color="auto"/>
                <w:bottom w:val="none" w:sz="0" w:space="0" w:color="auto"/>
                <w:right w:val="none" w:sz="0" w:space="0" w:color="auto"/>
              </w:divBdr>
              <w:divsChild>
                <w:div w:id="893352927">
                  <w:marLeft w:val="0"/>
                  <w:marRight w:val="0"/>
                  <w:marTop w:val="0"/>
                  <w:marBottom w:val="0"/>
                  <w:divBdr>
                    <w:top w:val="none" w:sz="0" w:space="0" w:color="auto"/>
                    <w:left w:val="none" w:sz="0" w:space="0" w:color="auto"/>
                    <w:bottom w:val="none" w:sz="0" w:space="0" w:color="auto"/>
                    <w:right w:val="none" w:sz="0" w:space="0" w:color="auto"/>
                  </w:divBdr>
                </w:div>
              </w:divsChild>
            </w:div>
            <w:div w:id="1220945587">
              <w:marLeft w:val="0"/>
              <w:marRight w:val="0"/>
              <w:marTop w:val="225"/>
              <w:marBottom w:val="0"/>
              <w:divBdr>
                <w:top w:val="none" w:sz="0" w:space="0" w:color="auto"/>
                <w:left w:val="none" w:sz="0" w:space="0" w:color="auto"/>
                <w:bottom w:val="none" w:sz="0" w:space="0" w:color="auto"/>
                <w:right w:val="none" w:sz="0" w:space="0" w:color="auto"/>
              </w:divBdr>
              <w:divsChild>
                <w:div w:id="619185434">
                  <w:marLeft w:val="0"/>
                  <w:marRight w:val="0"/>
                  <w:marTop w:val="0"/>
                  <w:marBottom w:val="0"/>
                  <w:divBdr>
                    <w:top w:val="none" w:sz="0" w:space="0" w:color="auto"/>
                    <w:left w:val="none" w:sz="0" w:space="0" w:color="auto"/>
                    <w:bottom w:val="none" w:sz="0" w:space="0" w:color="auto"/>
                    <w:right w:val="none" w:sz="0" w:space="0" w:color="auto"/>
                  </w:divBdr>
                </w:div>
              </w:divsChild>
            </w:div>
            <w:div w:id="1022704945">
              <w:marLeft w:val="0"/>
              <w:marRight w:val="0"/>
              <w:marTop w:val="375"/>
              <w:marBottom w:val="0"/>
              <w:divBdr>
                <w:top w:val="none" w:sz="0" w:space="0" w:color="auto"/>
                <w:left w:val="none" w:sz="0" w:space="0" w:color="auto"/>
                <w:bottom w:val="none" w:sz="0" w:space="0" w:color="auto"/>
                <w:right w:val="none" w:sz="0" w:space="0" w:color="auto"/>
              </w:divBdr>
              <w:divsChild>
                <w:div w:id="292829973">
                  <w:marLeft w:val="0"/>
                  <w:marRight w:val="0"/>
                  <w:marTop w:val="0"/>
                  <w:marBottom w:val="0"/>
                  <w:divBdr>
                    <w:top w:val="none" w:sz="0" w:space="0" w:color="auto"/>
                    <w:left w:val="none" w:sz="0" w:space="0" w:color="auto"/>
                    <w:bottom w:val="none" w:sz="0" w:space="0" w:color="auto"/>
                    <w:right w:val="none" w:sz="0" w:space="0" w:color="auto"/>
                  </w:divBdr>
                  <w:divsChild>
                    <w:div w:id="929776725">
                      <w:marLeft w:val="0"/>
                      <w:marRight w:val="0"/>
                      <w:marTop w:val="0"/>
                      <w:marBottom w:val="0"/>
                      <w:divBdr>
                        <w:top w:val="none" w:sz="0" w:space="0" w:color="auto"/>
                        <w:left w:val="none" w:sz="0" w:space="0" w:color="auto"/>
                        <w:bottom w:val="none" w:sz="0" w:space="0" w:color="auto"/>
                        <w:right w:val="none" w:sz="0" w:space="0" w:color="auto"/>
                      </w:divBdr>
                    </w:div>
                    <w:div w:id="4685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7893">
              <w:marLeft w:val="0"/>
              <w:marRight w:val="0"/>
              <w:marTop w:val="375"/>
              <w:marBottom w:val="0"/>
              <w:divBdr>
                <w:top w:val="none" w:sz="0" w:space="0" w:color="auto"/>
                <w:left w:val="none" w:sz="0" w:space="0" w:color="auto"/>
                <w:bottom w:val="none" w:sz="0" w:space="0" w:color="auto"/>
                <w:right w:val="none" w:sz="0" w:space="0" w:color="auto"/>
              </w:divBdr>
              <w:divsChild>
                <w:div w:id="582379292">
                  <w:marLeft w:val="0"/>
                  <w:marRight w:val="0"/>
                  <w:marTop w:val="0"/>
                  <w:marBottom w:val="0"/>
                  <w:divBdr>
                    <w:top w:val="none" w:sz="0" w:space="0" w:color="auto"/>
                    <w:left w:val="none" w:sz="0" w:space="0" w:color="auto"/>
                    <w:bottom w:val="none" w:sz="0" w:space="0" w:color="auto"/>
                    <w:right w:val="none" w:sz="0" w:space="0" w:color="auto"/>
                  </w:divBdr>
                </w:div>
              </w:divsChild>
            </w:div>
            <w:div w:id="686910535">
              <w:marLeft w:val="0"/>
              <w:marRight w:val="0"/>
              <w:marTop w:val="375"/>
              <w:marBottom w:val="0"/>
              <w:divBdr>
                <w:top w:val="none" w:sz="0" w:space="0" w:color="auto"/>
                <w:left w:val="none" w:sz="0" w:space="0" w:color="auto"/>
                <w:bottom w:val="none" w:sz="0" w:space="0" w:color="auto"/>
                <w:right w:val="none" w:sz="0" w:space="0" w:color="auto"/>
              </w:divBdr>
              <w:divsChild>
                <w:div w:id="1427653604">
                  <w:marLeft w:val="0"/>
                  <w:marRight w:val="0"/>
                  <w:marTop w:val="0"/>
                  <w:marBottom w:val="0"/>
                  <w:divBdr>
                    <w:top w:val="none" w:sz="0" w:space="0" w:color="auto"/>
                    <w:left w:val="none" w:sz="0" w:space="0" w:color="auto"/>
                    <w:bottom w:val="none" w:sz="0" w:space="0" w:color="auto"/>
                    <w:right w:val="none" w:sz="0" w:space="0" w:color="auto"/>
                  </w:divBdr>
                  <w:divsChild>
                    <w:div w:id="6376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608">
              <w:marLeft w:val="0"/>
              <w:marRight w:val="0"/>
              <w:marTop w:val="375"/>
              <w:marBottom w:val="0"/>
              <w:divBdr>
                <w:top w:val="none" w:sz="0" w:space="0" w:color="auto"/>
                <w:left w:val="none" w:sz="0" w:space="0" w:color="auto"/>
                <w:bottom w:val="none" w:sz="0" w:space="0" w:color="auto"/>
                <w:right w:val="none" w:sz="0" w:space="0" w:color="auto"/>
              </w:divBdr>
              <w:divsChild>
                <w:div w:id="9572181">
                  <w:marLeft w:val="0"/>
                  <w:marRight w:val="0"/>
                  <w:marTop w:val="0"/>
                  <w:marBottom w:val="0"/>
                  <w:divBdr>
                    <w:top w:val="none" w:sz="0" w:space="0" w:color="auto"/>
                    <w:left w:val="none" w:sz="0" w:space="0" w:color="auto"/>
                    <w:bottom w:val="none" w:sz="0" w:space="0" w:color="auto"/>
                    <w:right w:val="none" w:sz="0" w:space="0" w:color="auto"/>
                  </w:divBdr>
                </w:div>
              </w:divsChild>
            </w:div>
            <w:div w:id="1632635752">
              <w:marLeft w:val="0"/>
              <w:marRight w:val="0"/>
              <w:marTop w:val="225"/>
              <w:marBottom w:val="0"/>
              <w:divBdr>
                <w:top w:val="none" w:sz="0" w:space="0" w:color="auto"/>
                <w:left w:val="none" w:sz="0" w:space="0" w:color="auto"/>
                <w:bottom w:val="none" w:sz="0" w:space="0" w:color="auto"/>
                <w:right w:val="none" w:sz="0" w:space="0" w:color="auto"/>
              </w:divBdr>
              <w:divsChild>
                <w:div w:id="278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1296">
      <w:bodyDiv w:val="1"/>
      <w:marLeft w:val="0"/>
      <w:marRight w:val="0"/>
      <w:marTop w:val="0"/>
      <w:marBottom w:val="0"/>
      <w:divBdr>
        <w:top w:val="none" w:sz="0" w:space="0" w:color="auto"/>
        <w:left w:val="none" w:sz="0" w:space="0" w:color="auto"/>
        <w:bottom w:val="none" w:sz="0" w:space="0" w:color="auto"/>
        <w:right w:val="none" w:sz="0" w:space="0" w:color="auto"/>
      </w:divBdr>
      <w:divsChild>
        <w:div w:id="299502140">
          <w:marLeft w:val="0"/>
          <w:marRight w:val="0"/>
          <w:marTop w:val="0"/>
          <w:marBottom w:val="300"/>
          <w:divBdr>
            <w:top w:val="none" w:sz="0" w:space="0" w:color="auto"/>
            <w:left w:val="none" w:sz="0" w:space="0" w:color="auto"/>
            <w:bottom w:val="none" w:sz="0" w:space="0" w:color="auto"/>
            <w:right w:val="none" w:sz="0" w:space="0" w:color="auto"/>
          </w:divBdr>
        </w:div>
      </w:divsChild>
    </w:div>
    <w:div w:id="848179623">
      <w:bodyDiv w:val="1"/>
      <w:marLeft w:val="0"/>
      <w:marRight w:val="0"/>
      <w:marTop w:val="0"/>
      <w:marBottom w:val="0"/>
      <w:divBdr>
        <w:top w:val="none" w:sz="0" w:space="0" w:color="auto"/>
        <w:left w:val="none" w:sz="0" w:space="0" w:color="auto"/>
        <w:bottom w:val="none" w:sz="0" w:space="0" w:color="auto"/>
        <w:right w:val="none" w:sz="0" w:space="0" w:color="auto"/>
      </w:divBdr>
      <w:divsChild>
        <w:div w:id="1609659264">
          <w:marLeft w:val="0"/>
          <w:marRight w:val="0"/>
          <w:marTop w:val="0"/>
          <w:marBottom w:val="300"/>
          <w:divBdr>
            <w:top w:val="none" w:sz="0" w:space="0" w:color="auto"/>
            <w:left w:val="none" w:sz="0" w:space="0" w:color="auto"/>
            <w:bottom w:val="none" w:sz="0" w:space="0" w:color="auto"/>
            <w:right w:val="none" w:sz="0" w:space="0" w:color="auto"/>
          </w:divBdr>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223596">
      <w:bodyDiv w:val="1"/>
      <w:marLeft w:val="0"/>
      <w:marRight w:val="0"/>
      <w:marTop w:val="0"/>
      <w:marBottom w:val="0"/>
      <w:divBdr>
        <w:top w:val="none" w:sz="0" w:space="0" w:color="auto"/>
        <w:left w:val="none" w:sz="0" w:space="0" w:color="auto"/>
        <w:bottom w:val="none" w:sz="0" w:space="0" w:color="auto"/>
        <w:right w:val="none" w:sz="0" w:space="0" w:color="auto"/>
      </w:divBdr>
      <w:divsChild>
        <w:div w:id="1078789268">
          <w:marLeft w:val="0"/>
          <w:marRight w:val="0"/>
          <w:marTop w:val="0"/>
          <w:marBottom w:val="0"/>
          <w:divBdr>
            <w:top w:val="none" w:sz="0" w:space="0" w:color="auto"/>
            <w:left w:val="none" w:sz="0" w:space="0" w:color="auto"/>
            <w:bottom w:val="none" w:sz="0" w:space="0" w:color="auto"/>
            <w:right w:val="none" w:sz="0" w:space="0" w:color="auto"/>
          </w:divBdr>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59465456">
      <w:bodyDiv w:val="1"/>
      <w:marLeft w:val="0"/>
      <w:marRight w:val="0"/>
      <w:marTop w:val="0"/>
      <w:marBottom w:val="0"/>
      <w:divBdr>
        <w:top w:val="none" w:sz="0" w:space="0" w:color="auto"/>
        <w:left w:val="none" w:sz="0" w:space="0" w:color="auto"/>
        <w:bottom w:val="none" w:sz="0" w:space="0" w:color="auto"/>
        <w:right w:val="none" w:sz="0" w:space="0" w:color="auto"/>
      </w:divBdr>
      <w:divsChild>
        <w:div w:id="1653095616">
          <w:marLeft w:val="0"/>
          <w:marRight w:val="0"/>
          <w:marTop w:val="0"/>
          <w:marBottom w:val="300"/>
          <w:divBdr>
            <w:top w:val="none" w:sz="0" w:space="0" w:color="auto"/>
            <w:left w:val="none" w:sz="0" w:space="0" w:color="auto"/>
            <w:bottom w:val="none" w:sz="0" w:space="0" w:color="auto"/>
            <w:right w:val="none" w:sz="0" w:space="0" w:color="auto"/>
          </w:divBdr>
        </w:div>
      </w:divsChild>
    </w:div>
    <w:div w:id="859781780">
      <w:bodyDiv w:val="1"/>
      <w:marLeft w:val="0"/>
      <w:marRight w:val="0"/>
      <w:marTop w:val="0"/>
      <w:marBottom w:val="0"/>
      <w:divBdr>
        <w:top w:val="none" w:sz="0" w:space="0" w:color="auto"/>
        <w:left w:val="none" w:sz="0" w:space="0" w:color="auto"/>
        <w:bottom w:val="none" w:sz="0" w:space="0" w:color="auto"/>
        <w:right w:val="none" w:sz="0" w:space="0" w:color="auto"/>
      </w:divBdr>
      <w:divsChild>
        <w:div w:id="4063850">
          <w:marLeft w:val="0"/>
          <w:marRight w:val="0"/>
          <w:marTop w:val="0"/>
          <w:marBottom w:val="300"/>
          <w:divBdr>
            <w:top w:val="none" w:sz="0" w:space="0" w:color="auto"/>
            <w:left w:val="none" w:sz="0" w:space="0" w:color="auto"/>
            <w:bottom w:val="none" w:sz="0" w:space="0" w:color="auto"/>
            <w:right w:val="none" w:sz="0" w:space="0" w:color="auto"/>
          </w:divBdr>
          <w:divsChild>
            <w:div w:id="280504479">
              <w:marLeft w:val="0"/>
              <w:marRight w:val="0"/>
              <w:marTop w:val="0"/>
              <w:marBottom w:val="0"/>
              <w:divBdr>
                <w:top w:val="none" w:sz="0" w:space="0" w:color="auto"/>
                <w:left w:val="none" w:sz="0" w:space="0" w:color="auto"/>
                <w:bottom w:val="none" w:sz="0" w:space="0" w:color="auto"/>
                <w:right w:val="none" w:sz="0" w:space="0" w:color="auto"/>
              </w:divBdr>
              <w:divsChild>
                <w:div w:id="727143170">
                  <w:marLeft w:val="0"/>
                  <w:marRight w:val="0"/>
                  <w:marTop w:val="0"/>
                  <w:marBottom w:val="0"/>
                  <w:divBdr>
                    <w:top w:val="single" w:sz="8" w:space="1" w:color="F79646"/>
                    <w:left w:val="none" w:sz="0" w:space="0" w:color="auto"/>
                    <w:bottom w:val="single" w:sz="8" w:space="1" w:color="F79646"/>
                    <w:right w:val="none" w:sz="0" w:space="0" w:color="auto"/>
                  </w:divBdr>
                  <w:divsChild>
                    <w:div w:id="13387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473835">
      <w:bodyDiv w:val="1"/>
      <w:marLeft w:val="0"/>
      <w:marRight w:val="0"/>
      <w:marTop w:val="0"/>
      <w:marBottom w:val="0"/>
      <w:divBdr>
        <w:top w:val="none" w:sz="0" w:space="0" w:color="auto"/>
        <w:left w:val="none" w:sz="0" w:space="0" w:color="auto"/>
        <w:bottom w:val="none" w:sz="0" w:space="0" w:color="auto"/>
        <w:right w:val="none" w:sz="0" w:space="0" w:color="auto"/>
      </w:divBdr>
      <w:divsChild>
        <w:div w:id="1367944013">
          <w:marLeft w:val="0"/>
          <w:marRight w:val="150"/>
          <w:marTop w:val="0"/>
          <w:marBottom w:val="75"/>
          <w:divBdr>
            <w:top w:val="none" w:sz="0" w:space="0" w:color="auto"/>
            <w:left w:val="none" w:sz="0" w:space="0" w:color="auto"/>
            <w:bottom w:val="none" w:sz="0" w:space="0" w:color="auto"/>
            <w:right w:val="none" w:sz="0" w:space="0" w:color="auto"/>
          </w:divBdr>
        </w:div>
        <w:div w:id="1213928149">
          <w:marLeft w:val="0"/>
          <w:marRight w:val="150"/>
          <w:marTop w:val="150"/>
          <w:marBottom w:val="150"/>
          <w:divBdr>
            <w:top w:val="none" w:sz="0" w:space="0" w:color="auto"/>
            <w:left w:val="none" w:sz="0" w:space="0" w:color="auto"/>
            <w:bottom w:val="none" w:sz="0" w:space="0" w:color="auto"/>
            <w:right w:val="none" w:sz="0" w:space="0" w:color="auto"/>
          </w:divBdr>
        </w:div>
        <w:div w:id="96750865">
          <w:marLeft w:val="0"/>
          <w:marRight w:val="150"/>
          <w:marTop w:val="0"/>
          <w:marBottom w:val="0"/>
          <w:divBdr>
            <w:top w:val="none" w:sz="0" w:space="0" w:color="auto"/>
            <w:left w:val="none" w:sz="0" w:space="0" w:color="auto"/>
            <w:bottom w:val="none" w:sz="0" w:space="0" w:color="auto"/>
            <w:right w:val="none" w:sz="0" w:space="0" w:color="auto"/>
          </w:divBdr>
        </w:div>
      </w:divsChild>
    </w:div>
    <w:div w:id="862090112">
      <w:bodyDiv w:val="1"/>
      <w:marLeft w:val="0"/>
      <w:marRight w:val="0"/>
      <w:marTop w:val="0"/>
      <w:marBottom w:val="0"/>
      <w:divBdr>
        <w:top w:val="none" w:sz="0" w:space="0" w:color="auto"/>
        <w:left w:val="none" w:sz="0" w:space="0" w:color="auto"/>
        <w:bottom w:val="none" w:sz="0" w:space="0" w:color="auto"/>
        <w:right w:val="none" w:sz="0" w:space="0" w:color="auto"/>
      </w:divBdr>
      <w:divsChild>
        <w:div w:id="2005162803">
          <w:marLeft w:val="0"/>
          <w:marRight w:val="0"/>
          <w:marTop w:val="0"/>
          <w:marBottom w:val="150"/>
          <w:divBdr>
            <w:top w:val="none" w:sz="0" w:space="0" w:color="auto"/>
            <w:left w:val="none" w:sz="0" w:space="0" w:color="auto"/>
            <w:bottom w:val="none" w:sz="0" w:space="0" w:color="auto"/>
            <w:right w:val="none" w:sz="0" w:space="0" w:color="auto"/>
          </w:divBdr>
          <w:divsChild>
            <w:div w:id="1769429351">
              <w:marLeft w:val="0"/>
              <w:marRight w:val="0"/>
              <w:marTop w:val="0"/>
              <w:marBottom w:val="0"/>
              <w:divBdr>
                <w:top w:val="none" w:sz="0" w:space="0" w:color="auto"/>
                <w:left w:val="none" w:sz="0" w:space="0" w:color="auto"/>
                <w:bottom w:val="none" w:sz="0" w:space="0" w:color="auto"/>
                <w:right w:val="none" w:sz="0" w:space="0" w:color="auto"/>
              </w:divBdr>
              <w:divsChild>
                <w:div w:id="120536838">
                  <w:marLeft w:val="0"/>
                  <w:marRight w:val="150"/>
                  <w:marTop w:val="0"/>
                  <w:marBottom w:val="0"/>
                  <w:divBdr>
                    <w:top w:val="none" w:sz="0" w:space="0" w:color="auto"/>
                    <w:left w:val="none" w:sz="0" w:space="0" w:color="auto"/>
                    <w:bottom w:val="none" w:sz="0" w:space="0" w:color="auto"/>
                    <w:right w:val="none" w:sz="0" w:space="0" w:color="auto"/>
                  </w:divBdr>
                </w:div>
                <w:div w:id="1644698759">
                  <w:marLeft w:val="0"/>
                  <w:marRight w:val="150"/>
                  <w:marTop w:val="0"/>
                  <w:marBottom w:val="0"/>
                  <w:divBdr>
                    <w:top w:val="none" w:sz="0" w:space="0" w:color="auto"/>
                    <w:left w:val="none" w:sz="0" w:space="0" w:color="auto"/>
                    <w:bottom w:val="none" w:sz="0" w:space="0" w:color="auto"/>
                    <w:right w:val="none" w:sz="0" w:space="0" w:color="auto"/>
                  </w:divBdr>
                </w:div>
              </w:divsChild>
            </w:div>
            <w:div w:id="265582320">
              <w:marLeft w:val="0"/>
              <w:marRight w:val="0"/>
              <w:marTop w:val="0"/>
              <w:marBottom w:val="0"/>
              <w:divBdr>
                <w:top w:val="none" w:sz="0" w:space="0" w:color="auto"/>
                <w:left w:val="none" w:sz="0" w:space="0" w:color="auto"/>
                <w:bottom w:val="none" w:sz="0" w:space="0" w:color="auto"/>
                <w:right w:val="none" w:sz="0" w:space="0" w:color="auto"/>
              </w:divBdr>
              <w:divsChild>
                <w:div w:id="1559895109">
                  <w:marLeft w:val="0"/>
                  <w:marRight w:val="0"/>
                  <w:marTop w:val="0"/>
                  <w:marBottom w:val="0"/>
                  <w:divBdr>
                    <w:top w:val="none" w:sz="0" w:space="0" w:color="auto"/>
                    <w:left w:val="none" w:sz="0" w:space="0" w:color="auto"/>
                    <w:bottom w:val="none" w:sz="0" w:space="0" w:color="auto"/>
                    <w:right w:val="none" w:sz="0" w:space="0" w:color="auto"/>
                  </w:divBdr>
                  <w:divsChild>
                    <w:div w:id="1041443868">
                      <w:marLeft w:val="0"/>
                      <w:marRight w:val="0"/>
                      <w:marTop w:val="0"/>
                      <w:marBottom w:val="0"/>
                      <w:divBdr>
                        <w:top w:val="none" w:sz="0" w:space="0" w:color="auto"/>
                        <w:left w:val="none" w:sz="0" w:space="0" w:color="auto"/>
                        <w:bottom w:val="none" w:sz="0" w:space="0" w:color="auto"/>
                        <w:right w:val="none" w:sz="0" w:space="0" w:color="auto"/>
                      </w:divBdr>
                      <w:divsChild>
                        <w:div w:id="1648971753">
                          <w:marLeft w:val="0"/>
                          <w:marRight w:val="0"/>
                          <w:marTop w:val="0"/>
                          <w:marBottom w:val="0"/>
                          <w:divBdr>
                            <w:top w:val="none" w:sz="0" w:space="0" w:color="auto"/>
                            <w:left w:val="none" w:sz="0" w:space="0" w:color="auto"/>
                            <w:bottom w:val="none" w:sz="0" w:space="0" w:color="auto"/>
                            <w:right w:val="none" w:sz="0" w:space="0" w:color="auto"/>
                          </w:divBdr>
                        </w:div>
                      </w:divsChild>
                    </w:div>
                    <w:div w:id="1412312467">
                      <w:marLeft w:val="0"/>
                      <w:marRight w:val="135"/>
                      <w:marTop w:val="0"/>
                      <w:marBottom w:val="0"/>
                      <w:divBdr>
                        <w:top w:val="none" w:sz="0" w:space="0" w:color="auto"/>
                        <w:left w:val="none" w:sz="0" w:space="0" w:color="auto"/>
                        <w:bottom w:val="none" w:sz="0" w:space="0" w:color="auto"/>
                        <w:right w:val="none" w:sz="0" w:space="0" w:color="auto"/>
                      </w:divBdr>
                    </w:div>
                    <w:div w:id="187153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1377">
          <w:marLeft w:val="0"/>
          <w:marRight w:val="0"/>
          <w:marTop w:val="0"/>
          <w:marBottom w:val="0"/>
          <w:divBdr>
            <w:top w:val="none" w:sz="0" w:space="0" w:color="auto"/>
            <w:left w:val="none" w:sz="0" w:space="0" w:color="auto"/>
            <w:bottom w:val="none" w:sz="0" w:space="0" w:color="auto"/>
            <w:right w:val="none" w:sz="0" w:space="0" w:color="auto"/>
          </w:divBdr>
          <w:divsChild>
            <w:div w:id="58093215">
              <w:marLeft w:val="0"/>
              <w:marRight w:val="0"/>
              <w:marTop w:val="0"/>
              <w:marBottom w:val="0"/>
              <w:divBdr>
                <w:top w:val="none" w:sz="0" w:space="0" w:color="auto"/>
                <w:left w:val="none" w:sz="0" w:space="0" w:color="auto"/>
                <w:bottom w:val="none" w:sz="0" w:space="0" w:color="auto"/>
                <w:right w:val="none" w:sz="0" w:space="0" w:color="auto"/>
              </w:divBdr>
              <w:divsChild>
                <w:div w:id="1691948831">
                  <w:marLeft w:val="0"/>
                  <w:marRight w:val="0"/>
                  <w:marTop w:val="0"/>
                  <w:marBottom w:val="0"/>
                  <w:divBdr>
                    <w:top w:val="none" w:sz="0" w:space="0" w:color="auto"/>
                    <w:left w:val="none" w:sz="0" w:space="0" w:color="auto"/>
                    <w:bottom w:val="none" w:sz="0" w:space="0" w:color="auto"/>
                    <w:right w:val="none" w:sz="0" w:space="0" w:color="auto"/>
                  </w:divBdr>
                </w:div>
              </w:divsChild>
            </w:div>
            <w:div w:id="1642230447">
              <w:marLeft w:val="0"/>
              <w:marRight w:val="0"/>
              <w:marTop w:val="525"/>
              <w:marBottom w:val="0"/>
              <w:divBdr>
                <w:top w:val="none" w:sz="0" w:space="0" w:color="auto"/>
                <w:left w:val="none" w:sz="0" w:space="0" w:color="auto"/>
                <w:bottom w:val="none" w:sz="0" w:space="0" w:color="auto"/>
                <w:right w:val="none" w:sz="0" w:space="0" w:color="auto"/>
              </w:divBdr>
            </w:div>
            <w:div w:id="1460805663">
              <w:marLeft w:val="0"/>
              <w:marRight w:val="0"/>
              <w:marTop w:val="300"/>
              <w:marBottom w:val="0"/>
              <w:divBdr>
                <w:top w:val="none" w:sz="0" w:space="0" w:color="auto"/>
                <w:left w:val="none" w:sz="0" w:space="0" w:color="auto"/>
                <w:bottom w:val="none" w:sz="0" w:space="0" w:color="auto"/>
                <w:right w:val="none" w:sz="0" w:space="0" w:color="auto"/>
              </w:divBdr>
              <w:divsChild>
                <w:div w:id="1138373741">
                  <w:marLeft w:val="0"/>
                  <w:marRight w:val="0"/>
                  <w:marTop w:val="0"/>
                  <w:marBottom w:val="0"/>
                  <w:divBdr>
                    <w:top w:val="none" w:sz="0" w:space="0" w:color="auto"/>
                    <w:left w:val="none" w:sz="0" w:space="0" w:color="auto"/>
                    <w:bottom w:val="none" w:sz="0" w:space="0" w:color="auto"/>
                    <w:right w:val="none" w:sz="0" w:space="0" w:color="auto"/>
                  </w:divBdr>
                </w:div>
              </w:divsChild>
            </w:div>
            <w:div w:id="1794056322">
              <w:marLeft w:val="0"/>
              <w:marRight w:val="0"/>
              <w:marTop w:val="225"/>
              <w:marBottom w:val="0"/>
              <w:divBdr>
                <w:top w:val="none" w:sz="0" w:space="0" w:color="auto"/>
                <w:left w:val="none" w:sz="0" w:space="0" w:color="auto"/>
                <w:bottom w:val="none" w:sz="0" w:space="0" w:color="auto"/>
                <w:right w:val="none" w:sz="0" w:space="0" w:color="auto"/>
              </w:divBdr>
              <w:divsChild>
                <w:div w:id="337315349">
                  <w:marLeft w:val="0"/>
                  <w:marRight w:val="0"/>
                  <w:marTop w:val="0"/>
                  <w:marBottom w:val="0"/>
                  <w:divBdr>
                    <w:top w:val="none" w:sz="0" w:space="0" w:color="auto"/>
                    <w:left w:val="none" w:sz="0" w:space="0" w:color="auto"/>
                    <w:bottom w:val="none" w:sz="0" w:space="0" w:color="auto"/>
                    <w:right w:val="none" w:sz="0" w:space="0" w:color="auto"/>
                  </w:divBdr>
                  <w:divsChild>
                    <w:div w:id="194462128">
                      <w:marLeft w:val="0"/>
                      <w:marRight w:val="0"/>
                      <w:marTop w:val="0"/>
                      <w:marBottom w:val="0"/>
                      <w:divBdr>
                        <w:top w:val="single" w:sz="6" w:space="0" w:color="D9D9D9"/>
                        <w:left w:val="none" w:sz="0" w:space="0" w:color="auto"/>
                        <w:bottom w:val="single" w:sz="6" w:space="0" w:color="D9D9D9"/>
                        <w:right w:val="none" w:sz="0" w:space="0" w:color="auto"/>
                      </w:divBdr>
                      <w:divsChild>
                        <w:div w:id="609046734">
                          <w:marLeft w:val="0"/>
                          <w:marRight w:val="0"/>
                          <w:marTop w:val="0"/>
                          <w:marBottom w:val="0"/>
                          <w:divBdr>
                            <w:top w:val="none" w:sz="0" w:space="0" w:color="auto"/>
                            <w:left w:val="none" w:sz="0" w:space="0" w:color="auto"/>
                            <w:bottom w:val="none" w:sz="0" w:space="0" w:color="auto"/>
                            <w:right w:val="none" w:sz="0" w:space="0" w:color="auto"/>
                          </w:divBdr>
                          <w:divsChild>
                            <w:div w:id="1165515460">
                              <w:marLeft w:val="0"/>
                              <w:marRight w:val="0"/>
                              <w:marTop w:val="0"/>
                              <w:marBottom w:val="0"/>
                              <w:divBdr>
                                <w:top w:val="none" w:sz="0" w:space="0" w:color="auto"/>
                                <w:left w:val="none" w:sz="0" w:space="0" w:color="auto"/>
                                <w:bottom w:val="none" w:sz="0" w:space="0" w:color="auto"/>
                                <w:right w:val="none" w:sz="0" w:space="0" w:color="auto"/>
                              </w:divBdr>
                              <w:divsChild>
                                <w:div w:id="464734979">
                                  <w:marLeft w:val="0"/>
                                  <w:marRight w:val="0"/>
                                  <w:marTop w:val="0"/>
                                  <w:marBottom w:val="0"/>
                                  <w:divBdr>
                                    <w:top w:val="none" w:sz="0" w:space="0" w:color="auto"/>
                                    <w:left w:val="none" w:sz="0" w:space="0" w:color="auto"/>
                                    <w:bottom w:val="none" w:sz="0" w:space="0" w:color="auto"/>
                                    <w:right w:val="none" w:sz="0" w:space="0" w:color="auto"/>
                                  </w:divBdr>
                                  <w:divsChild>
                                    <w:div w:id="112097896">
                                      <w:marLeft w:val="0"/>
                                      <w:marRight w:val="0"/>
                                      <w:marTop w:val="0"/>
                                      <w:marBottom w:val="0"/>
                                      <w:divBdr>
                                        <w:top w:val="none" w:sz="0" w:space="0" w:color="auto"/>
                                        <w:left w:val="none" w:sz="0" w:space="0" w:color="auto"/>
                                        <w:bottom w:val="none" w:sz="0" w:space="0" w:color="auto"/>
                                        <w:right w:val="none" w:sz="0" w:space="0" w:color="auto"/>
                                      </w:divBdr>
                                      <w:divsChild>
                                        <w:div w:id="726996276">
                                          <w:marLeft w:val="0"/>
                                          <w:marRight w:val="0"/>
                                          <w:marTop w:val="0"/>
                                          <w:marBottom w:val="0"/>
                                          <w:divBdr>
                                            <w:top w:val="none" w:sz="0" w:space="0" w:color="auto"/>
                                            <w:left w:val="none" w:sz="0" w:space="0" w:color="auto"/>
                                            <w:bottom w:val="none" w:sz="0" w:space="0" w:color="auto"/>
                                            <w:right w:val="none" w:sz="0" w:space="0" w:color="auto"/>
                                          </w:divBdr>
                                          <w:divsChild>
                                            <w:div w:id="555243307">
                                              <w:marLeft w:val="0"/>
                                              <w:marRight w:val="0"/>
                                              <w:marTop w:val="0"/>
                                              <w:marBottom w:val="0"/>
                                              <w:divBdr>
                                                <w:top w:val="none" w:sz="0" w:space="0" w:color="auto"/>
                                                <w:left w:val="none" w:sz="0" w:space="0" w:color="auto"/>
                                                <w:bottom w:val="none" w:sz="0" w:space="0" w:color="auto"/>
                                                <w:right w:val="none" w:sz="0" w:space="0" w:color="auto"/>
                                              </w:divBdr>
                                              <w:divsChild>
                                                <w:div w:id="1921519134">
                                                  <w:marLeft w:val="0"/>
                                                  <w:marRight w:val="0"/>
                                                  <w:marTop w:val="0"/>
                                                  <w:marBottom w:val="0"/>
                                                  <w:divBdr>
                                                    <w:top w:val="none" w:sz="0" w:space="0" w:color="auto"/>
                                                    <w:left w:val="none" w:sz="0" w:space="0" w:color="auto"/>
                                                    <w:bottom w:val="none" w:sz="0" w:space="0" w:color="auto"/>
                                                    <w:right w:val="none" w:sz="0" w:space="0" w:color="auto"/>
                                                  </w:divBdr>
                                                  <w:divsChild>
                                                    <w:div w:id="143788693">
                                                      <w:marLeft w:val="0"/>
                                                      <w:marRight w:val="0"/>
                                                      <w:marTop w:val="0"/>
                                                      <w:marBottom w:val="0"/>
                                                      <w:divBdr>
                                                        <w:top w:val="none" w:sz="0" w:space="0" w:color="auto"/>
                                                        <w:left w:val="none" w:sz="0" w:space="0" w:color="auto"/>
                                                        <w:bottom w:val="none" w:sz="0" w:space="0" w:color="auto"/>
                                                        <w:right w:val="none" w:sz="0" w:space="0" w:color="auto"/>
                                                      </w:divBdr>
                                                      <w:divsChild>
                                                        <w:div w:id="1372804924">
                                                          <w:marLeft w:val="0"/>
                                                          <w:marRight w:val="0"/>
                                                          <w:marTop w:val="0"/>
                                                          <w:marBottom w:val="0"/>
                                                          <w:divBdr>
                                                            <w:top w:val="none" w:sz="0" w:space="0" w:color="auto"/>
                                                            <w:left w:val="none" w:sz="0" w:space="0" w:color="auto"/>
                                                            <w:bottom w:val="none" w:sz="0" w:space="0" w:color="auto"/>
                                                            <w:right w:val="none" w:sz="0" w:space="0" w:color="auto"/>
                                                          </w:divBdr>
                                                        </w:div>
                                                        <w:div w:id="1233152591">
                                                          <w:marLeft w:val="0"/>
                                                          <w:marRight w:val="0"/>
                                                          <w:marTop w:val="0"/>
                                                          <w:marBottom w:val="0"/>
                                                          <w:divBdr>
                                                            <w:top w:val="none" w:sz="0" w:space="0" w:color="auto"/>
                                                            <w:left w:val="none" w:sz="0" w:space="0" w:color="auto"/>
                                                            <w:bottom w:val="none" w:sz="0" w:space="0" w:color="auto"/>
                                                            <w:right w:val="none" w:sz="0" w:space="0" w:color="auto"/>
                                                          </w:divBdr>
                                                          <w:divsChild>
                                                            <w:div w:id="1317610137">
                                                              <w:marLeft w:val="0"/>
                                                              <w:marRight w:val="0"/>
                                                              <w:marTop w:val="0"/>
                                                              <w:marBottom w:val="0"/>
                                                              <w:divBdr>
                                                                <w:top w:val="none" w:sz="0" w:space="0" w:color="auto"/>
                                                                <w:left w:val="none" w:sz="0" w:space="0" w:color="auto"/>
                                                                <w:bottom w:val="none" w:sz="0" w:space="0" w:color="auto"/>
                                                                <w:right w:val="none" w:sz="0" w:space="0" w:color="auto"/>
                                                              </w:divBdr>
                                                              <w:divsChild>
                                                                <w:div w:id="922959194">
                                                                  <w:marLeft w:val="0"/>
                                                                  <w:marRight w:val="0"/>
                                                                  <w:marTop w:val="0"/>
                                                                  <w:marBottom w:val="0"/>
                                                                  <w:divBdr>
                                                                    <w:top w:val="none" w:sz="0" w:space="0" w:color="auto"/>
                                                                    <w:left w:val="none" w:sz="0" w:space="0" w:color="auto"/>
                                                                    <w:bottom w:val="none" w:sz="0" w:space="0" w:color="auto"/>
                                                                    <w:right w:val="none" w:sz="0" w:space="0" w:color="auto"/>
                                                                  </w:divBdr>
                                                                  <w:divsChild>
                                                                    <w:div w:id="1569266611">
                                                                      <w:marLeft w:val="0"/>
                                                                      <w:marRight w:val="0"/>
                                                                      <w:marTop w:val="0"/>
                                                                      <w:marBottom w:val="0"/>
                                                                      <w:divBdr>
                                                                        <w:top w:val="none" w:sz="0" w:space="0" w:color="auto"/>
                                                                        <w:left w:val="none" w:sz="0" w:space="0" w:color="auto"/>
                                                                        <w:bottom w:val="none" w:sz="0" w:space="0" w:color="auto"/>
                                                                        <w:right w:val="none" w:sz="0" w:space="0" w:color="auto"/>
                                                                      </w:divBdr>
                                                                      <w:divsChild>
                                                                        <w:div w:id="379745941">
                                                                          <w:marLeft w:val="0"/>
                                                                          <w:marRight w:val="0"/>
                                                                          <w:marTop w:val="0"/>
                                                                          <w:marBottom w:val="0"/>
                                                                          <w:divBdr>
                                                                            <w:top w:val="none" w:sz="0" w:space="0" w:color="auto"/>
                                                                            <w:left w:val="none" w:sz="0" w:space="0" w:color="auto"/>
                                                                            <w:bottom w:val="none" w:sz="0" w:space="0" w:color="auto"/>
                                                                            <w:right w:val="none" w:sz="0" w:space="0" w:color="auto"/>
                                                                          </w:divBdr>
                                                                          <w:divsChild>
                                                                            <w:div w:id="323052368">
                                                                              <w:marLeft w:val="0"/>
                                                                              <w:marRight w:val="0"/>
                                                                              <w:marTop w:val="0"/>
                                                                              <w:marBottom w:val="0"/>
                                                                              <w:divBdr>
                                                                                <w:top w:val="none" w:sz="0" w:space="0" w:color="auto"/>
                                                                                <w:left w:val="none" w:sz="0" w:space="0" w:color="auto"/>
                                                                                <w:bottom w:val="none" w:sz="0" w:space="0" w:color="auto"/>
                                                                                <w:right w:val="none" w:sz="0" w:space="0" w:color="auto"/>
                                                                              </w:divBdr>
                                                                              <w:divsChild>
                                                                                <w:div w:id="861818696">
                                                                                  <w:marLeft w:val="0"/>
                                                                                  <w:marRight w:val="0"/>
                                                                                  <w:marTop w:val="0"/>
                                                                                  <w:marBottom w:val="0"/>
                                                                                  <w:divBdr>
                                                                                    <w:top w:val="none" w:sz="0" w:space="0" w:color="auto"/>
                                                                                    <w:left w:val="none" w:sz="0" w:space="0" w:color="auto"/>
                                                                                    <w:bottom w:val="none" w:sz="0" w:space="0" w:color="auto"/>
                                                                                    <w:right w:val="none" w:sz="0" w:space="0" w:color="auto"/>
                                                                                  </w:divBdr>
                                                                                  <w:divsChild>
                                                                                    <w:div w:id="12051012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5839">
              <w:marLeft w:val="0"/>
              <w:marRight w:val="0"/>
              <w:marTop w:val="225"/>
              <w:marBottom w:val="0"/>
              <w:divBdr>
                <w:top w:val="none" w:sz="0" w:space="0" w:color="auto"/>
                <w:left w:val="none" w:sz="0" w:space="0" w:color="auto"/>
                <w:bottom w:val="none" w:sz="0" w:space="0" w:color="auto"/>
                <w:right w:val="none" w:sz="0" w:space="0" w:color="auto"/>
              </w:divBdr>
              <w:divsChild>
                <w:div w:id="1032457335">
                  <w:marLeft w:val="0"/>
                  <w:marRight w:val="0"/>
                  <w:marTop w:val="0"/>
                  <w:marBottom w:val="0"/>
                  <w:divBdr>
                    <w:top w:val="none" w:sz="0" w:space="0" w:color="auto"/>
                    <w:left w:val="none" w:sz="0" w:space="0" w:color="auto"/>
                    <w:bottom w:val="none" w:sz="0" w:space="0" w:color="auto"/>
                    <w:right w:val="none" w:sz="0" w:space="0" w:color="auto"/>
                  </w:divBdr>
                </w:div>
              </w:divsChild>
            </w:div>
            <w:div w:id="1644505290">
              <w:marLeft w:val="0"/>
              <w:marRight w:val="0"/>
              <w:marTop w:val="225"/>
              <w:marBottom w:val="0"/>
              <w:divBdr>
                <w:top w:val="none" w:sz="0" w:space="0" w:color="auto"/>
                <w:left w:val="none" w:sz="0" w:space="0" w:color="auto"/>
                <w:bottom w:val="none" w:sz="0" w:space="0" w:color="auto"/>
                <w:right w:val="none" w:sz="0" w:space="0" w:color="auto"/>
              </w:divBdr>
              <w:divsChild>
                <w:div w:id="1777018532">
                  <w:marLeft w:val="0"/>
                  <w:marRight w:val="0"/>
                  <w:marTop w:val="0"/>
                  <w:marBottom w:val="0"/>
                  <w:divBdr>
                    <w:top w:val="none" w:sz="0" w:space="0" w:color="auto"/>
                    <w:left w:val="none" w:sz="0" w:space="0" w:color="auto"/>
                    <w:bottom w:val="none" w:sz="0" w:space="0" w:color="auto"/>
                    <w:right w:val="none" w:sz="0" w:space="0" w:color="auto"/>
                  </w:divBdr>
                </w:div>
              </w:divsChild>
            </w:div>
            <w:div w:id="1939556609">
              <w:marLeft w:val="0"/>
              <w:marRight w:val="0"/>
              <w:marTop w:val="375"/>
              <w:marBottom w:val="0"/>
              <w:divBdr>
                <w:top w:val="none" w:sz="0" w:space="0" w:color="auto"/>
                <w:left w:val="none" w:sz="0" w:space="0" w:color="auto"/>
                <w:bottom w:val="none" w:sz="0" w:space="0" w:color="auto"/>
                <w:right w:val="none" w:sz="0" w:space="0" w:color="auto"/>
              </w:divBdr>
              <w:divsChild>
                <w:div w:id="894004435">
                  <w:marLeft w:val="0"/>
                  <w:marRight w:val="0"/>
                  <w:marTop w:val="0"/>
                  <w:marBottom w:val="0"/>
                  <w:divBdr>
                    <w:top w:val="none" w:sz="0" w:space="0" w:color="auto"/>
                    <w:left w:val="none" w:sz="0" w:space="0" w:color="auto"/>
                    <w:bottom w:val="none" w:sz="0" w:space="0" w:color="auto"/>
                    <w:right w:val="none" w:sz="0" w:space="0" w:color="auto"/>
                  </w:divBdr>
                  <w:divsChild>
                    <w:div w:id="1917397485">
                      <w:marLeft w:val="0"/>
                      <w:marRight w:val="0"/>
                      <w:marTop w:val="0"/>
                      <w:marBottom w:val="0"/>
                      <w:divBdr>
                        <w:top w:val="none" w:sz="0" w:space="0" w:color="auto"/>
                        <w:left w:val="none" w:sz="0" w:space="0" w:color="auto"/>
                        <w:bottom w:val="none" w:sz="0" w:space="0" w:color="auto"/>
                        <w:right w:val="none" w:sz="0" w:space="0" w:color="auto"/>
                      </w:divBdr>
                    </w:div>
                    <w:div w:id="19256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160">
              <w:marLeft w:val="0"/>
              <w:marRight w:val="0"/>
              <w:marTop w:val="375"/>
              <w:marBottom w:val="0"/>
              <w:divBdr>
                <w:top w:val="none" w:sz="0" w:space="0" w:color="auto"/>
                <w:left w:val="none" w:sz="0" w:space="0" w:color="auto"/>
                <w:bottom w:val="none" w:sz="0" w:space="0" w:color="auto"/>
                <w:right w:val="none" w:sz="0" w:space="0" w:color="auto"/>
              </w:divBdr>
              <w:divsChild>
                <w:div w:id="1238789525">
                  <w:marLeft w:val="0"/>
                  <w:marRight w:val="0"/>
                  <w:marTop w:val="0"/>
                  <w:marBottom w:val="0"/>
                  <w:divBdr>
                    <w:top w:val="none" w:sz="0" w:space="0" w:color="auto"/>
                    <w:left w:val="none" w:sz="0" w:space="0" w:color="auto"/>
                    <w:bottom w:val="none" w:sz="0" w:space="0" w:color="auto"/>
                    <w:right w:val="none" w:sz="0" w:space="0" w:color="auto"/>
                  </w:divBdr>
                </w:div>
              </w:divsChild>
            </w:div>
            <w:div w:id="194075913">
              <w:marLeft w:val="0"/>
              <w:marRight w:val="0"/>
              <w:marTop w:val="525"/>
              <w:marBottom w:val="0"/>
              <w:divBdr>
                <w:top w:val="none" w:sz="0" w:space="0" w:color="auto"/>
                <w:left w:val="none" w:sz="0" w:space="0" w:color="auto"/>
                <w:bottom w:val="none" w:sz="0" w:space="0" w:color="auto"/>
                <w:right w:val="none" w:sz="0" w:space="0" w:color="auto"/>
              </w:divBdr>
            </w:div>
            <w:div w:id="464741425">
              <w:marLeft w:val="0"/>
              <w:marRight w:val="0"/>
              <w:marTop w:val="300"/>
              <w:marBottom w:val="0"/>
              <w:divBdr>
                <w:top w:val="none" w:sz="0" w:space="0" w:color="auto"/>
                <w:left w:val="none" w:sz="0" w:space="0" w:color="auto"/>
                <w:bottom w:val="none" w:sz="0" w:space="0" w:color="auto"/>
                <w:right w:val="none" w:sz="0" w:space="0" w:color="auto"/>
              </w:divBdr>
              <w:divsChild>
                <w:div w:id="957487633">
                  <w:marLeft w:val="0"/>
                  <w:marRight w:val="0"/>
                  <w:marTop w:val="0"/>
                  <w:marBottom w:val="0"/>
                  <w:divBdr>
                    <w:top w:val="none" w:sz="0" w:space="0" w:color="auto"/>
                    <w:left w:val="none" w:sz="0" w:space="0" w:color="auto"/>
                    <w:bottom w:val="none" w:sz="0" w:space="0" w:color="auto"/>
                    <w:right w:val="none" w:sz="0" w:space="0" w:color="auto"/>
                  </w:divBdr>
                </w:div>
              </w:divsChild>
            </w:div>
            <w:div w:id="2014406135">
              <w:marLeft w:val="0"/>
              <w:marRight w:val="0"/>
              <w:marTop w:val="225"/>
              <w:marBottom w:val="0"/>
              <w:divBdr>
                <w:top w:val="none" w:sz="0" w:space="0" w:color="auto"/>
                <w:left w:val="none" w:sz="0" w:space="0" w:color="auto"/>
                <w:bottom w:val="none" w:sz="0" w:space="0" w:color="auto"/>
                <w:right w:val="none" w:sz="0" w:space="0" w:color="auto"/>
              </w:divBdr>
              <w:divsChild>
                <w:div w:id="1621766314">
                  <w:marLeft w:val="0"/>
                  <w:marRight w:val="0"/>
                  <w:marTop w:val="0"/>
                  <w:marBottom w:val="0"/>
                  <w:divBdr>
                    <w:top w:val="none" w:sz="0" w:space="0" w:color="auto"/>
                    <w:left w:val="none" w:sz="0" w:space="0" w:color="auto"/>
                    <w:bottom w:val="none" w:sz="0" w:space="0" w:color="auto"/>
                    <w:right w:val="none" w:sz="0" w:space="0" w:color="auto"/>
                  </w:divBdr>
                </w:div>
              </w:divsChild>
            </w:div>
            <w:div w:id="1439789235">
              <w:marLeft w:val="0"/>
              <w:marRight w:val="0"/>
              <w:marTop w:val="225"/>
              <w:marBottom w:val="0"/>
              <w:divBdr>
                <w:top w:val="none" w:sz="0" w:space="0" w:color="auto"/>
                <w:left w:val="none" w:sz="0" w:space="0" w:color="auto"/>
                <w:bottom w:val="none" w:sz="0" w:space="0" w:color="auto"/>
                <w:right w:val="none" w:sz="0" w:space="0" w:color="auto"/>
              </w:divBdr>
              <w:divsChild>
                <w:div w:id="1300959132">
                  <w:marLeft w:val="0"/>
                  <w:marRight w:val="0"/>
                  <w:marTop w:val="0"/>
                  <w:marBottom w:val="0"/>
                  <w:divBdr>
                    <w:top w:val="none" w:sz="0" w:space="0" w:color="auto"/>
                    <w:left w:val="none" w:sz="0" w:space="0" w:color="auto"/>
                    <w:bottom w:val="none" w:sz="0" w:space="0" w:color="auto"/>
                    <w:right w:val="none" w:sz="0" w:space="0" w:color="auto"/>
                  </w:divBdr>
                </w:div>
              </w:divsChild>
            </w:div>
            <w:div w:id="915745302">
              <w:marLeft w:val="0"/>
              <w:marRight w:val="0"/>
              <w:marTop w:val="375"/>
              <w:marBottom w:val="0"/>
              <w:divBdr>
                <w:top w:val="none" w:sz="0" w:space="0" w:color="auto"/>
                <w:left w:val="none" w:sz="0" w:space="0" w:color="auto"/>
                <w:bottom w:val="none" w:sz="0" w:space="0" w:color="auto"/>
                <w:right w:val="none" w:sz="0" w:space="0" w:color="auto"/>
              </w:divBdr>
              <w:divsChild>
                <w:div w:id="2019964319">
                  <w:marLeft w:val="0"/>
                  <w:marRight w:val="0"/>
                  <w:marTop w:val="0"/>
                  <w:marBottom w:val="0"/>
                  <w:divBdr>
                    <w:top w:val="none" w:sz="0" w:space="0" w:color="auto"/>
                    <w:left w:val="none" w:sz="0" w:space="0" w:color="auto"/>
                    <w:bottom w:val="none" w:sz="0" w:space="0" w:color="auto"/>
                    <w:right w:val="none" w:sz="0" w:space="0" w:color="auto"/>
                  </w:divBdr>
                  <w:divsChild>
                    <w:div w:id="663434496">
                      <w:marLeft w:val="0"/>
                      <w:marRight w:val="0"/>
                      <w:marTop w:val="0"/>
                      <w:marBottom w:val="0"/>
                      <w:divBdr>
                        <w:top w:val="none" w:sz="0" w:space="0" w:color="auto"/>
                        <w:left w:val="none" w:sz="0" w:space="0" w:color="auto"/>
                        <w:bottom w:val="none" w:sz="0" w:space="0" w:color="auto"/>
                        <w:right w:val="none" w:sz="0" w:space="0" w:color="auto"/>
                      </w:divBdr>
                    </w:div>
                    <w:div w:id="17607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040">
              <w:marLeft w:val="0"/>
              <w:marRight w:val="0"/>
              <w:marTop w:val="525"/>
              <w:marBottom w:val="0"/>
              <w:divBdr>
                <w:top w:val="none" w:sz="0" w:space="0" w:color="auto"/>
                <w:left w:val="none" w:sz="0" w:space="0" w:color="auto"/>
                <w:bottom w:val="none" w:sz="0" w:space="0" w:color="auto"/>
                <w:right w:val="none" w:sz="0" w:space="0" w:color="auto"/>
              </w:divBdr>
            </w:div>
            <w:div w:id="1324701778">
              <w:marLeft w:val="0"/>
              <w:marRight w:val="0"/>
              <w:marTop w:val="300"/>
              <w:marBottom w:val="0"/>
              <w:divBdr>
                <w:top w:val="none" w:sz="0" w:space="0" w:color="auto"/>
                <w:left w:val="none" w:sz="0" w:space="0" w:color="auto"/>
                <w:bottom w:val="none" w:sz="0" w:space="0" w:color="auto"/>
                <w:right w:val="none" w:sz="0" w:space="0" w:color="auto"/>
              </w:divBdr>
              <w:divsChild>
                <w:div w:id="546527307">
                  <w:marLeft w:val="0"/>
                  <w:marRight w:val="0"/>
                  <w:marTop w:val="0"/>
                  <w:marBottom w:val="0"/>
                  <w:divBdr>
                    <w:top w:val="none" w:sz="0" w:space="0" w:color="auto"/>
                    <w:left w:val="none" w:sz="0" w:space="0" w:color="auto"/>
                    <w:bottom w:val="none" w:sz="0" w:space="0" w:color="auto"/>
                    <w:right w:val="none" w:sz="0" w:space="0" w:color="auto"/>
                  </w:divBdr>
                </w:div>
              </w:divsChild>
            </w:div>
            <w:div w:id="489292895">
              <w:marLeft w:val="0"/>
              <w:marRight w:val="0"/>
              <w:marTop w:val="225"/>
              <w:marBottom w:val="0"/>
              <w:divBdr>
                <w:top w:val="none" w:sz="0" w:space="0" w:color="auto"/>
                <w:left w:val="none" w:sz="0" w:space="0" w:color="auto"/>
                <w:bottom w:val="none" w:sz="0" w:space="0" w:color="auto"/>
                <w:right w:val="none" w:sz="0" w:space="0" w:color="auto"/>
              </w:divBdr>
              <w:divsChild>
                <w:div w:id="1691254046">
                  <w:marLeft w:val="0"/>
                  <w:marRight w:val="0"/>
                  <w:marTop w:val="0"/>
                  <w:marBottom w:val="0"/>
                  <w:divBdr>
                    <w:top w:val="none" w:sz="0" w:space="0" w:color="auto"/>
                    <w:left w:val="none" w:sz="0" w:space="0" w:color="auto"/>
                    <w:bottom w:val="none" w:sz="0" w:space="0" w:color="auto"/>
                    <w:right w:val="none" w:sz="0" w:space="0" w:color="auto"/>
                  </w:divBdr>
                </w:div>
              </w:divsChild>
            </w:div>
            <w:div w:id="197084838">
              <w:marLeft w:val="0"/>
              <w:marRight w:val="0"/>
              <w:marTop w:val="225"/>
              <w:marBottom w:val="0"/>
              <w:divBdr>
                <w:top w:val="none" w:sz="0" w:space="0" w:color="auto"/>
                <w:left w:val="none" w:sz="0" w:space="0" w:color="auto"/>
                <w:bottom w:val="none" w:sz="0" w:space="0" w:color="auto"/>
                <w:right w:val="none" w:sz="0" w:space="0" w:color="auto"/>
              </w:divBdr>
              <w:divsChild>
                <w:div w:id="1113866175">
                  <w:marLeft w:val="0"/>
                  <w:marRight w:val="0"/>
                  <w:marTop w:val="0"/>
                  <w:marBottom w:val="0"/>
                  <w:divBdr>
                    <w:top w:val="none" w:sz="0" w:space="0" w:color="auto"/>
                    <w:left w:val="none" w:sz="0" w:space="0" w:color="auto"/>
                    <w:bottom w:val="none" w:sz="0" w:space="0" w:color="auto"/>
                    <w:right w:val="none" w:sz="0" w:space="0" w:color="auto"/>
                  </w:divBdr>
                </w:div>
              </w:divsChild>
            </w:div>
            <w:div w:id="1002852303">
              <w:marLeft w:val="0"/>
              <w:marRight w:val="0"/>
              <w:marTop w:val="375"/>
              <w:marBottom w:val="0"/>
              <w:divBdr>
                <w:top w:val="none" w:sz="0" w:space="0" w:color="auto"/>
                <w:left w:val="none" w:sz="0" w:space="0" w:color="auto"/>
                <w:bottom w:val="none" w:sz="0" w:space="0" w:color="auto"/>
                <w:right w:val="none" w:sz="0" w:space="0" w:color="auto"/>
              </w:divBdr>
              <w:divsChild>
                <w:div w:id="1447197266">
                  <w:marLeft w:val="0"/>
                  <w:marRight w:val="0"/>
                  <w:marTop w:val="0"/>
                  <w:marBottom w:val="0"/>
                  <w:divBdr>
                    <w:top w:val="none" w:sz="0" w:space="0" w:color="auto"/>
                    <w:left w:val="none" w:sz="0" w:space="0" w:color="auto"/>
                    <w:bottom w:val="none" w:sz="0" w:space="0" w:color="auto"/>
                    <w:right w:val="none" w:sz="0" w:space="0" w:color="auto"/>
                  </w:divBdr>
                  <w:divsChild>
                    <w:div w:id="1880970048">
                      <w:marLeft w:val="0"/>
                      <w:marRight w:val="0"/>
                      <w:marTop w:val="0"/>
                      <w:marBottom w:val="0"/>
                      <w:divBdr>
                        <w:top w:val="none" w:sz="0" w:space="0" w:color="auto"/>
                        <w:left w:val="none" w:sz="0" w:space="0" w:color="auto"/>
                        <w:bottom w:val="none" w:sz="0" w:space="0" w:color="auto"/>
                        <w:right w:val="none" w:sz="0" w:space="0" w:color="auto"/>
                      </w:divBdr>
                    </w:div>
                    <w:div w:id="1737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574">
              <w:marLeft w:val="0"/>
              <w:marRight w:val="0"/>
              <w:marTop w:val="375"/>
              <w:marBottom w:val="0"/>
              <w:divBdr>
                <w:top w:val="none" w:sz="0" w:space="0" w:color="auto"/>
                <w:left w:val="none" w:sz="0" w:space="0" w:color="auto"/>
                <w:bottom w:val="none" w:sz="0" w:space="0" w:color="auto"/>
                <w:right w:val="none" w:sz="0" w:space="0" w:color="auto"/>
              </w:divBdr>
              <w:divsChild>
                <w:div w:id="1730685055">
                  <w:marLeft w:val="0"/>
                  <w:marRight w:val="0"/>
                  <w:marTop w:val="0"/>
                  <w:marBottom w:val="0"/>
                  <w:divBdr>
                    <w:top w:val="none" w:sz="0" w:space="0" w:color="auto"/>
                    <w:left w:val="none" w:sz="0" w:space="0" w:color="auto"/>
                    <w:bottom w:val="none" w:sz="0" w:space="0" w:color="auto"/>
                    <w:right w:val="none" w:sz="0" w:space="0" w:color="auto"/>
                  </w:divBdr>
                </w:div>
              </w:divsChild>
            </w:div>
            <w:div w:id="1241210391">
              <w:marLeft w:val="0"/>
              <w:marRight w:val="0"/>
              <w:marTop w:val="375"/>
              <w:marBottom w:val="0"/>
              <w:divBdr>
                <w:top w:val="none" w:sz="0" w:space="0" w:color="auto"/>
                <w:left w:val="none" w:sz="0" w:space="0" w:color="auto"/>
                <w:bottom w:val="none" w:sz="0" w:space="0" w:color="auto"/>
                <w:right w:val="none" w:sz="0" w:space="0" w:color="auto"/>
              </w:divBdr>
              <w:divsChild>
                <w:div w:id="1177504775">
                  <w:marLeft w:val="0"/>
                  <w:marRight w:val="0"/>
                  <w:marTop w:val="0"/>
                  <w:marBottom w:val="0"/>
                  <w:divBdr>
                    <w:top w:val="none" w:sz="0" w:space="0" w:color="auto"/>
                    <w:left w:val="none" w:sz="0" w:space="0" w:color="auto"/>
                    <w:bottom w:val="none" w:sz="0" w:space="0" w:color="auto"/>
                    <w:right w:val="none" w:sz="0" w:space="0" w:color="auto"/>
                  </w:divBdr>
                  <w:divsChild>
                    <w:div w:id="457528364">
                      <w:marLeft w:val="0"/>
                      <w:marRight w:val="0"/>
                      <w:marTop w:val="0"/>
                      <w:marBottom w:val="0"/>
                      <w:divBdr>
                        <w:top w:val="none" w:sz="0" w:space="0" w:color="auto"/>
                        <w:left w:val="none" w:sz="0" w:space="0" w:color="auto"/>
                        <w:bottom w:val="none" w:sz="0" w:space="0" w:color="auto"/>
                        <w:right w:val="none" w:sz="0" w:space="0" w:color="auto"/>
                      </w:divBdr>
                    </w:div>
                    <w:div w:id="1142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9816">
              <w:marLeft w:val="0"/>
              <w:marRight w:val="0"/>
              <w:marTop w:val="525"/>
              <w:marBottom w:val="0"/>
              <w:divBdr>
                <w:top w:val="none" w:sz="0" w:space="0" w:color="auto"/>
                <w:left w:val="none" w:sz="0" w:space="0" w:color="auto"/>
                <w:bottom w:val="none" w:sz="0" w:space="0" w:color="auto"/>
                <w:right w:val="none" w:sz="0" w:space="0" w:color="auto"/>
              </w:divBdr>
            </w:div>
            <w:div w:id="217085449">
              <w:marLeft w:val="0"/>
              <w:marRight w:val="0"/>
              <w:marTop w:val="300"/>
              <w:marBottom w:val="0"/>
              <w:divBdr>
                <w:top w:val="none" w:sz="0" w:space="0" w:color="auto"/>
                <w:left w:val="none" w:sz="0" w:space="0" w:color="auto"/>
                <w:bottom w:val="none" w:sz="0" w:space="0" w:color="auto"/>
                <w:right w:val="none" w:sz="0" w:space="0" w:color="auto"/>
              </w:divBdr>
              <w:divsChild>
                <w:div w:id="449709977">
                  <w:marLeft w:val="0"/>
                  <w:marRight w:val="0"/>
                  <w:marTop w:val="0"/>
                  <w:marBottom w:val="0"/>
                  <w:divBdr>
                    <w:top w:val="none" w:sz="0" w:space="0" w:color="auto"/>
                    <w:left w:val="none" w:sz="0" w:space="0" w:color="auto"/>
                    <w:bottom w:val="none" w:sz="0" w:space="0" w:color="auto"/>
                    <w:right w:val="none" w:sz="0" w:space="0" w:color="auto"/>
                  </w:divBdr>
                </w:div>
              </w:divsChild>
            </w:div>
            <w:div w:id="1430156451">
              <w:marLeft w:val="0"/>
              <w:marRight w:val="0"/>
              <w:marTop w:val="225"/>
              <w:marBottom w:val="0"/>
              <w:divBdr>
                <w:top w:val="none" w:sz="0" w:space="0" w:color="auto"/>
                <w:left w:val="none" w:sz="0" w:space="0" w:color="auto"/>
                <w:bottom w:val="none" w:sz="0" w:space="0" w:color="auto"/>
                <w:right w:val="none" w:sz="0" w:space="0" w:color="auto"/>
              </w:divBdr>
              <w:divsChild>
                <w:div w:id="1859198026">
                  <w:marLeft w:val="0"/>
                  <w:marRight w:val="0"/>
                  <w:marTop w:val="0"/>
                  <w:marBottom w:val="0"/>
                  <w:divBdr>
                    <w:top w:val="none" w:sz="0" w:space="0" w:color="auto"/>
                    <w:left w:val="none" w:sz="0" w:space="0" w:color="auto"/>
                    <w:bottom w:val="none" w:sz="0" w:space="0" w:color="auto"/>
                    <w:right w:val="none" w:sz="0" w:space="0" w:color="auto"/>
                  </w:divBdr>
                </w:div>
              </w:divsChild>
            </w:div>
            <w:div w:id="1107309028">
              <w:marLeft w:val="0"/>
              <w:marRight w:val="0"/>
              <w:marTop w:val="225"/>
              <w:marBottom w:val="0"/>
              <w:divBdr>
                <w:top w:val="none" w:sz="0" w:space="0" w:color="auto"/>
                <w:left w:val="none" w:sz="0" w:space="0" w:color="auto"/>
                <w:bottom w:val="none" w:sz="0" w:space="0" w:color="auto"/>
                <w:right w:val="none" w:sz="0" w:space="0" w:color="auto"/>
              </w:divBdr>
              <w:divsChild>
                <w:div w:id="987173144">
                  <w:marLeft w:val="0"/>
                  <w:marRight w:val="0"/>
                  <w:marTop w:val="0"/>
                  <w:marBottom w:val="0"/>
                  <w:divBdr>
                    <w:top w:val="none" w:sz="0" w:space="0" w:color="auto"/>
                    <w:left w:val="none" w:sz="0" w:space="0" w:color="auto"/>
                    <w:bottom w:val="none" w:sz="0" w:space="0" w:color="auto"/>
                    <w:right w:val="none" w:sz="0" w:space="0" w:color="auto"/>
                  </w:divBdr>
                </w:div>
              </w:divsChild>
            </w:div>
            <w:div w:id="1183855354">
              <w:marLeft w:val="0"/>
              <w:marRight w:val="0"/>
              <w:marTop w:val="375"/>
              <w:marBottom w:val="0"/>
              <w:divBdr>
                <w:top w:val="none" w:sz="0" w:space="0" w:color="auto"/>
                <w:left w:val="none" w:sz="0" w:space="0" w:color="auto"/>
                <w:bottom w:val="none" w:sz="0" w:space="0" w:color="auto"/>
                <w:right w:val="none" w:sz="0" w:space="0" w:color="auto"/>
              </w:divBdr>
              <w:divsChild>
                <w:div w:id="345331713">
                  <w:marLeft w:val="0"/>
                  <w:marRight w:val="0"/>
                  <w:marTop w:val="0"/>
                  <w:marBottom w:val="0"/>
                  <w:divBdr>
                    <w:top w:val="none" w:sz="0" w:space="0" w:color="auto"/>
                    <w:left w:val="none" w:sz="0" w:space="0" w:color="auto"/>
                    <w:bottom w:val="none" w:sz="0" w:space="0" w:color="auto"/>
                    <w:right w:val="none" w:sz="0" w:space="0" w:color="auto"/>
                  </w:divBdr>
                  <w:divsChild>
                    <w:div w:id="545484519">
                      <w:marLeft w:val="0"/>
                      <w:marRight w:val="0"/>
                      <w:marTop w:val="0"/>
                      <w:marBottom w:val="0"/>
                      <w:divBdr>
                        <w:top w:val="none" w:sz="0" w:space="0" w:color="auto"/>
                        <w:left w:val="none" w:sz="0" w:space="0" w:color="auto"/>
                        <w:bottom w:val="none" w:sz="0" w:space="0" w:color="auto"/>
                        <w:right w:val="none" w:sz="0" w:space="0" w:color="auto"/>
                      </w:divBdr>
                    </w:div>
                    <w:div w:id="9119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8352">
              <w:marLeft w:val="0"/>
              <w:marRight w:val="0"/>
              <w:marTop w:val="375"/>
              <w:marBottom w:val="0"/>
              <w:divBdr>
                <w:top w:val="none" w:sz="0" w:space="0" w:color="auto"/>
                <w:left w:val="none" w:sz="0" w:space="0" w:color="auto"/>
                <w:bottom w:val="none" w:sz="0" w:space="0" w:color="auto"/>
                <w:right w:val="none" w:sz="0" w:space="0" w:color="auto"/>
              </w:divBdr>
              <w:divsChild>
                <w:div w:id="1046445299">
                  <w:marLeft w:val="0"/>
                  <w:marRight w:val="0"/>
                  <w:marTop w:val="0"/>
                  <w:marBottom w:val="0"/>
                  <w:divBdr>
                    <w:top w:val="none" w:sz="0" w:space="0" w:color="auto"/>
                    <w:left w:val="none" w:sz="0" w:space="0" w:color="auto"/>
                    <w:bottom w:val="none" w:sz="0" w:space="0" w:color="auto"/>
                    <w:right w:val="none" w:sz="0" w:space="0" w:color="auto"/>
                  </w:divBdr>
                </w:div>
              </w:divsChild>
            </w:div>
            <w:div w:id="1963655602">
              <w:marLeft w:val="0"/>
              <w:marRight w:val="0"/>
              <w:marTop w:val="225"/>
              <w:marBottom w:val="0"/>
              <w:divBdr>
                <w:top w:val="none" w:sz="0" w:space="0" w:color="auto"/>
                <w:left w:val="none" w:sz="0" w:space="0" w:color="auto"/>
                <w:bottom w:val="none" w:sz="0" w:space="0" w:color="auto"/>
                <w:right w:val="none" w:sz="0" w:space="0" w:color="auto"/>
              </w:divBdr>
              <w:divsChild>
                <w:div w:id="2287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8552">
      <w:bodyDiv w:val="1"/>
      <w:marLeft w:val="0"/>
      <w:marRight w:val="0"/>
      <w:marTop w:val="0"/>
      <w:marBottom w:val="0"/>
      <w:divBdr>
        <w:top w:val="none" w:sz="0" w:space="0" w:color="auto"/>
        <w:left w:val="none" w:sz="0" w:space="0" w:color="auto"/>
        <w:bottom w:val="none" w:sz="0" w:space="0" w:color="auto"/>
        <w:right w:val="none" w:sz="0" w:space="0" w:color="auto"/>
      </w:divBdr>
      <w:divsChild>
        <w:div w:id="1693073198">
          <w:marLeft w:val="0"/>
          <w:marRight w:val="0"/>
          <w:marTop w:val="0"/>
          <w:marBottom w:val="0"/>
          <w:divBdr>
            <w:top w:val="none" w:sz="0" w:space="0" w:color="auto"/>
            <w:left w:val="none" w:sz="0" w:space="0" w:color="auto"/>
            <w:bottom w:val="none" w:sz="0" w:space="0" w:color="auto"/>
            <w:right w:val="none" w:sz="0" w:space="0" w:color="auto"/>
          </w:divBdr>
        </w:div>
        <w:div w:id="1420565195">
          <w:marLeft w:val="0"/>
          <w:marRight w:val="0"/>
          <w:marTop w:val="300"/>
          <w:marBottom w:val="300"/>
          <w:divBdr>
            <w:top w:val="none" w:sz="0" w:space="0" w:color="auto"/>
            <w:left w:val="none" w:sz="0" w:space="0" w:color="auto"/>
            <w:bottom w:val="none" w:sz="0" w:space="0" w:color="auto"/>
            <w:right w:val="none" w:sz="0" w:space="0" w:color="auto"/>
          </w:divBdr>
        </w:div>
        <w:div w:id="1120807851">
          <w:marLeft w:val="0"/>
          <w:marRight w:val="0"/>
          <w:marTop w:val="0"/>
          <w:marBottom w:val="0"/>
          <w:divBdr>
            <w:top w:val="none" w:sz="0" w:space="0" w:color="auto"/>
            <w:left w:val="none" w:sz="0" w:space="0" w:color="auto"/>
            <w:bottom w:val="none" w:sz="0" w:space="0" w:color="auto"/>
            <w:right w:val="none" w:sz="0" w:space="0" w:color="auto"/>
          </w:divBdr>
          <w:divsChild>
            <w:div w:id="692728070">
              <w:marLeft w:val="0"/>
              <w:marRight w:val="0"/>
              <w:marTop w:val="300"/>
              <w:marBottom w:val="450"/>
              <w:divBdr>
                <w:top w:val="none" w:sz="0" w:space="0" w:color="auto"/>
                <w:left w:val="none" w:sz="0" w:space="0" w:color="auto"/>
                <w:bottom w:val="none" w:sz="0" w:space="0" w:color="auto"/>
                <w:right w:val="none" w:sz="0" w:space="0" w:color="auto"/>
              </w:divBdr>
              <w:divsChild>
                <w:div w:id="1337996536">
                  <w:marLeft w:val="0"/>
                  <w:marRight w:val="0"/>
                  <w:marTop w:val="0"/>
                  <w:marBottom w:val="0"/>
                  <w:divBdr>
                    <w:top w:val="none" w:sz="0" w:space="0" w:color="auto"/>
                    <w:left w:val="none" w:sz="0" w:space="0" w:color="auto"/>
                    <w:bottom w:val="none" w:sz="0" w:space="0" w:color="auto"/>
                    <w:right w:val="none" w:sz="0" w:space="0" w:color="auto"/>
                  </w:divBdr>
                  <w:divsChild>
                    <w:div w:id="716126371">
                      <w:marLeft w:val="0"/>
                      <w:marRight w:val="0"/>
                      <w:marTop w:val="0"/>
                      <w:marBottom w:val="0"/>
                      <w:divBdr>
                        <w:top w:val="none" w:sz="0" w:space="0" w:color="auto"/>
                        <w:left w:val="none" w:sz="0" w:space="0" w:color="auto"/>
                        <w:bottom w:val="none" w:sz="0" w:space="0" w:color="auto"/>
                        <w:right w:val="none" w:sz="0" w:space="0" w:color="auto"/>
                      </w:divBdr>
                      <w:divsChild>
                        <w:div w:id="1384909672">
                          <w:marLeft w:val="0"/>
                          <w:marRight w:val="0"/>
                          <w:marTop w:val="0"/>
                          <w:marBottom w:val="0"/>
                          <w:divBdr>
                            <w:top w:val="none" w:sz="0" w:space="0" w:color="auto"/>
                            <w:left w:val="none" w:sz="0" w:space="0" w:color="auto"/>
                            <w:bottom w:val="none" w:sz="0" w:space="0" w:color="auto"/>
                            <w:right w:val="none" w:sz="0" w:space="0" w:color="auto"/>
                          </w:divBdr>
                          <w:divsChild>
                            <w:div w:id="1857188324">
                              <w:marLeft w:val="0"/>
                              <w:marRight w:val="0"/>
                              <w:marTop w:val="0"/>
                              <w:marBottom w:val="0"/>
                              <w:divBdr>
                                <w:top w:val="none" w:sz="0" w:space="0" w:color="auto"/>
                                <w:left w:val="none" w:sz="0" w:space="0" w:color="auto"/>
                                <w:bottom w:val="none" w:sz="0" w:space="0" w:color="auto"/>
                                <w:right w:val="none" w:sz="0" w:space="0" w:color="auto"/>
                              </w:divBdr>
                              <w:divsChild>
                                <w:div w:id="1981810788">
                                  <w:marLeft w:val="0"/>
                                  <w:marRight w:val="0"/>
                                  <w:marTop w:val="0"/>
                                  <w:marBottom w:val="0"/>
                                  <w:divBdr>
                                    <w:top w:val="none" w:sz="0" w:space="0" w:color="auto"/>
                                    <w:left w:val="none" w:sz="0" w:space="0" w:color="auto"/>
                                    <w:bottom w:val="none" w:sz="0" w:space="0" w:color="auto"/>
                                    <w:right w:val="none" w:sz="0" w:space="0" w:color="auto"/>
                                  </w:divBdr>
                                  <w:divsChild>
                                    <w:div w:id="2030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61571">
          <w:marLeft w:val="0"/>
          <w:marRight w:val="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450143">
      <w:bodyDiv w:val="1"/>
      <w:marLeft w:val="0"/>
      <w:marRight w:val="0"/>
      <w:marTop w:val="0"/>
      <w:marBottom w:val="0"/>
      <w:divBdr>
        <w:top w:val="none" w:sz="0" w:space="0" w:color="auto"/>
        <w:left w:val="none" w:sz="0" w:space="0" w:color="auto"/>
        <w:bottom w:val="none" w:sz="0" w:space="0" w:color="auto"/>
        <w:right w:val="none" w:sz="0" w:space="0" w:color="auto"/>
      </w:divBdr>
      <w:divsChild>
        <w:div w:id="1223053547">
          <w:marLeft w:val="0"/>
          <w:marRight w:val="150"/>
          <w:marTop w:val="0"/>
          <w:marBottom w:val="75"/>
          <w:divBdr>
            <w:top w:val="none" w:sz="0" w:space="0" w:color="auto"/>
            <w:left w:val="none" w:sz="0" w:space="0" w:color="auto"/>
            <w:bottom w:val="none" w:sz="0" w:space="0" w:color="auto"/>
            <w:right w:val="none" w:sz="0" w:space="0" w:color="auto"/>
          </w:divBdr>
        </w:div>
        <w:div w:id="1513183374">
          <w:marLeft w:val="0"/>
          <w:marRight w:val="150"/>
          <w:marTop w:val="150"/>
          <w:marBottom w:val="150"/>
          <w:divBdr>
            <w:top w:val="none" w:sz="0" w:space="0" w:color="auto"/>
            <w:left w:val="none" w:sz="0" w:space="0" w:color="auto"/>
            <w:bottom w:val="none" w:sz="0" w:space="0" w:color="auto"/>
            <w:right w:val="none" w:sz="0" w:space="0" w:color="auto"/>
          </w:divBdr>
        </w:div>
        <w:div w:id="1413628260">
          <w:marLeft w:val="0"/>
          <w:marRight w:val="150"/>
          <w:marTop w:val="0"/>
          <w:marBottom w:val="0"/>
          <w:divBdr>
            <w:top w:val="none" w:sz="0" w:space="0" w:color="auto"/>
            <w:left w:val="none" w:sz="0" w:space="0" w:color="auto"/>
            <w:bottom w:val="none" w:sz="0" w:space="0" w:color="auto"/>
            <w:right w:val="none" w:sz="0" w:space="0" w:color="auto"/>
          </w:divBdr>
        </w:div>
      </w:divsChild>
    </w:div>
    <w:div w:id="870723038">
      <w:bodyDiv w:val="1"/>
      <w:marLeft w:val="0"/>
      <w:marRight w:val="0"/>
      <w:marTop w:val="0"/>
      <w:marBottom w:val="0"/>
      <w:divBdr>
        <w:top w:val="none" w:sz="0" w:space="0" w:color="auto"/>
        <w:left w:val="none" w:sz="0" w:space="0" w:color="auto"/>
        <w:bottom w:val="none" w:sz="0" w:space="0" w:color="auto"/>
        <w:right w:val="none" w:sz="0" w:space="0" w:color="auto"/>
      </w:divBdr>
      <w:divsChild>
        <w:div w:id="259488412">
          <w:marLeft w:val="0"/>
          <w:marRight w:val="0"/>
          <w:marTop w:val="0"/>
          <w:marBottom w:val="0"/>
          <w:divBdr>
            <w:top w:val="none" w:sz="0" w:space="0" w:color="auto"/>
            <w:left w:val="none" w:sz="0" w:space="0" w:color="auto"/>
            <w:bottom w:val="none" w:sz="0" w:space="0" w:color="auto"/>
            <w:right w:val="none" w:sz="0" w:space="0" w:color="auto"/>
          </w:divBdr>
        </w:div>
        <w:div w:id="1578857533">
          <w:marLeft w:val="0"/>
          <w:marRight w:val="0"/>
          <w:marTop w:val="300"/>
          <w:marBottom w:val="300"/>
          <w:divBdr>
            <w:top w:val="none" w:sz="0" w:space="0" w:color="auto"/>
            <w:left w:val="none" w:sz="0" w:space="0" w:color="auto"/>
            <w:bottom w:val="none" w:sz="0" w:space="0" w:color="auto"/>
            <w:right w:val="none" w:sz="0" w:space="0" w:color="auto"/>
          </w:divBdr>
        </w:div>
        <w:div w:id="1982689947">
          <w:marLeft w:val="0"/>
          <w:marRight w:val="0"/>
          <w:marTop w:val="0"/>
          <w:marBottom w:val="0"/>
          <w:divBdr>
            <w:top w:val="none" w:sz="0" w:space="0" w:color="auto"/>
            <w:left w:val="none" w:sz="0" w:space="0" w:color="auto"/>
            <w:bottom w:val="none" w:sz="0" w:space="0" w:color="auto"/>
            <w:right w:val="none" w:sz="0" w:space="0" w:color="auto"/>
          </w:divBdr>
          <w:divsChild>
            <w:div w:id="297496827">
              <w:marLeft w:val="0"/>
              <w:marRight w:val="0"/>
              <w:marTop w:val="300"/>
              <w:marBottom w:val="450"/>
              <w:divBdr>
                <w:top w:val="none" w:sz="0" w:space="0" w:color="auto"/>
                <w:left w:val="none" w:sz="0" w:space="0" w:color="auto"/>
                <w:bottom w:val="none" w:sz="0" w:space="0" w:color="auto"/>
                <w:right w:val="none" w:sz="0" w:space="0" w:color="auto"/>
              </w:divBdr>
              <w:divsChild>
                <w:div w:id="385495924">
                  <w:marLeft w:val="0"/>
                  <w:marRight w:val="0"/>
                  <w:marTop w:val="0"/>
                  <w:marBottom w:val="0"/>
                  <w:divBdr>
                    <w:top w:val="none" w:sz="0" w:space="0" w:color="auto"/>
                    <w:left w:val="none" w:sz="0" w:space="0" w:color="auto"/>
                    <w:bottom w:val="none" w:sz="0" w:space="0" w:color="auto"/>
                    <w:right w:val="none" w:sz="0" w:space="0" w:color="auto"/>
                  </w:divBdr>
                  <w:divsChild>
                    <w:div w:id="253132609">
                      <w:marLeft w:val="0"/>
                      <w:marRight w:val="0"/>
                      <w:marTop w:val="0"/>
                      <w:marBottom w:val="0"/>
                      <w:divBdr>
                        <w:top w:val="none" w:sz="0" w:space="0" w:color="auto"/>
                        <w:left w:val="none" w:sz="0" w:space="0" w:color="auto"/>
                        <w:bottom w:val="none" w:sz="0" w:space="0" w:color="auto"/>
                        <w:right w:val="none" w:sz="0" w:space="0" w:color="auto"/>
                      </w:divBdr>
                      <w:divsChild>
                        <w:div w:id="199510312">
                          <w:marLeft w:val="0"/>
                          <w:marRight w:val="0"/>
                          <w:marTop w:val="0"/>
                          <w:marBottom w:val="0"/>
                          <w:divBdr>
                            <w:top w:val="none" w:sz="0" w:space="0" w:color="auto"/>
                            <w:left w:val="none" w:sz="0" w:space="0" w:color="auto"/>
                            <w:bottom w:val="none" w:sz="0" w:space="0" w:color="auto"/>
                            <w:right w:val="none" w:sz="0" w:space="0" w:color="auto"/>
                          </w:divBdr>
                          <w:divsChild>
                            <w:div w:id="21177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20283">
          <w:marLeft w:val="0"/>
          <w:marRight w:val="0"/>
          <w:marTop w:val="0"/>
          <w:marBottom w:val="0"/>
          <w:divBdr>
            <w:top w:val="none" w:sz="0" w:space="0" w:color="auto"/>
            <w:left w:val="none" w:sz="0" w:space="0" w:color="auto"/>
            <w:bottom w:val="none" w:sz="0" w:space="0" w:color="auto"/>
            <w:right w:val="none" w:sz="0" w:space="0" w:color="auto"/>
          </w:divBdr>
        </w:div>
      </w:divsChild>
    </w:div>
    <w:div w:id="871916988">
      <w:bodyDiv w:val="1"/>
      <w:marLeft w:val="0"/>
      <w:marRight w:val="0"/>
      <w:marTop w:val="0"/>
      <w:marBottom w:val="0"/>
      <w:divBdr>
        <w:top w:val="none" w:sz="0" w:space="0" w:color="auto"/>
        <w:left w:val="none" w:sz="0" w:space="0" w:color="auto"/>
        <w:bottom w:val="none" w:sz="0" w:space="0" w:color="auto"/>
        <w:right w:val="none" w:sz="0" w:space="0" w:color="auto"/>
      </w:divBdr>
      <w:divsChild>
        <w:div w:id="264309832">
          <w:marLeft w:val="0"/>
          <w:marRight w:val="0"/>
          <w:marTop w:val="0"/>
          <w:marBottom w:val="300"/>
          <w:divBdr>
            <w:top w:val="none" w:sz="0" w:space="0" w:color="auto"/>
            <w:left w:val="none" w:sz="0" w:space="0" w:color="auto"/>
            <w:bottom w:val="none" w:sz="0" w:space="0" w:color="auto"/>
            <w:right w:val="none" w:sz="0" w:space="0" w:color="auto"/>
          </w:divBdr>
        </w:div>
      </w:divsChild>
    </w:div>
    <w:div w:id="872767243">
      <w:bodyDiv w:val="1"/>
      <w:marLeft w:val="0"/>
      <w:marRight w:val="0"/>
      <w:marTop w:val="0"/>
      <w:marBottom w:val="0"/>
      <w:divBdr>
        <w:top w:val="none" w:sz="0" w:space="0" w:color="auto"/>
        <w:left w:val="none" w:sz="0" w:space="0" w:color="auto"/>
        <w:bottom w:val="none" w:sz="0" w:space="0" w:color="auto"/>
        <w:right w:val="none" w:sz="0" w:space="0" w:color="auto"/>
      </w:divBdr>
      <w:divsChild>
        <w:div w:id="802389444">
          <w:marLeft w:val="0"/>
          <w:marRight w:val="0"/>
          <w:marTop w:val="0"/>
          <w:marBottom w:val="75"/>
          <w:divBdr>
            <w:top w:val="none" w:sz="0" w:space="0" w:color="auto"/>
            <w:left w:val="none" w:sz="0" w:space="0" w:color="auto"/>
            <w:bottom w:val="none" w:sz="0" w:space="0" w:color="auto"/>
            <w:right w:val="none" w:sz="0" w:space="0" w:color="auto"/>
          </w:divBdr>
        </w:div>
        <w:div w:id="1804930023">
          <w:marLeft w:val="0"/>
          <w:marRight w:val="0"/>
          <w:marTop w:val="0"/>
          <w:marBottom w:val="75"/>
          <w:divBdr>
            <w:top w:val="single" w:sz="6" w:space="3" w:color="DEDEDE"/>
            <w:left w:val="single" w:sz="6" w:space="3" w:color="DEDEDE"/>
            <w:bottom w:val="single" w:sz="6" w:space="3" w:color="DEDEDE"/>
            <w:right w:val="single" w:sz="6" w:space="3" w:color="DEDEDE"/>
          </w:divBdr>
          <w:divsChild>
            <w:div w:id="212765644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876505266">
      <w:bodyDiv w:val="1"/>
      <w:marLeft w:val="0"/>
      <w:marRight w:val="0"/>
      <w:marTop w:val="0"/>
      <w:marBottom w:val="0"/>
      <w:divBdr>
        <w:top w:val="none" w:sz="0" w:space="0" w:color="auto"/>
        <w:left w:val="none" w:sz="0" w:space="0" w:color="auto"/>
        <w:bottom w:val="none" w:sz="0" w:space="0" w:color="auto"/>
        <w:right w:val="none" w:sz="0" w:space="0" w:color="auto"/>
      </w:divBdr>
      <w:divsChild>
        <w:div w:id="1313875619">
          <w:marLeft w:val="0"/>
          <w:marRight w:val="150"/>
          <w:marTop w:val="0"/>
          <w:marBottom w:val="75"/>
          <w:divBdr>
            <w:top w:val="none" w:sz="0" w:space="0" w:color="auto"/>
            <w:left w:val="none" w:sz="0" w:space="0" w:color="auto"/>
            <w:bottom w:val="none" w:sz="0" w:space="0" w:color="auto"/>
            <w:right w:val="none" w:sz="0" w:space="0" w:color="auto"/>
          </w:divBdr>
        </w:div>
        <w:div w:id="1405689185">
          <w:marLeft w:val="0"/>
          <w:marRight w:val="150"/>
          <w:marTop w:val="150"/>
          <w:marBottom w:val="150"/>
          <w:divBdr>
            <w:top w:val="none" w:sz="0" w:space="0" w:color="auto"/>
            <w:left w:val="none" w:sz="0" w:space="0" w:color="auto"/>
            <w:bottom w:val="none" w:sz="0" w:space="0" w:color="auto"/>
            <w:right w:val="none" w:sz="0" w:space="0" w:color="auto"/>
          </w:divBdr>
        </w:div>
        <w:div w:id="458377256">
          <w:marLeft w:val="0"/>
          <w:marRight w:val="150"/>
          <w:marTop w:val="0"/>
          <w:marBottom w:val="0"/>
          <w:divBdr>
            <w:top w:val="none" w:sz="0" w:space="0" w:color="auto"/>
            <w:left w:val="none" w:sz="0" w:space="0" w:color="auto"/>
            <w:bottom w:val="none" w:sz="0" w:space="0" w:color="auto"/>
            <w:right w:val="none" w:sz="0" w:space="0" w:color="auto"/>
          </w:divBdr>
        </w:div>
      </w:divsChild>
    </w:div>
    <w:div w:id="877281851">
      <w:bodyDiv w:val="1"/>
      <w:marLeft w:val="0"/>
      <w:marRight w:val="0"/>
      <w:marTop w:val="0"/>
      <w:marBottom w:val="0"/>
      <w:divBdr>
        <w:top w:val="none" w:sz="0" w:space="0" w:color="auto"/>
        <w:left w:val="none" w:sz="0" w:space="0" w:color="auto"/>
        <w:bottom w:val="none" w:sz="0" w:space="0" w:color="auto"/>
        <w:right w:val="none" w:sz="0" w:space="0" w:color="auto"/>
      </w:divBdr>
      <w:divsChild>
        <w:div w:id="1844122290">
          <w:marLeft w:val="0"/>
          <w:marRight w:val="0"/>
          <w:marTop w:val="0"/>
          <w:marBottom w:val="300"/>
          <w:divBdr>
            <w:top w:val="none" w:sz="0" w:space="0" w:color="auto"/>
            <w:left w:val="none" w:sz="0" w:space="0" w:color="auto"/>
            <w:bottom w:val="none" w:sz="0" w:space="0" w:color="auto"/>
            <w:right w:val="none" w:sz="0" w:space="0" w:color="auto"/>
          </w:divBdr>
        </w:div>
      </w:divsChild>
    </w:div>
    <w:div w:id="879056217">
      <w:bodyDiv w:val="1"/>
      <w:marLeft w:val="0"/>
      <w:marRight w:val="0"/>
      <w:marTop w:val="0"/>
      <w:marBottom w:val="0"/>
      <w:divBdr>
        <w:top w:val="none" w:sz="0" w:space="0" w:color="auto"/>
        <w:left w:val="none" w:sz="0" w:space="0" w:color="auto"/>
        <w:bottom w:val="none" w:sz="0" w:space="0" w:color="auto"/>
        <w:right w:val="none" w:sz="0" w:space="0" w:color="auto"/>
      </w:divBdr>
      <w:divsChild>
        <w:div w:id="1413161983">
          <w:marLeft w:val="0"/>
          <w:marRight w:val="150"/>
          <w:marTop w:val="0"/>
          <w:marBottom w:val="75"/>
          <w:divBdr>
            <w:top w:val="none" w:sz="0" w:space="0" w:color="auto"/>
            <w:left w:val="none" w:sz="0" w:space="0" w:color="auto"/>
            <w:bottom w:val="none" w:sz="0" w:space="0" w:color="auto"/>
            <w:right w:val="none" w:sz="0" w:space="0" w:color="auto"/>
          </w:divBdr>
        </w:div>
        <w:div w:id="2043168149">
          <w:marLeft w:val="0"/>
          <w:marRight w:val="150"/>
          <w:marTop w:val="150"/>
          <w:marBottom w:val="150"/>
          <w:divBdr>
            <w:top w:val="none" w:sz="0" w:space="0" w:color="auto"/>
            <w:left w:val="none" w:sz="0" w:space="0" w:color="auto"/>
            <w:bottom w:val="none" w:sz="0" w:space="0" w:color="auto"/>
            <w:right w:val="none" w:sz="0" w:space="0" w:color="auto"/>
          </w:divBdr>
        </w:div>
        <w:div w:id="178129755">
          <w:marLeft w:val="0"/>
          <w:marRight w:val="150"/>
          <w:marTop w:val="0"/>
          <w:marBottom w:val="0"/>
          <w:divBdr>
            <w:top w:val="none" w:sz="0" w:space="0" w:color="auto"/>
            <w:left w:val="none" w:sz="0" w:space="0" w:color="auto"/>
            <w:bottom w:val="none" w:sz="0" w:space="0" w:color="auto"/>
            <w:right w:val="none" w:sz="0" w:space="0" w:color="auto"/>
          </w:divBdr>
        </w:div>
      </w:divsChild>
    </w:div>
    <w:div w:id="881214185">
      <w:bodyDiv w:val="1"/>
      <w:marLeft w:val="0"/>
      <w:marRight w:val="0"/>
      <w:marTop w:val="0"/>
      <w:marBottom w:val="0"/>
      <w:divBdr>
        <w:top w:val="none" w:sz="0" w:space="0" w:color="auto"/>
        <w:left w:val="none" w:sz="0" w:space="0" w:color="auto"/>
        <w:bottom w:val="none" w:sz="0" w:space="0" w:color="auto"/>
        <w:right w:val="none" w:sz="0" w:space="0" w:color="auto"/>
      </w:divBdr>
      <w:divsChild>
        <w:div w:id="1514954695">
          <w:marLeft w:val="0"/>
          <w:marRight w:val="0"/>
          <w:marTop w:val="0"/>
          <w:marBottom w:val="300"/>
          <w:divBdr>
            <w:top w:val="none" w:sz="0" w:space="0" w:color="auto"/>
            <w:left w:val="none" w:sz="0" w:space="0" w:color="auto"/>
            <w:bottom w:val="none" w:sz="0" w:space="0" w:color="auto"/>
            <w:right w:val="none" w:sz="0" w:space="0" w:color="auto"/>
          </w:divBdr>
          <w:divsChild>
            <w:div w:id="1222593846">
              <w:marLeft w:val="0"/>
              <w:marRight w:val="0"/>
              <w:marTop w:val="0"/>
              <w:marBottom w:val="0"/>
              <w:divBdr>
                <w:top w:val="none" w:sz="0" w:space="0" w:color="auto"/>
                <w:left w:val="none" w:sz="0" w:space="0" w:color="auto"/>
                <w:bottom w:val="none" w:sz="0" w:space="0" w:color="auto"/>
                <w:right w:val="none" w:sz="0" w:space="0" w:color="auto"/>
              </w:divBdr>
            </w:div>
            <w:div w:id="1234126238">
              <w:marLeft w:val="0"/>
              <w:marRight w:val="0"/>
              <w:marTop w:val="0"/>
              <w:marBottom w:val="0"/>
              <w:divBdr>
                <w:top w:val="none" w:sz="0" w:space="0" w:color="auto"/>
                <w:left w:val="none" w:sz="0" w:space="0" w:color="auto"/>
                <w:bottom w:val="none" w:sz="0" w:space="0" w:color="auto"/>
                <w:right w:val="none" w:sz="0" w:space="0" w:color="auto"/>
              </w:divBdr>
              <w:divsChild>
                <w:div w:id="639263316">
                  <w:marLeft w:val="0"/>
                  <w:marRight w:val="0"/>
                  <w:marTop w:val="0"/>
                  <w:marBottom w:val="0"/>
                  <w:divBdr>
                    <w:top w:val="none" w:sz="0" w:space="0" w:color="auto"/>
                    <w:left w:val="none" w:sz="0" w:space="0" w:color="auto"/>
                    <w:bottom w:val="none" w:sz="0" w:space="0" w:color="auto"/>
                    <w:right w:val="none" w:sz="0" w:space="0" w:color="auto"/>
                  </w:divBdr>
                  <w:divsChild>
                    <w:div w:id="1840844825">
                      <w:marLeft w:val="0"/>
                      <w:marRight w:val="0"/>
                      <w:marTop w:val="0"/>
                      <w:marBottom w:val="0"/>
                      <w:divBdr>
                        <w:top w:val="none" w:sz="0" w:space="0" w:color="auto"/>
                        <w:left w:val="none" w:sz="0" w:space="0" w:color="auto"/>
                        <w:bottom w:val="none" w:sz="0" w:space="0" w:color="auto"/>
                        <w:right w:val="none" w:sz="0" w:space="0" w:color="auto"/>
                      </w:divBdr>
                      <w:divsChild>
                        <w:div w:id="1508514874">
                          <w:marLeft w:val="0"/>
                          <w:marRight w:val="0"/>
                          <w:marTop w:val="0"/>
                          <w:marBottom w:val="0"/>
                          <w:divBdr>
                            <w:top w:val="none" w:sz="0" w:space="0" w:color="auto"/>
                            <w:left w:val="none" w:sz="0" w:space="0" w:color="auto"/>
                            <w:bottom w:val="none" w:sz="0" w:space="0" w:color="auto"/>
                            <w:right w:val="none" w:sz="0" w:space="0" w:color="auto"/>
                          </w:divBdr>
                          <w:divsChild>
                            <w:div w:id="1067268647">
                              <w:marLeft w:val="0"/>
                              <w:marRight w:val="0"/>
                              <w:marTop w:val="0"/>
                              <w:marBottom w:val="0"/>
                              <w:divBdr>
                                <w:top w:val="none" w:sz="0" w:space="0" w:color="auto"/>
                                <w:left w:val="none" w:sz="0" w:space="0" w:color="auto"/>
                                <w:bottom w:val="none" w:sz="0" w:space="0" w:color="auto"/>
                                <w:right w:val="none" w:sz="0" w:space="0" w:color="auto"/>
                              </w:divBdr>
                            </w:div>
                            <w:div w:id="199722065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3206">
          <w:marLeft w:val="0"/>
          <w:marRight w:val="0"/>
          <w:marTop w:val="0"/>
          <w:marBottom w:val="300"/>
          <w:divBdr>
            <w:top w:val="none" w:sz="0" w:space="0" w:color="auto"/>
            <w:left w:val="none" w:sz="0" w:space="0" w:color="auto"/>
            <w:bottom w:val="none" w:sz="0" w:space="0" w:color="auto"/>
            <w:right w:val="none" w:sz="0" w:space="0" w:color="auto"/>
          </w:divBdr>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87686901">
      <w:bodyDiv w:val="1"/>
      <w:marLeft w:val="0"/>
      <w:marRight w:val="0"/>
      <w:marTop w:val="0"/>
      <w:marBottom w:val="0"/>
      <w:divBdr>
        <w:top w:val="none" w:sz="0" w:space="0" w:color="auto"/>
        <w:left w:val="none" w:sz="0" w:space="0" w:color="auto"/>
        <w:bottom w:val="none" w:sz="0" w:space="0" w:color="auto"/>
        <w:right w:val="none" w:sz="0" w:space="0" w:color="auto"/>
      </w:divBdr>
      <w:divsChild>
        <w:div w:id="684400810">
          <w:marLeft w:val="0"/>
          <w:marRight w:val="150"/>
          <w:marTop w:val="0"/>
          <w:marBottom w:val="75"/>
          <w:divBdr>
            <w:top w:val="none" w:sz="0" w:space="0" w:color="auto"/>
            <w:left w:val="none" w:sz="0" w:space="0" w:color="auto"/>
            <w:bottom w:val="none" w:sz="0" w:space="0" w:color="auto"/>
            <w:right w:val="none" w:sz="0" w:space="0" w:color="auto"/>
          </w:divBdr>
        </w:div>
        <w:div w:id="992489198">
          <w:marLeft w:val="0"/>
          <w:marRight w:val="150"/>
          <w:marTop w:val="150"/>
          <w:marBottom w:val="150"/>
          <w:divBdr>
            <w:top w:val="none" w:sz="0" w:space="0" w:color="auto"/>
            <w:left w:val="none" w:sz="0" w:space="0" w:color="auto"/>
            <w:bottom w:val="none" w:sz="0" w:space="0" w:color="auto"/>
            <w:right w:val="none" w:sz="0" w:space="0" w:color="auto"/>
          </w:divBdr>
        </w:div>
        <w:div w:id="1843813304">
          <w:marLeft w:val="0"/>
          <w:marRight w:val="150"/>
          <w:marTop w:val="0"/>
          <w:marBottom w:val="0"/>
          <w:divBdr>
            <w:top w:val="none" w:sz="0" w:space="0" w:color="auto"/>
            <w:left w:val="none" w:sz="0" w:space="0" w:color="auto"/>
            <w:bottom w:val="none" w:sz="0" w:space="0" w:color="auto"/>
            <w:right w:val="none" w:sz="0" w:space="0" w:color="auto"/>
          </w:divBdr>
        </w:div>
      </w:divsChild>
    </w:div>
    <w:div w:id="888229768">
      <w:bodyDiv w:val="1"/>
      <w:marLeft w:val="0"/>
      <w:marRight w:val="0"/>
      <w:marTop w:val="0"/>
      <w:marBottom w:val="0"/>
      <w:divBdr>
        <w:top w:val="none" w:sz="0" w:space="0" w:color="auto"/>
        <w:left w:val="none" w:sz="0" w:space="0" w:color="auto"/>
        <w:bottom w:val="none" w:sz="0" w:space="0" w:color="auto"/>
        <w:right w:val="none" w:sz="0" w:space="0" w:color="auto"/>
      </w:divBdr>
      <w:divsChild>
        <w:div w:id="2021540623">
          <w:marLeft w:val="0"/>
          <w:marRight w:val="0"/>
          <w:marTop w:val="0"/>
          <w:marBottom w:val="375"/>
          <w:divBdr>
            <w:top w:val="none" w:sz="0" w:space="0" w:color="auto"/>
            <w:left w:val="none" w:sz="0" w:space="0" w:color="auto"/>
            <w:bottom w:val="none" w:sz="0" w:space="0" w:color="auto"/>
            <w:right w:val="none" w:sz="0" w:space="0" w:color="auto"/>
          </w:divBdr>
          <w:divsChild>
            <w:div w:id="1125275958">
              <w:marLeft w:val="0"/>
              <w:marRight w:val="0"/>
              <w:marTop w:val="0"/>
              <w:marBottom w:val="75"/>
              <w:divBdr>
                <w:top w:val="none" w:sz="0" w:space="0" w:color="auto"/>
                <w:left w:val="none" w:sz="0" w:space="0" w:color="auto"/>
                <w:bottom w:val="none" w:sz="0" w:space="0" w:color="auto"/>
                <w:right w:val="none" w:sz="0" w:space="0" w:color="auto"/>
              </w:divBdr>
            </w:div>
            <w:div w:id="4995881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9345498">
      <w:bodyDiv w:val="1"/>
      <w:marLeft w:val="0"/>
      <w:marRight w:val="0"/>
      <w:marTop w:val="0"/>
      <w:marBottom w:val="0"/>
      <w:divBdr>
        <w:top w:val="none" w:sz="0" w:space="0" w:color="auto"/>
        <w:left w:val="none" w:sz="0" w:space="0" w:color="auto"/>
        <w:bottom w:val="none" w:sz="0" w:space="0" w:color="auto"/>
        <w:right w:val="none" w:sz="0" w:space="0" w:color="auto"/>
      </w:divBdr>
      <w:divsChild>
        <w:div w:id="53748289">
          <w:marLeft w:val="0"/>
          <w:marRight w:val="0"/>
          <w:marTop w:val="0"/>
          <w:marBottom w:val="75"/>
          <w:divBdr>
            <w:top w:val="none" w:sz="0" w:space="0" w:color="auto"/>
            <w:left w:val="none" w:sz="0" w:space="0" w:color="auto"/>
            <w:bottom w:val="none" w:sz="0" w:space="0" w:color="auto"/>
            <w:right w:val="none" w:sz="0" w:space="0" w:color="auto"/>
          </w:divBdr>
        </w:div>
      </w:divsChild>
    </w:div>
    <w:div w:id="889463925">
      <w:bodyDiv w:val="1"/>
      <w:marLeft w:val="0"/>
      <w:marRight w:val="0"/>
      <w:marTop w:val="0"/>
      <w:marBottom w:val="0"/>
      <w:divBdr>
        <w:top w:val="none" w:sz="0" w:space="0" w:color="auto"/>
        <w:left w:val="none" w:sz="0" w:space="0" w:color="auto"/>
        <w:bottom w:val="none" w:sz="0" w:space="0" w:color="auto"/>
        <w:right w:val="none" w:sz="0" w:space="0" w:color="auto"/>
      </w:divBdr>
      <w:divsChild>
        <w:div w:id="1095443029">
          <w:marLeft w:val="0"/>
          <w:marRight w:val="0"/>
          <w:marTop w:val="0"/>
          <w:marBottom w:val="375"/>
          <w:divBdr>
            <w:top w:val="none" w:sz="0" w:space="0" w:color="auto"/>
            <w:left w:val="none" w:sz="0" w:space="0" w:color="auto"/>
            <w:bottom w:val="none" w:sz="0" w:space="0" w:color="auto"/>
            <w:right w:val="none" w:sz="0" w:space="0" w:color="auto"/>
          </w:divBdr>
          <w:divsChild>
            <w:div w:id="245962145">
              <w:marLeft w:val="0"/>
              <w:marRight w:val="0"/>
              <w:marTop w:val="0"/>
              <w:marBottom w:val="75"/>
              <w:divBdr>
                <w:top w:val="none" w:sz="0" w:space="0" w:color="auto"/>
                <w:left w:val="none" w:sz="0" w:space="0" w:color="auto"/>
                <w:bottom w:val="none" w:sz="0" w:space="0" w:color="auto"/>
                <w:right w:val="none" w:sz="0" w:space="0" w:color="auto"/>
              </w:divBdr>
            </w:div>
            <w:div w:id="577132729">
              <w:marLeft w:val="0"/>
              <w:marRight w:val="0"/>
              <w:marTop w:val="0"/>
              <w:marBottom w:val="75"/>
              <w:divBdr>
                <w:top w:val="single" w:sz="6" w:space="3" w:color="DEDEDE"/>
                <w:left w:val="single" w:sz="6" w:space="3" w:color="DEDEDE"/>
                <w:bottom w:val="single" w:sz="6" w:space="3" w:color="DEDEDE"/>
                <w:right w:val="single" w:sz="6" w:space="3" w:color="DEDEDE"/>
              </w:divBdr>
              <w:divsChild>
                <w:div w:id="114218695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901018871">
      <w:bodyDiv w:val="1"/>
      <w:marLeft w:val="0"/>
      <w:marRight w:val="0"/>
      <w:marTop w:val="0"/>
      <w:marBottom w:val="0"/>
      <w:divBdr>
        <w:top w:val="none" w:sz="0" w:space="0" w:color="auto"/>
        <w:left w:val="none" w:sz="0" w:space="0" w:color="auto"/>
        <w:bottom w:val="none" w:sz="0" w:space="0" w:color="auto"/>
        <w:right w:val="none" w:sz="0" w:space="0" w:color="auto"/>
      </w:divBdr>
      <w:divsChild>
        <w:div w:id="38939425">
          <w:marLeft w:val="0"/>
          <w:marRight w:val="0"/>
          <w:marTop w:val="0"/>
          <w:marBottom w:val="15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8487">
      <w:bodyDiv w:val="1"/>
      <w:marLeft w:val="0"/>
      <w:marRight w:val="0"/>
      <w:marTop w:val="0"/>
      <w:marBottom w:val="0"/>
      <w:divBdr>
        <w:top w:val="none" w:sz="0" w:space="0" w:color="auto"/>
        <w:left w:val="none" w:sz="0" w:space="0" w:color="auto"/>
        <w:bottom w:val="none" w:sz="0" w:space="0" w:color="auto"/>
        <w:right w:val="none" w:sz="0" w:space="0" w:color="auto"/>
      </w:divBdr>
      <w:divsChild>
        <w:div w:id="1466313671">
          <w:marLeft w:val="0"/>
          <w:marRight w:val="150"/>
          <w:marTop w:val="0"/>
          <w:marBottom w:val="75"/>
          <w:divBdr>
            <w:top w:val="none" w:sz="0" w:space="0" w:color="auto"/>
            <w:left w:val="none" w:sz="0" w:space="0" w:color="auto"/>
            <w:bottom w:val="none" w:sz="0" w:space="0" w:color="auto"/>
            <w:right w:val="none" w:sz="0" w:space="0" w:color="auto"/>
          </w:divBdr>
        </w:div>
        <w:div w:id="295066436">
          <w:marLeft w:val="0"/>
          <w:marRight w:val="150"/>
          <w:marTop w:val="150"/>
          <w:marBottom w:val="150"/>
          <w:divBdr>
            <w:top w:val="none" w:sz="0" w:space="0" w:color="auto"/>
            <w:left w:val="none" w:sz="0" w:space="0" w:color="auto"/>
            <w:bottom w:val="none" w:sz="0" w:space="0" w:color="auto"/>
            <w:right w:val="none" w:sz="0" w:space="0" w:color="auto"/>
          </w:divBdr>
        </w:div>
        <w:div w:id="1902132139">
          <w:marLeft w:val="0"/>
          <w:marRight w:val="150"/>
          <w:marTop w:val="0"/>
          <w:marBottom w:val="0"/>
          <w:divBdr>
            <w:top w:val="none" w:sz="0" w:space="0" w:color="auto"/>
            <w:left w:val="none" w:sz="0" w:space="0" w:color="auto"/>
            <w:bottom w:val="none" w:sz="0" w:space="0" w:color="auto"/>
            <w:right w:val="none" w:sz="0" w:space="0" w:color="auto"/>
          </w:divBdr>
        </w:div>
      </w:divsChild>
    </w:div>
    <w:div w:id="906261059">
      <w:bodyDiv w:val="1"/>
      <w:marLeft w:val="0"/>
      <w:marRight w:val="0"/>
      <w:marTop w:val="0"/>
      <w:marBottom w:val="0"/>
      <w:divBdr>
        <w:top w:val="none" w:sz="0" w:space="0" w:color="auto"/>
        <w:left w:val="none" w:sz="0" w:space="0" w:color="auto"/>
        <w:bottom w:val="none" w:sz="0" w:space="0" w:color="auto"/>
        <w:right w:val="none" w:sz="0" w:space="0" w:color="auto"/>
      </w:divBdr>
      <w:divsChild>
        <w:div w:id="211118142">
          <w:marLeft w:val="0"/>
          <w:marRight w:val="0"/>
          <w:marTop w:val="0"/>
          <w:marBottom w:val="300"/>
          <w:divBdr>
            <w:top w:val="none" w:sz="0" w:space="0" w:color="auto"/>
            <w:left w:val="none" w:sz="0" w:space="0" w:color="auto"/>
            <w:bottom w:val="none" w:sz="0" w:space="0" w:color="auto"/>
            <w:right w:val="none" w:sz="0" w:space="0" w:color="auto"/>
          </w:divBdr>
        </w:div>
      </w:divsChild>
    </w:div>
    <w:div w:id="907885490">
      <w:bodyDiv w:val="1"/>
      <w:marLeft w:val="0"/>
      <w:marRight w:val="0"/>
      <w:marTop w:val="0"/>
      <w:marBottom w:val="0"/>
      <w:divBdr>
        <w:top w:val="none" w:sz="0" w:space="0" w:color="auto"/>
        <w:left w:val="none" w:sz="0" w:space="0" w:color="auto"/>
        <w:bottom w:val="none" w:sz="0" w:space="0" w:color="auto"/>
        <w:right w:val="none" w:sz="0" w:space="0" w:color="auto"/>
      </w:divBdr>
      <w:divsChild>
        <w:div w:id="1992054300">
          <w:marLeft w:val="0"/>
          <w:marRight w:val="150"/>
          <w:marTop w:val="0"/>
          <w:marBottom w:val="75"/>
          <w:divBdr>
            <w:top w:val="none" w:sz="0" w:space="0" w:color="auto"/>
            <w:left w:val="none" w:sz="0" w:space="0" w:color="auto"/>
            <w:bottom w:val="none" w:sz="0" w:space="0" w:color="auto"/>
            <w:right w:val="none" w:sz="0" w:space="0" w:color="auto"/>
          </w:divBdr>
        </w:div>
        <w:div w:id="436289737">
          <w:marLeft w:val="0"/>
          <w:marRight w:val="150"/>
          <w:marTop w:val="150"/>
          <w:marBottom w:val="150"/>
          <w:divBdr>
            <w:top w:val="none" w:sz="0" w:space="0" w:color="auto"/>
            <w:left w:val="none" w:sz="0" w:space="0" w:color="auto"/>
            <w:bottom w:val="none" w:sz="0" w:space="0" w:color="auto"/>
            <w:right w:val="none" w:sz="0" w:space="0" w:color="auto"/>
          </w:divBdr>
        </w:div>
        <w:div w:id="122575029">
          <w:marLeft w:val="0"/>
          <w:marRight w:val="150"/>
          <w:marTop w:val="0"/>
          <w:marBottom w:val="0"/>
          <w:divBdr>
            <w:top w:val="none" w:sz="0" w:space="0" w:color="auto"/>
            <w:left w:val="none" w:sz="0" w:space="0" w:color="auto"/>
            <w:bottom w:val="none" w:sz="0" w:space="0" w:color="auto"/>
            <w:right w:val="none" w:sz="0" w:space="0" w:color="auto"/>
          </w:divBdr>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1351279">
      <w:bodyDiv w:val="1"/>
      <w:marLeft w:val="0"/>
      <w:marRight w:val="0"/>
      <w:marTop w:val="0"/>
      <w:marBottom w:val="0"/>
      <w:divBdr>
        <w:top w:val="none" w:sz="0" w:space="0" w:color="auto"/>
        <w:left w:val="none" w:sz="0" w:space="0" w:color="auto"/>
        <w:bottom w:val="none" w:sz="0" w:space="0" w:color="auto"/>
        <w:right w:val="none" w:sz="0" w:space="0" w:color="auto"/>
      </w:divBdr>
      <w:divsChild>
        <w:div w:id="622073645">
          <w:marLeft w:val="0"/>
          <w:marRight w:val="0"/>
          <w:marTop w:val="0"/>
          <w:marBottom w:val="75"/>
          <w:divBdr>
            <w:top w:val="none" w:sz="0" w:space="0" w:color="auto"/>
            <w:left w:val="none" w:sz="0" w:space="0" w:color="auto"/>
            <w:bottom w:val="none" w:sz="0" w:space="0" w:color="auto"/>
            <w:right w:val="none" w:sz="0" w:space="0" w:color="auto"/>
          </w:divBdr>
        </w:div>
        <w:div w:id="7764059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11543143">
      <w:bodyDiv w:val="1"/>
      <w:marLeft w:val="0"/>
      <w:marRight w:val="0"/>
      <w:marTop w:val="0"/>
      <w:marBottom w:val="0"/>
      <w:divBdr>
        <w:top w:val="none" w:sz="0" w:space="0" w:color="auto"/>
        <w:left w:val="none" w:sz="0" w:space="0" w:color="auto"/>
        <w:bottom w:val="none" w:sz="0" w:space="0" w:color="auto"/>
        <w:right w:val="none" w:sz="0" w:space="0" w:color="auto"/>
      </w:divBdr>
      <w:divsChild>
        <w:div w:id="1794442825">
          <w:marLeft w:val="0"/>
          <w:marRight w:val="0"/>
          <w:marTop w:val="0"/>
          <w:marBottom w:val="30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009929">
      <w:bodyDiv w:val="1"/>
      <w:marLeft w:val="0"/>
      <w:marRight w:val="0"/>
      <w:marTop w:val="0"/>
      <w:marBottom w:val="0"/>
      <w:divBdr>
        <w:top w:val="none" w:sz="0" w:space="0" w:color="auto"/>
        <w:left w:val="none" w:sz="0" w:space="0" w:color="auto"/>
        <w:bottom w:val="none" w:sz="0" w:space="0" w:color="auto"/>
        <w:right w:val="none" w:sz="0" w:space="0" w:color="auto"/>
      </w:divBdr>
      <w:divsChild>
        <w:div w:id="1088892311">
          <w:marLeft w:val="0"/>
          <w:marRight w:val="0"/>
          <w:marTop w:val="150"/>
          <w:marBottom w:val="450"/>
          <w:divBdr>
            <w:top w:val="none" w:sz="0" w:space="0" w:color="auto"/>
            <w:left w:val="none" w:sz="0" w:space="0" w:color="auto"/>
            <w:bottom w:val="none" w:sz="0" w:space="0" w:color="auto"/>
            <w:right w:val="none" w:sz="0" w:space="0" w:color="auto"/>
          </w:divBdr>
        </w:div>
        <w:div w:id="2103916552">
          <w:marLeft w:val="0"/>
          <w:marRight w:val="0"/>
          <w:marTop w:val="0"/>
          <w:marBottom w:val="300"/>
          <w:divBdr>
            <w:top w:val="none" w:sz="0" w:space="0" w:color="auto"/>
            <w:left w:val="none" w:sz="0" w:space="0" w:color="auto"/>
            <w:bottom w:val="none" w:sz="0" w:space="0" w:color="auto"/>
            <w:right w:val="none" w:sz="0" w:space="0" w:color="auto"/>
          </w:divBdr>
        </w:div>
        <w:div w:id="293798186">
          <w:marLeft w:val="0"/>
          <w:marRight w:val="0"/>
          <w:marTop w:val="495"/>
          <w:marBottom w:val="630"/>
          <w:divBdr>
            <w:top w:val="none" w:sz="0" w:space="0" w:color="auto"/>
            <w:left w:val="none" w:sz="0" w:space="0" w:color="auto"/>
            <w:bottom w:val="none" w:sz="0" w:space="0" w:color="auto"/>
            <w:right w:val="none" w:sz="0" w:space="0" w:color="auto"/>
          </w:divBdr>
        </w:div>
      </w:divsChild>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45755">
      <w:bodyDiv w:val="1"/>
      <w:marLeft w:val="0"/>
      <w:marRight w:val="0"/>
      <w:marTop w:val="0"/>
      <w:marBottom w:val="0"/>
      <w:divBdr>
        <w:top w:val="none" w:sz="0" w:space="0" w:color="auto"/>
        <w:left w:val="none" w:sz="0" w:space="0" w:color="auto"/>
        <w:bottom w:val="none" w:sz="0" w:space="0" w:color="auto"/>
        <w:right w:val="none" w:sz="0" w:space="0" w:color="auto"/>
      </w:divBdr>
      <w:divsChild>
        <w:div w:id="1684356138">
          <w:marLeft w:val="0"/>
          <w:marRight w:val="0"/>
          <w:marTop w:val="150"/>
          <w:marBottom w:val="450"/>
          <w:divBdr>
            <w:top w:val="none" w:sz="0" w:space="0" w:color="auto"/>
            <w:left w:val="none" w:sz="0" w:space="0" w:color="auto"/>
            <w:bottom w:val="none" w:sz="0" w:space="0" w:color="auto"/>
            <w:right w:val="none" w:sz="0" w:space="0" w:color="auto"/>
          </w:divBdr>
        </w:div>
        <w:div w:id="1038968347">
          <w:marLeft w:val="0"/>
          <w:marRight w:val="0"/>
          <w:marTop w:val="0"/>
          <w:marBottom w:val="300"/>
          <w:divBdr>
            <w:top w:val="none" w:sz="0" w:space="0" w:color="auto"/>
            <w:left w:val="none" w:sz="0" w:space="0" w:color="auto"/>
            <w:bottom w:val="none" w:sz="0" w:space="0" w:color="auto"/>
            <w:right w:val="none" w:sz="0" w:space="0" w:color="auto"/>
          </w:divBdr>
        </w:div>
        <w:div w:id="1388725531">
          <w:marLeft w:val="0"/>
          <w:marRight w:val="0"/>
          <w:marTop w:val="495"/>
          <w:marBottom w:val="630"/>
          <w:divBdr>
            <w:top w:val="none" w:sz="0" w:space="0" w:color="auto"/>
            <w:left w:val="none" w:sz="0" w:space="0" w:color="auto"/>
            <w:bottom w:val="none" w:sz="0" w:space="0" w:color="auto"/>
            <w:right w:val="none" w:sz="0" w:space="0" w:color="auto"/>
          </w:divBdr>
        </w:div>
      </w:divsChild>
    </w:div>
    <w:div w:id="919098074">
      <w:bodyDiv w:val="1"/>
      <w:marLeft w:val="0"/>
      <w:marRight w:val="0"/>
      <w:marTop w:val="0"/>
      <w:marBottom w:val="0"/>
      <w:divBdr>
        <w:top w:val="none" w:sz="0" w:space="0" w:color="auto"/>
        <w:left w:val="none" w:sz="0" w:space="0" w:color="auto"/>
        <w:bottom w:val="none" w:sz="0" w:space="0" w:color="auto"/>
        <w:right w:val="none" w:sz="0" w:space="0" w:color="auto"/>
      </w:divBdr>
      <w:divsChild>
        <w:div w:id="1259094450">
          <w:marLeft w:val="0"/>
          <w:marRight w:val="0"/>
          <w:marTop w:val="0"/>
          <w:marBottom w:val="0"/>
          <w:divBdr>
            <w:top w:val="none" w:sz="0" w:space="0" w:color="auto"/>
            <w:left w:val="none" w:sz="0" w:space="0" w:color="auto"/>
            <w:bottom w:val="none" w:sz="0" w:space="0" w:color="auto"/>
            <w:right w:val="none" w:sz="0" w:space="0" w:color="auto"/>
          </w:divBdr>
        </w:div>
        <w:div w:id="1864704613">
          <w:marLeft w:val="0"/>
          <w:marRight w:val="0"/>
          <w:marTop w:val="300"/>
          <w:marBottom w:val="300"/>
          <w:divBdr>
            <w:top w:val="none" w:sz="0" w:space="0" w:color="auto"/>
            <w:left w:val="none" w:sz="0" w:space="0" w:color="auto"/>
            <w:bottom w:val="none" w:sz="0" w:space="0" w:color="auto"/>
            <w:right w:val="none" w:sz="0" w:space="0" w:color="auto"/>
          </w:divBdr>
        </w:div>
        <w:div w:id="1340544424">
          <w:marLeft w:val="0"/>
          <w:marRight w:val="0"/>
          <w:marTop w:val="0"/>
          <w:marBottom w:val="0"/>
          <w:divBdr>
            <w:top w:val="none" w:sz="0" w:space="0" w:color="auto"/>
            <w:left w:val="none" w:sz="0" w:space="0" w:color="auto"/>
            <w:bottom w:val="none" w:sz="0" w:space="0" w:color="auto"/>
            <w:right w:val="none" w:sz="0" w:space="0" w:color="auto"/>
          </w:divBdr>
          <w:divsChild>
            <w:div w:id="769785911">
              <w:marLeft w:val="0"/>
              <w:marRight w:val="0"/>
              <w:marTop w:val="300"/>
              <w:marBottom w:val="450"/>
              <w:divBdr>
                <w:top w:val="none" w:sz="0" w:space="0" w:color="auto"/>
                <w:left w:val="none" w:sz="0" w:space="0" w:color="auto"/>
                <w:bottom w:val="none" w:sz="0" w:space="0" w:color="auto"/>
                <w:right w:val="none" w:sz="0" w:space="0" w:color="auto"/>
              </w:divBdr>
              <w:divsChild>
                <w:div w:id="177475172">
                  <w:marLeft w:val="0"/>
                  <w:marRight w:val="0"/>
                  <w:marTop w:val="0"/>
                  <w:marBottom w:val="0"/>
                  <w:divBdr>
                    <w:top w:val="none" w:sz="0" w:space="0" w:color="auto"/>
                    <w:left w:val="none" w:sz="0" w:space="0" w:color="auto"/>
                    <w:bottom w:val="none" w:sz="0" w:space="0" w:color="auto"/>
                    <w:right w:val="none" w:sz="0" w:space="0" w:color="auto"/>
                  </w:divBdr>
                  <w:divsChild>
                    <w:div w:id="781462304">
                      <w:marLeft w:val="0"/>
                      <w:marRight w:val="0"/>
                      <w:marTop w:val="0"/>
                      <w:marBottom w:val="0"/>
                      <w:divBdr>
                        <w:top w:val="none" w:sz="0" w:space="0" w:color="auto"/>
                        <w:left w:val="none" w:sz="0" w:space="0" w:color="auto"/>
                        <w:bottom w:val="none" w:sz="0" w:space="0" w:color="auto"/>
                        <w:right w:val="none" w:sz="0" w:space="0" w:color="auto"/>
                      </w:divBdr>
                      <w:divsChild>
                        <w:div w:id="772629369">
                          <w:marLeft w:val="0"/>
                          <w:marRight w:val="0"/>
                          <w:marTop w:val="0"/>
                          <w:marBottom w:val="0"/>
                          <w:divBdr>
                            <w:top w:val="none" w:sz="0" w:space="0" w:color="auto"/>
                            <w:left w:val="none" w:sz="0" w:space="0" w:color="auto"/>
                            <w:bottom w:val="none" w:sz="0" w:space="0" w:color="auto"/>
                            <w:right w:val="none" w:sz="0" w:space="0" w:color="auto"/>
                          </w:divBdr>
                          <w:divsChild>
                            <w:div w:id="1478035411">
                              <w:marLeft w:val="0"/>
                              <w:marRight w:val="0"/>
                              <w:marTop w:val="0"/>
                              <w:marBottom w:val="0"/>
                              <w:divBdr>
                                <w:top w:val="none" w:sz="0" w:space="0" w:color="auto"/>
                                <w:left w:val="none" w:sz="0" w:space="0" w:color="auto"/>
                                <w:bottom w:val="none" w:sz="0" w:space="0" w:color="auto"/>
                                <w:right w:val="none" w:sz="0" w:space="0" w:color="auto"/>
                              </w:divBdr>
                              <w:divsChild>
                                <w:div w:id="14120000">
                                  <w:marLeft w:val="0"/>
                                  <w:marRight w:val="0"/>
                                  <w:marTop w:val="0"/>
                                  <w:marBottom w:val="0"/>
                                  <w:divBdr>
                                    <w:top w:val="none" w:sz="0" w:space="0" w:color="auto"/>
                                    <w:left w:val="none" w:sz="0" w:space="0" w:color="auto"/>
                                    <w:bottom w:val="none" w:sz="0" w:space="0" w:color="auto"/>
                                    <w:right w:val="none" w:sz="0" w:space="0" w:color="auto"/>
                                  </w:divBdr>
                                  <w:divsChild>
                                    <w:div w:id="3920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511114">
          <w:marLeft w:val="0"/>
          <w:marRight w:val="0"/>
          <w:marTop w:val="0"/>
          <w:marBottom w:val="0"/>
          <w:divBdr>
            <w:top w:val="none" w:sz="0" w:space="0" w:color="auto"/>
            <w:left w:val="none" w:sz="0" w:space="0" w:color="auto"/>
            <w:bottom w:val="none" w:sz="0" w:space="0" w:color="auto"/>
            <w:right w:val="none" w:sz="0" w:space="0" w:color="auto"/>
          </w:divBdr>
        </w:div>
      </w:divsChild>
    </w:div>
    <w:div w:id="921641080">
      <w:bodyDiv w:val="1"/>
      <w:marLeft w:val="0"/>
      <w:marRight w:val="0"/>
      <w:marTop w:val="0"/>
      <w:marBottom w:val="0"/>
      <w:divBdr>
        <w:top w:val="none" w:sz="0" w:space="0" w:color="auto"/>
        <w:left w:val="none" w:sz="0" w:space="0" w:color="auto"/>
        <w:bottom w:val="none" w:sz="0" w:space="0" w:color="auto"/>
        <w:right w:val="none" w:sz="0" w:space="0" w:color="auto"/>
      </w:divBdr>
      <w:divsChild>
        <w:div w:id="450788732">
          <w:marLeft w:val="0"/>
          <w:marRight w:val="0"/>
          <w:marTop w:val="0"/>
          <w:marBottom w:val="300"/>
          <w:divBdr>
            <w:top w:val="none" w:sz="0" w:space="0" w:color="auto"/>
            <w:left w:val="none" w:sz="0" w:space="0" w:color="auto"/>
            <w:bottom w:val="none" w:sz="0" w:space="0" w:color="auto"/>
            <w:right w:val="none" w:sz="0" w:space="0" w:color="auto"/>
          </w:divBdr>
        </w:div>
      </w:divsChild>
    </w:div>
    <w:div w:id="923413911">
      <w:bodyDiv w:val="1"/>
      <w:marLeft w:val="0"/>
      <w:marRight w:val="0"/>
      <w:marTop w:val="0"/>
      <w:marBottom w:val="0"/>
      <w:divBdr>
        <w:top w:val="none" w:sz="0" w:space="0" w:color="auto"/>
        <w:left w:val="none" w:sz="0" w:space="0" w:color="auto"/>
        <w:bottom w:val="none" w:sz="0" w:space="0" w:color="auto"/>
        <w:right w:val="none" w:sz="0" w:space="0" w:color="auto"/>
      </w:divBdr>
      <w:divsChild>
        <w:div w:id="791245106">
          <w:marLeft w:val="0"/>
          <w:marRight w:val="0"/>
          <w:marTop w:val="0"/>
          <w:marBottom w:val="375"/>
          <w:divBdr>
            <w:top w:val="none" w:sz="0" w:space="0" w:color="auto"/>
            <w:left w:val="none" w:sz="0" w:space="0" w:color="auto"/>
            <w:bottom w:val="none" w:sz="0" w:space="0" w:color="auto"/>
            <w:right w:val="none" w:sz="0" w:space="0" w:color="auto"/>
          </w:divBdr>
          <w:divsChild>
            <w:div w:id="1455054784">
              <w:marLeft w:val="0"/>
              <w:marRight w:val="0"/>
              <w:marTop w:val="0"/>
              <w:marBottom w:val="75"/>
              <w:divBdr>
                <w:top w:val="none" w:sz="0" w:space="0" w:color="auto"/>
                <w:left w:val="none" w:sz="0" w:space="0" w:color="auto"/>
                <w:bottom w:val="none" w:sz="0" w:space="0" w:color="auto"/>
                <w:right w:val="none" w:sz="0" w:space="0" w:color="auto"/>
              </w:divBdr>
            </w:div>
            <w:div w:id="15465988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23681129">
      <w:bodyDiv w:val="1"/>
      <w:marLeft w:val="0"/>
      <w:marRight w:val="0"/>
      <w:marTop w:val="0"/>
      <w:marBottom w:val="0"/>
      <w:divBdr>
        <w:top w:val="none" w:sz="0" w:space="0" w:color="auto"/>
        <w:left w:val="none" w:sz="0" w:space="0" w:color="auto"/>
        <w:bottom w:val="none" w:sz="0" w:space="0" w:color="auto"/>
        <w:right w:val="none" w:sz="0" w:space="0" w:color="auto"/>
      </w:divBdr>
      <w:divsChild>
        <w:div w:id="580067662">
          <w:marLeft w:val="0"/>
          <w:marRight w:val="0"/>
          <w:marTop w:val="150"/>
          <w:marBottom w:val="450"/>
          <w:divBdr>
            <w:top w:val="none" w:sz="0" w:space="0" w:color="auto"/>
            <w:left w:val="none" w:sz="0" w:space="0" w:color="auto"/>
            <w:bottom w:val="none" w:sz="0" w:space="0" w:color="auto"/>
            <w:right w:val="none" w:sz="0" w:space="0" w:color="auto"/>
          </w:divBdr>
        </w:div>
        <w:div w:id="802423676">
          <w:marLeft w:val="0"/>
          <w:marRight w:val="0"/>
          <w:marTop w:val="495"/>
          <w:marBottom w:val="630"/>
          <w:divBdr>
            <w:top w:val="none" w:sz="0" w:space="0" w:color="auto"/>
            <w:left w:val="none" w:sz="0" w:space="0" w:color="auto"/>
            <w:bottom w:val="none" w:sz="0" w:space="0" w:color="auto"/>
            <w:right w:val="none" w:sz="0" w:space="0" w:color="auto"/>
          </w:divBdr>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86028">
      <w:bodyDiv w:val="1"/>
      <w:marLeft w:val="0"/>
      <w:marRight w:val="0"/>
      <w:marTop w:val="0"/>
      <w:marBottom w:val="0"/>
      <w:divBdr>
        <w:top w:val="none" w:sz="0" w:space="0" w:color="auto"/>
        <w:left w:val="none" w:sz="0" w:space="0" w:color="auto"/>
        <w:bottom w:val="none" w:sz="0" w:space="0" w:color="auto"/>
        <w:right w:val="none" w:sz="0" w:space="0" w:color="auto"/>
      </w:divBdr>
      <w:divsChild>
        <w:div w:id="1010379217">
          <w:marLeft w:val="0"/>
          <w:marRight w:val="0"/>
          <w:marTop w:val="150"/>
          <w:marBottom w:val="450"/>
          <w:divBdr>
            <w:top w:val="none" w:sz="0" w:space="0" w:color="auto"/>
            <w:left w:val="none" w:sz="0" w:space="0" w:color="auto"/>
            <w:bottom w:val="none" w:sz="0" w:space="0" w:color="auto"/>
            <w:right w:val="none" w:sz="0" w:space="0" w:color="auto"/>
          </w:divBdr>
        </w:div>
        <w:div w:id="1406151877">
          <w:marLeft w:val="0"/>
          <w:marRight w:val="0"/>
          <w:marTop w:val="0"/>
          <w:marBottom w:val="300"/>
          <w:divBdr>
            <w:top w:val="none" w:sz="0" w:space="0" w:color="auto"/>
            <w:left w:val="none" w:sz="0" w:space="0" w:color="auto"/>
            <w:bottom w:val="none" w:sz="0" w:space="0" w:color="auto"/>
            <w:right w:val="none" w:sz="0" w:space="0" w:color="auto"/>
          </w:divBdr>
        </w:div>
        <w:div w:id="192882338">
          <w:marLeft w:val="0"/>
          <w:marRight w:val="0"/>
          <w:marTop w:val="495"/>
          <w:marBottom w:val="630"/>
          <w:divBdr>
            <w:top w:val="none" w:sz="0" w:space="0" w:color="auto"/>
            <w:left w:val="none" w:sz="0" w:space="0" w:color="auto"/>
            <w:bottom w:val="none" w:sz="0" w:space="0" w:color="auto"/>
            <w:right w:val="none" w:sz="0" w:space="0" w:color="auto"/>
          </w:divBdr>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870173">
      <w:bodyDiv w:val="1"/>
      <w:marLeft w:val="0"/>
      <w:marRight w:val="0"/>
      <w:marTop w:val="0"/>
      <w:marBottom w:val="0"/>
      <w:divBdr>
        <w:top w:val="none" w:sz="0" w:space="0" w:color="auto"/>
        <w:left w:val="none" w:sz="0" w:space="0" w:color="auto"/>
        <w:bottom w:val="none" w:sz="0" w:space="0" w:color="auto"/>
        <w:right w:val="none" w:sz="0" w:space="0" w:color="auto"/>
      </w:divBdr>
      <w:divsChild>
        <w:div w:id="854415728">
          <w:marLeft w:val="0"/>
          <w:marRight w:val="0"/>
          <w:marTop w:val="0"/>
          <w:marBottom w:val="0"/>
          <w:divBdr>
            <w:top w:val="none" w:sz="0" w:space="0" w:color="auto"/>
            <w:left w:val="none" w:sz="0" w:space="0" w:color="auto"/>
            <w:bottom w:val="none" w:sz="0" w:space="0" w:color="auto"/>
            <w:right w:val="none" w:sz="0" w:space="0" w:color="auto"/>
          </w:divBdr>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07643">
      <w:bodyDiv w:val="1"/>
      <w:marLeft w:val="0"/>
      <w:marRight w:val="0"/>
      <w:marTop w:val="0"/>
      <w:marBottom w:val="0"/>
      <w:divBdr>
        <w:top w:val="none" w:sz="0" w:space="0" w:color="auto"/>
        <w:left w:val="none" w:sz="0" w:space="0" w:color="auto"/>
        <w:bottom w:val="none" w:sz="0" w:space="0" w:color="auto"/>
        <w:right w:val="none" w:sz="0" w:space="0" w:color="auto"/>
      </w:divBdr>
      <w:divsChild>
        <w:div w:id="519124206">
          <w:marLeft w:val="0"/>
          <w:marRight w:val="0"/>
          <w:marTop w:val="0"/>
          <w:marBottom w:val="0"/>
          <w:divBdr>
            <w:top w:val="none" w:sz="0" w:space="0" w:color="auto"/>
            <w:left w:val="none" w:sz="0" w:space="0" w:color="auto"/>
            <w:bottom w:val="none" w:sz="0" w:space="0" w:color="auto"/>
            <w:right w:val="none" w:sz="0" w:space="0" w:color="auto"/>
          </w:divBdr>
        </w:div>
      </w:divsChild>
    </w:div>
    <w:div w:id="940063662">
      <w:bodyDiv w:val="1"/>
      <w:marLeft w:val="0"/>
      <w:marRight w:val="0"/>
      <w:marTop w:val="0"/>
      <w:marBottom w:val="0"/>
      <w:divBdr>
        <w:top w:val="none" w:sz="0" w:space="0" w:color="auto"/>
        <w:left w:val="none" w:sz="0" w:space="0" w:color="auto"/>
        <w:bottom w:val="none" w:sz="0" w:space="0" w:color="auto"/>
        <w:right w:val="none" w:sz="0" w:space="0" w:color="auto"/>
      </w:divBdr>
      <w:divsChild>
        <w:div w:id="2111657299">
          <w:marLeft w:val="0"/>
          <w:marRight w:val="150"/>
          <w:marTop w:val="0"/>
          <w:marBottom w:val="75"/>
          <w:divBdr>
            <w:top w:val="none" w:sz="0" w:space="0" w:color="auto"/>
            <w:left w:val="none" w:sz="0" w:space="0" w:color="auto"/>
            <w:bottom w:val="none" w:sz="0" w:space="0" w:color="auto"/>
            <w:right w:val="none" w:sz="0" w:space="0" w:color="auto"/>
          </w:divBdr>
        </w:div>
        <w:div w:id="1779175790">
          <w:marLeft w:val="0"/>
          <w:marRight w:val="150"/>
          <w:marTop w:val="150"/>
          <w:marBottom w:val="150"/>
          <w:divBdr>
            <w:top w:val="none" w:sz="0" w:space="0" w:color="auto"/>
            <w:left w:val="none" w:sz="0" w:space="0" w:color="auto"/>
            <w:bottom w:val="none" w:sz="0" w:space="0" w:color="auto"/>
            <w:right w:val="none" w:sz="0" w:space="0" w:color="auto"/>
          </w:divBdr>
        </w:div>
        <w:div w:id="1019892336">
          <w:marLeft w:val="0"/>
          <w:marRight w:val="150"/>
          <w:marTop w:val="0"/>
          <w:marBottom w:val="0"/>
          <w:divBdr>
            <w:top w:val="none" w:sz="0" w:space="0" w:color="auto"/>
            <w:left w:val="none" w:sz="0" w:space="0" w:color="auto"/>
            <w:bottom w:val="none" w:sz="0" w:space="0" w:color="auto"/>
            <w:right w:val="none" w:sz="0" w:space="0" w:color="auto"/>
          </w:divBdr>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3539681">
      <w:bodyDiv w:val="1"/>
      <w:marLeft w:val="0"/>
      <w:marRight w:val="0"/>
      <w:marTop w:val="0"/>
      <w:marBottom w:val="0"/>
      <w:divBdr>
        <w:top w:val="none" w:sz="0" w:space="0" w:color="auto"/>
        <w:left w:val="none" w:sz="0" w:space="0" w:color="auto"/>
        <w:bottom w:val="none" w:sz="0" w:space="0" w:color="auto"/>
        <w:right w:val="none" w:sz="0" w:space="0" w:color="auto"/>
      </w:divBdr>
      <w:divsChild>
        <w:div w:id="1580600666">
          <w:marLeft w:val="0"/>
          <w:marRight w:val="0"/>
          <w:marTop w:val="0"/>
          <w:marBottom w:val="300"/>
          <w:divBdr>
            <w:top w:val="none" w:sz="0" w:space="0" w:color="auto"/>
            <w:left w:val="none" w:sz="0" w:space="0" w:color="auto"/>
            <w:bottom w:val="none" w:sz="0" w:space="0" w:color="auto"/>
            <w:right w:val="none" w:sz="0" w:space="0" w:color="auto"/>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46906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01">
          <w:marLeft w:val="0"/>
          <w:marRight w:val="150"/>
          <w:marTop w:val="0"/>
          <w:marBottom w:val="75"/>
          <w:divBdr>
            <w:top w:val="none" w:sz="0" w:space="0" w:color="auto"/>
            <w:left w:val="none" w:sz="0" w:space="0" w:color="auto"/>
            <w:bottom w:val="none" w:sz="0" w:space="0" w:color="auto"/>
            <w:right w:val="none" w:sz="0" w:space="0" w:color="auto"/>
          </w:divBdr>
        </w:div>
        <w:div w:id="2043700717">
          <w:marLeft w:val="0"/>
          <w:marRight w:val="150"/>
          <w:marTop w:val="150"/>
          <w:marBottom w:val="150"/>
          <w:divBdr>
            <w:top w:val="none" w:sz="0" w:space="0" w:color="auto"/>
            <w:left w:val="none" w:sz="0" w:space="0" w:color="auto"/>
            <w:bottom w:val="none" w:sz="0" w:space="0" w:color="auto"/>
            <w:right w:val="none" w:sz="0" w:space="0" w:color="auto"/>
          </w:divBdr>
        </w:div>
        <w:div w:id="1435711663">
          <w:marLeft w:val="0"/>
          <w:marRight w:val="150"/>
          <w:marTop w:val="0"/>
          <w:marBottom w:val="0"/>
          <w:divBdr>
            <w:top w:val="none" w:sz="0" w:space="0" w:color="auto"/>
            <w:left w:val="none" w:sz="0" w:space="0" w:color="auto"/>
            <w:bottom w:val="none" w:sz="0" w:space="0" w:color="auto"/>
            <w:right w:val="none" w:sz="0" w:space="0" w:color="auto"/>
          </w:divBdr>
        </w:div>
      </w:divsChild>
    </w:div>
    <w:div w:id="949750110">
      <w:bodyDiv w:val="1"/>
      <w:marLeft w:val="0"/>
      <w:marRight w:val="0"/>
      <w:marTop w:val="0"/>
      <w:marBottom w:val="0"/>
      <w:divBdr>
        <w:top w:val="none" w:sz="0" w:space="0" w:color="auto"/>
        <w:left w:val="none" w:sz="0" w:space="0" w:color="auto"/>
        <w:bottom w:val="none" w:sz="0" w:space="0" w:color="auto"/>
        <w:right w:val="none" w:sz="0" w:space="0" w:color="auto"/>
      </w:divBdr>
      <w:divsChild>
        <w:div w:id="995302305">
          <w:marLeft w:val="0"/>
          <w:marRight w:val="150"/>
          <w:marTop w:val="0"/>
          <w:marBottom w:val="75"/>
          <w:divBdr>
            <w:top w:val="none" w:sz="0" w:space="0" w:color="auto"/>
            <w:left w:val="none" w:sz="0" w:space="0" w:color="auto"/>
            <w:bottom w:val="none" w:sz="0" w:space="0" w:color="auto"/>
            <w:right w:val="none" w:sz="0" w:space="0" w:color="auto"/>
          </w:divBdr>
        </w:div>
        <w:div w:id="200824233">
          <w:marLeft w:val="0"/>
          <w:marRight w:val="150"/>
          <w:marTop w:val="150"/>
          <w:marBottom w:val="150"/>
          <w:divBdr>
            <w:top w:val="none" w:sz="0" w:space="0" w:color="auto"/>
            <w:left w:val="none" w:sz="0" w:space="0" w:color="auto"/>
            <w:bottom w:val="none" w:sz="0" w:space="0" w:color="auto"/>
            <w:right w:val="none" w:sz="0" w:space="0" w:color="auto"/>
          </w:divBdr>
        </w:div>
        <w:div w:id="127090494">
          <w:marLeft w:val="0"/>
          <w:marRight w:val="150"/>
          <w:marTop w:val="0"/>
          <w:marBottom w:val="0"/>
          <w:divBdr>
            <w:top w:val="none" w:sz="0" w:space="0" w:color="auto"/>
            <w:left w:val="none" w:sz="0" w:space="0" w:color="auto"/>
            <w:bottom w:val="none" w:sz="0" w:space="0" w:color="auto"/>
            <w:right w:val="none" w:sz="0" w:space="0" w:color="auto"/>
          </w:divBdr>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7123">
      <w:bodyDiv w:val="1"/>
      <w:marLeft w:val="0"/>
      <w:marRight w:val="0"/>
      <w:marTop w:val="0"/>
      <w:marBottom w:val="0"/>
      <w:divBdr>
        <w:top w:val="none" w:sz="0" w:space="0" w:color="auto"/>
        <w:left w:val="none" w:sz="0" w:space="0" w:color="auto"/>
        <w:bottom w:val="none" w:sz="0" w:space="0" w:color="auto"/>
        <w:right w:val="none" w:sz="0" w:space="0" w:color="auto"/>
      </w:divBdr>
      <w:divsChild>
        <w:div w:id="544634677">
          <w:marLeft w:val="0"/>
          <w:marRight w:val="0"/>
          <w:marTop w:val="150"/>
          <w:marBottom w:val="450"/>
          <w:divBdr>
            <w:top w:val="none" w:sz="0" w:space="0" w:color="auto"/>
            <w:left w:val="none" w:sz="0" w:space="0" w:color="auto"/>
            <w:bottom w:val="none" w:sz="0" w:space="0" w:color="auto"/>
            <w:right w:val="none" w:sz="0" w:space="0" w:color="auto"/>
          </w:divBdr>
        </w:div>
        <w:div w:id="1775394226">
          <w:marLeft w:val="0"/>
          <w:marRight w:val="0"/>
          <w:marTop w:val="0"/>
          <w:marBottom w:val="300"/>
          <w:divBdr>
            <w:top w:val="none" w:sz="0" w:space="0" w:color="auto"/>
            <w:left w:val="none" w:sz="0" w:space="0" w:color="auto"/>
            <w:bottom w:val="none" w:sz="0" w:space="0" w:color="auto"/>
            <w:right w:val="none" w:sz="0" w:space="0" w:color="auto"/>
          </w:divBdr>
        </w:div>
        <w:div w:id="545915989">
          <w:marLeft w:val="0"/>
          <w:marRight w:val="0"/>
          <w:marTop w:val="495"/>
          <w:marBottom w:val="630"/>
          <w:divBdr>
            <w:top w:val="none" w:sz="0" w:space="0" w:color="auto"/>
            <w:left w:val="none" w:sz="0" w:space="0" w:color="auto"/>
            <w:bottom w:val="none" w:sz="0" w:space="0" w:color="auto"/>
            <w:right w:val="none" w:sz="0" w:space="0" w:color="auto"/>
          </w:divBdr>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3464692">
      <w:bodyDiv w:val="1"/>
      <w:marLeft w:val="0"/>
      <w:marRight w:val="0"/>
      <w:marTop w:val="0"/>
      <w:marBottom w:val="0"/>
      <w:divBdr>
        <w:top w:val="none" w:sz="0" w:space="0" w:color="auto"/>
        <w:left w:val="none" w:sz="0" w:space="0" w:color="auto"/>
        <w:bottom w:val="none" w:sz="0" w:space="0" w:color="auto"/>
        <w:right w:val="none" w:sz="0" w:space="0" w:color="auto"/>
      </w:divBdr>
      <w:divsChild>
        <w:div w:id="1588996594">
          <w:marLeft w:val="0"/>
          <w:marRight w:val="0"/>
          <w:marTop w:val="0"/>
          <w:marBottom w:val="300"/>
          <w:divBdr>
            <w:top w:val="none" w:sz="0" w:space="0" w:color="auto"/>
            <w:left w:val="none" w:sz="0" w:space="0" w:color="auto"/>
            <w:bottom w:val="none" w:sz="0" w:space="0" w:color="auto"/>
            <w:right w:val="none" w:sz="0" w:space="0" w:color="auto"/>
          </w:divBdr>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67876">
      <w:bodyDiv w:val="1"/>
      <w:marLeft w:val="0"/>
      <w:marRight w:val="0"/>
      <w:marTop w:val="0"/>
      <w:marBottom w:val="0"/>
      <w:divBdr>
        <w:top w:val="none" w:sz="0" w:space="0" w:color="auto"/>
        <w:left w:val="none" w:sz="0" w:space="0" w:color="auto"/>
        <w:bottom w:val="none" w:sz="0" w:space="0" w:color="auto"/>
        <w:right w:val="none" w:sz="0" w:space="0" w:color="auto"/>
      </w:divBdr>
      <w:divsChild>
        <w:div w:id="859051370">
          <w:marLeft w:val="0"/>
          <w:marRight w:val="0"/>
          <w:marTop w:val="0"/>
          <w:marBottom w:val="0"/>
          <w:divBdr>
            <w:top w:val="none" w:sz="0" w:space="0" w:color="auto"/>
            <w:left w:val="none" w:sz="0" w:space="0" w:color="auto"/>
            <w:bottom w:val="none" w:sz="0" w:space="0" w:color="auto"/>
            <w:right w:val="none" w:sz="0" w:space="0" w:color="auto"/>
          </w:divBdr>
        </w:div>
        <w:div w:id="375205133">
          <w:marLeft w:val="0"/>
          <w:marRight w:val="0"/>
          <w:marTop w:val="300"/>
          <w:marBottom w:val="300"/>
          <w:divBdr>
            <w:top w:val="none" w:sz="0" w:space="0" w:color="auto"/>
            <w:left w:val="none" w:sz="0" w:space="0" w:color="auto"/>
            <w:bottom w:val="none" w:sz="0" w:space="0" w:color="auto"/>
            <w:right w:val="none" w:sz="0" w:space="0" w:color="auto"/>
          </w:divBdr>
        </w:div>
        <w:div w:id="2136369809">
          <w:marLeft w:val="0"/>
          <w:marRight w:val="0"/>
          <w:marTop w:val="0"/>
          <w:marBottom w:val="0"/>
          <w:divBdr>
            <w:top w:val="none" w:sz="0" w:space="0" w:color="auto"/>
            <w:left w:val="none" w:sz="0" w:space="0" w:color="auto"/>
            <w:bottom w:val="none" w:sz="0" w:space="0" w:color="auto"/>
            <w:right w:val="none" w:sz="0" w:space="0" w:color="auto"/>
          </w:divBdr>
          <w:divsChild>
            <w:div w:id="69697151">
              <w:marLeft w:val="0"/>
              <w:marRight w:val="0"/>
              <w:marTop w:val="300"/>
              <w:marBottom w:val="450"/>
              <w:divBdr>
                <w:top w:val="none" w:sz="0" w:space="0" w:color="auto"/>
                <w:left w:val="none" w:sz="0" w:space="0" w:color="auto"/>
                <w:bottom w:val="none" w:sz="0" w:space="0" w:color="auto"/>
                <w:right w:val="none" w:sz="0" w:space="0" w:color="auto"/>
              </w:divBdr>
              <w:divsChild>
                <w:div w:id="226380542">
                  <w:marLeft w:val="0"/>
                  <w:marRight w:val="0"/>
                  <w:marTop w:val="0"/>
                  <w:marBottom w:val="0"/>
                  <w:divBdr>
                    <w:top w:val="none" w:sz="0" w:space="0" w:color="auto"/>
                    <w:left w:val="none" w:sz="0" w:space="0" w:color="auto"/>
                    <w:bottom w:val="none" w:sz="0" w:space="0" w:color="auto"/>
                    <w:right w:val="none" w:sz="0" w:space="0" w:color="auto"/>
                  </w:divBdr>
                  <w:divsChild>
                    <w:div w:id="1712076264">
                      <w:marLeft w:val="0"/>
                      <w:marRight w:val="0"/>
                      <w:marTop w:val="0"/>
                      <w:marBottom w:val="0"/>
                      <w:divBdr>
                        <w:top w:val="none" w:sz="0" w:space="0" w:color="auto"/>
                        <w:left w:val="none" w:sz="0" w:space="0" w:color="auto"/>
                        <w:bottom w:val="none" w:sz="0" w:space="0" w:color="auto"/>
                        <w:right w:val="none" w:sz="0" w:space="0" w:color="auto"/>
                      </w:divBdr>
                      <w:divsChild>
                        <w:div w:id="1376469406">
                          <w:marLeft w:val="0"/>
                          <w:marRight w:val="0"/>
                          <w:marTop w:val="0"/>
                          <w:marBottom w:val="0"/>
                          <w:divBdr>
                            <w:top w:val="none" w:sz="0" w:space="0" w:color="auto"/>
                            <w:left w:val="none" w:sz="0" w:space="0" w:color="auto"/>
                            <w:bottom w:val="none" w:sz="0" w:space="0" w:color="auto"/>
                            <w:right w:val="none" w:sz="0" w:space="0" w:color="auto"/>
                          </w:divBdr>
                          <w:divsChild>
                            <w:div w:id="15612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92046">
          <w:marLeft w:val="0"/>
          <w:marRight w:val="0"/>
          <w:marTop w:val="0"/>
          <w:marBottom w:val="0"/>
          <w:divBdr>
            <w:top w:val="none" w:sz="0" w:space="0" w:color="auto"/>
            <w:left w:val="none" w:sz="0" w:space="0" w:color="auto"/>
            <w:bottom w:val="none" w:sz="0" w:space="0" w:color="auto"/>
            <w:right w:val="none" w:sz="0" w:space="0" w:color="auto"/>
          </w:divBdr>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0265">
      <w:bodyDiv w:val="1"/>
      <w:marLeft w:val="0"/>
      <w:marRight w:val="0"/>
      <w:marTop w:val="0"/>
      <w:marBottom w:val="0"/>
      <w:divBdr>
        <w:top w:val="none" w:sz="0" w:space="0" w:color="auto"/>
        <w:left w:val="none" w:sz="0" w:space="0" w:color="auto"/>
        <w:bottom w:val="none" w:sz="0" w:space="0" w:color="auto"/>
        <w:right w:val="none" w:sz="0" w:space="0" w:color="auto"/>
      </w:divBdr>
      <w:divsChild>
        <w:div w:id="864711226">
          <w:marLeft w:val="0"/>
          <w:marRight w:val="0"/>
          <w:marTop w:val="0"/>
          <w:marBottom w:val="150"/>
          <w:divBdr>
            <w:top w:val="none" w:sz="0" w:space="0" w:color="auto"/>
            <w:left w:val="none" w:sz="0" w:space="0" w:color="auto"/>
            <w:bottom w:val="none" w:sz="0" w:space="0" w:color="auto"/>
            <w:right w:val="none" w:sz="0" w:space="0" w:color="auto"/>
          </w:divBdr>
          <w:divsChild>
            <w:div w:id="1913081742">
              <w:marLeft w:val="0"/>
              <w:marRight w:val="0"/>
              <w:marTop w:val="0"/>
              <w:marBottom w:val="0"/>
              <w:divBdr>
                <w:top w:val="none" w:sz="0" w:space="0" w:color="auto"/>
                <w:left w:val="none" w:sz="0" w:space="0" w:color="auto"/>
                <w:bottom w:val="none" w:sz="0" w:space="0" w:color="auto"/>
                <w:right w:val="none" w:sz="0" w:space="0" w:color="auto"/>
              </w:divBdr>
            </w:div>
            <w:div w:id="480121747">
              <w:marLeft w:val="0"/>
              <w:marRight w:val="0"/>
              <w:marTop w:val="0"/>
              <w:marBottom w:val="0"/>
              <w:divBdr>
                <w:top w:val="none" w:sz="0" w:space="0" w:color="auto"/>
                <w:left w:val="none" w:sz="0" w:space="0" w:color="auto"/>
                <w:bottom w:val="none" w:sz="0" w:space="0" w:color="auto"/>
                <w:right w:val="none" w:sz="0" w:space="0" w:color="auto"/>
              </w:divBdr>
            </w:div>
            <w:div w:id="20543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5911670">
      <w:bodyDiv w:val="1"/>
      <w:marLeft w:val="0"/>
      <w:marRight w:val="0"/>
      <w:marTop w:val="0"/>
      <w:marBottom w:val="0"/>
      <w:divBdr>
        <w:top w:val="none" w:sz="0" w:space="0" w:color="auto"/>
        <w:left w:val="none" w:sz="0" w:space="0" w:color="auto"/>
        <w:bottom w:val="none" w:sz="0" w:space="0" w:color="auto"/>
        <w:right w:val="none" w:sz="0" w:space="0" w:color="auto"/>
      </w:divBdr>
      <w:divsChild>
        <w:div w:id="43064428">
          <w:marLeft w:val="0"/>
          <w:marRight w:val="0"/>
          <w:marTop w:val="330"/>
          <w:marBottom w:val="0"/>
          <w:divBdr>
            <w:top w:val="none" w:sz="0" w:space="0" w:color="auto"/>
            <w:left w:val="none" w:sz="0" w:space="0" w:color="auto"/>
            <w:bottom w:val="none" w:sz="0" w:space="0" w:color="auto"/>
            <w:right w:val="none" w:sz="0" w:space="0" w:color="auto"/>
          </w:divBdr>
          <w:divsChild>
            <w:div w:id="1390614076">
              <w:marLeft w:val="0"/>
              <w:marRight w:val="0"/>
              <w:marTop w:val="0"/>
              <w:marBottom w:val="0"/>
              <w:divBdr>
                <w:top w:val="none" w:sz="0" w:space="0" w:color="auto"/>
                <w:left w:val="none" w:sz="0" w:space="0" w:color="auto"/>
                <w:bottom w:val="none" w:sz="0" w:space="0" w:color="auto"/>
                <w:right w:val="none" w:sz="0" w:space="0" w:color="auto"/>
              </w:divBdr>
              <w:divsChild>
                <w:div w:id="1929266651">
                  <w:marLeft w:val="0"/>
                  <w:marRight w:val="0"/>
                  <w:marTop w:val="0"/>
                  <w:marBottom w:val="0"/>
                  <w:divBdr>
                    <w:top w:val="none" w:sz="0" w:space="0" w:color="auto"/>
                    <w:left w:val="none" w:sz="0" w:space="0" w:color="auto"/>
                    <w:bottom w:val="none" w:sz="0" w:space="0" w:color="auto"/>
                    <w:right w:val="none" w:sz="0" w:space="0" w:color="auto"/>
                  </w:divBdr>
                  <w:divsChild>
                    <w:div w:id="77675477">
                      <w:marLeft w:val="0"/>
                      <w:marRight w:val="0"/>
                      <w:marTop w:val="0"/>
                      <w:marBottom w:val="0"/>
                      <w:divBdr>
                        <w:top w:val="none" w:sz="0" w:space="0" w:color="auto"/>
                        <w:left w:val="none" w:sz="0" w:space="0" w:color="auto"/>
                        <w:bottom w:val="none" w:sz="0" w:space="0" w:color="auto"/>
                        <w:right w:val="none" w:sz="0" w:space="0" w:color="auto"/>
                      </w:divBdr>
                      <w:divsChild>
                        <w:div w:id="4154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2801">
                  <w:marLeft w:val="0"/>
                  <w:marRight w:val="0"/>
                  <w:marTop w:val="75"/>
                  <w:marBottom w:val="0"/>
                  <w:divBdr>
                    <w:top w:val="none" w:sz="0" w:space="0" w:color="auto"/>
                    <w:left w:val="none" w:sz="0" w:space="0" w:color="auto"/>
                    <w:bottom w:val="none" w:sz="0" w:space="0" w:color="auto"/>
                    <w:right w:val="none" w:sz="0" w:space="0" w:color="auto"/>
                  </w:divBdr>
                  <w:divsChild>
                    <w:div w:id="169369786">
                      <w:marLeft w:val="0"/>
                      <w:marRight w:val="0"/>
                      <w:marTop w:val="0"/>
                      <w:marBottom w:val="0"/>
                      <w:divBdr>
                        <w:top w:val="none" w:sz="0" w:space="0" w:color="auto"/>
                        <w:left w:val="none" w:sz="0" w:space="0" w:color="auto"/>
                        <w:bottom w:val="none" w:sz="0" w:space="0" w:color="auto"/>
                        <w:right w:val="none" w:sz="0" w:space="0" w:color="auto"/>
                      </w:divBdr>
                    </w:div>
                  </w:divsChild>
                </w:div>
                <w:div w:id="371538023">
                  <w:marLeft w:val="0"/>
                  <w:marRight w:val="0"/>
                  <w:marTop w:val="270"/>
                  <w:marBottom w:val="0"/>
                  <w:divBdr>
                    <w:top w:val="none" w:sz="0" w:space="0" w:color="auto"/>
                    <w:left w:val="none" w:sz="0" w:space="0" w:color="auto"/>
                    <w:bottom w:val="none" w:sz="0" w:space="0" w:color="auto"/>
                    <w:right w:val="none" w:sz="0" w:space="0" w:color="auto"/>
                  </w:divBdr>
                  <w:divsChild>
                    <w:div w:id="1166555024">
                      <w:marLeft w:val="0"/>
                      <w:marRight w:val="0"/>
                      <w:marTop w:val="0"/>
                      <w:marBottom w:val="0"/>
                      <w:divBdr>
                        <w:top w:val="none" w:sz="0" w:space="0" w:color="auto"/>
                        <w:left w:val="none" w:sz="0" w:space="0" w:color="auto"/>
                        <w:bottom w:val="none" w:sz="0" w:space="0" w:color="auto"/>
                        <w:right w:val="none" w:sz="0" w:space="0" w:color="auto"/>
                      </w:divBdr>
                      <w:divsChild>
                        <w:div w:id="1766919457">
                          <w:marLeft w:val="0"/>
                          <w:marRight w:val="0"/>
                          <w:marTop w:val="0"/>
                          <w:marBottom w:val="0"/>
                          <w:divBdr>
                            <w:top w:val="none" w:sz="0" w:space="0" w:color="auto"/>
                            <w:left w:val="none" w:sz="0" w:space="0" w:color="auto"/>
                            <w:bottom w:val="none" w:sz="0" w:space="0" w:color="auto"/>
                            <w:right w:val="none" w:sz="0" w:space="0" w:color="auto"/>
                          </w:divBdr>
                          <w:divsChild>
                            <w:div w:id="1547599640">
                              <w:marLeft w:val="0"/>
                              <w:marRight w:val="0"/>
                              <w:marTop w:val="0"/>
                              <w:marBottom w:val="0"/>
                              <w:divBdr>
                                <w:top w:val="none" w:sz="0" w:space="0" w:color="auto"/>
                                <w:left w:val="none" w:sz="0" w:space="0" w:color="auto"/>
                                <w:bottom w:val="none" w:sz="0" w:space="0" w:color="auto"/>
                                <w:right w:val="none" w:sz="0" w:space="0" w:color="auto"/>
                              </w:divBdr>
                            </w:div>
                            <w:div w:id="1490708796">
                              <w:marLeft w:val="0"/>
                              <w:marRight w:val="0"/>
                              <w:marTop w:val="0"/>
                              <w:marBottom w:val="0"/>
                              <w:divBdr>
                                <w:top w:val="none" w:sz="0" w:space="0" w:color="auto"/>
                                <w:left w:val="none" w:sz="0" w:space="0" w:color="auto"/>
                                <w:bottom w:val="none" w:sz="0" w:space="0" w:color="auto"/>
                                <w:right w:val="none" w:sz="0" w:space="0" w:color="auto"/>
                              </w:divBdr>
                            </w:div>
                            <w:div w:id="13423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415">
          <w:marLeft w:val="0"/>
          <w:marRight w:val="0"/>
          <w:marTop w:val="0"/>
          <w:marBottom w:val="0"/>
          <w:divBdr>
            <w:top w:val="none" w:sz="0" w:space="0" w:color="auto"/>
            <w:left w:val="none" w:sz="0" w:space="0" w:color="auto"/>
            <w:bottom w:val="none" w:sz="0" w:space="0" w:color="auto"/>
            <w:right w:val="none" w:sz="0" w:space="0" w:color="auto"/>
          </w:divBdr>
          <w:divsChild>
            <w:div w:id="1979526256">
              <w:marLeft w:val="0"/>
              <w:marRight w:val="0"/>
              <w:marTop w:val="0"/>
              <w:marBottom w:val="120"/>
              <w:divBdr>
                <w:top w:val="none" w:sz="0" w:space="0" w:color="auto"/>
                <w:left w:val="none" w:sz="0" w:space="0" w:color="auto"/>
                <w:bottom w:val="none" w:sz="0" w:space="0" w:color="auto"/>
                <w:right w:val="none" w:sz="0" w:space="0" w:color="auto"/>
              </w:divBdr>
              <w:divsChild>
                <w:div w:id="2006518120">
                  <w:marLeft w:val="0"/>
                  <w:marRight w:val="0"/>
                  <w:marTop w:val="0"/>
                  <w:marBottom w:val="0"/>
                  <w:divBdr>
                    <w:top w:val="none" w:sz="0" w:space="0" w:color="auto"/>
                    <w:left w:val="none" w:sz="0" w:space="0" w:color="auto"/>
                    <w:bottom w:val="none" w:sz="0" w:space="0" w:color="auto"/>
                    <w:right w:val="none" w:sz="0" w:space="0" w:color="auto"/>
                  </w:divBdr>
                </w:div>
              </w:divsChild>
            </w:div>
            <w:div w:id="45683961">
              <w:marLeft w:val="0"/>
              <w:marRight w:val="0"/>
              <w:marTop w:val="0"/>
              <w:marBottom w:val="0"/>
              <w:divBdr>
                <w:top w:val="none" w:sz="0" w:space="0" w:color="auto"/>
                <w:left w:val="none" w:sz="0" w:space="0" w:color="auto"/>
                <w:bottom w:val="none" w:sz="0" w:space="0" w:color="auto"/>
                <w:right w:val="none" w:sz="0" w:space="0" w:color="auto"/>
              </w:divBdr>
              <w:divsChild>
                <w:div w:id="15044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3270">
          <w:marLeft w:val="0"/>
          <w:marRight w:val="0"/>
          <w:marTop w:val="0"/>
          <w:marBottom w:val="0"/>
          <w:divBdr>
            <w:top w:val="none" w:sz="0" w:space="0" w:color="auto"/>
            <w:left w:val="none" w:sz="0" w:space="0" w:color="auto"/>
            <w:bottom w:val="none" w:sz="0" w:space="0" w:color="auto"/>
            <w:right w:val="none" w:sz="0" w:space="0" w:color="auto"/>
          </w:divBdr>
          <w:divsChild>
            <w:div w:id="1897274423">
              <w:marLeft w:val="3346"/>
              <w:marRight w:val="1309"/>
              <w:marTop w:val="0"/>
              <w:marBottom w:val="0"/>
              <w:divBdr>
                <w:top w:val="none" w:sz="0" w:space="0" w:color="auto"/>
                <w:left w:val="none" w:sz="0" w:space="0" w:color="auto"/>
                <w:bottom w:val="none" w:sz="0" w:space="0" w:color="auto"/>
                <w:right w:val="none" w:sz="0" w:space="0" w:color="auto"/>
              </w:divBdr>
              <w:divsChild>
                <w:div w:id="1184779979">
                  <w:marLeft w:val="0"/>
                  <w:marRight w:val="0"/>
                  <w:marTop w:val="0"/>
                  <w:marBottom w:val="0"/>
                  <w:divBdr>
                    <w:top w:val="none" w:sz="0" w:space="0" w:color="auto"/>
                    <w:left w:val="none" w:sz="0" w:space="0" w:color="auto"/>
                    <w:bottom w:val="none" w:sz="0" w:space="0" w:color="auto"/>
                    <w:right w:val="none" w:sz="0" w:space="0" w:color="auto"/>
                  </w:divBdr>
                  <w:divsChild>
                    <w:div w:id="1501115544">
                      <w:marLeft w:val="0"/>
                      <w:marRight w:val="0"/>
                      <w:marTop w:val="0"/>
                      <w:marBottom w:val="0"/>
                      <w:divBdr>
                        <w:top w:val="none" w:sz="0" w:space="0" w:color="auto"/>
                        <w:left w:val="none" w:sz="0" w:space="0" w:color="auto"/>
                        <w:bottom w:val="none" w:sz="0" w:space="0" w:color="auto"/>
                        <w:right w:val="none" w:sz="0" w:space="0" w:color="auto"/>
                      </w:divBdr>
                      <w:divsChild>
                        <w:div w:id="780565697">
                          <w:marLeft w:val="0"/>
                          <w:marRight w:val="0"/>
                          <w:marTop w:val="0"/>
                          <w:marBottom w:val="0"/>
                          <w:divBdr>
                            <w:top w:val="none" w:sz="0" w:space="0" w:color="auto"/>
                            <w:left w:val="none" w:sz="0" w:space="0" w:color="auto"/>
                            <w:bottom w:val="none" w:sz="0" w:space="0" w:color="auto"/>
                            <w:right w:val="none" w:sz="0" w:space="0" w:color="auto"/>
                          </w:divBdr>
                          <w:divsChild>
                            <w:div w:id="188759863">
                              <w:marLeft w:val="0"/>
                              <w:marRight w:val="0"/>
                              <w:marTop w:val="0"/>
                              <w:marBottom w:val="0"/>
                              <w:divBdr>
                                <w:top w:val="none" w:sz="0" w:space="0" w:color="auto"/>
                                <w:left w:val="none" w:sz="0" w:space="0" w:color="auto"/>
                                <w:bottom w:val="none" w:sz="0" w:space="0" w:color="auto"/>
                                <w:right w:val="none" w:sz="0" w:space="0" w:color="auto"/>
                              </w:divBdr>
                              <w:divsChild>
                                <w:div w:id="1662998035">
                                  <w:marLeft w:val="0"/>
                                  <w:marRight w:val="0"/>
                                  <w:marTop w:val="0"/>
                                  <w:marBottom w:val="0"/>
                                  <w:divBdr>
                                    <w:top w:val="none" w:sz="0" w:space="0" w:color="auto"/>
                                    <w:left w:val="none" w:sz="0" w:space="0" w:color="auto"/>
                                    <w:bottom w:val="none" w:sz="0" w:space="0" w:color="auto"/>
                                    <w:right w:val="none" w:sz="0" w:space="0" w:color="auto"/>
                                  </w:divBdr>
                                </w:div>
                                <w:div w:id="1330523026">
                                  <w:marLeft w:val="0"/>
                                  <w:marRight w:val="0"/>
                                  <w:marTop w:val="0"/>
                                  <w:marBottom w:val="0"/>
                                  <w:divBdr>
                                    <w:top w:val="none" w:sz="0" w:space="0" w:color="auto"/>
                                    <w:left w:val="none" w:sz="0" w:space="0" w:color="auto"/>
                                    <w:bottom w:val="none" w:sz="0" w:space="0" w:color="auto"/>
                                    <w:right w:val="none" w:sz="0" w:space="0" w:color="auto"/>
                                  </w:divBdr>
                                  <w:divsChild>
                                    <w:div w:id="1603491758">
                                      <w:marLeft w:val="0"/>
                                      <w:marRight w:val="0"/>
                                      <w:marTop w:val="0"/>
                                      <w:marBottom w:val="150"/>
                                      <w:divBdr>
                                        <w:top w:val="none" w:sz="0" w:space="0" w:color="auto"/>
                                        <w:left w:val="none" w:sz="0" w:space="0" w:color="auto"/>
                                        <w:bottom w:val="none" w:sz="0" w:space="0" w:color="auto"/>
                                        <w:right w:val="none" w:sz="0" w:space="0" w:color="auto"/>
                                      </w:divBdr>
                                    </w:div>
                                    <w:div w:id="11827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7294">
                          <w:marLeft w:val="0"/>
                          <w:marRight w:val="0"/>
                          <w:marTop w:val="0"/>
                          <w:marBottom w:val="0"/>
                          <w:divBdr>
                            <w:top w:val="none" w:sz="0" w:space="0" w:color="auto"/>
                            <w:left w:val="none" w:sz="0" w:space="0" w:color="auto"/>
                            <w:bottom w:val="none" w:sz="0" w:space="0" w:color="auto"/>
                            <w:right w:val="none" w:sz="0" w:space="0" w:color="auto"/>
                          </w:divBdr>
                          <w:divsChild>
                            <w:div w:id="1915511421">
                              <w:marLeft w:val="0"/>
                              <w:marRight w:val="0"/>
                              <w:marTop w:val="0"/>
                              <w:marBottom w:val="0"/>
                              <w:divBdr>
                                <w:top w:val="none" w:sz="0" w:space="0" w:color="auto"/>
                                <w:left w:val="none" w:sz="0" w:space="0" w:color="auto"/>
                                <w:bottom w:val="none" w:sz="0" w:space="0" w:color="auto"/>
                                <w:right w:val="none" w:sz="0" w:space="0" w:color="auto"/>
                              </w:divBdr>
                              <w:divsChild>
                                <w:div w:id="1207990924">
                                  <w:marLeft w:val="0"/>
                                  <w:marRight w:val="0"/>
                                  <w:marTop w:val="0"/>
                                  <w:marBottom w:val="0"/>
                                  <w:divBdr>
                                    <w:top w:val="none" w:sz="0" w:space="0" w:color="auto"/>
                                    <w:left w:val="none" w:sz="0" w:space="0" w:color="auto"/>
                                    <w:bottom w:val="none" w:sz="0" w:space="0" w:color="auto"/>
                                    <w:right w:val="none" w:sz="0" w:space="0" w:color="auto"/>
                                  </w:divBdr>
                                  <w:divsChild>
                                    <w:div w:id="399988377">
                                      <w:marLeft w:val="0"/>
                                      <w:marRight w:val="0"/>
                                      <w:marTop w:val="0"/>
                                      <w:marBottom w:val="0"/>
                                      <w:divBdr>
                                        <w:top w:val="none" w:sz="0" w:space="0" w:color="auto"/>
                                        <w:left w:val="none" w:sz="0" w:space="0" w:color="auto"/>
                                        <w:bottom w:val="none" w:sz="0" w:space="0" w:color="auto"/>
                                        <w:right w:val="none" w:sz="0" w:space="0" w:color="auto"/>
                                      </w:divBdr>
                                      <w:divsChild>
                                        <w:div w:id="1752654852">
                                          <w:marLeft w:val="0"/>
                                          <w:marRight w:val="0"/>
                                          <w:marTop w:val="0"/>
                                          <w:marBottom w:val="0"/>
                                          <w:divBdr>
                                            <w:top w:val="none" w:sz="0" w:space="0" w:color="auto"/>
                                            <w:left w:val="none" w:sz="0" w:space="0" w:color="auto"/>
                                            <w:bottom w:val="none" w:sz="0" w:space="0" w:color="auto"/>
                                            <w:right w:val="none" w:sz="0" w:space="0" w:color="auto"/>
                                          </w:divBdr>
                                          <w:divsChild>
                                            <w:div w:id="409887286">
                                              <w:marLeft w:val="0"/>
                                              <w:marRight w:val="0"/>
                                              <w:marTop w:val="0"/>
                                              <w:marBottom w:val="0"/>
                                              <w:divBdr>
                                                <w:top w:val="none" w:sz="0" w:space="0" w:color="auto"/>
                                                <w:left w:val="none" w:sz="0" w:space="0" w:color="auto"/>
                                                <w:bottom w:val="none" w:sz="0" w:space="0" w:color="auto"/>
                                                <w:right w:val="none" w:sz="0" w:space="0" w:color="auto"/>
                                              </w:divBdr>
                                              <w:divsChild>
                                                <w:div w:id="1614020802">
                                                  <w:marLeft w:val="0"/>
                                                  <w:marRight w:val="0"/>
                                                  <w:marTop w:val="0"/>
                                                  <w:marBottom w:val="0"/>
                                                  <w:divBdr>
                                                    <w:top w:val="none" w:sz="0" w:space="0" w:color="auto"/>
                                                    <w:left w:val="none" w:sz="0" w:space="0" w:color="auto"/>
                                                    <w:bottom w:val="none" w:sz="0" w:space="0" w:color="auto"/>
                                                    <w:right w:val="none" w:sz="0" w:space="0" w:color="auto"/>
                                                  </w:divBdr>
                                                  <w:divsChild>
                                                    <w:div w:id="817108399">
                                                      <w:marLeft w:val="0"/>
                                                      <w:marRight w:val="0"/>
                                                      <w:marTop w:val="0"/>
                                                      <w:marBottom w:val="0"/>
                                                      <w:divBdr>
                                                        <w:top w:val="none" w:sz="0" w:space="0" w:color="auto"/>
                                                        <w:left w:val="none" w:sz="0" w:space="0" w:color="auto"/>
                                                        <w:bottom w:val="none" w:sz="0" w:space="0" w:color="auto"/>
                                                        <w:right w:val="none" w:sz="0" w:space="0" w:color="auto"/>
                                                      </w:divBdr>
                                                      <w:divsChild>
                                                        <w:div w:id="6875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017133">
                          <w:marLeft w:val="0"/>
                          <w:marRight w:val="0"/>
                          <w:marTop w:val="0"/>
                          <w:marBottom w:val="0"/>
                          <w:divBdr>
                            <w:top w:val="none" w:sz="0" w:space="0" w:color="auto"/>
                            <w:left w:val="none" w:sz="0" w:space="0" w:color="auto"/>
                            <w:bottom w:val="none" w:sz="0" w:space="0" w:color="auto"/>
                            <w:right w:val="none" w:sz="0" w:space="0" w:color="auto"/>
                          </w:divBdr>
                          <w:divsChild>
                            <w:div w:id="724720714">
                              <w:marLeft w:val="0"/>
                              <w:marRight w:val="0"/>
                              <w:marTop w:val="0"/>
                              <w:marBottom w:val="0"/>
                              <w:divBdr>
                                <w:top w:val="none" w:sz="0" w:space="0" w:color="auto"/>
                                <w:left w:val="none" w:sz="0" w:space="0" w:color="auto"/>
                                <w:bottom w:val="none" w:sz="0" w:space="0" w:color="auto"/>
                                <w:right w:val="none" w:sz="0" w:space="0" w:color="auto"/>
                              </w:divBdr>
                              <w:divsChild>
                                <w:div w:id="1973556007">
                                  <w:marLeft w:val="0"/>
                                  <w:marRight w:val="0"/>
                                  <w:marTop w:val="0"/>
                                  <w:marBottom w:val="0"/>
                                  <w:divBdr>
                                    <w:top w:val="none" w:sz="0" w:space="0" w:color="auto"/>
                                    <w:left w:val="none" w:sz="0" w:space="0" w:color="auto"/>
                                    <w:bottom w:val="none" w:sz="0" w:space="0" w:color="auto"/>
                                    <w:right w:val="none" w:sz="0" w:space="0" w:color="auto"/>
                                  </w:divBdr>
                                </w:div>
                                <w:div w:id="7030860">
                                  <w:marLeft w:val="0"/>
                                  <w:marRight w:val="0"/>
                                  <w:marTop w:val="0"/>
                                  <w:marBottom w:val="0"/>
                                  <w:divBdr>
                                    <w:top w:val="none" w:sz="0" w:space="0" w:color="auto"/>
                                    <w:left w:val="none" w:sz="0" w:space="0" w:color="auto"/>
                                    <w:bottom w:val="none" w:sz="0" w:space="0" w:color="auto"/>
                                    <w:right w:val="none" w:sz="0" w:space="0" w:color="auto"/>
                                  </w:divBdr>
                                  <w:divsChild>
                                    <w:div w:id="45885266">
                                      <w:marLeft w:val="0"/>
                                      <w:marRight w:val="0"/>
                                      <w:marTop w:val="0"/>
                                      <w:marBottom w:val="150"/>
                                      <w:divBdr>
                                        <w:top w:val="none" w:sz="0" w:space="0" w:color="auto"/>
                                        <w:left w:val="none" w:sz="0" w:space="0" w:color="auto"/>
                                        <w:bottom w:val="none" w:sz="0" w:space="0" w:color="auto"/>
                                        <w:right w:val="none" w:sz="0" w:space="0" w:color="auto"/>
                                      </w:divBdr>
                                    </w:div>
                                    <w:div w:id="608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81962">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7">
          <w:marLeft w:val="0"/>
          <w:marRight w:val="0"/>
          <w:marTop w:val="0"/>
          <w:marBottom w:val="75"/>
          <w:divBdr>
            <w:top w:val="none" w:sz="0" w:space="0" w:color="auto"/>
            <w:left w:val="none" w:sz="0" w:space="0" w:color="auto"/>
            <w:bottom w:val="none" w:sz="0" w:space="0" w:color="auto"/>
            <w:right w:val="none" w:sz="0" w:space="0" w:color="auto"/>
          </w:divBdr>
        </w:div>
      </w:divsChild>
    </w:div>
    <w:div w:id="978875662">
      <w:bodyDiv w:val="1"/>
      <w:marLeft w:val="0"/>
      <w:marRight w:val="0"/>
      <w:marTop w:val="0"/>
      <w:marBottom w:val="0"/>
      <w:divBdr>
        <w:top w:val="none" w:sz="0" w:space="0" w:color="auto"/>
        <w:left w:val="none" w:sz="0" w:space="0" w:color="auto"/>
        <w:bottom w:val="none" w:sz="0" w:space="0" w:color="auto"/>
        <w:right w:val="none" w:sz="0" w:space="0" w:color="auto"/>
      </w:divBdr>
      <w:divsChild>
        <w:div w:id="1015153155">
          <w:marLeft w:val="0"/>
          <w:marRight w:val="0"/>
          <w:marTop w:val="0"/>
          <w:marBottom w:val="0"/>
          <w:divBdr>
            <w:top w:val="none" w:sz="0" w:space="0" w:color="auto"/>
            <w:left w:val="none" w:sz="0" w:space="0" w:color="auto"/>
            <w:bottom w:val="none" w:sz="0" w:space="0" w:color="auto"/>
            <w:right w:val="none" w:sz="0" w:space="0" w:color="auto"/>
          </w:divBdr>
        </w:div>
        <w:div w:id="934172908">
          <w:marLeft w:val="0"/>
          <w:marRight w:val="0"/>
          <w:marTop w:val="300"/>
          <w:marBottom w:val="300"/>
          <w:divBdr>
            <w:top w:val="none" w:sz="0" w:space="0" w:color="auto"/>
            <w:left w:val="none" w:sz="0" w:space="0" w:color="auto"/>
            <w:bottom w:val="none" w:sz="0" w:space="0" w:color="auto"/>
            <w:right w:val="none" w:sz="0" w:space="0" w:color="auto"/>
          </w:divBdr>
        </w:div>
        <w:div w:id="51740238">
          <w:marLeft w:val="0"/>
          <w:marRight w:val="0"/>
          <w:marTop w:val="0"/>
          <w:marBottom w:val="0"/>
          <w:divBdr>
            <w:top w:val="none" w:sz="0" w:space="0" w:color="auto"/>
            <w:left w:val="none" w:sz="0" w:space="0" w:color="auto"/>
            <w:bottom w:val="none" w:sz="0" w:space="0" w:color="auto"/>
            <w:right w:val="none" w:sz="0" w:space="0" w:color="auto"/>
          </w:divBdr>
          <w:divsChild>
            <w:div w:id="1701052836">
              <w:marLeft w:val="0"/>
              <w:marRight w:val="0"/>
              <w:marTop w:val="300"/>
              <w:marBottom w:val="450"/>
              <w:divBdr>
                <w:top w:val="none" w:sz="0" w:space="0" w:color="auto"/>
                <w:left w:val="none" w:sz="0" w:space="0" w:color="auto"/>
                <w:bottom w:val="none" w:sz="0" w:space="0" w:color="auto"/>
                <w:right w:val="none" w:sz="0" w:space="0" w:color="auto"/>
              </w:divBdr>
              <w:divsChild>
                <w:div w:id="1628976144">
                  <w:marLeft w:val="0"/>
                  <w:marRight w:val="0"/>
                  <w:marTop w:val="0"/>
                  <w:marBottom w:val="0"/>
                  <w:divBdr>
                    <w:top w:val="none" w:sz="0" w:space="0" w:color="auto"/>
                    <w:left w:val="none" w:sz="0" w:space="0" w:color="auto"/>
                    <w:bottom w:val="none" w:sz="0" w:space="0" w:color="auto"/>
                    <w:right w:val="none" w:sz="0" w:space="0" w:color="auto"/>
                  </w:divBdr>
                  <w:divsChild>
                    <w:div w:id="983042334">
                      <w:marLeft w:val="0"/>
                      <w:marRight w:val="0"/>
                      <w:marTop w:val="0"/>
                      <w:marBottom w:val="0"/>
                      <w:divBdr>
                        <w:top w:val="none" w:sz="0" w:space="0" w:color="auto"/>
                        <w:left w:val="none" w:sz="0" w:space="0" w:color="auto"/>
                        <w:bottom w:val="none" w:sz="0" w:space="0" w:color="auto"/>
                        <w:right w:val="none" w:sz="0" w:space="0" w:color="auto"/>
                      </w:divBdr>
                      <w:divsChild>
                        <w:div w:id="185874541">
                          <w:marLeft w:val="0"/>
                          <w:marRight w:val="0"/>
                          <w:marTop w:val="0"/>
                          <w:marBottom w:val="0"/>
                          <w:divBdr>
                            <w:top w:val="none" w:sz="0" w:space="0" w:color="auto"/>
                            <w:left w:val="none" w:sz="0" w:space="0" w:color="auto"/>
                            <w:bottom w:val="none" w:sz="0" w:space="0" w:color="auto"/>
                            <w:right w:val="none" w:sz="0" w:space="0" w:color="auto"/>
                          </w:divBdr>
                          <w:divsChild>
                            <w:div w:id="2115127631">
                              <w:marLeft w:val="0"/>
                              <w:marRight w:val="0"/>
                              <w:marTop w:val="0"/>
                              <w:marBottom w:val="0"/>
                              <w:divBdr>
                                <w:top w:val="none" w:sz="0" w:space="0" w:color="auto"/>
                                <w:left w:val="none" w:sz="0" w:space="0" w:color="auto"/>
                                <w:bottom w:val="none" w:sz="0" w:space="0" w:color="auto"/>
                                <w:right w:val="none" w:sz="0" w:space="0" w:color="auto"/>
                              </w:divBdr>
                              <w:divsChild>
                                <w:div w:id="1349404967">
                                  <w:marLeft w:val="0"/>
                                  <w:marRight w:val="0"/>
                                  <w:marTop w:val="0"/>
                                  <w:marBottom w:val="0"/>
                                  <w:divBdr>
                                    <w:top w:val="none" w:sz="0" w:space="0" w:color="auto"/>
                                    <w:left w:val="none" w:sz="0" w:space="0" w:color="auto"/>
                                    <w:bottom w:val="none" w:sz="0" w:space="0" w:color="auto"/>
                                    <w:right w:val="none" w:sz="0" w:space="0" w:color="auto"/>
                                  </w:divBdr>
                                  <w:divsChild>
                                    <w:div w:id="17717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06832">
          <w:marLeft w:val="0"/>
          <w:marRight w:val="0"/>
          <w:marTop w:val="0"/>
          <w:marBottom w:val="0"/>
          <w:divBdr>
            <w:top w:val="none" w:sz="0" w:space="0" w:color="auto"/>
            <w:left w:val="none" w:sz="0" w:space="0" w:color="auto"/>
            <w:bottom w:val="none" w:sz="0" w:space="0" w:color="auto"/>
            <w:right w:val="none" w:sz="0" w:space="0" w:color="auto"/>
          </w:divBdr>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09307">
      <w:bodyDiv w:val="1"/>
      <w:marLeft w:val="0"/>
      <w:marRight w:val="0"/>
      <w:marTop w:val="0"/>
      <w:marBottom w:val="0"/>
      <w:divBdr>
        <w:top w:val="none" w:sz="0" w:space="0" w:color="auto"/>
        <w:left w:val="none" w:sz="0" w:space="0" w:color="auto"/>
        <w:bottom w:val="none" w:sz="0" w:space="0" w:color="auto"/>
        <w:right w:val="none" w:sz="0" w:space="0" w:color="auto"/>
      </w:divBdr>
      <w:divsChild>
        <w:div w:id="447239898">
          <w:marLeft w:val="0"/>
          <w:marRight w:val="0"/>
          <w:marTop w:val="0"/>
          <w:marBottom w:val="0"/>
          <w:divBdr>
            <w:top w:val="none" w:sz="0" w:space="0" w:color="auto"/>
            <w:left w:val="none" w:sz="0" w:space="0" w:color="auto"/>
            <w:bottom w:val="none" w:sz="0" w:space="0" w:color="auto"/>
            <w:right w:val="none" w:sz="0" w:space="0" w:color="auto"/>
          </w:divBdr>
        </w:div>
        <w:div w:id="51082070">
          <w:marLeft w:val="0"/>
          <w:marRight w:val="0"/>
          <w:marTop w:val="300"/>
          <w:marBottom w:val="300"/>
          <w:divBdr>
            <w:top w:val="none" w:sz="0" w:space="0" w:color="auto"/>
            <w:left w:val="none" w:sz="0" w:space="0" w:color="auto"/>
            <w:bottom w:val="none" w:sz="0" w:space="0" w:color="auto"/>
            <w:right w:val="none" w:sz="0" w:space="0" w:color="auto"/>
          </w:divBdr>
        </w:div>
        <w:div w:id="277763490">
          <w:marLeft w:val="0"/>
          <w:marRight w:val="0"/>
          <w:marTop w:val="0"/>
          <w:marBottom w:val="0"/>
          <w:divBdr>
            <w:top w:val="none" w:sz="0" w:space="0" w:color="auto"/>
            <w:left w:val="none" w:sz="0" w:space="0" w:color="auto"/>
            <w:bottom w:val="none" w:sz="0" w:space="0" w:color="auto"/>
            <w:right w:val="none" w:sz="0" w:space="0" w:color="auto"/>
          </w:divBdr>
          <w:divsChild>
            <w:div w:id="452094126">
              <w:marLeft w:val="0"/>
              <w:marRight w:val="0"/>
              <w:marTop w:val="300"/>
              <w:marBottom w:val="450"/>
              <w:divBdr>
                <w:top w:val="none" w:sz="0" w:space="0" w:color="auto"/>
                <w:left w:val="none" w:sz="0" w:space="0" w:color="auto"/>
                <w:bottom w:val="none" w:sz="0" w:space="0" w:color="auto"/>
                <w:right w:val="none" w:sz="0" w:space="0" w:color="auto"/>
              </w:divBdr>
              <w:divsChild>
                <w:div w:id="368145300">
                  <w:marLeft w:val="0"/>
                  <w:marRight w:val="0"/>
                  <w:marTop w:val="0"/>
                  <w:marBottom w:val="0"/>
                  <w:divBdr>
                    <w:top w:val="none" w:sz="0" w:space="0" w:color="auto"/>
                    <w:left w:val="none" w:sz="0" w:space="0" w:color="auto"/>
                    <w:bottom w:val="none" w:sz="0" w:space="0" w:color="auto"/>
                    <w:right w:val="none" w:sz="0" w:space="0" w:color="auto"/>
                  </w:divBdr>
                  <w:divsChild>
                    <w:div w:id="1846020371">
                      <w:marLeft w:val="0"/>
                      <w:marRight w:val="0"/>
                      <w:marTop w:val="0"/>
                      <w:marBottom w:val="0"/>
                      <w:divBdr>
                        <w:top w:val="none" w:sz="0" w:space="0" w:color="auto"/>
                        <w:left w:val="none" w:sz="0" w:space="0" w:color="auto"/>
                        <w:bottom w:val="none" w:sz="0" w:space="0" w:color="auto"/>
                        <w:right w:val="none" w:sz="0" w:space="0" w:color="auto"/>
                      </w:divBdr>
                      <w:divsChild>
                        <w:div w:id="1261066422">
                          <w:marLeft w:val="0"/>
                          <w:marRight w:val="0"/>
                          <w:marTop w:val="0"/>
                          <w:marBottom w:val="0"/>
                          <w:divBdr>
                            <w:top w:val="none" w:sz="0" w:space="0" w:color="auto"/>
                            <w:left w:val="none" w:sz="0" w:space="0" w:color="auto"/>
                            <w:bottom w:val="none" w:sz="0" w:space="0" w:color="auto"/>
                            <w:right w:val="none" w:sz="0" w:space="0" w:color="auto"/>
                          </w:divBdr>
                          <w:divsChild>
                            <w:div w:id="1835298242">
                              <w:marLeft w:val="0"/>
                              <w:marRight w:val="0"/>
                              <w:marTop w:val="0"/>
                              <w:marBottom w:val="0"/>
                              <w:divBdr>
                                <w:top w:val="none" w:sz="0" w:space="0" w:color="auto"/>
                                <w:left w:val="none" w:sz="0" w:space="0" w:color="auto"/>
                                <w:bottom w:val="none" w:sz="0" w:space="0" w:color="auto"/>
                                <w:right w:val="none" w:sz="0" w:space="0" w:color="auto"/>
                              </w:divBdr>
                              <w:divsChild>
                                <w:div w:id="444084864">
                                  <w:marLeft w:val="0"/>
                                  <w:marRight w:val="0"/>
                                  <w:marTop w:val="0"/>
                                  <w:marBottom w:val="0"/>
                                  <w:divBdr>
                                    <w:top w:val="none" w:sz="0" w:space="0" w:color="auto"/>
                                    <w:left w:val="none" w:sz="0" w:space="0" w:color="auto"/>
                                    <w:bottom w:val="none" w:sz="0" w:space="0" w:color="auto"/>
                                    <w:right w:val="none" w:sz="0" w:space="0" w:color="auto"/>
                                  </w:divBdr>
                                  <w:divsChild>
                                    <w:div w:id="15593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251881">
          <w:marLeft w:val="0"/>
          <w:marRight w:val="0"/>
          <w:marTop w:val="0"/>
          <w:marBottom w:val="0"/>
          <w:divBdr>
            <w:top w:val="none" w:sz="0" w:space="0" w:color="auto"/>
            <w:left w:val="none" w:sz="0" w:space="0" w:color="auto"/>
            <w:bottom w:val="none" w:sz="0" w:space="0" w:color="auto"/>
            <w:right w:val="none" w:sz="0" w:space="0" w:color="auto"/>
          </w:divBdr>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84550904">
      <w:bodyDiv w:val="1"/>
      <w:marLeft w:val="0"/>
      <w:marRight w:val="0"/>
      <w:marTop w:val="0"/>
      <w:marBottom w:val="0"/>
      <w:divBdr>
        <w:top w:val="none" w:sz="0" w:space="0" w:color="auto"/>
        <w:left w:val="none" w:sz="0" w:space="0" w:color="auto"/>
        <w:bottom w:val="none" w:sz="0" w:space="0" w:color="auto"/>
        <w:right w:val="none" w:sz="0" w:space="0" w:color="auto"/>
      </w:divBdr>
      <w:divsChild>
        <w:div w:id="1513833700">
          <w:marLeft w:val="0"/>
          <w:marRight w:val="0"/>
          <w:marTop w:val="0"/>
          <w:marBottom w:val="0"/>
          <w:divBdr>
            <w:top w:val="none" w:sz="0" w:space="0" w:color="auto"/>
            <w:left w:val="none" w:sz="0" w:space="0" w:color="auto"/>
            <w:bottom w:val="none" w:sz="0" w:space="0" w:color="auto"/>
            <w:right w:val="none" w:sz="0" w:space="0" w:color="auto"/>
          </w:divBdr>
        </w:div>
        <w:div w:id="142235842">
          <w:marLeft w:val="0"/>
          <w:marRight w:val="0"/>
          <w:marTop w:val="300"/>
          <w:marBottom w:val="300"/>
          <w:divBdr>
            <w:top w:val="none" w:sz="0" w:space="0" w:color="auto"/>
            <w:left w:val="none" w:sz="0" w:space="0" w:color="auto"/>
            <w:bottom w:val="none" w:sz="0" w:space="0" w:color="auto"/>
            <w:right w:val="none" w:sz="0" w:space="0" w:color="auto"/>
          </w:divBdr>
        </w:div>
        <w:div w:id="521823760">
          <w:marLeft w:val="0"/>
          <w:marRight w:val="0"/>
          <w:marTop w:val="0"/>
          <w:marBottom w:val="0"/>
          <w:divBdr>
            <w:top w:val="none" w:sz="0" w:space="0" w:color="auto"/>
            <w:left w:val="none" w:sz="0" w:space="0" w:color="auto"/>
            <w:bottom w:val="none" w:sz="0" w:space="0" w:color="auto"/>
            <w:right w:val="none" w:sz="0" w:space="0" w:color="auto"/>
          </w:divBdr>
          <w:divsChild>
            <w:div w:id="1012682465">
              <w:marLeft w:val="0"/>
              <w:marRight w:val="0"/>
              <w:marTop w:val="300"/>
              <w:marBottom w:val="450"/>
              <w:divBdr>
                <w:top w:val="none" w:sz="0" w:space="0" w:color="auto"/>
                <w:left w:val="none" w:sz="0" w:space="0" w:color="auto"/>
                <w:bottom w:val="none" w:sz="0" w:space="0" w:color="auto"/>
                <w:right w:val="none" w:sz="0" w:space="0" w:color="auto"/>
              </w:divBdr>
              <w:divsChild>
                <w:div w:id="145560285">
                  <w:marLeft w:val="0"/>
                  <w:marRight w:val="0"/>
                  <w:marTop w:val="0"/>
                  <w:marBottom w:val="0"/>
                  <w:divBdr>
                    <w:top w:val="none" w:sz="0" w:space="0" w:color="auto"/>
                    <w:left w:val="none" w:sz="0" w:space="0" w:color="auto"/>
                    <w:bottom w:val="none" w:sz="0" w:space="0" w:color="auto"/>
                    <w:right w:val="none" w:sz="0" w:space="0" w:color="auto"/>
                  </w:divBdr>
                  <w:divsChild>
                    <w:div w:id="1431272610">
                      <w:marLeft w:val="0"/>
                      <w:marRight w:val="0"/>
                      <w:marTop w:val="0"/>
                      <w:marBottom w:val="0"/>
                      <w:divBdr>
                        <w:top w:val="none" w:sz="0" w:space="0" w:color="auto"/>
                        <w:left w:val="none" w:sz="0" w:space="0" w:color="auto"/>
                        <w:bottom w:val="none" w:sz="0" w:space="0" w:color="auto"/>
                        <w:right w:val="none" w:sz="0" w:space="0" w:color="auto"/>
                      </w:divBdr>
                      <w:divsChild>
                        <w:div w:id="2067020409">
                          <w:marLeft w:val="0"/>
                          <w:marRight w:val="0"/>
                          <w:marTop w:val="0"/>
                          <w:marBottom w:val="0"/>
                          <w:divBdr>
                            <w:top w:val="none" w:sz="0" w:space="0" w:color="auto"/>
                            <w:left w:val="none" w:sz="0" w:space="0" w:color="auto"/>
                            <w:bottom w:val="none" w:sz="0" w:space="0" w:color="auto"/>
                            <w:right w:val="none" w:sz="0" w:space="0" w:color="auto"/>
                          </w:divBdr>
                          <w:divsChild>
                            <w:div w:id="1952855767">
                              <w:marLeft w:val="0"/>
                              <w:marRight w:val="0"/>
                              <w:marTop w:val="0"/>
                              <w:marBottom w:val="0"/>
                              <w:divBdr>
                                <w:top w:val="none" w:sz="0" w:space="0" w:color="auto"/>
                                <w:left w:val="none" w:sz="0" w:space="0" w:color="auto"/>
                                <w:bottom w:val="none" w:sz="0" w:space="0" w:color="auto"/>
                                <w:right w:val="none" w:sz="0" w:space="0" w:color="auto"/>
                              </w:divBdr>
                              <w:divsChild>
                                <w:div w:id="2041586840">
                                  <w:marLeft w:val="0"/>
                                  <w:marRight w:val="0"/>
                                  <w:marTop w:val="0"/>
                                  <w:marBottom w:val="0"/>
                                  <w:divBdr>
                                    <w:top w:val="none" w:sz="0" w:space="0" w:color="auto"/>
                                    <w:left w:val="none" w:sz="0" w:space="0" w:color="auto"/>
                                    <w:bottom w:val="none" w:sz="0" w:space="0" w:color="auto"/>
                                    <w:right w:val="none" w:sz="0" w:space="0" w:color="auto"/>
                                  </w:divBdr>
                                  <w:divsChild>
                                    <w:div w:id="527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565019">
          <w:marLeft w:val="0"/>
          <w:marRight w:val="0"/>
          <w:marTop w:val="0"/>
          <w:marBottom w:val="0"/>
          <w:divBdr>
            <w:top w:val="none" w:sz="0" w:space="0" w:color="auto"/>
            <w:left w:val="none" w:sz="0" w:space="0" w:color="auto"/>
            <w:bottom w:val="none" w:sz="0" w:space="0" w:color="auto"/>
            <w:right w:val="none" w:sz="0" w:space="0" w:color="auto"/>
          </w:divBdr>
        </w:div>
      </w:divsChild>
    </w:div>
    <w:div w:id="985620381">
      <w:bodyDiv w:val="1"/>
      <w:marLeft w:val="0"/>
      <w:marRight w:val="0"/>
      <w:marTop w:val="0"/>
      <w:marBottom w:val="0"/>
      <w:divBdr>
        <w:top w:val="none" w:sz="0" w:space="0" w:color="auto"/>
        <w:left w:val="none" w:sz="0" w:space="0" w:color="auto"/>
        <w:bottom w:val="none" w:sz="0" w:space="0" w:color="auto"/>
        <w:right w:val="none" w:sz="0" w:space="0" w:color="auto"/>
      </w:divBdr>
      <w:divsChild>
        <w:div w:id="786311172">
          <w:marLeft w:val="0"/>
          <w:marRight w:val="0"/>
          <w:marTop w:val="0"/>
          <w:marBottom w:val="300"/>
          <w:divBdr>
            <w:top w:val="none" w:sz="0" w:space="0" w:color="auto"/>
            <w:left w:val="none" w:sz="0" w:space="0" w:color="auto"/>
            <w:bottom w:val="none" w:sz="0" w:space="0" w:color="auto"/>
            <w:right w:val="none" w:sz="0" w:space="0" w:color="auto"/>
          </w:divBdr>
        </w:div>
      </w:divsChild>
    </w:div>
    <w:div w:id="986788956">
      <w:bodyDiv w:val="1"/>
      <w:marLeft w:val="0"/>
      <w:marRight w:val="0"/>
      <w:marTop w:val="0"/>
      <w:marBottom w:val="0"/>
      <w:divBdr>
        <w:top w:val="none" w:sz="0" w:space="0" w:color="auto"/>
        <w:left w:val="none" w:sz="0" w:space="0" w:color="auto"/>
        <w:bottom w:val="none" w:sz="0" w:space="0" w:color="auto"/>
        <w:right w:val="none" w:sz="0" w:space="0" w:color="auto"/>
      </w:divBdr>
      <w:divsChild>
        <w:div w:id="1304193336">
          <w:marLeft w:val="0"/>
          <w:marRight w:val="150"/>
          <w:marTop w:val="0"/>
          <w:marBottom w:val="75"/>
          <w:divBdr>
            <w:top w:val="none" w:sz="0" w:space="0" w:color="auto"/>
            <w:left w:val="none" w:sz="0" w:space="0" w:color="auto"/>
            <w:bottom w:val="none" w:sz="0" w:space="0" w:color="auto"/>
            <w:right w:val="none" w:sz="0" w:space="0" w:color="auto"/>
          </w:divBdr>
        </w:div>
        <w:div w:id="948900001">
          <w:marLeft w:val="0"/>
          <w:marRight w:val="150"/>
          <w:marTop w:val="150"/>
          <w:marBottom w:val="150"/>
          <w:divBdr>
            <w:top w:val="none" w:sz="0" w:space="0" w:color="auto"/>
            <w:left w:val="none" w:sz="0" w:space="0" w:color="auto"/>
            <w:bottom w:val="none" w:sz="0" w:space="0" w:color="auto"/>
            <w:right w:val="none" w:sz="0" w:space="0" w:color="auto"/>
          </w:divBdr>
        </w:div>
        <w:div w:id="2104300944">
          <w:marLeft w:val="0"/>
          <w:marRight w:val="150"/>
          <w:marTop w:val="0"/>
          <w:marBottom w:val="0"/>
          <w:divBdr>
            <w:top w:val="none" w:sz="0" w:space="0" w:color="auto"/>
            <w:left w:val="none" w:sz="0" w:space="0" w:color="auto"/>
            <w:bottom w:val="none" w:sz="0" w:space="0" w:color="auto"/>
            <w:right w:val="none" w:sz="0" w:space="0" w:color="auto"/>
          </w:divBdr>
        </w:div>
      </w:divsChild>
    </w:div>
    <w:div w:id="987248199">
      <w:bodyDiv w:val="1"/>
      <w:marLeft w:val="0"/>
      <w:marRight w:val="0"/>
      <w:marTop w:val="0"/>
      <w:marBottom w:val="0"/>
      <w:divBdr>
        <w:top w:val="none" w:sz="0" w:space="0" w:color="auto"/>
        <w:left w:val="none" w:sz="0" w:space="0" w:color="auto"/>
        <w:bottom w:val="none" w:sz="0" w:space="0" w:color="auto"/>
        <w:right w:val="none" w:sz="0" w:space="0" w:color="auto"/>
      </w:divBdr>
      <w:divsChild>
        <w:div w:id="469712436">
          <w:marLeft w:val="0"/>
          <w:marRight w:val="150"/>
          <w:marTop w:val="0"/>
          <w:marBottom w:val="75"/>
          <w:divBdr>
            <w:top w:val="none" w:sz="0" w:space="0" w:color="auto"/>
            <w:left w:val="none" w:sz="0" w:space="0" w:color="auto"/>
            <w:bottom w:val="none" w:sz="0" w:space="0" w:color="auto"/>
            <w:right w:val="none" w:sz="0" w:space="0" w:color="auto"/>
          </w:divBdr>
        </w:div>
        <w:div w:id="2108228938">
          <w:marLeft w:val="0"/>
          <w:marRight w:val="150"/>
          <w:marTop w:val="150"/>
          <w:marBottom w:val="150"/>
          <w:divBdr>
            <w:top w:val="none" w:sz="0" w:space="0" w:color="auto"/>
            <w:left w:val="none" w:sz="0" w:space="0" w:color="auto"/>
            <w:bottom w:val="none" w:sz="0" w:space="0" w:color="auto"/>
            <w:right w:val="none" w:sz="0" w:space="0" w:color="auto"/>
          </w:divBdr>
        </w:div>
        <w:div w:id="1592087446">
          <w:marLeft w:val="0"/>
          <w:marRight w:val="150"/>
          <w:marTop w:val="0"/>
          <w:marBottom w:val="0"/>
          <w:divBdr>
            <w:top w:val="none" w:sz="0" w:space="0" w:color="auto"/>
            <w:left w:val="none" w:sz="0" w:space="0" w:color="auto"/>
            <w:bottom w:val="none" w:sz="0" w:space="0" w:color="auto"/>
            <w:right w:val="none" w:sz="0" w:space="0" w:color="auto"/>
          </w:divBdr>
        </w:div>
      </w:divsChild>
    </w:div>
    <w:div w:id="989283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2415">
          <w:marLeft w:val="0"/>
          <w:marRight w:val="0"/>
          <w:marTop w:val="0"/>
          <w:marBottom w:val="75"/>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000352070">
      <w:bodyDiv w:val="1"/>
      <w:marLeft w:val="0"/>
      <w:marRight w:val="0"/>
      <w:marTop w:val="0"/>
      <w:marBottom w:val="0"/>
      <w:divBdr>
        <w:top w:val="none" w:sz="0" w:space="0" w:color="auto"/>
        <w:left w:val="none" w:sz="0" w:space="0" w:color="auto"/>
        <w:bottom w:val="none" w:sz="0" w:space="0" w:color="auto"/>
        <w:right w:val="none" w:sz="0" w:space="0" w:color="auto"/>
      </w:divBdr>
      <w:divsChild>
        <w:div w:id="802847901">
          <w:marLeft w:val="0"/>
          <w:marRight w:val="0"/>
          <w:marTop w:val="0"/>
          <w:marBottom w:val="375"/>
          <w:divBdr>
            <w:top w:val="none" w:sz="0" w:space="0" w:color="auto"/>
            <w:left w:val="none" w:sz="0" w:space="0" w:color="auto"/>
            <w:bottom w:val="none" w:sz="0" w:space="0" w:color="auto"/>
            <w:right w:val="none" w:sz="0" w:space="0" w:color="auto"/>
          </w:divBdr>
          <w:divsChild>
            <w:div w:id="206506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1010625">
      <w:bodyDiv w:val="1"/>
      <w:marLeft w:val="0"/>
      <w:marRight w:val="0"/>
      <w:marTop w:val="0"/>
      <w:marBottom w:val="0"/>
      <w:divBdr>
        <w:top w:val="none" w:sz="0" w:space="0" w:color="auto"/>
        <w:left w:val="none" w:sz="0" w:space="0" w:color="auto"/>
        <w:bottom w:val="none" w:sz="0" w:space="0" w:color="auto"/>
        <w:right w:val="none" w:sz="0" w:space="0" w:color="auto"/>
      </w:divBdr>
      <w:divsChild>
        <w:div w:id="425616643">
          <w:marLeft w:val="0"/>
          <w:marRight w:val="0"/>
          <w:marTop w:val="0"/>
          <w:marBottom w:val="75"/>
          <w:divBdr>
            <w:top w:val="none" w:sz="0" w:space="0" w:color="auto"/>
            <w:left w:val="none" w:sz="0" w:space="0" w:color="auto"/>
            <w:bottom w:val="none" w:sz="0" w:space="0" w:color="auto"/>
            <w:right w:val="none" w:sz="0" w:space="0" w:color="auto"/>
          </w:divBdr>
        </w:div>
        <w:div w:id="10529204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1587957">
      <w:bodyDiv w:val="1"/>
      <w:marLeft w:val="0"/>
      <w:marRight w:val="0"/>
      <w:marTop w:val="0"/>
      <w:marBottom w:val="0"/>
      <w:divBdr>
        <w:top w:val="none" w:sz="0" w:space="0" w:color="auto"/>
        <w:left w:val="none" w:sz="0" w:space="0" w:color="auto"/>
        <w:bottom w:val="none" w:sz="0" w:space="0" w:color="auto"/>
        <w:right w:val="none" w:sz="0" w:space="0" w:color="auto"/>
      </w:divBdr>
      <w:divsChild>
        <w:div w:id="688795936">
          <w:marLeft w:val="0"/>
          <w:marRight w:val="0"/>
          <w:marTop w:val="0"/>
          <w:marBottom w:val="300"/>
          <w:divBdr>
            <w:top w:val="none" w:sz="0" w:space="0" w:color="auto"/>
            <w:left w:val="none" w:sz="0" w:space="0" w:color="auto"/>
            <w:bottom w:val="none" w:sz="0" w:space="0" w:color="auto"/>
            <w:right w:val="none" w:sz="0" w:space="0" w:color="auto"/>
          </w:divBdr>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3821856">
      <w:bodyDiv w:val="1"/>
      <w:marLeft w:val="0"/>
      <w:marRight w:val="0"/>
      <w:marTop w:val="0"/>
      <w:marBottom w:val="0"/>
      <w:divBdr>
        <w:top w:val="none" w:sz="0" w:space="0" w:color="auto"/>
        <w:left w:val="none" w:sz="0" w:space="0" w:color="auto"/>
        <w:bottom w:val="none" w:sz="0" w:space="0" w:color="auto"/>
        <w:right w:val="none" w:sz="0" w:space="0" w:color="auto"/>
      </w:divBdr>
      <w:divsChild>
        <w:div w:id="1347101083">
          <w:marLeft w:val="0"/>
          <w:marRight w:val="0"/>
          <w:marTop w:val="150"/>
          <w:marBottom w:val="450"/>
          <w:divBdr>
            <w:top w:val="none" w:sz="0" w:space="0" w:color="auto"/>
            <w:left w:val="none" w:sz="0" w:space="0" w:color="auto"/>
            <w:bottom w:val="none" w:sz="0" w:space="0" w:color="auto"/>
            <w:right w:val="none" w:sz="0" w:space="0" w:color="auto"/>
          </w:divBdr>
        </w:div>
        <w:div w:id="1198393707">
          <w:marLeft w:val="0"/>
          <w:marRight w:val="0"/>
          <w:marTop w:val="0"/>
          <w:marBottom w:val="300"/>
          <w:divBdr>
            <w:top w:val="none" w:sz="0" w:space="0" w:color="auto"/>
            <w:left w:val="none" w:sz="0" w:space="0" w:color="auto"/>
            <w:bottom w:val="none" w:sz="0" w:space="0" w:color="auto"/>
            <w:right w:val="none" w:sz="0" w:space="0" w:color="auto"/>
          </w:divBdr>
        </w:div>
        <w:div w:id="1631470555">
          <w:marLeft w:val="0"/>
          <w:marRight w:val="0"/>
          <w:marTop w:val="495"/>
          <w:marBottom w:val="630"/>
          <w:divBdr>
            <w:top w:val="none" w:sz="0" w:space="0" w:color="auto"/>
            <w:left w:val="none" w:sz="0" w:space="0" w:color="auto"/>
            <w:bottom w:val="none" w:sz="0" w:space="0" w:color="auto"/>
            <w:right w:val="none" w:sz="0" w:space="0" w:color="auto"/>
          </w:divBdr>
        </w:div>
      </w:divsChild>
    </w:div>
    <w:div w:id="1003898614">
      <w:bodyDiv w:val="1"/>
      <w:marLeft w:val="0"/>
      <w:marRight w:val="0"/>
      <w:marTop w:val="0"/>
      <w:marBottom w:val="0"/>
      <w:divBdr>
        <w:top w:val="none" w:sz="0" w:space="0" w:color="auto"/>
        <w:left w:val="none" w:sz="0" w:space="0" w:color="auto"/>
        <w:bottom w:val="none" w:sz="0" w:space="0" w:color="auto"/>
        <w:right w:val="none" w:sz="0" w:space="0" w:color="auto"/>
      </w:divBdr>
      <w:divsChild>
        <w:div w:id="1814255321">
          <w:marLeft w:val="0"/>
          <w:marRight w:val="0"/>
          <w:marTop w:val="0"/>
          <w:marBottom w:val="0"/>
          <w:divBdr>
            <w:top w:val="none" w:sz="0" w:space="0" w:color="auto"/>
            <w:left w:val="none" w:sz="0" w:space="0" w:color="auto"/>
            <w:bottom w:val="none" w:sz="0" w:space="0" w:color="auto"/>
            <w:right w:val="none" w:sz="0" w:space="0" w:color="auto"/>
          </w:divBdr>
        </w:div>
        <w:div w:id="1633095106">
          <w:marLeft w:val="0"/>
          <w:marRight w:val="0"/>
          <w:marTop w:val="300"/>
          <w:marBottom w:val="300"/>
          <w:divBdr>
            <w:top w:val="none" w:sz="0" w:space="0" w:color="auto"/>
            <w:left w:val="none" w:sz="0" w:space="0" w:color="auto"/>
            <w:bottom w:val="none" w:sz="0" w:space="0" w:color="auto"/>
            <w:right w:val="none" w:sz="0" w:space="0" w:color="auto"/>
          </w:divBdr>
        </w:div>
        <w:div w:id="793984359">
          <w:marLeft w:val="0"/>
          <w:marRight w:val="0"/>
          <w:marTop w:val="0"/>
          <w:marBottom w:val="0"/>
          <w:divBdr>
            <w:top w:val="none" w:sz="0" w:space="0" w:color="auto"/>
            <w:left w:val="none" w:sz="0" w:space="0" w:color="auto"/>
            <w:bottom w:val="none" w:sz="0" w:space="0" w:color="auto"/>
            <w:right w:val="none" w:sz="0" w:space="0" w:color="auto"/>
          </w:divBdr>
          <w:divsChild>
            <w:div w:id="1114247567">
              <w:marLeft w:val="0"/>
              <w:marRight w:val="0"/>
              <w:marTop w:val="300"/>
              <w:marBottom w:val="450"/>
              <w:divBdr>
                <w:top w:val="none" w:sz="0" w:space="0" w:color="auto"/>
                <w:left w:val="none" w:sz="0" w:space="0" w:color="auto"/>
                <w:bottom w:val="none" w:sz="0" w:space="0" w:color="auto"/>
                <w:right w:val="none" w:sz="0" w:space="0" w:color="auto"/>
              </w:divBdr>
              <w:divsChild>
                <w:div w:id="228462234">
                  <w:marLeft w:val="0"/>
                  <w:marRight w:val="0"/>
                  <w:marTop w:val="0"/>
                  <w:marBottom w:val="0"/>
                  <w:divBdr>
                    <w:top w:val="none" w:sz="0" w:space="0" w:color="auto"/>
                    <w:left w:val="none" w:sz="0" w:space="0" w:color="auto"/>
                    <w:bottom w:val="none" w:sz="0" w:space="0" w:color="auto"/>
                    <w:right w:val="none" w:sz="0" w:space="0" w:color="auto"/>
                  </w:divBdr>
                  <w:divsChild>
                    <w:div w:id="61687193">
                      <w:marLeft w:val="0"/>
                      <w:marRight w:val="0"/>
                      <w:marTop w:val="0"/>
                      <w:marBottom w:val="0"/>
                      <w:divBdr>
                        <w:top w:val="none" w:sz="0" w:space="0" w:color="auto"/>
                        <w:left w:val="none" w:sz="0" w:space="0" w:color="auto"/>
                        <w:bottom w:val="none" w:sz="0" w:space="0" w:color="auto"/>
                        <w:right w:val="none" w:sz="0" w:space="0" w:color="auto"/>
                      </w:divBdr>
                      <w:divsChild>
                        <w:div w:id="1979340226">
                          <w:marLeft w:val="0"/>
                          <w:marRight w:val="0"/>
                          <w:marTop w:val="0"/>
                          <w:marBottom w:val="0"/>
                          <w:divBdr>
                            <w:top w:val="none" w:sz="0" w:space="0" w:color="auto"/>
                            <w:left w:val="none" w:sz="0" w:space="0" w:color="auto"/>
                            <w:bottom w:val="none" w:sz="0" w:space="0" w:color="auto"/>
                            <w:right w:val="none" w:sz="0" w:space="0" w:color="auto"/>
                          </w:divBdr>
                          <w:divsChild>
                            <w:div w:id="11556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367269">
          <w:marLeft w:val="0"/>
          <w:marRight w:val="0"/>
          <w:marTop w:val="0"/>
          <w:marBottom w:val="0"/>
          <w:divBdr>
            <w:top w:val="none" w:sz="0" w:space="0" w:color="auto"/>
            <w:left w:val="none" w:sz="0" w:space="0" w:color="auto"/>
            <w:bottom w:val="none" w:sz="0" w:space="0" w:color="auto"/>
            <w:right w:val="none" w:sz="0" w:space="0" w:color="auto"/>
          </w:divBdr>
        </w:div>
      </w:divsChild>
    </w:div>
    <w:div w:id="1005940726">
      <w:bodyDiv w:val="1"/>
      <w:marLeft w:val="0"/>
      <w:marRight w:val="0"/>
      <w:marTop w:val="0"/>
      <w:marBottom w:val="0"/>
      <w:divBdr>
        <w:top w:val="none" w:sz="0" w:space="0" w:color="auto"/>
        <w:left w:val="none" w:sz="0" w:space="0" w:color="auto"/>
        <w:bottom w:val="none" w:sz="0" w:space="0" w:color="auto"/>
        <w:right w:val="none" w:sz="0" w:space="0" w:color="auto"/>
      </w:divBdr>
      <w:divsChild>
        <w:div w:id="1537768568">
          <w:marLeft w:val="0"/>
          <w:marRight w:val="0"/>
          <w:marTop w:val="0"/>
          <w:marBottom w:val="375"/>
          <w:divBdr>
            <w:top w:val="none" w:sz="0" w:space="0" w:color="auto"/>
            <w:left w:val="none" w:sz="0" w:space="0" w:color="auto"/>
            <w:bottom w:val="none" w:sz="0" w:space="0" w:color="auto"/>
            <w:right w:val="none" w:sz="0" w:space="0" w:color="auto"/>
          </w:divBdr>
          <w:divsChild>
            <w:div w:id="8789784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41680">
      <w:bodyDiv w:val="1"/>
      <w:marLeft w:val="0"/>
      <w:marRight w:val="0"/>
      <w:marTop w:val="0"/>
      <w:marBottom w:val="0"/>
      <w:divBdr>
        <w:top w:val="none" w:sz="0" w:space="0" w:color="auto"/>
        <w:left w:val="none" w:sz="0" w:space="0" w:color="auto"/>
        <w:bottom w:val="none" w:sz="0" w:space="0" w:color="auto"/>
        <w:right w:val="none" w:sz="0" w:space="0" w:color="auto"/>
      </w:divBdr>
      <w:divsChild>
        <w:div w:id="1096294090">
          <w:marLeft w:val="0"/>
          <w:marRight w:val="0"/>
          <w:marTop w:val="0"/>
          <w:marBottom w:val="0"/>
          <w:divBdr>
            <w:top w:val="none" w:sz="0" w:space="0" w:color="auto"/>
            <w:left w:val="none" w:sz="0" w:space="0" w:color="auto"/>
            <w:bottom w:val="none" w:sz="0" w:space="0" w:color="auto"/>
            <w:right w:val="none" w:sz="0" w:space="0" w:color="auto"/>
          </w:divBdr>
        </w:div>
      </w:divsChild>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10642405">
      <w:bodyDiv w:val="1"/>
      <w:marLeft w:val="0"/>
      <w:marRight w:val="0"/>
      <w:marTop w:val="0"/>
      <w:marBottom w:val="0"/>
      <w:divBdr>
        <w:top w:val="none" w:sz="0" w:space="0" w:color="auto"/>
        <w:left w:val="none" w:sz="0" w:space="0" w:color="auto"/>
        <w:bottom w:val="none" w:sz="0" w:space="0" w:color="auto"/>
        <w:right w:val="none" w:sz="0" w:space="0" w:color="auto"/>
      </w:divBdr>
      <w:divsChild>
        <w:div w:id="354304428">
          <w:marLeft w:val="0"/>
          <w:marRight w:val="0"/>
          <w:marTop w:val="0"/>
          <w:marBottom w:val="0"/>
          <w:divBdr>
            <w:top w:val="none" w:sz="0" w:space="0" w:color="auto"/>
            <w:left w:val="none" w:sz="0" w:space="0" w:color="auto"/>
            <w:bottom w:val="none" w:sz="0" w:space="0" w:color="auto"/>
            <w:right w:val="none" w:sz="0" w:space="0" w:color="auto"/>
          </w:divBdr>
        </w:div>
        <w:div w:id="1897621944">
          <w:marLeft w:val="0"/>
          <w:marRight w:val="0"/>
          <w:marTop w:val="300"/>
          <w:marBottom w:val="300"/>
          <w:divBdr>
            <w:top w:val="none" w:sz="0" w:space="0" w:color="auto"/>
            <w:left w:val="none" w:sz="0" w:space="0" w:color="auto"/>
            <w:bottom w:val="none" w:sz="0" w:space="0" w:color="auto"/>
            <w:right w:val="none" w:sz="0" w:space="0" w:color="auto"/>
          </w:divBdr>
        </w:div>
        <w:div w:id="1324159912">
          <w:marLeft w:val="0"/>
          <w:marRight w:val="0"/>
          <w:marTop w:val="0"/>
          <w:marBottom w:val="0"/>
          <w:divBdr>
            <w:top w:val="none" w:sz="0" w:space="0" w:color="auto"/>
            <w:left w:val="none" w:sz="0" w:space="0" w:color="auto"/>
            <w:bottom w:val="none" w:sz="0" w:space="0" w:color="auto"/>
            <w:right w:val="none" w:sz="0" w:space="0" w:color="auto"/>
          </w:divBdr>
          <w:divsChild>
            <w:div w:id="779642389">
              <w:marLeft w:val="0"/>
              <w:marRight w:val="0"/>
              <w:marTop w:val="300"/>
              <w:marBottom w:val="450"/>
              <w:divBdr>
                <w:top w:val="none" w:sz="0" w:space="0" w:color="auto"/>
                <w:left w:val="none" w:sz="0" w:space="0" w:color="auto"/>
                <w:bottom w:val="none" w:sz="0" w:space="0" w:color="auto"/>
                <w:right w:val="none" w:sz="0" w:space="0" w:color="auto"/>
              </w:divBdr>
              <w:divsChild>
                <w:div w:id="1275792619">
                  <w:marLeft w:val="0"/>
                  <w:marRight w:val="0"/>
                  <w:marTop w:val="0"/>
                  <w:marBottom w:val="0"/>
                  <w:divBdr>
                    <w:top w:val="none" w:sz="0" w:space="0" w:color="auto"/>
                    <w:left w:val="none" w:sz="0" w:space="0" w:color="auto"/>
                    <w:bottom w:val="none" w:sz="0" w:space="0" w:color="auto"/>
                    <w:right w:val="none" w:sz="0" w:space="0" w:color="auto"/>
                  </w:divBdr>
                  <w:divsChild>
                    <w:div w:id="1860198395">
                      <w:marLeft w:val="0"/>
                      <w:marRight w:val="0"/>
                      <w:marTop w:val="0"/>
                      <w:marBottom w:val="0"/>
                      <w:divBdr>
                        <w:top w:val="none" w:sz="0" w:space="0" w:color="auto"/>
                        <w:left w:val="none" w:sz="0" w:space="0" w:color="auto"/>
                        <w:bottom w:val="none" w:sz="0" w:space="0" w:color="auto"/>
                        <w:right w:val="none" w:sz="0" w:space="0" w:color="auto"/>
                      </w:divBdr>
                      <w:divsChild>
                        <w:div w:id="945163658">
                          <w:marLeft w:val="0"/>
                          <w:marRight w:val="0"/>
                          <w:marTop w:val="0"/>
                          <w:marBottom w:val="0"/>
                          <w:divBdr>
                            <w:top w:val="none" w:sz="0" w:space="0" w:color="auto"/>
                            <w:left w:val="none" w:sz="0" w:space="0" w:color="auto"/>
                            <w:bottom w:val="none" w:sz="0" w:space="0" w:color="auto"/>
                            <w:right w:val="none" w:sz="0" w:space="0" w:color="auto"/>
                          </w:divBdr>
                          <w:divsChild>
                            <w:div w:id="1333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90773">
          <w:marLeft w:val="0"/>
          <w:marRight w:val="0"/>
          <w:marTop w:val="0"/>
          <w:marBottom w:val="0"/>
          <w:divBdr>
            <w:top w:val="none" w:sz="0" w:space="0" w:color="auto"/>
            <w:left w:val="none" w:sz="0" w:space="0" w:color="auto"/>
            <w:bottom w:val="none" w:sz="0" w:space="0" w:color="auto"/>
            <w:right w:val="none" w:sz="0" w:space="0" w:color="auto"/>
          </w:divBdr>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3335020">
      <w:bodyDiv w:val="1"/>
      <w:marLeft w:val="0"/>
      <w:marRight w:val="0"/>
      <w:marTop w:val="0"/>
      <w:marBottom w:val="0"/>
      <w:divBdr>
        <w:top w:val="none" w:sz="0" w:space="0" w:color="auto"/>
        <w:left w:val="none" w:sz="0" w:space="0" w:color="auto"/>
        <w:bottom w:val="none" w:sz="0" w:space="0" w:color="auto"/>
        <w:right w:val="none" w:sz="0" w:space="0" w:color="auto"/>
      </w:divBdr>
      <w:divsChild>
        <w:div w:id="133957748">
          <w:marLeft w:val="0"/>
          <w:marRight w:val="150"/>
          <w:marTop w:val="0"/>
          <w:marBottom w:val="75"/>
          <w:divBdr>
            <w:top w:val="none" w:sz="0" w:space="0" w:color="auto"/>
            <w:left w:val="none" w:sz="0" w:space="0" w:color="auto"/>
            <w:bottom w:val="none" w:sz="0" w:space="0" w:color="auto"/>
            <w:right w:val="none" w:sz="0" w:space="0" w:color="auto"/>
          </w:divBdr>
        </w:div>
        <w:div w:id="1297640511">
          <w:marLeft w:val="0"/>
          <w:marRight w:val="150"/>
          <w:marTop w:val="150"/>
          <w:marBottom w:val="150"/>
          <w:divBdr>
            <w:top w:val="none" w:sz="0" w:space="0" w:color="auto"/>
            <w:left w:val="none" w:sz="0" w:space="0" w:color="auto"/>
            <w:bottom w:val="none" w:sz="0" w:space="0" w:color="auto"/>
            <w:right w:val="none" w:sz="0" w:space="0" w:color="auto"/>
          </w:divBdr>
        </w:div>
        <w:div w:id="1611931595">
          <w:marLeft w:val="0"/>
          <w:marRight w:val="150"/>
          <w:marTop w:val="0"/>
          <w:marBottom w:val="0"/>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650272">
      <w:bodyDiv w:val="1"/>
      <w:marLeft w:val="0"/>
      <w:marRight w:val="0"/>
      <w:marTop w:val="0"/>
      <w:marBottom w:val="0"/>
      <w:divBdr>
        <w:top w:val="none" w:sz="0" w:space="0" w:color="auto"/>
        <w:left w:val="none" w:sz="0" w:space="0" w:color="auto"/>
        <w:bottom w:val="none" w:sz="0" w:space="0" w:color="auto"/>
        <w:right w:val="none" w:sz="0" w:space="0" w:color="auto"/>
      </w:divBdr>
      <w:divsChild>
        <w:div w:id="341906273">
          <w:marLeft w:val="0"/>
          <w:marRight w:val="150"/>
          <w:marTop w:val="0"/>
          <w:marBottom w:val="75"/>
          <w:divBdr>
            <w:top w:val="none" w:sz="0" w:space="0" w:color="auto"/>
            <w:left w:val="none" w:sz="0" w:space="0" w:color="auto"/>
            <w:bottom w:val="none" w:sz="0" w:space="0" w:color="auto"/>
            <w:right w:val="none" w:sz="0" w:space="0" w:color="auto"/>
          </w:divBdr>
        </w:div>
        <w:div w:id="1877546909">
          <w:marLeft w:val="0"/>
          <w:marRight w:val="150"/>
          <w:marTop w:val="150"/>
          <w:marBottom w:val="150"/>
          <w:divBdr>
            <w:top w:val="none" w:sz="0" w:space="0" w:color="auto"/>
            <w:left w:val="none" w:sz="0" w:space="0" w:color="auto"/>
            <w:bottom w:val="none" w:sz="0" w:space="0" w:color="auto"/>
            <w:right w:val="none" w:sz="0" w:space="0" w:color="auto"/>
          </w:divBdr>
        </w:div>
        <w:div w:id="52972728">
          <w:marLeft w:val="0"/>
          <w:marRight w:val="150"/>
          <w:marTop w:val="0"/>
          <w:marBottom w:val="0"/>
          <w:divBdr>
            <w:top w:val="none" w:sz="0" w:space="0" w:color="auto"/>
            <w:left w:val="none" w:sz="0" w:space="0" w:color="auto"/>
            <w:bottom w:val="none" w:sz="0" w:space="0" w:color="auto"/>
            <w:right w:val="none" w:sz="0" w:space="0" w:color="auto"/>
          </w:divBdr>
        </w:div>
      </w:divsChild>
    </w:div>
    <w:div w:id="1015497533">
      <w:bodyDiv w:val="1"/>
      <w:marLeft w:val="0"/>
      <w:marRight w:val="0"/>
      <w:marTop w:val="0"/>
      <w:marBottom w:val="0"/>
      <w:divBdr>
        <w:top w:val="none" w:sz="0" w:space="0" w:color="auto"/>
        <w:left w:val="none" w:sz="0" w:space="0" w:color="auto"/>
        <w:bottom w:val="none" w:sz="0" w:space="0" w:color="auto"/>
        <w:right w:val="none" w:sz="0" w:space="0" w:color="auto"/>
      </w:divBdr>
      <w:divsChild>
        <w:div w:id="1059480985">
          <w:marLeft w:val="0"/>
          <w:marRight w:val="0"/>
          <w:marTop w:val="0"/>
          <w:marBottom w:val="0"/>
          <w:divBdr>
            <w:top w:val="none" w:sz="0" w:space="0" w:color="auto"/>
            <w:left w:val="none" w:sz="0" w:space="0" w:color="auto"/>
            <w:bottom w:val="none" w:sz="0" w:space="0" w:color="auto"/>
            <w:right w:val="none" w:sz="0" w:space="0" w:color="auto"/>
          </w:divBdr>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20632">
      <w:bodyDiv w:val="1"/>
      <w:marLeft w:val="0"/>
      <w:marRight w:val="0"/>
      <w:marTop w:val="0"/>
      <w:marBottom w:val="0"/>
      <w:divBdr>
        <w:top w:val="none" w:sz="0" w:space="0" w:color="auto"/>
        <w:left w:val="none" w:sz="0" w:space="0" w:color="auto"/>
        <w:bottom w:val="none" w:sz="0" w:space="0" w:color="auto"/>
        <w:right w:val="none" w:sz="0" w:space="0" w:color="auto"/>
      </w:divBdr>
      <w:divsChild>
        <w:div w:id="1880388346">
          <w:marLeft w:val="0"/>
          <w:marRight w:val="0"/>
          <w:marTop w:val="0"/>
          <w:marBottom w:val="150"/>
          <w:divBdr>
            <w:top w:val="none" w:sz="0" w:space="0" w:color="auto"/>
            <w:left w:val="none" w:sz="0" w:space="0" w:color="auto"/>
            <w:bottom w:val="none" w:sz="0" w:space="0" w:color="auto"/>
            <w:right w:val="none" w:sz="0" w:space="0" w:color="auto"/>
          </w:divBdr>
          <w:divsChild>
            <w:div w:id="1621568769">
              <w:marLeft w:val="0"/>
              <w:marRight w:val="0"/>
              <w:marTop w:val="0"/>
              <w:marBottom w:val="0"/>
              <w:divBdr>
                <w:top w:val="none" w:sz="0" w:space="0" w:color="auto"/>
                <w:left w:val="none" w:sz="0" w:space="0" w:color="auto"/>
                <w:bottom w:val="none" w:sz="0" w:space="0" w:color="auto"/>
                <w:right w:val="none" w:sz="0" w:space="0" w:color="auto"/>
              </w:divBdr>
              <w:divsChild>
                <w:div w:id="1112095192">
                  <w:marLeft w:val="0"/>
                  <w:marRight w:val="150"/>
                  <w:marTop w:val="0"/>
                  <w:marBottom w:val="0"/>
                  <w:divBdr>
                    <w:top w:val="none" w:sz="0" w:space="0" w:color="auto"/>
                    <w:left w:val="none" w:sz="0" w:space="0" w:color="auto"/>
                    <w:bottom w:val="none" w:sz="0" w:space="0" w:color="auto"/>
                    <w:right w:val="none" w:sz="0" w:space="0" w:color="auto"/>
                  </w:divBdr>
                </w:div>
                <w:div w:id="930240200">
                  <w:marLeft w:val="0"/>
                  <w:marRight w:val="150"/>
                  <w:marTop w:val="0"/>
                  <w:marBottom w:val="0"/>
                  <w:divBdr>
                    <w:top w:val="none" w:sz="0" w:space="0" w:color="auto"/>
                    <w:left w:val="none" w:sz="0" w:space="0" w:color="auto"/>
                    <w:bottom w:val="none" w:sz="0" w:space="0" w:color="auto"/>
                    <w:right w:val="none" w:sz="0" w:space="0" w:color="auto"/>
                  </w:divBdr>
                </w:div>
              </w:divsChild>
            </w:div>
            <w:div w:id="318925637">
              <w:marLeft w:val="0"/>
              <w:marRight w:val="0"/>
              <w:marTop w:val="0"/>
              <w:marBottom w:val="0"/>
              <w:divBdr>
                <w:top w:val="none" w:sz="0" w:space="0" w:color="auto"/>
                <w:left w:val="none" w:sz="0" w:space="0" w:color="auto"/>
                <w:bottom w:val="none" w:sz="0" w:space="0" w:color="auto"/>
                <w:right w:val="none" w:sz="0" w:space="0" w:color="auto"/>
              </w:divBdr>
              <w:divsChild>
                <w:div w:id="1009722131">
                  <w:marLeft w:val="0"/>
                  <w:marRight w:val="0"/>
                  <w:marTop w:val="0"/>
                  <w:marBottom w:val="0"/>
                  <w:divBdr>
                    <w:top w:val="none" w:sz="0" w:space="0" w:color="auto"/>
                    <w:left w:val="none" w:sz="0" w:space="0" w:color="auto"/>
                    <w:bottom w:val="none" w:sz="0" w:space="0" w:color="auto"/>
                    <w:right w:val="none" w:sz="0" w:space="0" w:color="auto"/>
                  </w:divBdr>
                  <w:divsChild>
                    <w:div w:id="38626747">
                      <w:marLeft w:val="0"/>
                      <w:marRight w:val="0"/>
                      <w:marTop w:val="0"/>
                      <w:marBottom w:val="0"/>
                      <w:divBdr>
                        <w:top w:val="none" w:sz="0" w:space="0" w:color="auto"/>
                        <w:left w:val="none" w:sz="0" w:space="0" w:color="auto"/>
                        <w:bottom w:val="none" w:sz="0" w:space="0" w:color="auto"/>
                        <w:right w:val="none" w:sz="0" w:space="0" w:color="auto"/>
                      </w:divBdr>
                      <w:divsChild>
                        <w:div w:id="45686412">
                          <w:marLeft w:val="0"/>
                          <w:marRight w:val="0"/>
                          <w:marTop w:val="0"/>
                          <w:marBottom w:val="0"/>
                          <w:divBdr>
                            <w:top w:val="none" w:sz="0" w:space="0" w:color="auto"/>
                            <w:left w:val="none" w:sz="0" w:space="0" w:color="auto"/>
                            <w:bottom w:val="none" w:sz="0" w:space="0" w:color="auto"/>
                            <w:right w:val="none" w:sz="0" w:space="0" w:color="auto"/>
                          </w:divBdr>
                        </w:div>
                      </w:divsChild>
                    </w:div>
                    <w:div w:id="1727803411">
                      <w:marLeft w:val="0"/>
                      <w:marRight w:val="135"/>
                      <w:marTop w:val="0"/>
                      <w:marBottom w:val="0"/>
                      <w:divBdr>
                        <w:top w:val="none" w:sz="0" w:space="0" w:color="auto"/>
                        <w:left w:val="none" w:sz="0" w:space="0" w:color="auto"/>
                        <w:bottom w:val="none" w:sz="0" w:space="0" w:color="auto"/>
                        <w:right w:val="none" w:sz="0" w:space="0" w:color="auto"/>
                      </w:divBdr>
                    </w:div>
                    <w:div w:id="13333326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60020">
          <w:marLeft w:val="0"/>
          <w:marRight w:val="0"/>
          <w:marTop w:val="0"/>
          <w:marBottom w:val="0"/>
          <w:divBdr>
            <w:top w:val="none" w:sz="0" w:space="0" w:color="auto"/>
            <w:left w:val="none" w:sz="0" w:space="0" w:color="auto"/>
            <w:bottom w:val="none" w:sz="0" w:space="0" w:color="auto"/>
            <w:right w:val="none" w:sz="0" w:space="0" w:color="auto"/>
          </w:divBdr>
          <w:divsChild>
            <w:div w:id="1246765115">
              <w:marLeft w:val="0"/>
              <w:marRight w:val="0"/>
              <w:marTop w:val="0"/>
              <w:marBottom w:val="0"/>
              <w:divBdr>
                <w:top w:val="none" w:sz="0" w:space="0" w:color="auto"/>
                <w:left w:val="none" w:sz="0" w:space="0" w:color="auto"/>
                <w:bottom w:val="none" w:sz="0" w:space="0" w:color="auto"/>
                <w:right w:val="none" w:sz="0" w:space="0" w:color="auto"/>
              </w:divBdr>
              <w:divsChild>
                <w:div w:id="200754249">
                  <w:marLeft w:val="0"/>
                  <w:marRight w:val="0"/>
                  <w:marTop w:val="0"/>
                  <w:marBottom w:val="0"/>
                  <w:divBdr>
                    <w:top w:val="none" w:sz="0" w:space="0" w:color="auto"/>
                    <w:left w:val="none" w:sz="0" w:space="0" w:color="auto"/>
                    <w:bottom w:val="none" w:sz="0" w:space="0" w:color="auto"/>
                    <w:right w:val="none" w:sz="0" w:space="0" w:color="auto"/>
                  </w:divBdr>
                </w:div>
              </w:divsChild>
            </w:div>
            <w:div w:id="1623539149">
              <w:marLeft w:val="0"/>
              <w:marRight w:val="0"/>
              <w:marTop w:val="225"/>
              <w:marBottom w:val="0"/>
              <w:divBdr>
                <w:top w:val="none" w:sz="0" w:space="0" w:color="auto"/>
                <w:left w:val="none" w:sz="0" w:space="0" w:color="auto"/>
                <w:bottom w:val="none" w:sz="0" w:space="0" w:color="auto"/>
                <w:right w:val="none" w:sz="0" w:space="0" w:color="auto"/>
              </w:divBdr>
              <w:divsChild>
                <w:div w:id="333151093">
                  <w:marLeft w:val="0"/>
                  <w:marRight w:val="0"/>
                  <w:marTop w:val="0"/>
                  <w:marBottom w:val="0"/>
                  <w:divBdr>
                    <w:top w:val="none" w:sz="0" w:space="0" w:color="auto"/>
                    <w:left w:val="none" w:sz="0" w:space="0" w:color="auto"/>
                    <w:bottom w:val="none" w:sz="0" w:space="0" w:color="auto"/>
                    <w:right w:val="none" w:sz="0" w:space="0" w:color="auto"/>
                  </w:divBdr>
                </w:div>
              </w:divsChild>
            </w:div>
            <w:div w:id="2012099854">
              <w:marLeft w:val="0"/>
              <w:marRight w:val="0"/>
              <w:marTop w:val="225"/>
              <w:marBottom w:val="0"/>
              <w:divBdr>
                <w:top w:val="none" w:sz="0" w:space="0" w:color="auto"/>
                <w:left w:val="none" w:sz="0" w:space="0" w:color="auto"/>
                <w:bottom w:val="none" w:sz="0" w:space="0" w:color="auto"/>
                <w:right w:val="none" w:sz="0" w:space="0" w:color="auto"/>
              </w:divBdr>
              <w:divsChild>
                <w:div w:id="2146267133">
                  <w:marLeft w:val="0"/>
                  <w:marRight w:val="0"/>
                  <w:marTop w:val="0"/>
                  <w:marBottom w:val="0"/>
                  <w:divBdr>
                    <w:top w:val="none" w:sz="0" w:space="0" w:color="auto"/>
                    <w:left w:val="none" w:sz="0" w:space="0" w:color="auto"/>
                    <w:bottom w:val="none" w:sz="0" w:space="0" w:color="auto"/>
                    <w:right w:val="none" w:sz="0" w:space="0" w:color="auto"/>
                  </w:divBdr>
                </w:div>
              </w:divsChild>
            </w:div>
            <w:div w:id="1381396730">
              <w:marLeft w:val="0"/>
              <w:marRight w:val="0"/>
              <w:marTop w:val="225"/>
              <w:marBottom w:val="0"/>
              <w:divBdr>
                <w:top w:val="none" w:sz="0" w:space="0" w:color="auto"/>
                <w:left w:val="none" w:sz="0" w:space="0" w:color="auto"/>
                <w:bottom w:val="none" w:sz="0" w:space="0" w:color="auto"/>
                <w:right w:val="none" w:sz="0" w:space="0" w:color="auto"/>
              </w:divBdr>
              <w:divsChild>
                <w:div w:id="1935280177">
                  <w:marLeft w:val="0"/>
                  <w:marRight w:val="0"/>
                  <w:marTop w:val="0"/>
                  <w:marBottom w:val="0"/>
                  <w:divBdr>
                    <w:top w:val="none" w:sz="0" w:space="0" w:color="auto"/>
                    <w:left w:val="none" w:sz="0" w:space="0" w:color="auto"/>
                    <w:bottom w:val="none" w:sz="0" w:space="0" w:color="auto"/>
                    <w:right w:val="none" w:sz="0" w:space="0" w:color="auto"/>
                  </w:divBdr>
                </w:div>
              </w:divsChild>
            </w:div>
            <w:div w:id="650909825">
              <w:marLeft w:val="0"/>
              <w:marRight w:val="0"/>
              <w:marTop w:val="375"/>
              <w:marBottom w:val="0"/>
              <w:divBdr>
                <w:top w:val="none" w:sz="0" w:space="0" w:color="auto"/>
                <w:left w:val="none" w:sz="0" w:space="0" w:color="auto"/>
                <w:bottom w:val="none" w:sz="0" w:space="0" w:color="auto"/>
                <w:right w:val="none" w:sz="0" w:space="0" w:color="auto"/>
              </w:divBdr>
              <w:divsChild>
                <w:div w:id="806319657">
                  <w:marLeft w:val="0"/>
                  <w:marRight w:val="0"/>
                  <w:marTop w:val="0"/>
                  <w:marBottom w:val="0"/>
                  <w:divBdr>
                    <w:top w:val="none" w:sz="0" w:space="0" w:color="auto"/>
                    <w:left w:val="none" w:sz="0" w:space="0" w:color="auto"/>
                    <w:bottom w:val="none" w:sz="0" w:space="0" w:color="auto"/>
                    <w:right w:val="none" w:sz="0" w:space="0" w:color="auto"/>
                  </w:divBdr>
                  <w:divsChild>
                    <w:div w:id="1396125360">
                      <w:marLeft w:val="0"/>
                      <w:marRight w:val="0"/>
                      <w:marTop w:val="0"/>
                      <w:marBottom w:val="0"/>
                      <w:divBdr>
                        <w:top w:val="none" w:sz="0" w:space="0" w:color="auto"/>
                        <w:left w:val="none" w:sz="0" w:space="0" w:color="auto"/>
                        <w:bottom w:val="none" w:sz="0" w:space="0" w:color="auto"/>
                        <w:right w:val="none" w:sz="0" w:space="0" w:color="auto"/>
                      </w:divBdr>
                    </w:div>
                    <w:div w:id="1677460535">
                      <w:marLeft w:val="0"/>
                      <w:marRight w:val="0"/>
                      <w:marTop w:val="0"/>
                      <w:marBottom w:val="0"/>
                      <w:divBdr>
                        <w:top w:val="none" w:sz="0" w:space="0" w:color="auto"/>
                        <w:left w:val="none" w:sz="0" w:space="0" w:color="auto"/>
                        <w:bottom w:val="none" w:sz="0" w:space="0" w:color="auto"/>
                        <w:right w:val="none" w:sz="0" w:space="0" w:color="auto"/>
                      </w:divBdr>
                      <w:divsChild>
                        <w:div w:id="722023333">
                          <w:marLeft w:val="0"/>
                          <w:marRight w:val="300"/>
                          <w:marTop w:val="0"/>
                          <w:marBottom w:val="0"/>
                          <w:divBdr>
                            <w:top w:val="none" w:sz="0" w:space="0" w:color="auto"/>
                            <w:left w:val="none" w:sz="0" w:space="0" w:color="auto"/>
                            <w:bottom w:val="none" w:sz="0" w:space="0" w:color="auto"/>
                            <w:right w:val="none" w:sz="0" w:space="0" w:color="auto"/>
                          </w:divBdr>
                        </w:div>
                        <w:div w:id="809638993">
                          <w:marLeft w:val="0"/>
                          <w:marRight w:val="0"/>
                          <w:marTop w:val="0"/>
                          <w:marBottom w:val="0"/>
                          <w:divBdr>
                            <w:top w:val="none" w:sz="0" w:space="0" w:color="auto"/>
                            <w:left w:val="none" w:sz="0" w:space="0" w:color="auto"/>
                            <w:bottom w:val="none" w:sz="0" w:space="0" w:color="auto"/>
                            <w:right w:val="none" w:sz="0" w:space="0" w:color="auto"/>
                          </w:divBdr>
                          <w:divsChild>
                            <w:div w:id="11896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24108">
              <w:marLeft w:val="0"/>
              <w:marRight w:val="0"/>
              <w:marTop w:val="375"/>
              <w:marBottom w:val="0"/>
              <w:divBdr>
                <w:top w:val="none" w:sz="0" w:space="0" w:color="auto"/>
                <w:left w:val="none" w:sz="0" w:space="0" w:color="auto"/>
                <w:bottom w:val="none" w:sz="0" w:space="0" w:color="auto"/>
                <w:right w:val="none" w:sz="0" w:space="0" w:color="auto"/>
              </w:divBdr>
              <w:divsChild>
                <w:div w:id="5491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27512">
      <w:bodyDiv w:val="1"/>
      <w:marLeft w:val="0"/>
      <w:marRight w:val="0"/>
      <w:marTop w:val="0"/>
      <w:marBottom w:val="0"/>
      <w:divBdr>
        <w:top w:val="none" w:sz="0" w:space="0" w:color="auto"/>
        <w:left w:val="none" w:sz="0" w:space="0" w:color="auto"/>
        <w:bottom w:val="none" w:sz="0" w:space="0" w:color="auto"/>
        <w:right w:val="none" w:sz="0" w:space="0" w:color="auto"/>
      </w:divBdr>
      <w:divsChild>
        <w:div w:id="2020544431">
          <w:marLeft w:val="0"/>
          <w:marRight w:val="0"/>
          <w:marTop w:val="0"/>
          <w:marBottom w:val="75"/>
          <w:divBdr>
            <w:top w:val="none" w:sz="0" w:space="0" w:color="auto"/>
            <w:left w:val="none" w:sz="0" w:space="0" w:color="auto"/>
            <w:bottom w:val="none" w:sz="0" w:space="0" w:color="auto"/>
            <w:right w:val="none" w:sz="0" w:space="0" w:color="auto"/>
          </w:divBdr>
        </w:div>
      </w:divsChild>
    </w:div>
    <w:div w:id="1032416895">
      <w:bodyDiv w:val="1"/>
      <w:marLeft w:val="0"/>
      <w:marRight w:val="0"/>
      <w:marTop w:val="0"/>
      <w:marBottom w:val="0"/>
      <w:divBdr>
        <w:top w:val="none" w:sz="0" w:space="0" w:color="auto"/>
        <w:left w:val="none" w:sz="0" w:space="0" w:color="auto"/>
        <w:bottom w:val="none" w:sz="0" w:space="0" w:color="auto"/>
        <w:right w:val="none" w:sz="0" w:space="0" w:color="auto"/>
      </w:divBdr>
      <w:divsChild>
        <w:div w:id="1908609959">
          <w:marLeft w:val="0"/>
          <w:marRight w:val="150"/>
          <w:marTop w:val="0"/>
          <w:marBottom w:val="75"/>
          <w:divBdr>
            <w:top w:val="none" w:sz="0" w:space="0" w:color="auto"/>
            <w:left w:val="none" w:sz="0" w:space="0" w:color="auto"/>
            <w:bottom w:val="none" w:sz="0" w:space="0" w:color="auto"/>
            <w:right w:val="none" w:sz="0" w:space="0" w:color="auto"/>
          </w:divBdr>
        </w:div>
        <w:div w:id="77748798">
          <w:marLeft w:val="0"/>
          <w:marRight w:val="150"/>
          <w:marTop w:val="150"/>
          <w:marBottom w:val="150"/>
          <w:divBdr>
            <w:top w:val="none" w:sz="0" w:space="0" w:color="auto"/>
            <w:left w:val="none" w:sz="0" w:space="0" w:color="auto"/>
            <w:bottom w:val="none" w:sz="0" w:space="0" w:color="auto"/>
            <w:right w:val="none" w:sz="0" w:space="0" w:color="auto"/>
          </w:divBdr>
        </w:div>
        <w:div w:id="594168962">
          <w:marLeft w:val="0"/>
          <w:marRight w:val="150"/>
          <w:marTop w:val="0"/>
          <w:marBottom w:val="0"/>
          <w:divBdr>
            <w:top w:val="none" w:sz="0" w:space="0" w:color="auto"/>
            <w:left w:val="none" w:sz="0" w:space="0" w:color="auto"/>
            <w:bottom w:val="none" w:sz="0" w:space="0" w:color="auto"/>
            <w:right w:val="none" w:sz="0" w:space="0" w:color="auto"/>
          </w:divBdr>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78766">
      <w:bodyDiv w:val="1"/>
      <w:marLeft w:val="0"/>
      <w:marRight w:val="0"/>
      <w:marTop w:val="0"/>
      <w:marBottom w:val="0"/>
      <w:divBdr>
        <w:top w:val="none" w:sz="0" w:space="0" w:color="auto"/>
        <w:left w:val="none" w:sz="0" w:space="0" w:color="auto"/>
        <w:bottom w:val="none" w:sz="0" w:space="0" w:color="auto"/>
        <w:right w:val="none" w:sz="0" w:space="0" w:color="auto"/>
      </w:divBdr>
      <w:divsChild>
        <w:div w:id="1899852654">
          <w:marLeft w:val="0"/>
          <w:marRight w:val="0"/>
          <w:marTop w:val="0"/>
          <w:marBottom w:val="0"/>
          <w:divBdr>
            <w:top w:val="none" w:sz="0" w:space="0" w:color="auto"/>
            <w:left w:val="none" w:sz="0" w:space="0" w:color="auto"/>
            <w:bottom w:val="none" w:sz="0" w:space="0" w:color="auto"/>
            <w:right w:val="none" w:sz="0" w:space="0" w:color="auto"/>
          </w:divBdr>
        </w:div>
        <w:div w:id="1979797740">
          <w:marLeft w:val="0"/>
          <w:marRight w:val="0"/>
          <w:marTop w:val="300"/>
          <w:marBottom w:val="300"/>
          <w:divBdr>
            <w:top w:val="none" w:sz="0" w:space="0" w:color="auto"/>
            <w:left w:val="none" w:sz="0" w:space="0" w:color="auto"/>
            <w:bottom w:val="none" w:sz="0" w:space="0" w:color="auto"/>
            <w:right w:val="none" w:sz="0" w:space="0" w:color="auto"/>
          </w:divBdr>
        </w:div>
        <w:div w:id="373697476">
          <w:marLeft w:val="0"/>
          <w:marRight w:val="0"/>
          <w:marTop w:val="0"/>
          <w:marBottom w:val="0"/>
          <w:divBdr>
            <w:top w:val="none" w:sz="0" w:space="0" w:color="auto"/>
            <w:left w:val="none" w:sz="0" w:space="0" w:color="auto"/>
            <w:bottom w:val="none" w:sz="0" w:space="0" w:color="auto"/>
            <w:right w:val="none" w:sz="0" w:space="0" w:color="auto"/>
          </w:divBdr>
          <w:divsChild>
            <w:div w:id="1222670652">
              <w:marLeft w:val="0"/>
              <w:marRight w:val="0"/>
              <w:marTop w:val="300"/>
              <w:marBottom w:val="450"/>
              <w:divBdr>
                <w:top w:val="none" w:sz="0" w:space="0" w:color="auto"/>
                <w:left w:val="none" w:sz="0" w:space="0" w:color="auto"/>
                <w:bottom w:val="none" w:sz="0" w:space="0" w:color="auto"/>
                <w:right w:val="none" w:sz="0" w:space="0" w:color="auto"/>
              </w:divBdr>
              <w:divsChild>
                <w:div w:id="880215956">
                  <w:marLeft w:val="0"/>
                  <w:marRight w:val="0"/>
                  <w:marTop w:val="0"/>
                  <w:marBottom w:val="0"/>
                  <w:divBdr>
                    <w:top w:val="none" w:sz="0" w:space="0" w:color="auto"/>
                    <w:left w:val="none" w:sz="0" w:space="0" w:color="auto"/>
                    <w:bottom w:val="none" w:sz="0" w:space="0" w:color="auto"/>
                    <w:right w:val="none" w:sz="0" w:space="0" w:color="auto"/>
                  </w:divBdr>
                  <w:divsChild>
                    <w:div w:id="595598399">
                      <w:marLeft w:val="0"/>
                      <w:marRight w:val="0"/>
                      <w:marTop w:val="0"/>
                      <w:marBottom w:val="0"/>
                      <w:divBdr>
                        <w:top w:val="none" w:sz="0" w:space="0" w:color="auto"/>
                        <w:left w:val="none" w:sz="0" w:space="0" w:color="auto"/>
                        <w:bottom w:val="none" w:sz="0" w:space="0" w:color="auto"/>
                        <w:right w:val="none" w:sz="0" w:space="0" w:color="auto"/>
                      </w:divBdr>
                      <w:divsChild>
                        <w:div w:id="1292324647">
                          <w:marLeft w:val="0"/>
                          <w:marRight w:val="0"/>
                          <w:marTop w:val="0"/>
                          <w:marBottom w:val="0"/>
                          <w:divBdr>
                            <w:top w:val="none" w:sz="0" w:space="0" w:color="auto"/>
                            <w:left w:val="none" w:sz="0" w:space="0" w:color="auto"/>
                            <w:bottom w:val="none" w:sz="0" w:space="0" w:color="auto"/>
                            <w:right w:val="none" w:sz="0" w:space="0" w:color="auto"/>
                          </w:divBdr>
                          <w:divsChild>
                            <w:div w:id="1175799968">
                              <w:marLeft w:val="0"/>
                              <w:marRight w:val="0"/>
                              <w:marTop w:val="0"/>
                              <w:marBottom w:val="0"/>
                              <w:divBdr>
                                <w:top w:val="none" w:sz="0" w:space="0" w:color="auto"/>
                                <w:left w:val="none" w:sz="0" w:space="0" w:color="auto"/>
                                <w:bottom w:val="none" w:sz="0" w:space="0" w:color="auto"/>
                                <w:right w:val="none" w:sz="0" w:space="0" w:color="auto"/>
                              </w:divBdr>
                              <w:divsChild>
                                <w:div w:id="549459574">
                                  <w:marLeft w:val="0"/>
                                  <w:marRight w:val="0"/>
                                  <w:marTop w:val="0"/>
                                  <w:marBottom w:val="0"/>
                                  <w:divBdr>
                                    <w:top w:val="none" w:sz="0" w:space="0" w:color="auto"/>
                                    <w:left w:val="none" w:sz="0" w:space="0" w:color="auto"/>
                                    <w:bottom w:val="none" w:sz="0" w:space="0" w:color="auto"/>
                                    <w:right w:val="none" w:sz="0" w:space="0" w:color="auto"/>
                                  </w:divBdr>
                                  <w:divsChild>
                                    <w:div w:id="5157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862910">
          <w:marLeft w:val="0"/>
          <w:marRight w:val="0"/>
          <w:marTop w:val="0"/>
          <w:marBottom w:val="0"/>
          <w:divBdr>
            <w:top w:val="none" w:sz="0" w:space="0" w:color="auto"/>
            <w:left w:val="none" w:sz="0" w:space="0" w:color="auto"/>
            <w:bottom w:val="none" w:sz="0" w:space="0" w:color="auto"/>
            <w:right w:val="none" w:sz="0" w:space="0" w:color="auto"/>
          </w:divBdr>
        </w:div>
      </w:divsChild>
    </w:div>
    <w:div w:id="1033963902">
      <w:bodyDiv w:val="1"/>
      <w:marLeft w:val="0"/>
      <w:marRight w:val="0"/>
      <w:marTop w:val="0"/>
      <w:marBottom w:val="0"/>
      <w:divBdr>
        <w:top w:val="none" w:sz="0" w:space="0" w:color="auto"/>
        <w:left w:val="none" w:sz="0" w:space="0" w:color="auto"/>
        <w:bottom w:val="none" w:sz="0" w:space="0" w:color="auto"/>
        <w:right w:val="none" w:sz="0" w:space="0" w:color="auto"/>
      </w:divBdr>
      <w:divsChild>
        <w:div w:id="882523298">
          <w:marLeft w:val="0"/>
          <w:marRight w:val="0"/>
          <w:marTop w:val="0"/>
          <w:marBottom w:val="0"/>
          <w:divBdr>
            <w:top w:val="none" w:sz="0" w:space="0" w:color="auto"/>
            <w:left w:val="none" w:sz="0" w:space="0" w:color="auto"/>
            <w:bottom w:val="none" w:sz="0" w:space="0" w:color="auto"/>
            <w:right w:val="none" w:sz="0" w:space="0" w:color="auto"/>
          </w:divBdr>
        </w:div>
        <w:div w:id="867566513">
          <w:marLeft w:val="0"/>
          <w:marRight w:val="0"/>
          <w:marTop w:val="300"/>
          <w:marBottom w:val="300"/>
          <w:divBdr>
            <w:top w:val="none" w:sz="0" w:space="0" w:color="auto"/>
            <w:left w:val="none" w:sz="0" w:space="0" w:color="auto"/>
            <w:bottom w:val="none" w:sz="0" w:space="0" w:color="auto"/>
            <w:right w:val="none" w:sz="0" w:space="0" w:color="auto"/>
          </w:divBdr>
        </w:div>
        <w:div w:id="1412848548">
          <w:marLeft w:val="0"/>
          <w:marRight w:val="0"/>
          <w:marTop w:val="0"/>
          <w:marBottom w:val="0"/>
          <w:divBdr>
            <w:top w:val="none" w:sz="0" w:space="0" w:color="auto"/>
            <w:left w:val="none" w:sz="0" w:space="0" w:color="auto"/>
            <w:bottom w:val="none" w:sz="0" w:space="0" w:color="auto"/>
            <w:right w:val="none" w:sz="0" w:space="0" w:color="auto"/>
          </w:divBdr>
          <w:divsChild>
            <w:div w:id="1380279936">
              <w:marLeft w:val="0"/>
              <w:marRight w:val="0"/>
              <w:marTop w:val="300"/>
              <w:marBottom w:val="450"/>
              <w:divBdr>
                <w:top w:val="none" w:sz="0" w:space="0" w:color="auto"/>
                <w:left w:val="none" w:sz="0" w:space="0" w:color="auto"/>
                <w:bottom w:val="none" w:sz="0" w:space="0" w:color="auto"/>
                <w:right w:val="none" w:sz="0" w:space="0" w:color="auto"/>
              </w:divBdr>
              <w:divsChild>
                <w:div w:id="546845081">
                  <w:marLeft w:val="0"/>
                  <w:marRight w:val="0"/>
                  <w:marTop w:val="0"/>
                  <w:marBottom w:val="0"/>
                  <w:divBdr>
                    <w:top w:val="none" w:sz="0" w:space="0" w:color="auto"/>
                    <w:left w:val="none" w:sz="0" w:space="0" w:color="auto"/>
                    <w:bottom w:val="none" w:sz="0" w:space="0" w:color="auto"/>
                    <w:right w:val="none" w:sz="0" w:space="0" w:color="auto"/>
                  </w:divBdr>
                  <w:divsChild>
                    <w:div w:id="1091970014">
                      <w:marLeft w:val="0"/>
                      <w:marRight w:val="0"/>
                      <w:marTop w:val="0"/>
                      <w:marBottom w:val="0"/>
                      <w:divBdr>
                        <w:top w:val="none" w:sz="0" w:space="0" w:color="auto"/>
                        <w:left w:val="none" w:sz="0" w:space="0" w:color="auto"/>
                        <w:bottom w:val="none" w:sz="0" w:space="0" w:color="auto"/>
                        <w:right w:val="none" w:sz="0" w:space="0" w:color="auto"/>
                      </w:divBdr>
                      <w:divsChild>
                        <w:div w:id="176428045">
                          <w:marLeft w:val="0"/>
                          <w:marRight w:val="0"/>
                          <w:marTop w:val="0"/>
                          <w:marBottom w:val="0"/>
                          <w:divBdr>
                            <w:top w:val="none" w:sz="0" w:space="0" w:color="auto"/>
                            <w:left w:val="none" w:sz="0" w:space="0" w:color="auto"/>
                            <w:bottom w:val="none" w:sz="0" w:space="0" w:color="auto"/>
                            <w:right w:val="none" w:sz="0" w:space="0" w:color="auto"/>
                          </w:divBdr>
                          <w:divsChild>
                            <w:div w:id="4270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43251">
          <w:marLeft w:val="0"/>
          <w:marRight w:val="0"/>
          <w:marTop w:val="0"/>
          <w:marBottom w:val="0"/>
          <w:divBdr>
            <w:top w:val="none" w:sz="0" w:space="0" w:color="auto"/>
            <w:left w:val="none" w:sz="0" w:space="0" w:color="auto"/>
            <w:bottom w:val="none" w:sz="0" w:space="0" w:color="auto"/>
            <w:right w:val="none" w:sz="0" w:space="0" w:color="auto"/>
          </w:divBdr>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883282">
      <w:bodyDiv w:val="1"/>
      <w:marLeft w:val="0"/>
      <w:marRight w:val="0"/>
      <w:marTop w:val="0"/>
      <w:marBottom w:val="0"/>
      <w:divBdr>
        <w:top w:val="none" w:sz="0" w:space="0" w:color="auto"/>
        <w:left w:val="none" w:sz="0" w:space="0" w:color="auto"/>
        <w:bottom w:val="none" w:sz="0" w:space="0" w:color="auto"/>
        <w:right w:val="none" w:sz="0" w:space="0" w:color="auto"/>
      </w:divBdr>
      <w:divsChild>
        <w:div w:id="970285985">
          <w:marLeft w:val="0"/>
          <w:marRight w:val="150"/>
          <w:marTop w:val="0"/>
          <w:marBottom w:val="75"/>
          <w:divBdr>
            <w:top w:val="none" w:sz="0" w:space="0" w:color="auto"/>
            <w:left w:val="none" w:sz="0" w:space="0" w:color="auto"/>
            <w:bottom w:val="none" w:sz="0" w:space="0" w:color="auto"/>
            <w:right w:val="none" w:sz="0" w:space="0" w:color="auto"/>
          </w:divBdr>
        </w:div>
        <w:div w:id="833645514">
          <w:marLeft w:val="0"/>
          <w:marRight w:val="150"/>
          <w:marTop w:val="150"/>
          <w:marBottom w:val="150"/>
          <w:divBdr>
            <w:top w:val="none" w:sz="0" w:space="0" w:color="auto"/>
            <w:left w:val="none" w:sz="0" w:space="0" w:color="auto"/>
            <w:bottom w:val="none" w:sz="0" w:space="0" w:color="auto"/>
            <w:right w:val="none" w:sz="0" w:space="0" w:color="auto"/>
          </w:divBdr>
        </w:div>
        <w:div w:id="1317806844">
          <w:marLeft w:val="0"/>
          <w:marRight w:val="150"/>
          <w:marTop w:val="0"/>
          <w:marBottom w:val="0"/>
          <w:divBdr>
            <w:top w:val="none" w:sz="0" w:space="0" w:color="auto"/>
            <w:left w:val="none" w:sz="0" w:space="0" w:color="auto"/>
            <w:bottom w:val="none" w:sz="0" w:space="0" w:color="auto"/>
            <w:right w:val="none" w:sz="0" w:space="0" w:color="auto"/>
          </w:divBdr>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8147361">
      <w:bodyDiv w:val="1"/>
      <w:marLeft w:val="0"/>
      <w:marRight w:val="0"/>
      <w:marTop w:val="0"/>
      <w:marBottom w:val="0"/>
      <w:divBdr>
        <w:top w:val="none" w:sz="0" w:space="0" w:color="auto"/>
        <w:left w:val="none" w:sz="0" w:space="0" w:color="auto"/>
        <w:bottom w:val="none" w:sz="0" w:space="0" w:color="auto"/>
        <w:right w:val="none" w:sz="0" w:space="0" w:color="auto"/>
      </w:divBdr>
      <w:divsChild>
        <w:div w:id="1209757795">
          <w:marLeft w:val="0"/>
          <w:marRight w:val="0"/>
          <w:marTop w:val="0"/>
          <w:marBottom w:val="375"/>
          <w:divBdr>
            <w:top w:val="none" w:sz="0" w:space="0" w:color="auto"/>
            <w:left w:val="none" w:sz="0" w:space="0" w:color="auto"/>
            <w:bottom w:val="none" w:sz="0" w:space="0" w:color="auto"/>
            <w:right w:val="none" w:sz="0" w:space="0" w:color="auto"/>
          </w:divBdr>
          <w:divsChild>
            <w:div w:id="1403988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6459">
      <w:bodyDiv w:val="1"/>
      <w:marLeft w:val="0"/>
      <w:marRight w:val="0"/>
      <w:marTop w:val="0"/>
      <w:marBottom w:val="0"/>
      <w:divBdr>
        <w:top w:val="none" w:sz="0" w:space="0" w:color="auto"/>
        <w:left w:val="none" w:sz="0" w:space="0" w:color="auto"/>
        <w:bottom w:val="none" w:sz="0" w:space="0" w:color="auto"/>
        <w:right w:val="none" w:sz="0" w:space="0" w:color="auto"/>
      </w:divBdr>
      <w:divsChild>
        <w:div w:id="239413122">
          <w:marLeft w:val="0"/>
          <w:marRight w:val="0"/>
          <w:marTop w:val="0"/>
          <w:marBottom w:val="300"/>
          <w:divBdr>
            <w:top w:val="none" w:sz="0" w:space="0" w:color="auto"/>
            <w:left w:val="none" w:sz="0" w:space="0" w:color="auto"/>
            <w:bottom w:val="none" w:sz="0" w:space="0" w:color="auto"/>
            <w:right w:val="none" w:sz="0" w:space="0" w:color="auto"/>
          </w:divBdr>
        </w:div>
      </w:divsChild>
    </w:div>
    <w:div w:id="1050181545">
      <w:bodyDiv w:val="1"/>
      <w:marLeft w:val="0"/>
      <w:marRight w:val="0"/>
      <w:marTop w:val="0"/>
      <w:marBottom w:val="0"/>
      <w:divBdr>
        <w:top w:val="none" w:sz="0" w:space="0" w:color="auto"/>
        <w:left w:val="none" w:sz="0" w:space="0" w:color="auto"/>
        <w:bottom w:val="none" w:sz="0" w:space="0" w:color="auto"/>
        <w:right w:val="none" w:sz="0" w:space="0" w:color="auto"/>
      </w:divBdr>
      <w:divsChild>
        <w:div w:id="365839650">
          <w:marLeft w:val="0"/>
          <w:marRight w:val="0"/>
          <w:marTop w:val="0"/>
          <w:marBottom w:val="300"/>
          <w:divBdr>
            <w:top w:val="none" w:sz="0" w:space="0" w:color="auto"/>
            <w:left w:val="none" w:sz="0" w:space="0" w:color="auto"/>
            <w:bottom w:val="none" w:sz="0" w:space="0" w:color="auto"/>
            <w:right w:val="none" w:sz="0" w:space="0" w:color="auto"/>
          </w:divBdr>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2772896">
      <w:bodyDiv w:val="1"/>
      <w:marLeft w:val="0"/>
      <w:marRight w:val="0"/>
      <w:marTop w:val="0"/>
      <w:marBottom w:val="0"/>
      <w:divBdr>
        <w:top w:val="none" w:sz="0" w:space="0" w:color="auto"/>
        <w:left w:val="none" w:sz="0" w:space="0" w:color="auto"/>
        <w:bottom w:val="none" w:sz="0" w:space="0" w:color="auto"/>
        <w:right w:val="none" w:sz="0" w:space="0" w:color="auto"/>
      </w:divBdr>
      <w:divsChild>
        <w:div w:id="1681423560">
          <w:marLeft w:val="0"/>
          <w:marRight w:val="0"/>
          <w:marTop w:val="0"/>
          <w:marBottom w:val="300"/>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8548386">
      <w:bodyDiv w:val="1"/>
      <w:marLeft w:val="0"/>
      <w:marRight w:val="0"/>
      <w:marTop w:val="0"/>
      <w:marBottom w:val="0"/>
      <w:divBdr>
        <w:top w:val="none" w:sz="0" w:space="0" w:color="auto"/>
        <w:left w:val="none" w:sz="0" w:space="0" w:color="auto"/>
        <w:bottom w:val="none" w:sz="0" w:space="0" w:color="auto"/>
        <w:right w:val="none" w:sz="0" w:space="0" w:color="auto"/>
      </w:divBdr>
      <w:divsChild>
        <w:div w:id="1470393898">
          <w:marLeft w:val="0"/>
          <w:marRight w:val="0"/>
          <w:marTop w:val="0"/>
          <w:marBottom w:val="0"/>
          <w:divBdr>
            <w:top w:val="none" w:sz="0" w:space="0" w:color="auto"/>
            <w:left w:val="none" w:sz="0" w:space="0" w:color="auto"/>
            <w:bottom w:val="none" w:sz="0" w:space="0" w:color="auto"/>
            <w:right w:val="none" w:sz="0" w:space="0" w:color="auto"/>
          </w:divBdr>
        </w:div>
        <w:div w:id="1616908438">
          <w:marLeft w:val="0"/>
          <w:marRight w:val="0"/>
          <w:marTop w:val="300"/>
          <w:marBottom w:val="300"/>
          <w:divBdr>
            <w:top w:val="none" w:sz="0" w:space="0" w:color="auto"/>
            <w:left w:val="none" w:sz="0" w:space="0" w:color="auto"/>
            <w:bottom w:val="none" w:sz="0" w:space="0" w:color="auto"/>
            <w:right w:val="none" w:sz="0" w:space="0" w:color="auto"/>
          </w:divBdr>
        </w:div>
        <w:div w:id="789279499">
          <w:marLeft w:val="0"/>
          <w:marRight w:val="0"/>
          <w:marTop w:val="0"/>
          <w:marBottom w:val="0"/>
          <w:divBdr>
            <w:top w:val="none" w:sz="0" w:space="0" w:color="auto"/>
            <w:left w:val="none" w:sz="0" w:space="0" w:color="auto"/>
            <w:bottom w:val="none" w:sz="0" w:space="0" w:color="auto"/>
            <w:right w:val="none" w:sz="0" w:space="0" w:color="auto"/>
          </w:divBdr>
          <w:divsChild>
            <w:div w:id="994184184">
              <w:marLeft w:val="0"/>
              <w:marRight w:val="0"/>
              <w:marTop w:val="300"/>
              <w:marBottom w:val="450"/>
              <w:divBdr>
                <w:top w:val="none" w:sz="0" w:space="0" w:color="auto"/>
                <w:left w:val="none" w:sz="0" w:space="0" w:color="auto"/>
                <w:bottom w:val="none" w:sz="0" w:space="0" w:color="auto"/>
                <w:right w:val="none" w:sz="0" w:space="0" w:color="auto"/>
              </w:divBdr>
              <w:divsChild>
                <w:div w:id="605962783">
                  <w:marLeft w:val="0"/>
                  <w:marRight w:val="0"/>
                  <w:marTop w:val="0"/>
                  <w:marBottom w:val="0"/>
                  <w:divBdr>
                    <w:top w:val="none" w:sz="0" w:space="0" w:color="auto"/>
                    <w:left w:val="none" w:sz="0" w:space="0" w:color="auto"/>
                    <w:bottom w:val="none" w:sz="0" w:space="0" w:color="auto"/>
                    <w:right w:val="none" w:sz="0" w:space="0" w:color="auto"/>
                  </w:divBdr>
                  <w:divsChild>
                    <w:div w:id="1666468933">
                      <w:marLeft w:val="0"/>
                      <w:marRight w:val="0"/>
                      <w:marTop w:val="0"/>
                      <w:marBottom w:val="0"/>
                      <w:divBdr>
                        <w:top w:val="none" w:sz="0" w:space="0" w:color="auto"/>
                        <w:left w:val="none" w:sz="0" w:space="0" w:color="auto"/>
                        <w:bottom w:val="none" w:sz="0" w:space="0" w:color="auto"/>
                        <w:right w:val="none" w:sz="0" w:space="0" w:color="auto"/>
                      </w:divBdr>
                      <w:divsChild>
                        <w:div w:id="1590046272">
                          <w:marLeft w:val="0"/>
                          <w:marRight w:val="0"/>
                          <w:marTop w:val="0"/>
                          <w:marBottom w:val="0"/>
                          <w:divBdr>
                            <w:top w:val="none" w:sz="0" w:space="0" w:color="auto"/>
                            <w:left w:val="none" w:sz="0" w:space="0" w:color="auto"/>
                            <w:bottom w:val="none" w:sz="0" w:space="0" w:color="auto"/>
                            <w:right w:val="none" w:sz="0" w:space="0" w:color="auto"/>
                          </w:divBdr>
                          <w:divsChild>
                            <w:div w:id="1218929813">
                              <w:marLeft w:val="0"/>
                              <w:marRight w:val="0"/>
                              <w:marTop w:val="0"/>
                              <w:marBottom w:val="0"/>
                              <w:divBdr>
                                <w:top w:val="none" w:sz="0" w:space="0" w:color="auto"/>
                                <w:left w:val="none" w:sz="0" w:space="0" w:color="auto"/>
                                <w:bottom w:val="none" w:sz="0" w:space="0" w:color="auto"/>
                                <w:right w:val="none" w:sz="0" w:space="0" w:color="auto"/>
                              </w:divBdr>
                              <w:divsChild>
                                <w:div w:id="880556011">
                                  <w:marLeft w:val="0"/>
                                  <w:marRight w:val="0"/>
                                  <w:marTop w:val="0"/>
                                  <w:marBottom w:val="0"/>
                                  <w:divBdr>
                                    <w:top w:val="none" w:sz="0" w:space="0" w:color="auto"/>
                                    <w:left w:val="none" w:sz="0" w:space="0" w:color="auto"/>
                                    <w:bottom w:val="none" w:sz="0" w:space="0" w:color="auto"/>
                                    <w:right w:val="none" w:sz="0" w:space="0" w:color="auto"/>
                                  </w:divBdr>
                                  <w:divsChild>
                                    <w:div w:id="15895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83956">
          <w:marLeft w:val="0"/>
          <w:marRight w:val="0"/>
          <w:marTop w:val="0"/>
          <w:marBottom w:val="0"/>
          <w:divBdr>
            <w:top w:val="none" w:sz="0" w:space="0" w:color="auto"/>
            <w:left w:val="none" w:sz="0" w:space="0" w:color="auto"/>
            <w:bottom w:val="none" w:sz="0" w:space="0" w:color="auto"/>
            <w:right w:val="none" w:sz="0" w:space="0" w:color="auto"/>
          </w:divBdr>
        </w:div>
      </w:divsChild>
    </w:div>
    <w:div w:id="1059789611">
      <w:bodyDiv w:val="1"/>
      <w:marLeft w:val="0"/>
      <w:marRight w:val="0"/>
      <w:marTop w:val="0"/>
      <w:marBottom w:val="0"/>
      <w:divBdr>
        <w:top w:val="none" w:sz="0" w:space="0" w:color="auto"/>
        <w:left w:val="none" w:sz="0" w:space="0" w:color="auto"/>
        <w:bottom w:val="none" w:sz="0" w:space="0" w:color="auto"/>
        <w:right w:val="none" w:sz="0" w:space="0" w:color="auto"/>
      </w:divBdr>
      <w:divsChild>
        <w:div w:id="2131824299">
          <w:marLeft w:val="0"/>
          <w:marRight w:val="0"/>
          <w:marTop w:val="0"/>
          <w:marBottom w:val="300"/>
          <w:divBdr>
            <w:top w:val="none" w:sz="0" w:space="0" w:color="auto"/>
            <w:left w:val="none" w:sz="0" w:space="0" w:color="auto"/>
            <w:bottom w:val="none" w:sz="0" w:space="0" w:color="auto"/>
            <w:right w:val="none" w:sz="0" w:space="0" w:color="auto"/>
          </w:divBdr>
        </w:div>
      </w:divsChild>
    </w:div>
    <w:div w:id="1060903121">
      <w:bodyDiv w:val="1"/>
      <w:marLeft w:val="0"/>
      <w:marRight w:val="0"/>
      <w:marTop w:val="0"/>
      <w:marBottom w:val="0"/>
      <w:divBdr>
        <w:top w:val="none" w:sz="0" w:space="0" w:color="auto"/>
        <w:left w:val="none" w:sz="0" w:space="0" w:color="auto"/>
        <w:bottom w:val="none" w:sz="0" w:space="0" w:color="auto"/>
        <w:right w:val="none" w:sz="0" w:space="0" w:color="auto"/>
      </w:divBdr>
      <w:divsChild>
        <w:div w:id="1536305918">
          <w:marLeft w:val="0"/>
          <w:marRight w:val="150"/>
          <w:marTop w:val="0"/>
          <w:marBottom w:val="75"/>
          <w:divBdr>
            <w:top w:val="none" w:sz="0" w:space="0" w:color="auto"/>
            <w:left w:val="none" w:sz="0" w:space="0" w:color="auto"/>
            <w:bottom w:val="none" w:sz="0" w:space="0" w:color="auto"/>
            <w:right w:val="none" w:sz="0" w:space="0" w:color="auto"/>
          </w:divBdr>
        </w:div>
        <w:div w:id="1610234777">
          <w:marLeft w:val="0"/>
          <w:marRight w:val="150"/>
          <w:marTop w:val="150"/>
          <w:marBottom w:val="150"/>
          <w:divBdr>
            <w:top w:val="none" w:sz="0" w:space="0" w:color="auto"/>
            <w:left w:val="none" w:sz="0" w:space="0" w:color="auto"/>
            <w:bottom w:val="none" w:sz="0" w:space="0" w:color="auto"/>
            <w:right w:val="none" w:sz="0" w:space="0" w:color="auto"/>
          </w:divBdr>
        </w:div>
        <w:div w:id="2170573">
          <w:marLeft w:val="0"/>
          <w:marRight w:val="150"/>
          <w:marTop w:val="0"/>
          <w:marBottom w:val="0"/>
          <w:divBdr>
            <w:top w:val="none" w:sz="0" w:space="0" w:color="auto"/>
            <w:left w:val="none" w:sz="0" w:space="0" w:color="auto"/>
            <w:bottom w:val="none" w:sz="0" w:space="0" w:color="auto"/>
            <w:right w:val="none" w:sz="0" w:space="0" w:color="auto"/>
          </w:divBdr>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645260">
      <w:bodyDiv w:val="1"/>
      <w:marLeft w:val="0"/>
      <w:marRight w:val="0"/>
      <w:marTop w:val="0"/>
      <w:marBottom w:val="0"/>
      <w:divBdr>
        <w:top w:val="none" w:sz="0" w:space="0" w:color="auto"/>
        <w:left w:val="none" w:sz="0" w:space="0" w:color="auto"/>
        <w:bottom w:val="none" w:sz="0" w:space="0" w:color="auto"/>
        <w:right w:val="none" w:sz="0" w:space="0" w:color="auto"/>
      </w:divBdr>
      <w:divsChild>
        <w:div w:id="72825648">
          <w:marLeft w:val="0"/>
          <w:marRight w:val="150"/>
          <w:marTop w:val="0"/>
          <w:marBottom w:val="75"/>
          <w:divBdr>
            <w:top w:val="none" w:sz="0" w:space="0" w:color="auto"/>
            <w:left w:val="none" w:sz="0" w:space="0" w:color="auto"/>
            <w:bottom w:val="none" w:sz="0" w:space="0" w:color="auto"/>
            <w:right w:val="none" w:sz="0" w:space="0" w:color="auto"/>
          </w:divBdr>
        </w:div>
        <w:div w:id="1123960318">
          <w:marLeft w:val="0"/>
          <w:marRight w:val="150"/>
          <w:marTop w:val="150"/>
          <w:marBottom w:val="150"/>
          <w:divBdr>
            <w:top w:val="none" w:sz="0" w:space="0" w:color="auto"/>
            <w:left w:val="none" w:sz="0" w:space="0" w:color="auto"/>
            <w:bottom w:val="none" w:sz="0" w:space="0" w:color="auto"/>
            <w:right w:val="none" w:sz="0" w:space="0" w:color="auto"/>
          </w:divBdr>
        </w:div>
        <w:div w:id="1015963076">
          <w:marLeft w:val="0"/>
          <w:marRight w:val="150"/>
          <w:marTop w:val="0"/>
          <w:marBottom w:val="0"/>
          <w:divBdr>
            <w:top w:val="none" w:sz="0" w:space="0" w:color="auto"/>
            <w:left w:val="none" w:sz="0" w:space="0" w:color="auto"/>
            <w:bottom w:val="none" w:sz="0" w:space="0" w:color="auto"/>
            <w:right w:val="none" w:sz="0" w:space="0" w:color="auto"/>
          </w:divBdr>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79601">
      <w:bodyDiv w:val="1"/>
      <w:marLeft w:val="0"/>
      <w:marRight w:val="0"/>
      <w:marTop w:val="0"/>
      <w:marBottom w:val="0"/>
      <w:divBdr>
        <w:top w:val="none" w:sz="0" w:space="0" w:color="auto"/>
        <w:left w:val="none" w:sz="0" w:space="0" w:color="auto"/>
        <w:bottom w:val="none" w:sz="0" w:space="0" w:color="auto"/>
        <w:right w:val="none" w:sz="0" w:space="0" w:color="auto"/>
      </w:divBdr>
      <w:divsChild>
        <w:div w:id="189807147">
          <w:marLeft w:val="0"/>
          <w:marRight w:val="0"/>
          <w:marTop w:val="0"/>
          <w:marBottom w:val="150"/>
          <w:divBdr>
            <w:top w:val="none" w:sz="0" w:space="0" w:color="auto"/>
            <w:left w:val="none" w:sz="0" w:space="0" w:color="auto"/>
            <w:bottom w:val="none" w:sz="0" w:space="0" w:color="auto"/>
            <w:right w:val="none" w:sz="0" w:space="0" w:color="auto"/>
          </w:divBdr>
          <w:divsChild>
            <w:div w:id="1781030392">
              <w:marLeft w:val="0"/>
              <w:marRight w:val="0"/>
              <w:marTop w:val="0"/>
              <w:marBottom w:val="0"/>
              <w:divBdr>
                <w:top w:val="none" w:sz="0" w:space="0" w:color="auto"/>
                <w:left w:val="none" w:sz="0" w:space="0" w:color="auto"/>
                <w:bottom w:val="none" w:sz="0" w:space="0" w:color="auto"/>
                <w:right w:val="none" w:sz="0" w:space="0" w:color="auto"/>
              </w:divBdr>
              <w:divsChild>
                <w:div w:id="1660576504">
                  <w:marLeft w:val="0"/>
                  <w:marRight w:val="150"/>
                  <w:marTop w:val="0"/>
                  <w:marBottom w:val="0"/>
                  <w:divBdr>
                    <w:top w:val="none" w:sz="0" w:space="0" w:color="auto"/>
                    <w:left w:val="none" w:sz="0" w:space="0" w:color="auto"/>
                    <w:bottom w:val="none" w:sz="0" w:space="0" w:color="auto"/>
                    <w:right w:val="none" w:sz="0" w:space="0" w:color="auto"/>
                  </w:divBdr>
                </w:div>
                <w:div w:id="2075932191">
                  <w:marLeft w:val="0"/>
                  <w:marRight w:val="150"/>
                  <w:marTop w:val="0"/>
                  <w:marBottom w:val="0"/>
                  <w:divBdr>
                    <w:top w:val="none" w:sz="0" w:space="0" w:color="auto"/>
                    <w:left w:val="none" w:sz="0" w:space="0" w:color="auto"/>
                    <w:bottom w:val="none" w:sz="0" w:space="0" w:color="auto"/>
                    <w:right w:val="none" w:sz="0" w:space="0" w:color="auto"/>
                  </w:divBdr>
                </w:div>
              </w:divsChild>
            </w:div>
            <w:div w:id="140772452">
              <w:marLeft w:val="0"/>
              <w:marRight w:val="0"/>
              <w:marTop w:val="0"/>
              <w:marBottom w:val="0"/>
              <w:divBdr>
                <w:top w:val="none" w:sz="0" w:space="0" w:color="auto"/>
                <w:left w:val="none" w:sz="0" w:space="0" w:color="auto"/>
                <w:bottom w:val="none" w:sz="0" w:space="0" w:color="auto"/>
                <w:right w:val="none" w:sz="0" w:space="0" w:color="auto"/>
              </w:divBdr>
              <w:divsChild>
                <w:div w:id="809637556">
                  <w:marLeft w:val="0"/>
                  <w:marRight w:val="0"/>
                  <w:marTop w:val="0"/>
                  <w:marBottom w:val="0"/>
                  <w:divBdr>
                    <w:top w:val="none" w:sz="0" w:space="0" w:color="auto"/>
                    <w:left w:val="none" w:sz="0" w:space="0" w:color="auto"/>
                    <w:bottom w:val="none" w:sz="0" w:space="0" w:color="auto"/>
                    <w:right w:val="none" w:sz="0" w:space="0" w:color="auto"/>
                  </w:divBdr>
                  <w:divsChild>
                    <w:div w:id="1372342304">
                      <w:marLeft w:val="0"/>
                      <w:marRight w:val="0"/>
                      <w:marTop w:val="0"/>
                      <w:marBottom w:val="0"/>
                      <w:divBdr>
                        <w:top w:val="none" w:sz="0" w:space="0" w:color="auto"/>
                        <w:left w:val="none" w:sz="0" w:space="0" w:color="auto"/>
                        <w:bottom w:val="none" w:sz="0" w:space="0" w:color="auto"/>
                        <w:right w:val="none" w:sz="0" w:space="0" w:color="auto"/>
                      </w:divBdr>
                      <w:divsChild>
                        <w:div w:id="339160399">
                          <w:marLeft w:val="0"/>
                          <w:marRight w:val="0"/>
                          <w:marTop w:val="0"/>
                          <w:marBottom w:val="0"/>
                          <w:divBdr>
                            <w:top w:val="none" w:sz="0" w:space="0" w:color="auto"/>
                            <w:left w:val="none" w:sz="0" w:space="0" w:color="auto"/>
                            <w:bottom w:val="none" w:sz="0" w:space="0" w:color="auto"/>
                            <w:right w:val="none" w:sz="0" w:space="0" w:color="auto"/>
                          </w:divBdr>
                        </w:div>
                      </w:divsChild>
                    </w:div>
                    <w:div w:id="310136426">
                      <w:marLeft w:val="0"/>
                      <w:marRight w:val="135"/>
                      <w:marTop w:val="0"/>
                      <w:marBottom w:val="0"/>
                      <w:divBdr>
                        <w:top w:val="none" w:sz="0" w:space="0" w:color="auto"/>
                        <w:left w:val="none" w:sz="0" w:space="0" w:color="auto"/>
                        <w:bottom w:val="none" w:sz="0" w:space="0" w:color="auto"/>
                        <w:right w:val="none" w:sz="0" w:space="0" w:color="auto"/>
                      </w:divBdr>
                    </w:div>
                    <w:div w:id="1307474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2477">
          <w:marLeft w:val="0"/>
          <w:marRight w:val="0"/>
          <w:marTop w:val="0"/>
          <w:marBottom w:val="0"/>
          <w:divBdr>
            <w:top w:val="none" w:sz="0" w:space="0" w:color="auto"/>
            <w:left w:val="none" w:sz="0" w:space="0" w:color="auto"/>
            <w:bottom w:val="none" w:sz="0" w:space="0" w:color="auto"/>
            <w:right w:val="none" w:sz="0" w:space="0" w:color="auto"/>
          </w:divBdr>
          <w:divsChild>
            <w:div w:id="1536843320">
              <w:marLeft w:val="0"/>
              <w:marRight w:val="0"/>
              <w:marTop w:val="0"/>
              <w:marBottom w:val="0"/>
              <w:divBdr>
                <w:top w:val="none" w:sz="0" w:space="0" w:color="auto"/>
                <w:left w:val="none" w:sz="0" w:space="0" w:color="auto"/>
                <w:bottom w:val="none" w:sz="0" w:space="0" w:color="auto"/>
                <w:right w:val="none" w:sz="0" w:space="0" w:color="auto"/>
              </w:divBdr>
              <w:divsChild>
                <w:div w:id="355424431">
                  <w:marLeft w:val="0"/>
                  <w:marRight w:val="0"/>
                  <w:marTop w:val="0"/>
                  <w:marBottom w:val="0"/>
                  <w:divBdr>
                    <w:top w:val="none" w:sz="0" w:space="0" w:color="auto"/>
                    <w:left w:val="none" w:sz="0" w:space="0" w:color="auto"/>
                    <w:bottom w:val="none" w:sz="0" w:space="0" w:color="auto"/>
                    <w:right w:val="none" w:sz="0" w:space="0" w:color="auto"/>
                  </w:divBdr>
                </w:div>
              </w:divsChild>
            </w:div>
            <w:div w:id="271547713">
              <w:marLeft w:val="0"/>
              <w:marRight w:val="0"/>
              <w:marTop w:val="375"/>
              <w:marBottom w:val="0"/>
              <w:divBdr>
                <w:top w:val="none" w:sz="0" w:space="0" w:color="auto"/>
                <w:left w:val="none" w:sz="0" w:space="0" w:color="auto"/>
                <w:bottom w:val="none" w:sz="0" w:space="0" w:color="auto"/>
                <w:right w:val="none" w:sz="0" w:space="0" w:color="auto"/>
              </w:divBdr>
              <w:divsChild>
                <w:div w:id="457065017">
                  <w:marLeft w:val="0"/>
                  <w:marRight w:val="0"/>
                  <w:marTop w:val="0"/>
                  <w:marBottom w:val="0"/>
                  <w:divBdr>
                    <w:top w:val="none" w:sz="0" w:space="0" w:color="auto"/>
                    <w:left w:val="none" w:sz="0" w:space="0" w:color="auto"/>
                    <w:bottom w:val="none" w:sz="0" w:space="0" w:color="auto"/>
                    <w:right w:val="none" w:sz="0" w:space="0" w:color="auto"/>
                  </w:divBdr>
                  <w:divsChild>
                    <w:div w:id="9954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3116">
              <w:marLeft w:val="0"/>
              <w:marRight w:val="0"/>
              <w:marTop w:val="375"/>
              <w:marBottom w:val="0"/>
              <w:divBdr>
                <w:top w:val="none" w:sz="0" w:space="0" w:color="auto"/>
                <w:left w:val="none" w:sz="0" w:space="0" w:color="auto"/>
                <w:bottom w:val="none" w:sz="0" w:space="0" w:color="auto"/>
                <w:right w:val="none" w:sz="0" w:space="0" w:color="auto"/>
              </w:divBdr>
              <w:divsChild>
                <w:div w:id="1719666699">
                  <w:marLeft w:val="0"/>
                  <w:marRight w:val="0"/>
                  <w:marTop w:val="0"/>
                  <w:marBottom w:val="0"/>
                  <w:divBdr>
                    <w:top w:val="none" w:sz="0" w:space="0" w:color="auto"/>
                    <w:left w:val="none" w:sz="0" w:space="0" w:color="auto"/>
                    <w:bottom w:val="none" w:sz="0" w:space="0" w:color="auto"/>
                    <w:right w:val="none" w:sz="0" w:space="0" w:color="auto"/>
                  </w:divBdr>
                </w:div>
              </w:divsChild>
            </w:div>
            <w:div w:id="1160191261">
              <w:marLeft w:val="0"/>
              <w:marRight w:val="0"/>
              <w:marTop w:val="225"/>
              <w:marBottom w:val="0"/>
              <w:divBdr>
                <w:top w:val="none" w:sz="0" w:space="0" w:color="auto"/>
                <w:left w:val="none" w:sz="0" w:space="0" w:color="auto"/>
                <w:bottom w:val="none" w:sz="0" w:space="0" w:color="auto"/>
                <w:right w:val="none" w:sz="0" w:space="0" w:color="auto"/>
              </w:divBdr>
              <w:divsChild>
                <w:div w:id="324364928">
                  <w:marLeft w:val="0"/>
                  <w:marRight w:val="0"/>
                  <w:marTop w:val="0"/>
                  <w:marBottom w:val="0"/>
                  <w:divBdr>
                    <w:top w:val="none" w:sz="0" w:space="0" w:color="auto"/>
                    <w:left w:val="none" w:sz="0" w:space="0" w:color="auto"/>
                    <w:bottom w:val="none" w:sz="0" w:space="0" w:color="auto"/>
                    <w:right w:val="none" w:sz="0" w:space="0" w:color="auto"/>
                  </w:divBdr>
                </w:div>
              </w:divsChild>
            </w:div>
            <w:div w:id="1872450309">
              <w:marLeft w:val="0"/>
              <w:marRight w:val="0"/>
              <w:marTop w:val="375"/>
              <w:marBottom w:val="0"/>
              <w:divBdr>
                <w:top w:val="none" w:sz="0" w:space="0" w:color="auto"/>
                <w:left w:val="none" w:sz="0" w:space="0" w:color="auto"/>
                <w:bottom w:val="none" w:sz="0" w:space="0" w:color="auto"/>
                <w:right w:val="none" w:sz="0" w:space="0" w:color="auto"/>
              </w:divBdr>
              <w:divsChild>
                <w:div w:id="328754503">
                  <w:marLeft w:val="0"/>
                  <w:marRight w:val="0"/>
                  <w:marTop w:val="0"/>
                  <w:marBottom w:val="0"/>
                  <w:divBdr>
                    <w:top w:val="none" w:sz="0" w:space="0" w:color="auto"/>
                    <w:left w:val="none" w:sz="0" w:space="0" w:color="auto"/>
                    <w:bottom w:val="none" w:sz="0" w:space="0" w:color="auto"/>
                    <w:right w:val="none" w:sz="0" w:space="0" w:color="auto"/>
                  </w:divBdr>
                  <w:divsChild>
                    <w:div w:id="1960259204">
                      <w:marLeft w:val="0"/>
                      <w:marRight w:val="0"/>
                      <w:marTop w:val="0"/>
                      <w:marBottom w:val="0"/>
                      <w:divBdr>
                        <w:top w:val="none" w:sz="0" w:space="0" w:color="auto"/>
                        <w:left w:val="none" w:sz="0" w:space="0" w:color="auto"/>
                        <w:bottom w:val="none" w:sz="0" w:space="0" w:color="auto"/>
                        <w:right w:val="none" w:sz="0" w:space="0" w:color="auto"/>
                      </w:divBdr>
                    </w:div>
                    <w:div w:id="1916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9062">
              <w:marLeft w:val="0"/>
              <w:marRight w:val="0"/>
              <w:marTop w:val="375"/>
              <w:marBottom w:val="0"/>
              <w:divBdr>
                <w:top w:val="none" w:sz="0" w:space="0" w:color="auto"/>
                <w:left w:val="none" w:sz="0" w:space="0" w:color="auto"/>
                <w:bottom w:val="none" w:sz="0" w:space="0" w:color="auto"/>
                <w:right w:val="none" w:sz="0" w:space="0" w:color="auto"/>
              </w:divBdr>
              <w:divsChild>
                <w:div w:id="17974439">
                  <w:marLeft w:val="0"/>
                  <w:marRight w:val="0"/>
                  <w:marTop w:val="0"/>
                  <w:marBottom w:val="0"/>
                  <w:divBdr>
                    <w:top w:val="none" w:sz="0" w:space="0" w:color="auto"/>
                    <w:left w:val="none" w:sz="0" w:space="0" w:color="auto"/>
                    <w:bottom w:val="none" w:sz="0" w:space="0" w:color="auto"/>
                    <w:right w:val="none" w:sz="0" w:space="0" w:color="auto"/>
                  </w:divBdr>
                </w:div>
              </w:divsChild>
            </w:div>
            <w:div w:id="110050096">
              <w:marLeft w:val="0"/>
              <w:marRight w:val="0"/>
              <w:marTop w:val="225"/>
              <w:marBottom w:val="0"/>
              <w:divBdr>
                <w:top w:val="none" w:sz="0" w:space="0" w:color="auto"/>
                <w:left w:val="none" w:sz="0" w:space="0" w:color="auto"/>
                <w:bottom w:val="none" w:sz="0" w:space="0" w:color="auto"/>
                <w:right w:val="none" w:sz="0" w:space="0" w:color="auto"/>
              </w:divBdr>
              <w:divsChild>
                <w:div w:id="1350569084">
                  <w:marLeft w:val="0"/>
                  <w:marRight w:val="0"/>
                  <w:marTop w:val="0"/>
                  <w:marBottom w:val="0"/>
                  <w:divBdr>
                    <w:top w:val="none" w:sz="0" w:space="0" w:color="auto"/>
                    <w:left w:val="none" w:sz="0" w:space="0" w:color="auto"/>
                    <w:bottom w:val="none" w:sz="0" w:space="0" w:color="auto"/>
                    <w:right w:val="none" w:sz="0" w:space="0" w:color="auto"/>
                  </w:divBdr>
                </w:div>
              </w:divsChild>
            </w:div>
            <w:div w:id="1741252621">
              <w:marLeft w:val="0"/>
              <w:marRight w:val="0"/>
              <w:marTop w:val="225"/>
              <w:marBottom w:val="0"/>
              <w:divBdr>
                <w:top w:val="none" w:sz="0" w:space="0" w:color="auto"/>
                <w:left w:val="none" w:sz="0" w:space="0" w:color="auto"/>
                <w:bottom w:val="none" w:sz="0" w:space="0" w:color="auto"/>
                <w:right w:val="none" w:sz="0" w:space="0" w:color="auto"/>
              </w:divBdr>
              <w:divsChild>
                <w:div w:id="1005010461">
                  <w:marLeft w:val="0"/>
                  <w:marRight w:val="0"/>
                  <w:marTop w:val="0"/>
                  <w:marBottom w:val="0"/>
                  <w:divBdr>
                    <w:top w:val="none" w:sz="0" w:space="0" w:color="auto"/>
                    <w:left w:val="none" w:sz="0" w:space="0" w:color="auto"/>
                    <w:bottom w:val="none" w:sz="0" w:space="0" w:color="auto"/>
                    <w:right w:val="none" w:sz="0" w:space="0" w:color="auto"/>
                  </w:divBdr>
                </w:div>
              </w:divsChild>
            </w:div>
            <w:div w:id="721561561">
              <w:marLeft w:val="0"/>
              <w:marRight w:val="0"/>
              <w:marTop w:val="375"/>
              <w:marBottom w:val="0"/>
              <w:divBdr>
                <w:top w:val="none" w:sz="0" w:space="0" w:color="auto"/>
                <w:left w:val="none" w:sz="0" w:space="0" w:color="auto"/>
                <w:bottom w:val="none" w:sz="0" w:space="0" w:color="auto"/>
                <w:right w:val="none" w:sz="0" w:space="0" w:color="auto"/>
              </w:divBdr>
              <w:divsChild>
                <w:div w:id="1540698857">
                  <w:marLeft w:val="0"/>
                  <w:marRight w:val="0"/>
                  <w:marTop w:val="0"/>
                  <w:marBottom w:val="0"/>
                  <w:divBdr>
                    <w:top w:val="none" w:sz="0" w:space="0" w:color="auto"/>
                    <w:left w:val="none" w:sz="0" w:space="0" w:color="auto"/>
                    <w:bottom w:val="none" w:sz="0" w:space="0" w:color="auto"/>
                    <w:right w:val="none" w:sz="0" w:space="0" w:color="auto"/>
                  </w:divBdr>
                  <w:divsChild>
                    <w:div w:id="1815415288">
                      <w:marLeft w:val="0"/>
                      <w:marRight w:val="0"/>
                      <w:marTop w:val="0"/>
                      <w:marBottom w:val="0"/>
                      <w:divBdr>
                        <w:top w:val="none" w:sz="0" w:space="0" w:color="auto"/>
                        <w:left w:val="none" w:sz="0" w:space="0" w:color="auto"/>
                        <w:bottom w:val="none" w:sz="0" w:space="0" w:color="auto"/>
                        <w:right w:val="none" w:sz="0" w:space="0" w:color="auto"/>
                      </w:divBdr>
                    </w:div>
                    <w:div w:id="20875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7746">
              <w:marLeft w:val="0"/>
              <w:marRight w:val="0"/>
              <w:marTop w:val="375"/>
              <w:marBottom w:val="0"/>
              <w:divBdr>
                <w:top w:val="none" w:sz="0" w:space="0" w:color="auto"/>
                <w:left w:val="none" w:sz="0" w:space="0" w:color="auto"/>
                <w:bottom w:val="none" w:sz="0" w:space="0" w:color="auto"/>
                <w:right w:val="none" w:sz="0" w:space="0" w:color="auto"/>
              </w:divBdr>
              <w:divsChild>
                <w:div w:id="979190133">
                  <w:marLeft w:val="0"/>
                  <w:marRight w:val="0"/>
                  <w:marTop w:val="0"/>
                  <w:marBottom w:val="0"/>
                  <w:divBdr>
                    <w:top w:val="none" w:sz="0" w:space="0" w:color="auto"/>
                    <w:left w:val="none" w:sz="0" w:space="0" w:color="auto"/>
                    <w:bottom w:val="none" w:sz="0" w:space="0" w:color="auto"/>
                    <w:right w:val="none" w:sz="0" w:space="0" w:color="auto"/>
                  </w:divBdr>
                </w:div>
              </w:divsChild>
            </w:div>
            <w:div w:id="1308195833">
              <w:marLeft w:val="0"/>
              <w:marRight w:val="0"/>
              <w:marTop w:val="225"/>
              <w:marBottom w:val="0"/>
              <w:divBdr>
                <w:top w:val="none" w:sz="0" w:space="0" w:color="auto"/>
                <w:left w:val="none" w:sz="0" w:space="0" w:color="auto"/>
                <w:bottom w:val="none" w:sz="0" w:space="0" w:color="auto"/>
                <w:right w:val="none" w:sz="0" w:space="0" w:color="auto"/>
              </w:divBdr>
              <w:divsChild>
                <w:div w:id="1618290182">
                  <w:marLeft w:val="0"/>
                  <w:marRight w:val="0"/>
                  <w:marTop w:val="0"/>
                  <w:marBottom w:val="0"/>
                  <w:divBdr>
                    <w:top w:val="none" w:sz="0" w:space="0" w:color="auto"/>
                    <w:left w:val="none" w:sz="0" w:space="0" w:color="auto"/>
                    <w:bottom w:val="none" w:sz="0" w:space="0" w:color="auto"/>
                    <w:right w:val="none" w:sz="0" w:space="0" w:color="auto"/>
                  </w:divBdr>
                </w:div>
              </w:divsChild>
            </w:div>
            <w:div w:id="1783766079">
              <w:marLeft w:val="0"/>
              <w:marRight w:val="0"/>
              <w:marTop w:val="225"/>
              <w:marBottom w:val="0"/>
              <w:divBdr>
                <w:top w:val="none" w:sz="0" w:space="0" w:color="auto"/>
                <w:left w:val="none" w:sz="0" w:space="0" w:color="auto"/>
                <w:bottom w:val="none" w:sz="0" w:space="0" w:color="auto"/>
                <w:right w:val="none" w:sz="0" w:space="0" w:color="auto"/>
              </w:divBdr>
              <w:divsChild>
                <w:div w:id="8164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43172">
      <w:bodyDiv w:val="1"/>
      <w:marLeft w:val="0"/>
      <w:marRight w:val="0"/>
      <w:marTop w:val="0"/>
      <w:marBottom w:val="0"/>
      <w:divBdr>
        <w:top w:val="none" w:sz="0" w:space="0" w:color="auto"/>
        <w:left w:val="none" w:sz="0" w:space="0" w:color="auto"/>
        <w:bottom w:val="none" w:sz="0" w:space="0" w:color="auto"/>
        <w:right w:val="none" w:sz="0" w:space="0" w:color="auto"/>
      </w:divBdr>
      <w:divsChild>
        <w:div w:id="154612806">
          <w:marLeft w:val="0"/>
          <w:marRight w:val="150"/>
          <w:marTop w:val="0"/>
          <w:marBottom w:val="75"/>
          <w:divBdr>
            <w:top w:val="none" w:sz="0" w:space="0" w:color="auto"/>
            <w:left w:val="none" w:sz="0" w:space="0" w:color="auto"/>
            <w:bottom w:val="none" w:sz="0" w:space="0" w:color="auto"/>
            <w:right w:val="none" w:sz="0" w:space="0" w:color="auto"/>
          </w:divBdr>
        </w:div>
        <w:div w:id="1963657770">
          <w:marLeft w:val="0"/>
          <w:marRight w:val="150"/>
          <w:marTop w:val="150"/>
          <w:marBottom w:val="150"/>
          <w:divBdr>
            <w:top w:val="none" w:sz="0" w:space="0" w:color="auto"/>
            <w:left w:val="none" w:sz="0" w:space="0" w:color="auto"/>
            <w:bottom w:val="none" w:sz="0" w:space="0" w:color="auto"/>
            <w:right w:val="none" w:sz="0" w:space="0" w:color="auto"/>
          </w:divBdr>
        </w:div>
        <w:div w:id="164056581">
          <w:marLeft w:val="0"/>
          <w:marRight w:val="150"/>
          <w:marTop w:val="0"/>
          <w:marBottom w:val="0"/>
          <w:divBdr>
            <w:top w:val="none" w:sz="0" w:space="0" w:color="auto"/>
            <w:left w:val="none" w:sz="0" w:space="0" w:color="auto"/>
            <w:bottom w:val="none" w:sz="0" w:space="0" w:color="auto"/>
            <w:right w:val="none" w:sz="0" w:space="0" w:color="auto"/>
          </w:divBdr>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042">
      <w:bodyDiv w:val="1"/>
      <w:marLeft w:val="0"/>
      <w:marRight w:val="0"/>
      <w:marTop w:val="0"/>
      <w:marBottom w:val="0"/>
      <w:divBdr>
        <w:top w:val="none" w:sz="0" w:space="0" w:color="auto"/>
        <w:left w:val="none" w:sz="0" w:space="0" w:color="auto"/>
        <w:bottom w:val="none" w:sz="0" w:space="0" w:color="auto"/>
        <w:right w:val="none" w:sz="0" w:space="0" w:color="auto"/>
      </w:divBdr>
      <w:divsChild>
        <w:div w:id="569272576">
          <w:marLeft w:val="0"/>
          <w:marRight w:val="0"/>
          <w:marTop w:val="0"/>
          <w:marBottom w:val="300"/>
          <w:divBdr>
            <w:top w:val="none" w:sz="0" w:space="0" w:color="auto"/>
            <w:left w:val="none" w:sz="0" w:space="0" w:color="auto"/>
            <w:bottom w:val="none" w:sz="0" w:space="0" w:color="auto"/>
            <w:right w:val="none" w:sz="0" w:space="0" w:color="auto"/>
          </w:divBdr>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82912">
      <w:bodyDiv w:val="1"/>
      <w:marLeft w:val="0"/>
      <w:marRight w:val="0"/>
      <w:marTop w:val="0"/>
      <w:marBottom w:val="0"/>
      <w:divBdr>
        <w:top w:val="none" w:sz="0" w:space="0" w:color="auto"/>
        <w:left w:val="none" w:sz="0" w:space="0" w:color="auto"/>
        <w:bottom w:val="none" w:sz="0" w:space="0" w:color="auto"/>
        <w:right w:val="none" w:sz="0" w:space="0" w:color="auto"/>
      </w:divBdr>
      <w:divsChild>
        <w:div w:id="818613990">
          <w:marLeft w:val="0"/>
          <w:marRight w:val="150"/>
          <w:marTop w:val="0"/>
          <w:marBottom w:val="75"/>
          <w:divBdr>
            <w:top w:val="none" w:sz="0" w:space="0" w:color="auto"/>
            <w:left w:val="none" w:sz="0" w:space="0" w:color="auto"/>
            <w:bottom w:val="none" w:sz="0" w:space="0" w:color="auto"/>
            <w:right w:val="none" w:sz="0" w:space="0" w:color="auto"/>
          </w:divBdr>
        </w:div>
        <w:div w:id="440153535">
          <w:marLeft w:val="0"/>
          <w:marRight w:val="150"/>
          <w:marTop w:val="150"/>
          <w:marBottom w:val="150"/>
          <w:divBdr>
            <w:top w:val="none" w:sz="0" w:space="0" w:color="auto"/>
            <w:left w:val="none" w:sz="0" w:space="0" w:color="auto"/>
            <w:bottom w:val="none" w:sz="0" w:space="0" w:color="auto"/>
            <w:right w:val="none" w:sz="0" w:space="0" w:color="auto"/>
          </w:divBdr>
        </w:div>
        <w:div w:id="1745644790">
          <w:marLeft w:val="0"/>
          <w:marRight w:val="150"/>
          <w:marTop w:val="0"/>
          <w:marBottom w:val="0"/>
          <w:divBdr>
            <w:top w:val="none" w:sz="0" w:space="0" w:color="auto"/>
            <w:left w:val="none" w:sz="0" w:space="0" w:color="auto"/>
            <w:bottom w:val="none" w:sz="0" w:space="0" w:color="auto"/>
            <w:right w:val="none" w:sz="0" w:space="0" w:color="auto"/>
          </w:divBdr>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80179717">
      <w:bodyDiv w:val="1"/>
      <w:marLeft w:val="0"/>
      <w:marRight w:val="0"/>
      <w:marTop w:val="0"/>
      <w:marBottom w:val="0"/>
      <w:divBdr>
        <w:top w:val="none" w:sz="0" w:space="0" w:color="auto"/>
        <w:left w:val="none" w:sz="0" w:space="0" w:color="auto"/>
        <w:bottom w:val="none" w:sz="0" w:space="0" w:color="auto"/>
        <w:right w:val="none" w:sz="0" w:space="0" w:color="auto"/>
      </w:divBdr>
      <w:divsChild>
        <w:div w:id="1577938245">
          <w:marLeft w:val="0"/>
          <w:marRight w:val="0"/>
          <w:marTop w:val="0"/>
          <w:marBottom w:val="0"/>
          <w:divBdr>
            <w:top w:val="none" w:sz="0" w:space="0" w:color="auto"/>
            <w:left w:val="none" w:sz="0" w:space="0" w:color="auto"/>
            <w:bottom w:val="none" w:sz="0" w:space="0" w:color="auto"/>
            <w:right w:val="none" w:sz="0" w:space="0" w:color="auto"/>
          </w:divBdr>
        </w:div>
        <w:div w:id="250360061">
          <w:marLeft w:val="0"/>
          <w:marRight w:val="0"/>
          <w:marTop w:val="300"/>
          <w:marBottom w:val="300"/>
          <w:divBdr>
            <w:top w:val="none" w:sz="0" w:space="0" w:color="auto"/>
            <w:left w:val="none" w:sz="0" w:space="0" w:color="auto"/>
            <w:bottom w:val="none" w:sz="0" w:space="0" w:color="auto"/>
            <w:right w:val="none" w:sz="0" w:space="0" w:color="auto"/>
          </w:divBdr>
        </w:div>
        <w:div w:id="466779504">
          <w:marLeft w:val="0"/>
          <w:marRight w:val="0"/>
          <w:marTop w:val="0"/>
          <w:marBottom w:val="0"/>
          <w:divBdr>
            <w:top w:val="none" w:sz="0" w:space="0" w:color="auto"/>
            <w:left w:val="none" w:sz="0" w:space="0" w:color="auto"/>
            <w:bottom w:val="none" w:sz="0" w:space="0" w:color="auto"/>
            <w:right w:val="none" w:sz="0" w:space="0" w:color="auto"/>
          </w:divBdr>
          <w:divsChild>
            <w:div w:id="1546212946">
              <w:marLeft w:val="0"/>
              <w:marRight w:val="0"/>
              <w:marTop w:val="300"/>
              <w:marBottom w:val="450"/>
              <w:divBdr>
                <w:top w:val="none" w:sz="0" w:space="0" w:color="auto"/>
                <w:left w:val="none" w:sz="0" w:space="0" w:color="auto"/>
                <w:bottom w:val="none" w:sz="0" w:space="0" w:color="auto"/>
                <w:right w:val="none" w:sz="0" w:space="0" w:color="auto"/>
              </w:divBdr>
              <w:divsChild>
                <w:div w:id="1151098008">
                  <w:marLeft w:val="0"/>
                  <w:marRight w:val="0"/>
                  <w:marTop w:val="0"/>
                  <w:marBottom w:val="0"/>
                  <w:divBdr>
                    <w:top w:val="none" w:sz="0" w:space="0" w:color="auto"/>
                    <w:left w:val="none" w:sz="0" w:space="0" w:color="auto"/>
                    <w:bottom w:val="none" w:sz="0" w:space="0" w:color="auto"/>
                    <w:right w:val="none" w:sz="0" w:space="0" w:color="auto"/>
                  </w:divBdr>
                  <w:divsChild>
                    <w:div w:id="1824195933">
                      <w:marLeft w:val="0"/>
                      <w:marRight w:val="0"/>
                      <w:marTop w:val="0"/>
                      <w:marBottom w:val="0"/>
                      <w:divBdr>
                        <w:top w:val="none" w:sz="0" w:space="0" w:color="auto"/>
                        <w:left w:val="none" w:sz="0" w:space="0" w:color="auto"/>
                        <w:bottom w:val="none" w:sz="0" w:space="0" w:color="auto"/>
                        <w:right w:val="none" w:sz="0" w:space="0" w:color="auto"/>
                      </w:divBdr>
                      <w:divsChild>
                        <w:div w:id="1997491034">
                          <w:marLeft w:val="0"/>
                          <w:marRight w:val="0"/>
                          <w:marTop w:val="0"/>
                          <w:marBottom w:val="0"/>
                          <w:divBdr>
                            <w:top w:val="none" w:sz="0" w:space="0" w:color="auto"/>
                            <w:left w:val="none" w:sz="0" w:space="0" w:color="auto"/>
                            <w:bottom w:val="none" w:sz="0" w:space="0" w:color="auto"/>
                            <w:right w:val="none" w:sz="0" w:space="0" w:color="auto"/>
                          </w:divBdr>
                          <w:divsChild>
                            <w:div w:id="723219450">
                              <w:marLeft w:val="0"/>
                              <w:marRight w:val="0"/>
                              <w:marTop w:val="0"/>
                              <w:marBottom w:val="0"/>
                              <w:divBdr>
                                <w:top w:val="none" w:sz="0" w:space="0" w:color="auto"/>
                                <w:left w:val="none" w:sz="0" w:space="0" w:color="auto"/>
                                <w:bottom w:val="none" w:sz="0" w:space="0" w:color="auto"/>
                                <w:right w:val="none" w:sz="0" w:space="0" w:color="auto"/>
                              </w:divBdr>
                              <w:divsChild>
                                <w:div w:id="1361397536">
                                  <w:marLeft w:val="0"/>
                                  <w:marRight w:val="0"/>
                                  <w:marTop w:val="0"/>
                                  <w:marBottom w:val="0"/>
                                  <w:divBdr>
                                    <w:top w:val="none" w:sz="0" w:space="0" w:color="auto"/>
                                    <w:left w:val="none" w:sz="0" w:space="0" w:color="auto"/>
                                    <w:bottom w:val="none" w:sz="0" w:space="0" w:color="auto"/>
                                    <w:right w:val="none" w:sz="0" w:space="0" w:color="auto"/>
                                  </w:divBdr>
                                  <w:divsChild>
                                    <w:div w:id="16114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28479">
          <w:marLeft w:val="0"/>
          <w:marRight w:val="0"/>
          <w:marTop w:val="0"/>
          <w:marBottom w:val="0"/>
          <w:divBdr>
            <w:top w:val="none" w:sz="0" w:space="0" w:color="auto"/>
            <w:left w:val="none" w:sz="0" w:space="0" w:color="auto"/>
            <w:bottom w:val="none" w:sz="0" w:space="0" w:color="auto"/>
            <w:right w:val="none" w:sz="0" w:space="0" w:color="auto"/>
          </w:divBdr>
        </w:div>
      </w:divsChild>
    </w:div>
    <w:div w:id="1081559648">
      <w:bodyDiv w:val="1"/>
      <w:marLeft w:val="0"/>
      <w:marRight w:val="0"/>
      <w:marTop w:val="0"/>
      <w:marBottom w:val="0"/>
      <w:divBdr>
        <w:top w:val="none" w:sz="0" w:space="0" w:color="auto"/>
        <w:left w:val="none" w:sz="0" w:space="0" w:color="auto"/>
        <w:bottom w:val="none" w:sz="0" w:space="0" w:color="auto"/>
        <w:right w:val="none" w:sz="0" w:space="0" w:color="auto"/>
      </w:divBdr>
      <w:divsChild>
        <w:div w:id="275450593">
          <w:marLeft w:val="0"/>
          <w:marRight w:val="150"/>
          <w:marTop w:val="0"/>
          <w:marBottom w:val="75"/>
          <w:divBdr>
            <w:top w:val="none" w:sz="0" w:space="0" w:color="auto"/>
            <w:left w:val="none" w:sz="0" w:space="0" w:color="auto"/>
            <w:bottom w:val="none" w:sz="0" w:space="0" w:color="auto"/>
            <w:right w:val="none" w:sz="0" w:space="0" w:color="auto"/>
          </w:divBdr>
        </w:div>
        <w:div w:id="1373505178">
          <w:marLeft w:val="0"/>
          <w:marRight w:val="150"/>
          <w:marTop w:val="150"/>
          <w:marBottom w:val="150"/>
          <w:divBdr>
            <w:top w:val="none" w:sz="0" w:space="0" w:color="auto"/>
            <w:left w:val="none" w:sz="0" w:space="0" w:color="auto"/>
            <w:bottom w:val="none" w:sz="0" w:space="0" w:color="auto"/>
            <w:right w:val="none" w:sz="0" w:space="0" w:color="auto"/>
          </w:divBdr>
        </w:div>
        <w:div w:id="1580091278">
          <w:marLeft w:val="0"/>
          <w:marRight w:val="150"/>
          <w:marTop w:val="0"/>
          <w:marBottom w:val="0"/>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8424910">
      <w:bodyDiv w:val="1"/>
      <w:marLeft w:val="0"/>
      <w:marRight w:val="0"/>
      <w:marTop w:val="0"/>
      <w:marBottom w:val="0"/>
      <w:divBdr>
        <w:top w:val="none" w:sz="0" w:space="0" w:color="auto"/>
        <w:left w:val="none" w:sz="0" w:space="0" w:color="auto"/>
        <w:bottom w:val="none" w:sz="0" w:space="0" w:color="auto"/>
        <w:right w:val="none" w:sz="0" w:space="0" w:color="auto"/>
      </w:divBdr>
      <w:divsChild>
        <w:div w:id="2130587935">
          <w:marLeft w:val="0"/>
          <w:marRight w:val="150"/>
          <w:marTop w:val="0"/>
          <w:marBottom w:val="75"/>
          <w:divBdr>
            <w:top w:val="none" w:sz="0" w:space="0" w:color="auto"/>
            <w:left w:val="none" w:sz="0" w:space="0" w:color="auto"/>
            <w:bottom w:val="none" w:sz="0" w:space="0" w:color="auto"/>
            <w:right w:val="none" w:sz="0" w:space="0" w:color="auto"/>
          </w:divBdr>
        </w:div>
        <w:div w:id="385490234">
          <w:marLeft w:val="0"/>
          <w:marRight w:val="150"/>
          <w:marTop w:val="150"/>
          <w:marBottom w:val="150"/>
          <w:divBdr>
            <w:top w:val="none" w:sz="0" w:space="0" w:color="auto"/>
            <w:left w:val="none" w:sz="0" w:space="0" w:color="auto"/>
            <w:bottom w:val="none" w:sz="0" w:space="0" w:color="auto"/>
            <w:right w:val="none" w:sz="0" w:space="0" w:color="auto"/>
          </w:divBdr>
        </w:div>
        <w:div w:id="1363437583">
          <w:marLeft w:val="0"/>
          <w:marRight w:val="150"/>
          <w:marTop w:val="0"/>
          <w:marBottom w:val="0"/>
          <w:divBdr>
            <w:top w:val="none" w:sz="0" w:space="0" w:color="auto"/>
            <w:left w:val="none" w:sz="0" w:space="0" w:color="auto"/>
            <w:bottom w:val="none" w:sz="0" w:space="0" w:color="auto"/>
            <w:right w:val="none" w:sz="0" w:space="0" w:color="auto"/>
          </w:divBdr>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3181">
      <w:bodyDiv w:val="1"/>
      <w:marLeft w:val="0"/>
      <w:marRight w:val="0"/>
      <w:marTop w:val="0"/>
      <w:marBottom w:val="0"/>
      <w:divBdr>
        <w:top w:val="none" w:sz="0" w:space="0" w:color="auto"/>
        <w:left w:val="none" w:sz="0" w:space="0" w:color="auto"/>
        <w:bottom w:val="none" w:sz="0" w:space="0" w:color="auto"/>
        <w:right w:val="none" w:sz="0" w:space="0" w:color="auto"/>
      </w:divBdr>
      <w:divsChild>
        <w:div w:id="1496609217">
          <w:marLeft w:val="0"/>
          <w:marRight w:val="0"/>
          <w:marTop w:val="0"/>
          <w:marBottom w:val="0"/>
          <w:divBdr>
            <w:top w:val="none" w:sz="0" w:space="0" w:color="auto"/>
            <w:left w:val="none" w:sz="0" w:space="0" w:color="auto"/>
            <w:bottom w:val="none" w:sz="0" w:space="0" w:color="auto"/>
            <w:right w:val="none" w:sz="0" w:space="0" w:color="auto"/>
          </w:divBdr>
        </w:div>
        <w:div w:id="509030549">
          <w:marLeft w:val="0"/>
          <w:marRight w:val="0"/>
          <w:marTop w:val="300"/>
          <w:marBottom w:val="300"/>
          <w:divBdr>
            <w:top w:val="none" w:sz="0" w:space="0" w:color="auto"/>
            <w:left w:val="none" w:sz="0" w:space="0" w:color="auto"/>
            <w:bottom w:val="none" w:sz="0" w:space="0" w:color="auto"/>
            <w:right w:val="none" w:sz="0" w:space="0" w:color="auto"/>
          </w:divBdr>
        </w:div>
        <w:div w:id="526985331">
          <w:marLeft w:val="0"/>
          <w:marRight w:val="0"/>
          <w:marTop w:val="0"/>
          <w:marBottom w:val="0"/>
          <w:divBdr>
            <w:top w:val="none" w:sz="0" w:space="0" w:color="auto"/>
            <w:left w:val="none" w:sz="0" w:space="0" w:color="auto"/>
            <w:bottom w:val="none" w:sz="0" w:space="0" w:color="auto"/>
            <w:right w:val="none" w:sz="0" w:space="0" w:color="auto"/>
          </w:divBdr>
          <w:divsChild>
            <w:div w:id="386220434">
              <w:marLeft w:val="0"/>
              <w:marRight w:val="0"/>
              <w:marTop w:val="300"/>
              <w:marBottom w:val="450"/>
              <w:divBdr>
                <w:top w:val="none" w:sz="0" w:space="0" w:color="auto"/>
                <w:left w:val="none" w:sz="0" w:space="0" w:color="auto"/>
                <w:bottom w:val="none" w:sz="0" w:space="0" w:color="auto"/>
                <w:right w:val="none" w:sz="0" w:space="0" w:color="auto"/>
              </w:divBdr>
              <w:divsChild>
                <w:div w:id="1356158105">
                  <w:marLeft w:val="0"/>
                  <w:marRight w:val="0"/>
                  <w:marTop w:val="0"/>
                  <w:marBottom w:val="0"/>
                  <w:divBdr>
                    <w:top w:val="none" w:sz="0" w:space="0" w:color="auto"/>
                    <w:left w:val="none" w:sz="0" w:space="0" w:color="auto"/>
                    <w:bottom w:val="none" w:sz="0" w:space="0" w:color="auto"/>
                    <w:right w:val="none" w:sz="0" w:space="0" w:color="auto"/>
                  </w:divBdr>
                  <w:divsChild>
                    <w:div w:id="1187989271">
                      <w:marLeft w:val="0"/>
                      <w:marRight w:val="0"/>
                      <w:marTop w:val="0"/>
                      <w:marBottom w:val="0"/>
                      <w:divBdr>
                        <w:top w:val="none" w:sz="0" w:space="0" w:color="auto"/>
                        <w:left w:val="none" w:sz="0" w:space="0" w:color="auto"/>
                        <w:bottom w:val="none" w:sz="0" w:space="0" w:color="auto"/>
                        <w:right w:val="none" w:sz="0" w:space="0" w:color="auto"/>
                      </w:divBdr>
                      <w:divsChild>
                        <w:div w:id="1031952802">
                          <w:marLeft w:val="0"/>
                          <w:marRight w:val="0"/>
                          <w:marTop w:val="0"/>
                          <w:marBottom w:val="0"/>
                          <w:divBdr>
                            <w:top w:val="none" w:sz="0" w:space="0" w:color="auto"/>
                            <w:left w:val="none" w:sz="0" w:space="0" w:color="auto"/>
                            <w:bottom w:val="none" w:sz="0" w:space="0" w:color="auto"/>
                            <w:right w:val="none" w:sz="0" w:space="0" w:color="auto"/>
                          </w:divBdr>
                          <w:divsChild>
                            <w:div w:id="607659366">
                              <w:marLeft w:val="0"/>
                              <w:marRight w:val="0"/>
                              <w:marTop w:val="0"/>
                              <w:marBottom w:val="0"/>
                              <w:divBdr>
                                <w:top w:val="none" w:sz="0" w:space="0" w:color="auto"/>
                                <w:left w:val="none" w:sz="0" w:space="0" w:color="auto"/>
                                <w:bottom w:val="none" w:sz="0" w:space="0" w:color="auto"/>
                                <w:right w:val="none" w:sz="0" w:space="0" w:color="auto"/>
                              </w:divBdr>
                              <w:divsChild>
                                <w:div w:id="995962497">
                                  <w:marLeft w:val="0"/>
                                  <w:marRight w:val="0"/>
                                  <w:marTop w:val="0"/>
                                  <w:marBottom w:val="0"/>
                                  <w:divBdr>
                                    <w:top w:val="none" w:sz="0" w:space="0" w:color="auto"/>
                                    <w:left w:val="none" w:sz="0" w:space="0" w:color="auto"/>
                                    <w:bottom w:val="none" w:sz="0" w:space="0" w:color="auto"/>
                                    <w:right w:val="none" w:sz="0" w:space="0" w:color="auto"/>
                                  </w:divBdr>
                                  <w:divsChild>
                                    <w:div w:id="17991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511763">
          <w:marLeft w:val="0"/>
          <w:marRight w:val="0"/>
          <w:marTop w:val="0"/>
          <w:marBottom w:val="0"/>
          <w:divBdr>
            <w:top w:val="none" w:sz="0" w:space="0" w:color="auto"/>
            <w:left w:val="none" w:sz="0" w:space="0" w:color="auto"/>
            <w:bottom w:val="none" w:sz="0" w:space="0" w:color="auto"/>
            <w:right w:val="none" w:sz="0" w:space="0" w:color="auto"/>
          </w:divBdr>
        </w:div>
      </w:divsChild>
    </w:div>
    <w:div w:id="1095593163">
      <w:bodyDiv w:val="1"/>
      <w:marLeft w:val="0"/>
      <w:marRight w:val="0"/>
      <w:marTop w:val="0"/>
      <w:marBottom w:val="0"/>
      <w:divBdr>
        <w:top w:val="none" w:sz="0" w:space="0" w:color="auto"/>
        <w:left w:val="none" w:sz="0" w:space="0" w:color="auto"/>
        <w:bottom w:val="none" w:sz="0" w:space="0" w:color="auto"/>
        <w:right w:val="none" w:sz="0" w:space="0" w:color="auto"/>
      </w:divBdr>
      <w:divsChild>
        <w:div w:id="361251923">
          <w:marLeft w:val="0"/>
          <w:marRight w:val="0"/>
          <w:marTop w:val="0"/>
          <w:marBottom w:val="300"/>
          <w:divBdr>
            <w:top w:val="none" w:sz="0" w:space="0" w:color="auto"/>
            <w:left w:val="none" w:sz="0" w:space="0" w:color="auto"/>
            <w:bottom w:val="none" w:sz="0" w:space="0" w:color="auto"/>
            <w:right w:val="none" w:sz="0" w:space="0" w:color="auto"/>
          </w:divBdr>
          <w:divsChild>
            <w:div w:id="348482668">
              <w:marLeft w:val="0"/>
              <w:marRight w:val="0"/>
              <w:marTop w:val="0"/>
              <w:marBottom w:val="0"/>
              <w:divBdr>
                <w:top w:val="single" w:sz="8" w:space="1" w:color="F79646"/>
                <w:left w:val="none" w:sz="0" w:space="0" w:color="auto"/>
                <w:bottom w:val="single" w:sz="8" w:space="1" w:color="F79646"/>
                <w:right w:val="none" w:sz="0" w:space="0" w:color="auto"/>
              </w:divBdr>
              <w:divsChild>
                <w:div w:id="9530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35312">
      <w:bodyDiv w:val="1"/>
      <w:marLeft w:val="0"/>
      <w:marRight w:val="0"/>
      <w:marTop w:val="0"/>
      <w:marBottom w:val="0"/>
      <w:divBdr>
        <w:top w:val="none" w:sz="0" w:space="0" w:color="auto"/>
        <w:left w:val="none" w:sz="0" w:space="0" w:color="auto"/>
        <w:bottom w:val="none" w:sz="0" w:space="0" w:color="auto"/>
        <w:right w:val="none" w:sz="0" w:space="0" w:color="auto"/>
      </w:divBdr>
      <w:divsChild>
        <w:div w:id="286665563">
          <w:marLeft w:val="0"/>
          <w:marRight w:val="150"/>
          <w:marTop w:val="0"/>
          <w:marBottom w:val="75"/>
          <w:divBdr>
            <w:top w:val="none" w:sz="0" w:space="0" w:color="auto"/>
            <w:left w:val="none" w:sz="0" w:space="0" w:color="auto"/>
            <w:bottom w:val="none" w:sz="0" w:space="0" w:color="auto"/>
            <w:right w:val="none" w:sz="0" w:space="0" w:color="auto"/>
          </w:divBdr>
        </w:div>
        <w:div w:id="1189568611">
          <w:marLeft w:val="0"/>
          <w:marRight w:val="150"/>
          <w:marTop w:val="150"/>
          <w:marBottom w:val="150"/>
          <w:divBdr>
            <w:top w:val="none" w:sz="0" w:space="0" w:color="auto"/>
            <w:left w:val="none" w:sz="0" w:space="0" w:color="auto"/>
            <w:bottom w:val="none" w:sz="0" w:space="0" w:color="auto"/>
            <w:right w:val="none" w:sz="0" w:space="0" w:color="auto"/>
          </w:divBdr>
        </w:div>
        <w:div w:id="1399672883">
          <w:marLeft w:val="0"/>
          <w:marRight w:val="150"/>
          <w:marTop w:val="0"/>
          <w:marBottom w:val="0"/>
          <w:divBdr>
            <w:top w:val="none" w:sz="0" w:space="0" w:color="auto"/>
            <w:left w:val="none" w:sz="0" w:space="0" w:color="auto"/>
            <w:bottom w:val="none" w:sz="0" w:space="0" w:color="auto"/>
            <w:right w:val="none" w:sz="0" w:space="0" w:color="auto"/>
          </w:divBdr>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097479606">
      <w:bodyDiv w:val="1"/>
      <w:marLeft w:val="0"/>
      <w:marRight w:val="0"/>
      <w:marTop w:val="0"/>
      <w:marBottom w:val="0"/>
      <w:divBdr>
        <w:top w:val="none" w:sz="0" w:space="0" w:color="auto"/>
        <w:left w:val="none" w:sz="0" w:space="0" w:color="auto"/>
        <w:bottom w:val="none" w:sz="0" w:space="0" w:color="auto"/>
        <w:right w:val="none" w:sz="0" w:space="0" w:color="auto"/>
      </w:divBdr>
      <w:divsChild>
        <w:div w:id="1607807759">
          <w:marLeft w:val="0"/>
          <w:marRight w:val="0"/>
          <w:marTop w:val="0"/>
          <w:marBottom w:val="0"/>
          <w:divBdr>
            <w:top w:val="none" w:sz="0" w:space="0" w:color="auto"/>
            <w:left w:val="none" w:sz="0" w:space="0" w:color="auto"/>
            <w:bottom w:val="none" w:sz="0" w:space="0" w:color="auto"/>
            <w:right w:val="none" w:sz="0" w:space="0" w:color="auto"/>
          </w:divBdr>
        </w:div>
        <w:div w:id="1340692785">
          <w:marLeft w:val="0"/>
          <w:marRight w:val="0"/>
          <w:marTop w:val="300"/>
          <w:marBottom w:val="300"/>
          <w:divBdr>
            <w:top w:val="none" w:sz="0" w:space="0" w:color="auto"/>
            <w:left w:val="none" w:sz="0" w:space="0" w:color="auto"/>
            <w:bottom w:val="none" w:sz="0" w:space="0" w:color="auto"/>
            <w:right w:val="none" w:sz="0" w:space="0" w:color="auto"/>
          </w:divBdr>
        </w:div>
        <w:div w:id="752243234">
          <w:marLeft w:val="0"/>
          <w:marRight w:val="0"/>
          <w:marTop w:val="0"/>
          <w:marBottom w:val="0"/>
          <w:divBdr>
            <w:top w:val="none" w:sz="0" w:space="0" w:color="auto"/>
            <w:left w:val="none" w:sz="0" w:space="0" w:color="auto"/>
            <w:bottom w:val="none" w:sz="0" w:space="0" w:color="auto"/>
            <w:right w:val="none" w:sz="0" w:space="0" w:color="auto"/>
          </w:divBdr>
          <w:divsChild>
            <w:div w:id="861744446">
              <w:marLeft w:val="0"/>
              <w:marRight w:val="0"/>
              <w:marTop w:val="300"/>
              <w:marBottom w:val="450"/>
              <w:divBdr>
                <w:top w:val="none" w:sz="0" w:space="0" w:color="auto"/>
                <w:left w:val="none" w:sz="0" w:space="0" w:color="auto"/>
                <w:bottom w:val="none" w:sz="0" w:space="0" w:color="auto"/>
                <w:right w:val="none" w:sz="0" w:space="0" w:color="auto"/>
              </w:divBdr>
              <w:divsChild>
                <w:div w:id="717515978">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sChild>
                        <w:div w:id="1438790293">
                          <w:marLeft w:val="0"/>
                          <w:marRight w:val="0"/>
                          <w:marTop w:val="0"/>
                          <w:marBottom w:val="0"/>
                          <w:divBdr>
                            <w:top w:val="none" w:sz="0" w:space="0" w:color="auto"/>
                            <w:left w:val="none" w:sz="0" w:space="0" w:color="auto"/>
                            <w:bottom w:val="none" w:sz="0" w:space="0" w:color="auto"/>
                            <w:right w:val="none" w:sz="0" w:space="0" w:color="auto"/>
                          </w:divBdr>
                          <w:divsChild>
                            <w:div w:id="808397789">
                              <w:marLeft w:val="0"/>
                              <w:marRight w:val="0"/>
                              <w:marTop w:val="0"/>
                              <w:marBottom w:val="0"/>
                              <w:divBdr>
                                <w:top w:val="none" w:sz="0" w:space="0" w:color="auto"/>
                                <w:left w:val="none" w:sz="0" w:space="0" w:color="auto"/>
                                <w:bottom w:val="none" w:sz="0" w:space="0" w:color="auto"/>
                                <w:right w:val="none" w:sz="0" w:space="0" w:color="auto"/>
                              </w:divBdr>
                              <w:divsChild>
                                <w:div w:id="1632512795">
                                  <w:marLeft w:val="0"/>
                                  <w:marRight w:val="0"/>
                                  <w:marTop w:val="0"/>
                                  <w:marBottom w:val="0"/>
                                  <w:divBdr>
                                    <w:top w:val="none" w:sz="0" w:space="0" w:color="auto"/>
                                    <w:left w:val="none" w:sz="0" w:space="0" w:color="auto"/>
                                    <w:bottom w:val="none" w:sz="0" w:space="0" w:color="auto"/>
                                    <w:right w:val="none" w:sz="0" w:space="0" w:color="auto"/>
                                  </w:divBdr>
                                  <w:divsChild>
                                    <w:div w:id="1081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4130">
          <w:marLeft w:val="0"/>
          <w:marRight w:val="0"/>
          <w:marTop w:val="0"/>
          <w:marBottom w:val="0"/>
          <w:divBdr>
            <w:top w:val="none" w:sz="0" w:space="0" w:color="auto"/>
            <w:left w:val="none" w:sz="0" w:space="0" w:color="auto"/>
            <w:bottom w:val="none" w:sz="0" w:space="0" w:color="auto"/>
            <w:right w:val="none" w:sz="0" w:space="0" w:color="auto"/>
          </w:divBdr>
          <w:divsChild>
            <w:div w:id="196240363">
              <w:marLeft w:val="0"/>
              <w:marRight w:val="0"/>
              <w:marTop w:val="300"/>
              <w:marBottom w:val="0"/>
              <w:divBdr>
                <w:top w:val="none" w:sz="0" w:space="0" w:color="auto"/>
                <w:left w:val="none" w:sz="0" w:space="0" w:color="auto"/>
                <w:bottom w:val="none" w:sz="0" w:space="0" w:color="auto"/>
                <w:right w:val="none" w:sz="0" w:space="0" w:color="auto"/>
              </w:divBdr>
            </w:div>
          </w:divsChild>
        </w:div>
        <w:div w:id="976370897">
          <w:marLeft w:val="0"/>
          <w:marRight w:val="0"/>
          <w:marTop w:val="300"/>
          <w:marBottom w:val="0"/>
          <w:divBdr>
            <w:top w:val="none" w:sz="0" w:space="0" w:color="auto"/>
            <w:left w:val="none" w:sz="0" w:space="0" w:color="auto"/>
            <w:bottom w:val="none" w:sz="0" w:space="0" w:color="auto"/>
            <w:right w:val="none" w:sz="0" w:space="0" w:color="auto"/>
          </w:divBdr>
        </w:div>
      </w:divsChild>
    </w:div>
    <w:div w:id="1098252356">
      <w:bodyDiv w:val="1"/>
      <w:marLeft w:val="0"/>
      <w:marRight w:val="0"/>
      <w:marTop w:val="0"/>
      <w:marBottom w:val="0"/>
      <w:divBdr>
        <w:top w:val="none" w:sz="0" w:space="0" w:color="auto"/>
        <w:left w:val="none" w:sz="0" w:space="0" w:color="auto"/>
        <w:bottom w:val="none" w:sz="0" w:space="0" w:color="auto"/>
        <w:right w:val="none" w:sz="0" w:space="0" w:color="auto"/>
      </w:divBdr>
      <w:divsChild>
        <w:div w:id="260335351">
          <w:marLeft w:val="0"/>
          <w:marRight w:val="0"/>
          <w:marTop w:val="0"/>
          <w:marBottom w:val="300"/>
          <w:divBdr>
            <w:top w:val="none" w:sz="0" w:space="0" w:color="auto"/>
            <w:left w:val="none" w:sz="0" w:space="0" w:color="auto"/>
            <w:bottom w:val="none" w:sz="0" w:space="0" w:color="auto"/>
            <w:right w:val="none" w:sz="0" w:space="0" w:color="auto"/>
          </w:divBdr>
        </w:div>
      </w:divsChild>
    </w:div>
    <w:div w:id="1098871692">
      <w:bodyDiv w:val="1"/>
      <w:marLeft w:val="0"/>
      <w:marRight w:val="0"/>
      <w:marTop w:val="0"/>
      <w:marBottom w:val="0"/>
      <w:divBdr>
        <w:top w:val="none" w:sz="0" w:space="0" w:color="auto"/>
        <w:left w:val="none" w:sz="0" w:space="0" w:color="auto"/>
        <w:bottom w:val="none" w:sz="0" w:space="0" w:color="auto"/>
        <w:right w:val="none" w:sz="0" w:space="0" w:color="auto"/>
      </w:divBdr>
      <w:divsChild>
        <w:div w:id="1879201116">
          <w:marLeft w:val="0"/>
          <w:marRight w:val="150"/>
          <w:marTop w:val="0"/>
          <w:marBottom w:val="75"/>
          <w:divBdr>
            <w:top w:val="none" w:sz="0" w:space="0" w:color="auto"/>
            <w:left w:val="none" w:sz="0" w:space="0" w:color="auto"/>
            <w:bottom w:val="none" w:sz="0" w:space="0" w:color="auto"/>
            <w:right w:val="none" w:sz="0" w:space="0" w:color="auto"/>
          </w:divBdr>
        </w:div>
        <w:div w:id="1509520700">
          <w:marLeft w:val="0"/>
          <w:marRight w:val="150"/>
          <w:marTop w:val="150"/>
          <w:marBottom w:val="150"/>
          <w:divBdr>
            <w:top w:val="none" w:sz="0" w:space="0" w:color="auto"/>
            <w:left w:val="none" w:sz="0" w:space="0" w:color="auto"/>
            <w:bottom w:val="none" w:sz="0" w:space="0" w:color="auto"/>
            <w:right w:val="none" w:sz="0" w:space="0" w:color="auto"/>
          </w:divBdr>
        </w:div>
        <w:div w:id="895165968">
          <w:marLeft w:val="0"/>
          <w:marRight w:val="150"/>
          <w:marTop w:val="0"/>
          <w:marBottom w:val="0"/>
          <w:divBdr>
            <w:top w:val="none" w:sz="0" w:space="0" w:color="auto"/>
            <w:left w:val="none" w:sz="0" w:space="0" w:color="auto"/>
            <w:bottom w:val="none" w:sz="0" w:space="0" w:color="auto"/>
            <w:right w:val="none" w:sz="0" w:space="0" w:color="auto"/>
          </w:divBdr>
        </w:div>
      </w:divsChild>
    </w:div>
    <w:div w:id="1100221419">
      <w:bodyDiv w:val="1"/>
      <w:marLeft w:val="0"/>
      <w:marRight w:val="0"/>
      <w:marTop w:val="0"/>
      <w:marBottom w:val="0"/>
      <w:divBdr>
        <w:top w:val="none" w:sz="0" w:space="0" w:color="auto"/>
        <w:left w:val="none" w:sz="0" w:space="0" w:color="auto"/>
        <w:bottom w:val="none" w:sz="0" w:space="0" w:color="auto"/>
        <w:right w:val="none" w:sz="0" w:space="0" w:color="auto"/>
      </w:divBdr>
      <w:divsChild>
        <w:div w:id="1684436074">
          <w:marLeft w:val="0"/>
          <w:marRight w:val="0"/>
          <w:marTop w:val="0"/>
          <w:marBottom w:val="0"/>
          <w:divBdr>
            <w:top w:val="none" w:sz="0" w:space="0" w:color="auto"/>
            <w:left w:val="none" w:sz="0" w:space="0" w:color="auto"/>
            <w:bottom w:val="none" w:sz="0" w:space="0" w:color="auto"/>
            <w:right w:val="none" w:sz="0" w:space="0" w:color="auto"/>
          </w:divBdr>
        </w:div>
        <w:div w:id="755832054">
          <w:marLeft w:val="0"/>
          <w:marRight w:val="0"/>
          <w:marTop w:val="300"/>
          <w:marBottom w:val="300"/>
          <w:divBdr>
            <w:top w:val="none" w:sz="0" w:space="0" w:color="auto"/>
            <w:left w:val="none" w:sz="0" w:space="0" w:color="auto"/>
            <w:bottom w:val="none" w:sz="0" w:space="0" w:color="auto"/>
            <w:right w:val="none" w:sz="0" w:space="0" w:color="auto"/>
          </w:divBdr>
        </w:div>
        <w:div w:id="637877525">
          <w:marLeft w:val="0"/>
          <w:marRight w:val="0"/>
          <w:marTop w:val="0"/>
          <w:marBottom w:val="0"/>
          <w:divBdr>
            <w:top w:val="none" w:sz="0" w:space="0" w:color="auto"/>
            <w:left w:val="none" w:sz="0" w:space="0" w:color="auto"/>
            <w:bottom w:val="none" w:sz="0" w:space="0" w:color="auto"/>
            <w:right w:val="none" w:sz="0" w:space="0" w:color="auto"/>
          </w:divBdr>
          <w:divsChild>
            <w:div w:id="1756593035">
              <w:marLeft w:val="0"/>
              <w:marRight w:val="0"/>
              <w:marTop w:val="300"/>
              <w:marBottom w:val="450"/>
              <w:divBdr>
                <w:top w:val="none" w:sz="0" w:space="0" w:color="auto"/>
                <w:left w:val="none" w:sz="0" w:space="0" w:color="auto"/>
                <w:bottom w:val="none" w:sz="0" w:space="0" w:color="auto"/>
                <w:right w:val="none" w:sz="0" w:space="0" w:color="auto"/>
              </w:divBdr>
              <w:divsChild>
                <w:div w:id="170148361">
                  <w:marLeft w:val="0"/>
                  <w:marRight w:val="0"/>
                  <w:marTop w:val="0"/>
                  <w:marBottom w:val="0"/>
                  <w:divBdr>
                    <w:top w:val="none" w:sz="0" w:space="0" w:color="auto"/>
                    <w:left w:val="none" w:sz="0" w:space="0" w:color="auto"/>
                    <w:bottom w:val="none" w:sz="0" w:space="0" w:color="auto"/>
                    <w:right w:val="none" w:sz="0" w:space="0" w:color="auto"/>
                  </w:divBdr>
                  <w:divsChild>
                    <w:div w:id="1178737116">
                      <w:marLeft w:val="0"/>
                      <w:marRight w:val="0"/>
                      <w:marTop w:val="0"/>
                      <w:marBottom w:val="0"/>
                      <w:divBdr>
                        <w:top w:val="none" w:sz="0" w:space="0" w:color="auto"/>
                        <w:left w:val="none" w:sz="0" w:space="0" w:color="auto"/>
                        <w:bottom w:val="none" w:sz="0" w:space="0" w:color="auto"/>
                        <w:right w:val="none" w:sz="0" w:space="0" w:color="auto"/>
                      </w:divBdr>
                      <w:divsChild>
                        <w:div w:id="1856964547">
                          <w:marLeft w:val="0"/>
                          <w:marRight w:val="0"/>
                          <w:marTop w:val="0"/>
                          <w:marBottom w:val="0"/>
                          <w:divBdr>
                            <w:top w:val="none" w:sz="0" w:space="0" w:color="auto"/>
                            <w:left w:val="none" w:sz="0" w:space="0" w:color="auto"/>
                            <w:bottom w:val="none" w:sz="0" w:space="0" w:color="auto"/>
                            <w:right w:val="none" w:sz="0" w:space="0" w:color="auto"/>
                          </w:divBdr>
                          <w:divsChild>
                            <w:div w:id="10339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381455">
          <w:marLeft w:val="0"/>
          <w:marRight w:val="0"/>
          <w:marTop w:val="0"/>
          <w:marBottom w:val="0"/>
          <w:divBdr>
            <w:top w:val="none" w:sz="0" w:space="0" w:color="auto"/>
            <w:left w:val="none" w:sz="0" w:space="0" w:color="auto"/>
            <w:bottom w:val="none" w:sz="0" w:space="0" w:color="auto"/>
            <w:right w:val="none" w:sz="0" w:space="0" w:color="auto"/>
          </w:divBdr>
        </w:div>
      </w:divsChild>
    </w:div>
    <w:div w:id="1101491275">
      <w:bodyDiv w:val="1"/>
      <w:marLeft w:val="0"/>
      <w:marRight w:val="0"/>
      <w:marTop w:val="0"/>
      <w:marBottom w:val="0"/>
      <w:divBdr>
        <w:top w:val="none" w:sz="0" w:space="0" w:color="auto"/>
        <w:left w:val="none" w:sz="0" w:space="0" w:color="auto"/>
        <w:bottom w:val="none" w:sz="0" w:space="0" w:color="auto"/>
        <w:right w:val="none" w:sz="0" w:space="0" w:color="auto"/>
      </w:divBdr>
      <w:divsChild>
        <w:div w:id="874736196">
          <w:marLeft w:val="0"/>
          <w:marRight w:val="150"/>
          <w:marTop w:val="0"/>
          <w:marBottom w:val="75"/>
          <w:divBdr>
            <w:top w:val="none" w:sz="0" w:space="0" w:color="auto"/>
            <w:left w:val="none" w:sz="0" w:space="0" w:color="auto"/>
            <w:bottom w:val="none" w:sz="0" w:space="0" w:color="auto"/>
            <w:right w:val="none" w:sz="0" w:space="0" w:color="auto"/>
          </w:divBdr>
        </w:div>
        <w:div w:id="1298141799">
          <w:marLeft w:val="0"/>
          <w:marRight w:val="150"/>
          <w:marTop w:val="150"/>
          <w:marBottom w:val="150"/>
          <w:divBdr>
            <w:top w:val="none" w:sz="0" w:space="0" w:color="auto"/>
            <w:left w:val="none" w:sz="0" w:space="0" w:color="auto"/>
            <w:bottom w:val="none" w:sz="0" w:space="0" w:color="auto"/>
            <w:right w:val="none" w:sz="0" w:space="0" w:color="auto"/>
          </w:divBdr>
        </w:div>
        <w:div w:id="52698009">
          <w:marLeft w:val="0"/>
          <w:marRight w:val="150"/>
          <w:marTop w:val="0"/>
          <w:marBottom w:val="0"/>
          <w:divBdr>
            <w:top w:val="none" w:sz="0" w:space="0" w:color="auto"/>
            <w:left w:val="none" w:sz="0" w:space="0" w:color="auto"/>
            <w:bottom w:val="none" w:sz="0" w:space="0" w:color="auto"/>
            <w:right w:val="none" w:sz="0" w:space="0" w:color="auto"/>
          </w:divBdr>
        </w:div>
      </w:divsChild>
    </w:div>
    <w:div w:id="1102188033">
      <w:bodyDiv w:val="1"/>
      <w:marLeft w:val="0"/>
      <w:marRight w:val="0"/>
      <w:marTop w:val="0"/>
      <w:marBottom w:val="0"/>
      <w:divBdr>
        <w:top w:val="none" w:sz="0" w:space="0" w:color="auto"/>
        <w:left w:val="none" w:sz="0" w:space="0" w:color="auto"/>
        <w:bottom w:val="none" w:sz="0" w:space="0" w:color="auto"/>
        <w:right w:val="none" w:sz="0" w:space="0" w:color="auto"/>
      </w:divBdr>
      <w:divsChild>
        <w:div w:id="1989048548">
          <w:marLeft w:val="450"/>
          <w:marRight w:val="0"/>
          <w:marTop w:val="300"/>
          <w:marBottom w:val="450"/>
          <w:divBdr>
            <w:top w:val="none" w:sz="0" w:space="0" w:color="auto"/>
            <w:left w:val="none" w:sz="0" w:space="0" w:color="auto"/>
            <w:bottom w:val="none" w:sz="0" w:space="0" w:color="auto"/>
            <w:right w:val="none" w:sz="0" w:space="0" w:color="auto"/>
          </w:divBdr>
          <w:divsChild>
            <w:div w:id="408235331">
              <w:marLeft w:val="0"/>
              <w:marRight w:val="0"/>
              <w:marTop w:val="450"/>
              <w:marBottom w:val="0"/>
              <w:divBdr>
                <w:top w:val="single" w:sz="12" w:space="15" w:color="666666"/>
                <w:left w:val="single" w:sz="6" w:space="15" w:color="D7D7D7"/>
                <w:bottom w:val="single" w:sz="6" w:space="15" w:color="D7D7D7"/>
                <w:right w:val="single" w:sz="6" w:space="15" w:color="D7D7D7"/>
              </w:divBdr>
            </w:div>
          </w:divsChild>
        </w:div>
        <w:div w:id="1696298588">
          <w:marLeft w:val="-120"/>
          <w:marRight w:val="-120"/>
          <w:marTop w:val="0"/>
          <w:marBottom w:val="0"/>
          <w:divBdr>
            <w:top w:val="none" w:sz="0" w:space="0" w:color="auto"/>
            <w:left w:val="none" w:sz="0" w:space="0" w:color="auto"/>
            <w:bottom w:val="none" w:sz="0" w:space="0" w:color="auto"/>
            <w:right w:val="none" w:sz="0" w:space="0" w:color="auto"/>
          </w:divBdr>
          <w:divsChild>
            <w:div w:id="1609463555">
              <w:marLeft w:val="120"/>
              <w:marRight w:val="120"/>
              <w:marTop w:val="120"/>
              <w:marBottom w:val="120"/>
              <w:divBdr>
                <w:top w:val="none" w:sz="0" w:space="0" w:color="auto"/>
                <w:left w:val="none" w:sz="0" w:space="0" w:color="auto"/>
                <w:bottom w:val="none" w:sz="0" w:space="0" w:color="auto"/>
                <w:right w:val="none" w:sz="0" w:space="0" w:color="auto"/>
              </w:divBdr>
            </w:div>
            <w:div w:id="1628313851">
              <w:marLeft w:val="120"/>
              <w:marRight w:val="120"/>
              <w:marTop w:val="120"/>
              <w:marBottom w:val="120"/>
              <w:divBdr>
                <w:top w:val="none" w:sz="0" w:space="0" w:color="auto"/>
                <w:left w:val="none" w:sz="0" w:space="0" w:color="auto"/>
                <w:bottom w:val="none" w:sz="0" w:space="0" w:color="auto"/>
                <w:right w:val="none" w:sz="0" w:space="0" w:color="auto"/>
              </w:divBdr>
            </w:div>
            <w:div w:id="16589231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02644691">
      <w:bodyDiv w:val="1"/>
      <w:marLeft w:val="0"/>
      <w:marRight w:val="0"/>
      <w:marTop w:val="0"/>
      <w:marBottom w:val="0"/>
      <w:divBdr>
        <w:top w:val="none" w:sz="0" w:space="0" w:color="auto"/>
        <w:left w:val="none" w:sz="0" w:space="0" w:color="auto"/>
        <w:bottom w:val="none" w:sz="0" w:space="0" w:color="auto"/>
        <w:right w:val="none" w:sz="0" w:space="0" w:color="auto"/>
      </w:divBdr>
      <w:divsChild>
        <w:div w:id="1844129795">
          <w:marLeft w:val="0"/>
          <w:marRight w:val="150"/>
          <w:marTop w:val="0"/>
          <w:marBottom w:val="75"/>
          <w:divBdr>
            <w:top w:val="none" w:sz="0" w:space="0" w:color="auto"/>
            <w:left w:val="none" w:sz="0" w:space="0" w:color="auto"/>
            <w:bottom w:val="none" w:sz="0" w:space="0" w:color="auto"/>
            <w:right w:val="none" w:sz="0" w:space="0" w:color="auto"/>
          </w:divBdr>
        </w:div>
        <w:div w:id="64882958">
          <w:marLeft w:val="0"/>
          <w:marRight w:val="150"/>
          <w:marTop w:val="150"/>
          <w:marBottom w:val="150"/>
          <w:divBdr>
            <w:top w:val="none" w:sz="0" w:space="0" w:color="auto"/>
            <w:left w:val="none" w:sz="0" w:space="0" w:color="auto"/>
            <w:bottom w:val="none" w:sz="0" w:space="0" w:color="auto"/>
            <w:right w:val="none" w:sz="0" w:space="0" w:color="auto"/>
          </w:divBdr>
        </w:div>
        <w:div w:id="1696274579">
          <w:marLeft w:val="0"/>
          <w:marRight w:val="150"/>
          <w:marTop w:val="0"/>
          <w:marBottom w:val="0"/>
          <w:divBdr>
            <w:top w:val="none" w:sz="0" w:space="0" w:color="auto"/>
            <w:left w:val="none" w:sz="0" w:space="0" w:color="auto"/>
            <w:bottom w:val="none" w:sz="0" w:space="0" w:color="auto"/>
            <w:right w:val="none" w:sz="0" w:space="0" w:color="auto"/>
          </w:divBdr>
        </w:div>
      </w:divsChild>
    </w:div>
    <w:div w:id="1104030926">
      <w:bodyDiv w:val="1"/>
      <w:marLeft w:val="0"/>
      <w:marRight w:val="0"/>
      <w:marTop w:val="0"/>
      <w:marBottom w:val="0"/>
      <w:divBdr>
        <w:top w:val="none" w:sz="0" w:space="0" w:color="auto"/>
        <w:left w:val="none" w:sz="0" w:space="0" w:color="auto"/>
        <w:bottom w:val="none" w:sz="0" w:space="0" w:color="auto"/>
        <w:right w:val="none" w:sz="0" w:space="0" w:color="auto"/>
      </w:divBdr>
      <w:divsChild>
        <w:div w:id="1325860527">
          <w:marLeft w:val="0"/>
          <w:marRight w:val="0"/>
          <w:marTop w:val="0"/>
          <w:marBottom w:val="0"/>
          <w:divBdr>
            <w:top w:val="none" w:sz="0" w:space="0" w:color="auto"/>
            <w:left w:val="none" w:sz="0" w:space="0" w:color="auto"/>
            <w:bottom w:val="none" w:sz="0" w:space="0" w:color="auto"/>
            <w:right w:val="none" w:sz="0" w:space="0" w:color="auto"/>
          </w:divBdr>
        </w:div>
        <w:div w:id="1958682319">
          <w:marLeft w:val="0"/>
          <w:marRight w:val="0"/>
          <w:marTop w:val="300"/>
          <w:marBottom w:val="300"/>
          <w:divBdr>
            <w:top w:val="none" w:sz="0" w:space="0" w:color="auto"/>
            <w:left w:val="none" w:sz="0" w:space="0" w:color="auto"/>
            <w:bottom w:val="none" w:sz="0" w:space="0" w:color="auto"/>
            <w:right w:val="none" w:sz="0" w:space="0" w:color="auto"/>
          </w:divBdr>
        </w:div>
        <w:div w:id="223831565">
          <w:marLeft w:val="0"/>
          <w:marRight w:val="0"/>
          <w:marTop w:val="0"/>
          <w:marBottom w:val="0"/>
          <w:divBdr>
            <w:top w:val="none" w:sz="0" w:space="0" w:color="auto"/>
            <w:left w:val="none" w:sz="0" w:space="0" w:color="auto"/>
            <w:bottom w:val="none" w:sz="0" w:space="0" w:color="auto"/>
            <w:right w:val="none" w:sz="0" w:space="0" w:color="auto"/>
          </w:divBdr>
          <w:divsChild>
            <w:div w:id="589854131">
              <w:marLeft w:val="0"/>
              <w:marRight w:val="0"/>
              <w:marTop w:val="300"/>
              <w:marBottom w:val="450"/>
              <w:divBdr>
                <w:top w:val="none" w:sz="0" w:space="0" w:color="auto"/>
                <w:left w:val="none" w:sz="0" w:space="0" w:color="auto"/>
                <w:bottom w:val="none" w:sz="0" w:space="0" w:color="auto"/>
                <w:right w:val="none" w:sz="0" w:space="0" w:color="auto"/>
              </w:divBdr>
              <w:divsChild>
                <w:div w:id="924803420">
                  <w:marLeft w:val="0"/>
                  <w:marRight w:val="0"/>
                  <w:marTop w:val="0"/>
                  <w:marBottom w:val="0"/>
                  <w:divBdr>
                    <w:top w:val="none" w:sz="0" w:space="0" w:color="auto"/>
                    <w:left w:val="none" w:sz="0" w:space="0" w:color="auto"/>
                    <w:bottom w:val="none" w:sz="0" w:space="0" w:color="auto"/>
                    <w:right w:val="none" w:sz="0" w:space="0" w:color="auto"/>
                  </w:divBdr>
                  <w:divsChild>
                    <w:div w:id="86050161">
                      <w:marLeft w:val="0"/>
                      <w:marRight w:val="0"/>
                      <w:marTop w:val="0"/>
                      <w:marBottom w:val="0"/>
                      <w:divBdr>
                        <w:top w:val="none" w:sz="0" w:space="0" w:color="auto"/>
                        <w:left w:val="none" w:sz="0" w:space="0" w:color="auto"/>
                        <w:bottom w:val="none" w:sz="0" w:space="0" w:color="auto"/>
                        <w:right w:val="none" w:sz="0" w:space="0" w:color="auto"/>
                      </w:divBdr>
                      <w:divsChild>
                        <w:div w:id="1629697341">
                          <w:marLeft w:val="0"/>
                          <w:marRight w:val="0"/>
                          <w:marTop w:val="0"/>
                          <w:marBottom w:val="0"/>
                          <w:divBdr>
                            <w:top w:val="none" w:sz="0" w:space="0" w:color="auto"/>
                            <w:left w:val="none" w:sz="0" w:space="0" w:color="auto"/>
                            <w:bottom w:val="none" w:sz="0" w:space="0" w:color="auto"/>
                            <w:right w:val="none" w:sz="0" w:space="0" w:color="auto"/>
                          </w:divBdr>
                          <w:divsChild>
                            <w:div w:id="19647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97642">
          <w:marLeft w:val="0"/>
          <w:marRight w:val="0"/>
          <w:marTop w:val="0"/>
          <w:marBottom w:val="0"/>
          <w:divBdr>
            <w:top w:val="none" w:sz="0" w:space="0" w:color="auto"/>
            <w:left w:val="none" w:sz="0" w:space="0" w:color="auto"/>
            <w:bottom w:val="none" w:sz="0" w:space="0" w:color="auto"/>
            <w:right w:val="none" w:sz="0" w:space="0" w:color="auto"/>
          </w:divBdr>
        </w:div>
      </w:divsChild>
    </w:div>
    <w:div w:id="1104811116">
      <w:bodyDiv w:val="1"/>
      <w:marLeft w:val="0"/>
      <w:marRight w:val="0"/>
      <w:marTop w:val="0"/>
      <w:marBottom w:val="0"/>
      <w:divBdr>
        <w:top w:val="none" w:sz="0" w:space="0" w:color="auto"/>
        <w:left w:val="none" w:sz="0" w:space="0" w:color="auto"/>
        <w:bottom w:val="none" w:sz="0" w:space="0" w:color="auto"/>
        <w:right w:val="none" w:sz="0" w:space="0" w:color="auto"/>
      </w:divBdr>
      <w:divsChild>
        <w:div w:id="1660956627">
          <w:marLeft w:val="0"/>
          <w:marRight w:val="150"/>
          <w:marTop w:val="0"/>
          <w:marBottom w:val="75"/>
          <w:divBdr>
            <w:top w:val="none" w:sz="0" w:space="0" w:color="auto"/>
            <w:left w:val="none" w:sz="0" w:space="0" w:color="auto"/>
            <w:bottom w:val="none" w:sz="0" w:space="0" w:color="auto"/>
            <w:right w:val="none" w:sz="0" w:space="0" w:color="auto"/>
          </w:divBdr>
        </w:div>
        <w:div w:id="1475684681">
          <w:marLeft w:val="0"/>
          <w:marRight w:val="150"/>
          <w:marTop w:val="150"/>
          <w:marBottom w:val="150"/>
          <w:divBdr>
            <w:top w:val="none" w:sz="0" w:space="0" w:color="auto"/>
            <w:left w:val="none" w:sz="0" w:space="0" w:color="auto"/>
            <w:bottom w:val="none" w:sz="0" w:space="0" w:color="auto"/>
            <w:right w:val="none" w:sz="0" w:space="0" w:color="auto"/>
          </w:divBdr>
        </w:div>
        <w:div w:id="1847090598">
          <w:marLeft w:val="0"/>
          <w:marRight w:val="150"/>
          <w:marTop w:val="0"/>
          <w:marBottom w:val="0"/>
          <w:divBdr>
            <w:top w:val="none" w:sz="0" w:space="0" w:color="auto"/>
            <w:left w:val="none" w:sz="0" w:space="0" w:color="auto"/>
            <w:bottom w:val="none" w:sz="0" w:space="0" w:color="auto"/>
            <w:right w:val="none" w:sz="0" w:space="0" w:color="auto"/>
          </w:divBdr>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1970025">
      <w:bodyDiv w:val="1"/>
      <w:marLeft w:val="0"/>
      <w:marRight w:val="0"/>
      <w:marTop w:val="0"/>
      <w:marBottom w:val="0"/>
      <w:divBdr>
        <w:top w:val="none" w:sz="0" w:space="0" w:color="auto"/>
        <w:left w:val="none" w:sz="0" w:space="0" w:color="auto"/>
        <w:bottom w:val="none" w:sz="0" w:space="0" w:color="auto"/>
        <w:right w:val="none" w:sz="0" w:space="0" w:color="auto"/>
      </w:divBdr>
      <w:divsChild>
        <w:div w:id="1667971495">
          <w:marLeft w:val="0"/>
          <w:marRight w:val="0"/>
          <w:marTop w:val="0"/>
          <w:marBottom w:val="300"/>
          <w:divBdr>
            <w:top w:val="none" w:sz="0" w:space="0" w:color="auto"/>
            <w:left w:val="none" w:sz="0" w:space="0" w:color="auto"/>
            <w:bottom w:val="none" w:sz="0" w:space="0" w:color="auto"/>
            <w:right w:val="none" w:sz="0" w:space="0" w:color="auto"/>
          </w:divBdr>
        </w:div>
      </w:divsChild>
    </w:div>
    <w:div w:id="1112170665">
      <w:bodyDiv w:val="1"/>
      <w:marLeft w:val="0"/>
      <w:marRight w:val="0"/>
      <w:marTop w:val="0"/>
      <w:marBottom w:val="0"/>
      <w:divBdr>
        <w:top w:val="none" w:sz="0" w:space="0" w:color="auto"/>
        <w:left w:val="none" w:sz="0" w:space="0" w:color="auto"/>
        <w:bottom w:val="none" w:sz="0" w:space="0" w:color="auto"/>
        <w:right w:val="none" w:sz="0" w:space="0" w:color="auto"/>
      </w:divBdr>
      <w:divsChild>
        <w:div w:id="1087463635">
          <w:marLeft w:val="0"/>
          <w:marRight w:val="0"/>
          <w:marTop w:val="150"/>
          <w:marBottom w:val="450"/>
          <w:divBdr>
            <w:top w:val="none" w:sz="0" w:space="0" w:color="auto"/>
            <w:left w:val="none" w:sz="0" w:space="0" w:color="auto"/>
            <w:bottom w:val="none" w:sz="0" w:space="0" w:color="auto"/>
            <w:right w:val="none" w:sz="0" w:space="0" w:color="auto"/>
          </w:divBdr>
        </w:div>
        <w:div w:id="622076405">
          <w:marLeft w:val="0"/>
          <w:marRight w:val="0"/>
          <w:marTop w:val="0"/>
          <w:marBottom w:val="300"/>
          <w:divBdr>
            <w:top w:val="none" w:sz="0" w:space="0" w:color="auto"/>
            <w:left w:val="none" w:sz="0" w:space="0" w:color="auto"/>
            <w:bottom w:val="none" w:sz="0" w:space="0" w:color="auto"/>
            <w:right w:val="none" w:sz="0" w:space="0" w:color="auto"/>
          </w:divBdr>
        </w:div>
        <w:div w:id="1484538559">
          <w:marLeft w:val="0"/>
          <w:marRight w:val="0"/>
          <w:marTop w:val="495"/>
          <w:marBottom w:val="630"/>
          <w:divBdr>
            <w:top w:val="none" w:sz="0" w:space="0" w:color="auto"/>
            <w:left w:val="none" w:sz="0" w:space="0" w:color="auto"/>
            <w:bottom w:val="none" w:sz="0" w:space="0" w:color="auto"/>
            <w:right w:val="none" w:sz="0" w:space="0" w:color="auto"/>
          </w:divBdr>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1648519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37">
          <w:marLeft w:val="0"/>
          <w:marRight w:val="0"/>
          <w:marTop w:val="0"/>
          <w:marBottom w:val="0"/>
          <w:divBdr>
            <w:top w:val="none" w:sz="0" w:space="0" w:color="auto"/>
            <w:left w:val="none" w:sz="0" w:space="0" w:color="auto"/>
            <w:bottom w:val="none" w:sz="0" w:space="0" w:color="auto"/>
            <w:right w:val="none" w:sz="0" w:space="0" w:color="auto"/>
          </w:divBdr>
        </w:div>
        <w:div w:id="560674804">
          <w:marLeft w:val="0"/>
          <w:marRight w:val="0"/>
          <w:marTop w:val="300"/>
          <w:marBottom w:val="300"/>
          <w:divBdr>
            <w:top w:val="none" w:sz="0" w:space="0" w:color="auto"/>
            <w:left w:val="none" w:sz="0" w:space="0" w:color="auto"/>
            <w:bottom w:val="none" w:sz="0" w:space="0" w:color="auto"/>
            <w:right w:val="none" w:sz="0" w:space="0" w:color="auto"/>
          </w:divBdr>
        </w:div>
        <w:div w:id="611714686">
          <w:marLeft w:val="0"/>
          <w:marRight w:val="0"/>
          <w:marTop w:val="0"/>
          <w:marBottom w:val="0"/>
          <w:divBdr>
            <w:top w:val="none" w:sz="0" w:space="0" w:color="auto"/>
            <w:left w:val="none" w:sz="0" w:space="0" w:color="auto"/>
            <w:bottom w:val="none" w:sz="0" w:space="0" w:color="auto"/>
            <w:right w:val="none" w:sz="0" w:space="0" w:color="auto"/>
          </w:divBdr>
          <w:divsChild>
            <w:div w:id="544607310">
              <w:marLeft w:val="0"/>
              <w:marRight w:val="0"/>
              <w:marTop w:val="300"/>
              <w:marBottom w:val="450"/>
              <w:divBdr>
                <w:top w:val="none" w:sz="0" w:space="0" w:color="auto"/>
                <w:left w:val="none" w:sz="0" w:space="0" w:color="auto"/>
                <w:bottom w:val="none" w:sz="0" w:space="0" w:color="auto"/>
                <w:right w:val="none" w:sz="0" w:space="0" w:color="auto"/>
              </w:divBdr>
              <w:divsChild>
                <w:div w:id="1294824714">
                  <w:marLeft w:val="0"/>
                  <w:marRight w:val="0"/>
                  <w:marTop w:val="0"/>
                  <w:marBottom w:val="0"/>
                  <w:divBdr>
                    <w:top w:val="none" w:sz="0" w:space="0" w:color="auto"/>
                    <w:left w:val="none" w:sz="0" w:space="0" w:color="auto"/>
                    <w:bottom w:val="none" w:sz="0" w:space="0" w:color="auto"/>
                    <w:right w:val="none" w:sz="0" w:space="0" w:color="auto"/>
                  </w:divBdr>
                  <w:divsChild>
                    <w:div w:id="1481577859">
                      <w:marLeft w:val="0"/>
                      <w:marRight w:val="0"/>
                      <w:marTop w:val="0"/>
                      <w:marBottom w:val="0"/>
                      <w:divBdr>
                        <w:top w:val="none" w:sz="0" w:space="0" w:color="auto"/>
                        <w:left w:val="none" w:sz="0" w:space="0" w:color="auto"/>
                        <w:bottom w:val="none" w:sz="0" w:space="0" w:color="auto"/>
                        <w:right w:val="none" w:sz="0" w:space="0" w:color="auto"/>
                      </w:divBdr>
                      <w:divsChild>
                        <w:div w:id="101803161">
                          <w:marLeft w:val="0"/>
                          <w:marRight w:val="0"/>
                          <w:marTop w:val="0"/>
                          <w:marBottom w:val="0"/>
                          <w:divBdr>
                            <w:top w:val="none" w:sz="0" w:space="0" w:color="auto"/>
                            <w:left w:val="none" w:sz="0" w:space="0" w:color="auto"/>
                            <w:bottom w:val="none" w:sz="0" w:space="0" w:color="auto"/>
                            <w:right w:val="none" w:sz="0" w:space="0" w:color="auto"/>
                          </w:divBdr>
                          <w:divsChild>
                            <w:div w:id="3405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03388">
          <w:marLeft w:val="0"/>
          <w:marRight w:val="0"/>
          <w:marTop w:val="0"/>
          <w:marBottom w:val="0"/>
          <w:divBdr>
            <w:top w:val="none" w:sz="0" w:space="0" w:color="auto"/>
            <w:left w:val="none" w:sz="0" w:space="0" w:color="auto"/>
            <w:bottom w:val="none" w:sz="0" w:space="0" w:color="auto"/>
            <w:right w:val="none" w:sz="0" w:space="0" w:color="auto"/>
          </w:divBdr>
        </w:div>
      </w:divsChild>
    </w:div>
    <w:div w:id="1117481087">
      <w:bodyDiv w:val="1"/>
      <w:marLeft w:val="0"/>
      <w:marRight w:val="0"/>
      <w:marTop w:val="0"/>
      <w:marBottom w:val="0"/>
      <w:divBdr>
        <w:top w:val="none" w:sz="0" w:space="0" w:color="auto"/>
        <w:left w:val="none" w:sz="0" w:space="0" w:color="auto"/>
        <w:bottom w:val="none" w:sz="0" w:space="0" w:color="auto"/>
        <w:right w:val="none" w:sz="0" w:space="0" w:color="auto"/>
      </w:divBdr>
      <w:divsChild>
        <w:div w:id="1273052006">
          <w:marLeft w:val="0"/>
          <w:marRight w:val="150"/>
          <w:marTop w:val="0"/>
          <w:marBottom w:val="75"/>
          <w:divBdr>
            <w:top w:val="none" w:sz="0" w:space="0" w:color="auto"/>
            <w:left w:val="none" w:sz="0" w:space="0" w:color="auto"/>
            <w:bottom w:val="none" w:sz="0" w:space="0" w:color="auto"/>
            <w:right w:val="none" w:sz="0" w:space="0" w:color="auto"/>
          </w:divBdr>
        </w:div>
        <w:div w:id="1629244081">
          <w:marLeft w:val="0"/>
          <w:marRight w:val="150"/>
          <w:marTop w:val="150"/>
          <w:marBottom w:val="150"/>
          <w:divBdr>
            <w:top w:val="none" w:sz="0" w:space="0" w:color="auto"/>
            <w:left w:val="none" w:sz="0" w:space="0" w:color="auto"/>
            <w:bottom w:val="none" w:sz="0" w:space="0" w:color="auto"/>
            <w:right w:val="none" w:sz="0" w:space="0" w:color="auto"/>
          </w:divBdr>
        </w:div>
        <w:div w:id="1974672181">
          <w:marLeft w:val="0"/>
          <w:marRight w:val="150"/>
          <w:marTop w:val="0"/>
          <w:marBottom w:val="0"/>
          <w:divBdr>
            <w:top w:val="none" w:sz="0" w:space="0" w:color="auto"/>
            <w:left w:val="none" w:sz="0" w:space="0" w:color="auto"/>
            <w:bottom w:val="none" w:sz="0" w:space="0" w:color="auto"/>
            <w:right w:val="none" w:sz="0" w:space="0" w:color="auto"/>
          </w:divBdr>
        </w:div>
      </w:divsChild>
    </w:div>
    <w:div w:id="1122384195">
      <w:bodyDiv w:val="1"/>
      <w:marLeft w:val="0"/>
      <w:marRight w:val="0"/>
      <w:marTop w:val="0"/>
      <w:marBottom w:val="0"/>
      <w:divBdr>
        <w:top w:val="none" w:sz="0" w:space="0" w:color="auto"/>
        <w:left w:val="none" w:sz="0" w:space="0" w:color="auto"/>
        <w:bottom w:val="none" w:sz="0" w:space="0" w:color="auto"/>
        <w:right w:val="none" w:sz="0" w:space="0" w:color="auto"/>
      </w:divBdr>
      <w:divsChild>
        <w:div w:id="527762694">
          <w:marLeft w:val="0"/>
          <w:marRight w:val="0"/>
          <w:marTop w:val="0"/>
          <w:marBottom w:val="300"/>
          <w:divBdr>
            <w:top w:val="none" w:sz="0" w:space="0" w:color="auto"/>
            <w:left w:val="none" w:sz="0" w:space="0" w:color="auto"/>
            <w:bottom w:val="none" w:sz="0" w:space="0" w:color="auto"/>
            <w:right w:val="none" w:sz="0" w:space="0" w:color="auto"/>
          </w:divBdr>
        </w:div>
      </w:divsChild>
    </w:div>
    <w:div w:id="1122922283">
      <w:bodyDiv w:val="1"/>
      <w:marLeft w:val="0"/>
      <w:marRight w:val="0"/>
      <w:marTop w:val="0"/>
      <w:marBottom w:val="0"/>
      <w:divBdr>
        <w:top w:val="none" w:sz="0" w:space="0" w:color="auto"/>
        <w:left w:val="none" w:sz="0" w:space="0" w:color="auto"/>
        <w:bottom w:val="none" w:sz="0" w:space="0" w:color="auto"/>
        <w:right w:val="none" w:sz="0" w:space="0" w:color="auto"/>
      </w:divBdr>
      <w:divsChild>
        <w:div w:id="413362065">
          <w:marLeft w:val="0"/>
          <w:marRight w:val="0"/>
          <w:marTop w:val="0"/>
          <w:marBottom w:val="0"/>
          <w:divBdr>
            <w:top w:val="none" w:sz="0" w:space="0" w:color="auto"/>
            <w:left w:val="none" w:sz="0" w:space="0" w:color="auto"/>
            <w:bottom w:val="none" w:sz="0" w:space="0" w:color="auto"/>
            <w:right w:val="none" w:sz="0" w:space="0" w:color="auto"/>
          </w:divBdr>
        </w:div>
        <w:div w:id="1355572355">
          <w:marLeft w:val="0"/>
          <w:marRight w:val="0"/>
          <w:marTop w:val="300"/>
          <w:marBottom w:val="300"/>
          <w:divBdr>
            <w:top w:val="none" w:sz="0" w:space="0" w:color="auto"/>
            <w:left w:val="none" w:sz="0" w:space="0" w:color="auto"/>
            <w:bottom w:val="none" w:sz="0" w:space="0" w:color="auto"/>
            <w:right w:val="none" w:sz="0" w:space="0" w:color="auto"/>
          </w:divBdr>
        </w:div>
        <w:div w:id="1000622702">
          <w:marLeft w:val="0"/>
          <w:marRight w:val="0"/>
          <w:marTop w:val="0"/>
          <w:marBottom w:val="0"/>
          <w:divBdr>
            <w:top w:val="none" w:sz="0" w:space="0" w:color="auto"/>
            <w:left w:val="none" w:sz="0" w:space="0" w:color="auto"/>
            <w:bottom w:val="none" w:sz="0" w:space="0" w:color="auto"/>
            <w:right w:val="none" w:sz="0" w:space="0" w:color="auto"/>
          </w:divBdr>
          <w:divsChild>
            <w:div w:id="1721395949">
              <w:marLeft w:val="0"/>
              <w:marRight w:val="0"/>
              <w:marTop w:val="300"/>
              <w:marBottom w:val="450"/>
              <w:divBdr>
                <w:top w:val="none" w:sz="0" w:space="0" w:color="auto"/>
                <w:left w:val="none" w:sz="0" w:space="0" w:color="auto"/>
                <w:bottom w:val="none" w:sz="0" w:space="0" w:color="auto"/>
                <w:right w:val="none" w:sz="0" w:space="0" w:color="auto"/>
              </w:divBdr>
              <w:divsChild>
                <w:div w:id="1434861238">
                  <w:marLeft w:val="0"/>
                  <w:marRight w:val="0"/>
                  <w:marTop w:val="0"/>
                  <w:marBottom w:val="0"/>
                  <w:divBdr>
                    <w:top w:val="none" w:sz="0" w:space="0" w:color="auto"/>
                    <w:left w:val="none" w:sz="0" w:space="0" w:color="auto"/>
                    <w:bottom w:val="none" w:sz="0" w:space="0" w:color="auto"/>
                    <w:right w:val="none" w:sz="0" w:space="0" w:color="auto"/>
                  </w:divBdr>
                  <w:divsChild>
                    <w:div w:id="843056774">
                      <w:marLeft w:val="0"/>
                      <w:marRight w:val="0"/>
                      <w:marTop w:val="0"/>
                      <w:marBottom w:val="0"/>
                      <w:divBdr>
                        <w:top w:val="none" w:sz="0" w:space="0" w:color="auto"/>
                        <w:left w:val="none" w:sz="0" w:space="0" w:color="auto"/>
                        <w:bottom w:val="none" w:sz="0" w:space="0" w:color="auto"/>
                        <w:right w:val="none" w:sz="0" w:space="0" w:color="auto"/>
                      </w:divBdr>
                      <w:divsChild>
                        <w:div w:id="339503369">
                          <w:marLeft w:val="0"/>
                          <w:marRight w:val="0"/>
                          <w:marTop w:val="0"/>
                          <w:marBottom w:val="0"/>
                          <w:divBdr>
                            <w:top w:val="none" w:sz="0" w:space="0" w:color="auto"/>
                            <w:left w:val="none" w:sz="0" w:space="0" w:color="auto"/>
                            <w:bottom w:val="none" w:sz="0" w:space="0" w:color="auto"/>
                            <w:right w:val="none" w:sz="0" w:space="0" w:color="auto"/>
                          </w:divBdr>
                          <w:divsChild>
                            <w:div w:id="6637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24053">
          <w:marLeft w:val="0"/>
          <w:marRight w:val="0"/>
          <w:marTop w:val="0"/>
          <w:marBottom w:val="0"/>
          <w:divBdr>
            <w:top w:val="none" w:sz="0" w:space="0" w:color="auto"/>
            <w:left w:val="none" w:sz="0" w:space="0" w:color="auto"/>
            <w:bottom w:val="none" w:sz="0" w:space="0" w:color="auto"/>
            <w:right w:val="none" w:sz="0" w:space="0" w:color="auto"/>
          </w:divBdr>
        </w:div>
      </w:divsChild>
    </w:div>
    <w:div w:id="1123380134">
      <w:bodyDiv w:val="1"/>
      <w:marLeft w:val="0"/>
      <w:marRight w:val="0"/>
      <w:marTop w:val="0"/>
      <w:marBottom w:val="0"/>
      <w:divBdr>
        <w:top w:val="none" w:sz="0" w:space="0" w:color="auto"/>
        <w:left w:val="none" w:sz="0" w:space="0" w:color="auto"/>
        <w:bottom w:val="none" w:sz="0" w:space="0" w:color="auto"/>
        <w:right w:val="none" w:sz="0" w:space="0" w:color="auto"/>
      </w:divBdr>
      <w:divsChild>
        <w:div w:id="147064635">
          <w:marLeft w:val="0"/>
          <w:marRight w:val="150"/>
          <w:marTop w:val="0"/>
          <w:marBottom w:val="75"/>
          <w:divBdr>
            <w:top w:val="none" w:sz="0" w:space="0" w:color="auto"/>
            <w:left w:val="none" w:sz="0" w:space="0" w:color="auto"/>
            <w:bottom w:val="none" w:sz="0" w:space="0" w:color="auto"/>
            <w:right w:val="none" w:sz="0" w:space="0" w:color="auto"/>
          </w:divBdr>
        </w:div>
        <w:div w:id="1637954995">
          <w:marLeft w:val="0"/>
          <w:marRight w:val="150"/>
          <w:marTop w:val="150"/>
          <w:marBottom w:val="150"/>
          <w:divBdr>
            <w:top w:val="none" w:sz="0" w:space="0" w:color="auto"/>
            <w:left w:val="none" w:sz="0" w:space="0" w:color="auto"/>
            <w:bottom w:val="none" w:sz="0" w:space="0" w:color="auto"/>
            <w:right w:val="none" w:sz="0" w:space="0" w:color="auto"/>
          </w:divBdr>
        </w:div>
        <w:div w:id="505874394">
          <w:marLeft w:val="0"/>
          <w:marRight w:val="150"/>
          <w:marTop w:val="0"/>
          <w:marBottom w:val="0"/>
          <w:divBdr>
            <w:top w:val="none" w:sz="0" w:space="0" w:color="auto"/>
            <w:left w:val="none" w:sz="0" w:space="0" w:color="auto"/>
            <w:bottom w:val="none" w:sz="0" w:space="0" w:color="auto"/>
            <w:right w:val="none" w:sz="0" w:space="0" w:color="auto"/>
          </w:divBdr>
        </w:div>
      </w:divsChild>
    </w:div>
    <w:div w:id="1124079851">
      <w:bodyDiv w:val="1"/>
      <w:marLeft w:val="0"/>
      <w:marRight w:val="0"/>
      <w:marTop w:val="0"/>
      <w:marBottom w:val="0"/>
      <w:divBdr>
        <w:top w:val="none" w:sz="0" w:space="0" w:color="auto"/>
        <w:left w:val="none" w:sz="0" w:space="0" w:color="auto"/>
        <w:bottom w:val="none" w:sz="0" w:space="0" w:color="auto"/>
        <w:right w:val="none" w:sz="0" w:space="0" w:color="auto"/>
      </w:divBdr>
      <w:divsChild>
        <w:div w:id="649015001">
          <w:marLeft w:val="0"/>
          <w:marRight w:val="0"/>
          <w:marTop w:val="0"/>
          <w:marBottom w:val="150"/>
          <w:divBdr>
            <w:top w:val="none" w:sz="0" w:space="0" w:color="auto"/>
            <w:left w:val="none" w:sz="0" w:space="0" w:color="auto"/>
            <w:bottom w:val="none" w:sz="0" w:space="0" w:color="auto"/>
            <w:right w:val="none" w:sz="0" w:space="0" w:color="auto"/>
          </w:divBdr>
          <w:divsChild>
            <w:div w:id="750275546">
              <w:marLeft w:val="0"/>
              <w:marRight w:val="0"/>
              <w:marTop w:val="0"/>
              <w:marBottom w:val="0"/>
              <w:divBdr>
                <w:top w:val="none" w:sz="0" w:space="0" w:color="auto"/>
                <w:left w:val="none" w:sz="0" w:space="0" w:color="auto"/>
                <w:bottom w:val="none" w:sz="0" w:space="0" w:color="auto"/>
                <w:right w:val="none" w:sz="0" w:space="0" w:color="auto"/>
              </w:divBdr>
              <w:divsChild>
                <w:div w:id="1725370563">
                  <w:marLeft w:val="0"/>
                  <w:marRight w:val="150"/>
                  <w:marTop w:val="0"/>
                  <w:marBottom w:val="0"/>
                  <w:divBdr>
                    <w:top w:val="none" w:sz="0" w:space="0" w:color="auto"/>
                    <w:left w:val="none" w:sz="0" w:space="0" w:color="auto"/>
                    <w:bottom w:val="none" w:sz="0" w:space="0" w:color="auto"/>
                    <w:right w:val="none" w:sz="0" w:space="0" w:color="auto"/>
                  </w:divBdr>
                </w:div>
                <w:div w:id="450131494">
                  <w:marLeft w:val="0"/>
                  <w:marRight w:val="150"/>
                  <w:marTop w:val="0"/>
                  <w:marBottom w:val="0"/>
                  <w:divBdr>
                    <w:top w:val="none" w:sz="0" w:space="0" w:color="auto"/>
                    <w:left w:val="none" w:sz="0" w:space="0" w:color="auto"/>
                    <w:bottom w:val="none" w:sz="0" w:space="0" w:color="auto"/>
                    <w:right w:val="none" w:sz="0" w:space="0" w:color="auto"/>
                  </w:divBdr>
                </w:div>
              </w:divsChild>
            </w:div>
            <w:div w:id="1452092387">
              <w:marLeft w:val="0"/>
              <w:marRight w:val="0"/>
              <w:marTop w:val="0"/>
              <w:marBottom w:val="0"/>
              <w:divBdr>
                <w:top w:val="none" w:sz="0" w:space="0" w:color="auto"/>
                <w:left w:val="none" w:sz="0" w:space="0" w:color="auto"/>
                <w:bottom w:val="none" w:sz="0" w:space="0" w:color="auto"/>
                <w:right w:val="none" w:sz="0" w:space="0" w:color="auto"/>
              </w:divBdr>
              <w:divsChild>
                <w:div w:id="1044792243">
                  <w:marLeft w:val="0"/>
                  <w:marRight w:val="0"/>
                  <w:marTop w:val="0"/>
                  <w:marBottom w:val="0"/>
                  <w:divBdr>
                    <w:top w:val="none" w:sz="0" w:space="0" w:color="auto"/>
                    <w:left w:val="none" w:sz="0" w:space="0" w:color="auto"/>
                    <w:bottom w:val="none" w:sz="0" w:space="0" w:color="auto"/>
                    <w:right w:val="none" w:sz="0" w:space="0" w:color="auto"/>
                  </w:divBdr>
                  <w:divsChild>
                    <w:div w:id="975179765">
                      <w:marLeft w:val="0"/>
                      <w:marRight w:val="0"/>
                      <w:marTop w:val="0"/>
                      <w:marBottom w:val="0"/>
                      <w:divBdr>
                        <w:top w:val="none" w:sz="0" w:space="0" w:color="auto"/>
                        <w:left w:val="none" w:sz="0" w:space="0" w:color="auto"/>
                        <w:bottom w:val="none" w:sz="0" w:space="0" w:color="auto"/>
                        <w:right w:val="none" w:sz="0" w:space="0" w:color="auto"/>
                      </w:divBdr>
                      <w:divsChild>
                        <w:div w:id="271792020">
                          <w:marLeft w:val="0"/>
                          <w:marRight w:val="0"/>
                          <w:marTop w:val="0"/>
                          <w:marBottom w:val="0"/>
                          <w:divBdr>
                            <w:top w:val="none" w:sz="0" w:space="0" w:color="auto"/>
                            <w:left w:val="none" w:sz="0" w:space="0" w:color="auto"/>
                            <w:bottom w:val="none" w:sz="0" w:space="0" w:color="auto"/>
                            <w:right w:val="none" w:sz="0" w:space="0" w:color="auto"/>
                          </w:divBdr>
                        </w:div>
                      </w:divsChild>
                    </w:div>
                    <w:div w:id="601763981">
                      <w:marLeft w:val="0"/>
                      <w:marRight w:val="135"/>
                      <w:marTop w:val="0"/>
                      <w:marBottom w:val="0"/>
                      <w:divBdr>
                        <w:top w:val="none" w:sz="0" w:space="0" w:color="auto"/>
                        <w:left w:val="none" w:sz="0" w:space="0" w:color="auto"/>
                        <w:bottom w:val="none" w:sz="0" w:space="0" w:color="auto"/>
                        <w:right w:val="none" w:sz="0" w:space="0" w:color="auto"/>
                      </w:divBdr>
                    </w:div>
                    <w:div w:id="505291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9753">
          <w:marLeft w:val="0"/>
          <w:marRight w:val="0"/>
          <w:marTop w:val="0"/>
          <w:marBottom w:val="0"/>
          <w:divBdr>
            <w:top w:val="none" w:sz="0" w:space="0" w:color="auto"/>
            <w:left w:val="none" w:sz="0" w:space="0" w:color="auto"/>
            <w:bottom w:val="none" w:sz="0" w:space="0" w:color="auto"/>
            <w:right w:val="none" w:sz="0" w:space="0" w:color="auto"/>
          </w:divBdr>
          <w:divsChild>
            <w:div w:id="1365211266">
              <w:marLeft w:val="0"/>
              <w:marRight w:val="0"/>
              <w:marTop w:val="0"/>
              <w:marBottom w:val="0"/>
              <w:divBdr>
                <w:top w:val="none" w:sz="0" w:space="0" w:color="auto"/>
                <w:left w:val="none" w:sz="0" w:space="0" w:color="auto"/>
                <w:bottom w:val="none" w:sz="0" w:space="0" w:color="auto"/>
                <w:right w:val="none" w:sz="0" w:space="0" w:color="auto"/>
              </w:divBdr>
              <w:divsChild>
                <w:div w:id="1109664966">
                  <w:marLeft w:val="0"/>
                  <w:marRight w:val="0"/>
                  <w:marTop w:val="0"/>
                  <w:marBottom w:val="0"/>
                  <w:divBdr>
                    <w:top w:val="none" w:sz="0" w:space="0" w:color="auto"/>
                    <w:left w:val="none" w:sz="0" w:space="0" w:color="auto"/>
                    <w:bottom w:val="none" w:sz="0" w:space="0" w:color="auto"/>
                    <w:right w:val="none" w:sz="0" w:space="0" w:color="auto"/>
                  </w:divBdr>
                </w:div>
              </w:divsChild>
            </w:div>
            <w:div w:id="1012222844">
              <w:marLeft w:val="0"/>
              <w:marRight w:val="0"/>
              <w:marTop w:val="225"/>
              <w:marBottom w:val="0"/>
              <w:divBdr>
                <w:top w:val="none" w:sz="0" w:space="0" w:color="auto"/>
                <w:left w:val="none" w:sz="0" w:space="0" w:color="auto"/>
                <w:bottom w:val="none" w:sz="0" w:space="0" w:color="auto"/>
                <w:right w:val="none" w:sz="0" w:space="0" w:color="auto"/>
              </w:divBdr>
              <w:divsChild>
                <w:div w:id="1322857397">
                  <w:marLeft w:val="0"/>
                  <w:marRight w:val="0"/>
                  <w:marTop w:val="0"/>
                  <w:marBottom w:val="0"/>
                  <w:divBdr>
                    <w:top w:val="none" w:sz="0" w:space="0" w:color="auto"/>
                    <w:left w:val="none" w:sz="0" w:space="0" w:color="auto"/>
                    <w:bottom w:val="none" w:sz="0" w:space="0" w:color="auto"/>
                    <w:right w:val="none" w:sz="0" w:space="0" w:color="auto"/>
                  </w:divBdr>
                </w:div>
              </w:divsChild>
            </w:div>
            <w:div w:id="2059933765">
              <w:marLeft w:val="0"/>
              <w:marRight w:val="0"/>
              <w:marTop w:val="225"/>
              <w:marBottom w:val="0"/>
              <w:divBdr>
                <w:top w:val="none" w:sz="0" w:space="0" w:color="auto"/>
                <w:left w:val="none" w:sz="0" w:space="0" w:color="auto"/>
                <w:bottom w:val="none" w:sz="0" w:space="0" w:color="auto"/>
                <w:right w:val="none" w:sz="0" w:space="0" w:color="auto"/>
              </w:divBdr>
              <w:divsChild>
                <w:div w:id="1913851861">
                  <w:marLeft w:val="0"/>
                  <w:marRight w:val="0"/>
                  <w:marTop w:val="0"/>
                  <w:marBottom w:val="0"/>
                  <w:divBdr>
                    <w:top w:val="none" w:sz="0" w:space="0" w:color="auto"/>
                    <w:left w:val="none" w:sz="0" w:space="0" w:color="auto"/>
                    <w:bottom w:val="none" w:sz="0" w:space="0" w:color="auto"/>
                    <w:right w:val="none" w:sz="0" w:space="0" w:color="auto"/>
                  </w:divBdr>
                </w:div>
              </w:divsChild>
            </w:div>
            <w:div w:id="1672834957">
              <w:marLeft w:val="0"/>
              <w:marRight w:val="0"/>
              <w:marTop w:val="375"/>
              <w:marBottom w:val="0"/>
              <w:divBdr>
                <w:top w:val="none" w:sz="0" w:space="0" w:color="auto"/>
                <w:left w:val="none" w:sz="0" w:space="0" w:color="auto"/>
                <w:bottom w:val="none" w:sz="0" w:space="0" w:color="auto"/>
                <w:right w:val="none" w:sz="0" w:space="0" w:color="auto"/>
              </w:divBdr>
              <w:divsChild>
                <w:div w:id="366686674">
                  <w:marLeft w:val="0"/>
                  <w:marRight w:val="0"/>
                  <w:marTop w:val="0"/>
                  <w:marBottom w:val="0"/>
                  <w:divBdr>
                    <w:top w:val="none" w:sz="0" w:space="0" w:color="auto"/>
                    <w:left w:val="none" w:sz="0" w:space="0" w:color="auto"/>
                    <w:bottom w:val="none" w:sz="0" w:space="0" w:color="auto"/>
                    <w:right w:val="none" w:sz="0" w:space="0" w:color="auto"/>
                  </w:divBdr>
                  <w:divsChild>
                    <w:div w:id="477234564">
                      <w:marLeft w:val="0"/>
                      <w:marRight w:val="0"/>
                      <w:marTop w:val="0"/>
                      <w:marBottom w:val="0"/>
                      <w:divBdr>
                        <w:top w:val="none" w:sz="0" w:space="0" w:color="auto"/>
                        <w:left w:val="none" w:sz="0" w:space="0" w:color="auto"/>
                        <w:bottom w:val="none" w:sz="0" w:space="0" w:color="auto"/>
                        <w:right w:val="none" w:sz="0" w:space="0" w:color="auto"/>
                      </w:divBdr>
                    </w:div>
                    <w:div w:id="7112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7582">
              <w:marLeft w:val="0"/>
              <w:marRight w:val="0"/>
              <w:marTop w:val="375"/>
              <w:marBottom w:val="0"/>
              <w:divBdr>
                <w:top w:val="none" w:sz="0" w:space="0" w:color="auto"/>
                <w:left w:val="none" w:sz="0" w:space="0" w:color="auto"/>
                <w:bottom w:val="none" w:sz="0" w:space="0" w:color="auto"/>
                <w:right w:val="none" w:sz="0" w:space="0" w:color="auto"/>
              </w:divBdr>
              <w:divsChild>
                <w:div w:id="434374911">
                  <w:marLeft w:val="0"/>
                  <w:marRight w:val="0"/>
                  <w:marTop w:val="0"/>
                  <w:marBottom w:val="0"/>
                  <w:divBdr>
                    <w:top w:val="none" w:sz="0" w:space="0" w:color="auto"/>
                    <w:left w:val="none" w:sz="0" w:space="0" w:color="auto"/>
                    <w:bottom w:val="none" w:sz="0" w:space="0" w:color="auto"/>
                    <w:right w:val="none" w:sz="0" w:space="0" w:color="auto"/>
                  </w:divBdr>
                </w:div>
              </w:divsChild>
            </w:div>
            <w:div w:id="419375537">
              <w:marLeft w:val="0"/>
              <w:marRight w:val="0"/>
              <w:marTop w:val="225"/>
              <w:marBottom w:val="0"/>
              <w:divBdr>
                <w:top w:val="none" w:sz="0" w:space="0" w:color="auto"/>
                <w:left w:val="none" w:sz="0" w:space="0" w:color="auto"/>
                <w:bottom w:val="none" w:sz="0" w:space="0" w:color="auto"/>
                <w:right w:val="none" w:sz="0" w:space="0" w:color="auto"/>
              </w:divBdr>
              <w:divsChild>
                <w:div w:id="15084117">
                  <w:marLeft w:val="0"/>
                  <w:marRight w:val="0"/>
                  <w:marTop w:val="0"/>
                  <w:marBottom w:val="0"/>
                  <w:divBdr>
                    <w:top w:val="none" w:sz="0" w:space="0" w:color="auto"/>
                    <w:left w:val="none" w:sz="0" w:space="0" w:color="auto"/>
                    <w:bottom w:val="none" w:sz="0" w:space="0" w:color="auto"/>
                    <w:right w:val="none" w:sz="0" w:space="0" w:color="auto"/>
                  </w:divBdr>
                  <w:divsChild>
                    <w:div w:id="1235165760">
                      <w:marLeft w:val="0"/>
                      <w:marRight w:val="0"/>
                      <w:marTop w:val="0"/>
                      <w:marBottom w:val="0"/>
                      <w:divBdr>
                        <w:top w:val="single" w:sz="6" w:space="0" w:color="D9D9D9"/>
                        <w:left w:val="none" w:sz="0" w:space="0" w:color="auto"/>
                        <w:bottom w:val="single" w:sz="6" w:space="0" w:color="D9D9D9"/>
                        <w:right w:val="none" w:sz="0" w:space="0" w:color="auto"/>
                      </w:divBdr>
                      <w:divsChild>
                        <w:div w:id="962737951">
                          <w:marLeft w:val="0"/>
                          <w:marRight w:val="0"/>
                          <w:marTop w:val="0"/>
                          <w:marBottom w:val="0"/>
                          <w:divBdr>
                            <w:top w:val="none" w:sz="0" w:space="0" w:color="auto"/>
                            <w:left w:val="none" w:sz="0" w:space="0" w:color="auto"/>
                            <w:bottom w:val="none" w:sz="0" w:space="0" w:color="auto"/>
                            <w:right w:val="none" w:sz="0" w:space="0" w:color="auto"/>
                          </w:divBdr>
                          <w:divsChild>
                            <w:div w:id="1589924901">
                              <w:marLeft w:val="0"/>
                              <w:marRight w:val="0"/>
                              <w:marTop w:val="0"/>
                              <w:marBottom w:val="0"/>
                              <w:divBdr>
                                <w:top w:val="none" w:sz="0" w:space="0" w:color="auto"/>
                                <w:left w:val="none" w:sz="0" w:space="0" w:color="auto"/>
                                <w:bottom w:val="none" w:sz="0" w:space="0" w:color="auto"/>
                                <w:right w:val="none" w:sz="0" w:space="0" w:color="auto"/>
                              </w:divBdr>
                              <w:divsChild>
                                <w:div w:id="1033841653">
                                  <w:marLeft w:val="0"/>
                                  <w:marRight w:val="0"/>
                                  <w:marTop w:val="0"/>
                                  <w:marBottom w:val="0"/>
                                  <w:divBdr>
                                    <w:top w:val="none" w:sz="0" w:space="0" w:color="auto"/>
                                    <w:left w:val="none" w:sz="0" w:space="0" w:color="auto"/>
                                    <w:bottom w:val="none" w:sz="0" w:space="0" w:color="auto"/>
                                    <w:right w:val="none" w:sz="0" w:space="0" w:color="auto"/>
                                  </w:divBdr>
                                  <w:divsChild>
                                    <w:div w:id="918827997">
                                      <w:marLeft w:val="0"/>
                                      <w:marRight w:val="0"/>
                                      <w:marTop w:val="0"/>
                                      <w:marBottom w:val="0"/>
                                      <w:divBdr>
                                        <w:top w:val="none" w:sz="0" w:space="0" w:color="auto"/>
                                        <w:left w:val="none" w:sz="0" w:space="0" w:color="auto"/>
                                        <w:bottom w:val="none" w:sz="0" w:space="0" w:color="auto"/>
                                        <w:right w:val="none" w:sz="0" w:space="0" w:color="auto"/>
                                      </w:divBdr>
                                      <w:divsChild>
                                        <w:div w:id="1897469371">
                                          <w:marLeft w:val="0"/>
                                          <w:marRight w:val="0"/>
                                          <w:marTop w:val="0"/>
                                          <w:marBottom w:val="0"/>
                                          <w:divBdr>
                                            <w:top w:val="none" w:sz="0" w:space="0" w:color="auto"/>
                                            <w:left w:val="none" w:sz="0" w:space="0" w:color="auto"/>
                                            <w:bottom w:val="none" w:sz="0" w:space="0" w:color="auto"/>
                                            <w:right w:val="none" w:sz="0" w:space="0" w:color="auto"/>
                                          </w:divBdr>
                                          <w:divsChild>
                                            <w:div w:id="1117215830">
                                              <w:marLeft w:val="0"/>
                                              <w:marRight w:val="0"/>
                                              <w:marTop w:val="0"/>
                                              <w:marBottom w:val="0"/>
                                              <w:divBdr>
                                                <w:top w:val="none" w:sz="0" w:space="0" w:color="auto"/>
                                                <w:left w:val="none" w:sz="0" w:space="0" w:color="auto"/>
                                                <w:bottom w:val="none" w:sz="0" w:space="0" w:color="auto"/>
                                                <w:right w:val="none" w:sz="0" w:space="0" w:color="auto"/>
                                              </w:divBdr>
                                              <w:divsChild>
                                                <w:div w:id="1832746855">
                                                  <w:marLeft w:val="0"/>
                                                  <w:marRight w:val="0"/>
                                                  <w:marTop w:val="0"/>
                                                  <w:marBottom w:val="0"/>
                                                  <w:divBdr>
                                                    <w:top w:val="none" w:sz="0" w:space="0" w:color="auto"/>
                                                    <w:left w:val="none" w:sz="0" w:space="0" w:color="auto"/>
                                                    <w:bottom w:val="none" w:sz="0" w:space="0" w:color="auto"/>
                                                    <w:right w:val="none" w:sz="0" w:space="0" w:color="auto"/>
                                                  </w:divBdr>
                                                  <w:divsChild>
                                                    <w:div w:id="360864170">
                                                      <w:marLeft w:val="0"/>
                                                      <w:marRight w:val="0"/>
                                                      <w:marTop w:val="0"/>
                                                      <w:marBottom w:val="0"/>
                                                      <w:divBdr>
                                                        <w:top w:val="none" w:sz="0" w:space="0" w:color="auto"/>
                                                        <w:left w:val="none" w:sz="0" w:space="0" w:color="auto"/>
                                                        <w:bottom w:val="none" w:sz="0" w:space="0" w:color="auto"/>
                                                        <w:right w:val="none" w:sz="0" w:space="0" w:color="auto"/>
                                                      </w:divBdr>
                                                      <w:divsChild>
                                                        <w:div w:id="204679500">
                                                          <w:marLeft w:val="0"/>
                                                          <w:marRight w:val="0"/>
                                                          <w:marTop w:val="0"/>
                                                          <w:marBottom w:val="0"/>
                                                          <w:divBdr>
                                                            <w:top w:val="none" w:sz="0" w:space="0" w:color="auto"/>
                                                            <w:left w:val="none" w:sz="0" w:space="0" w:color="auto"/>
                                                            <w:bottom w:val="none" w:sz="0" w:space="0" w:color="auto"/>
                                                            <w:right w:val="none" w:sz="0" w:space="0" w:color="auto"/>
                                                          </w:divBdr>
                                                        </w:div>
                                                        <w:div w:id="878131051">
                                                          <w:marLeft w:val="0"/>
                                                          <w:marRight w:val="0"/>
                                                          <w:marTop w:val="0"/>
                                                          <w:marBottom w:val="0"/>
                                                          <w:divBdr>
                                                            <w:top w:val="none" w:sz="0" w:space="0" w:color="auto"/>
                                                            <w:left w:val="none" w:sz="0" w:space="0" w:color="auto"/>
                                                            <w:bottom w:val="none" w:sz="0" w:space="0" w:color="auto"/>
                                                            <w:right w:val="none" w:sz="0" w:space="0" w:color="auto"/>
                                                          </w:divBdr>
                                                          <w:divsChild>
                                                            <w:div w:id="1547332233">
                                                              <w:marLeft w:val="0"/>
                                                              <w:marRight w:val="0"/>
                                                              <w:marTop w:val="0"/>
                                                              <w:marBottom w:val="0"/>
                                                              <w:divBdr>
                                                                <w:top w:val="none" w:sz="0" w:space="0" w:color="auto"/>
                                                                <w:left w:val="none" w:sz="0" w:space="0" w:color="auto"/>
                                                                <w:bottom w:val="none" w:sz="0" w:space="0" w:color="auto"/>
                                                                <w:right w:val="none" w:sz="0" w:space="0" w:color="auto"/>
                                                              </w:divBdr>
                                                              <w:divsChild>
                                                                <w:div w:id="249655897">
                                                                  <w:marLeft w:val="0"/>
                                                                  <w:marRight w:val="0"/>
                                                                  <w:marTop w:val="0"/>
                                                                  <w:marBottom w:val="0"/>
                                                                  <w:divBdr>
                                                                    <w:top w:val="none" w:sz="0" w:space="0" w:color="auto"/>
                                                                    <w:left w:val="none" w:sz="0" w:space="0" w:color="auto"/>
                                                                    <w:bottom w:val="none" w:sz="0" w:space="0" w:color="auto"/>
                                                                    <w:right w:val="none" w:sz="0" w:space="0" w:color="auto"/>
                                                                  </w:divBdr>
                                                                  <w:divsChild>
                                                                    <w:div w:id="1675453504">
                                                                      <w:marLeft w:val="0"/>
                                                                      <w:marRight w:val="0"/>
                                                                      <w:marTop w:val="0"/>
                                                                      <w:marBottom w:val="0"/>
                                                                      <w:divBdr>
                                                                        <w:top w:val="none" w:sz="0" w:space="0" w:color="auto"/>
                                                                        <w:left w:val="none" w:sz="0" w:space="0" w:color="auto"/>
                                                                        <w:bottom w:val="none" w:sz="0" w:space="0" w:color="auto"/>
                                                                        <w:right w:val="none" w:sz="0" w:space="0" w:color="auto"/>
                                                                      </w:divBdr>
                                                                      <w:divsChild>
                                                                        <w:div w:id="326903606">
                                                                          <w:marLeft w:val="0"/>
                                                                          <w:marRight w:val="0"/>
                                                                          <w:marTop w:val="0"/>
                                                                          <w:marBottom w:val="0"/>
                                                                          <w:divBdr>
                                                                            <w:top w:val="none" w:sz="0" w:space="0" w:color="auto"/>
                                                                            <w:left w:val="none" w:sz="0" w:space="0" w:color="auto"/>
                                                                            <w:bottom w:val="none" w:sz="0" w:space="0" w:color="auto"/>
                                                                            <w:right w:val="none" w:sz="0" w:space="0" w:color="auto"/>
                                                                          </w:divBdr>
                                                                          <w:divsChild>
                                                                            <w:div w:id="494877457">
                                                                              <w:marLeft w:val="0"/>
                                                                              <w:marRight w:val="0"/>
                                                                              <w:marTop w:val="0"/>
                                                                              <w:marBottom w:val="0"/>
                                                                              <w:divBdr>
                                                                                <w:top w:val="none" w:sz="0" w:space="0" w:color="auto"/>
                                                                                <w:left w:val="none" w:sz="0" w:space="0" w:color="auto"/>
                                                                                <w:bottom w:val="none" w:sz="0" w:space="0" w:color="auto"/>
                                                                                <w:right w:val="none" w:sz="0" w:space="0" w:color="auto"/>
                                                                              </w:divBdr>
                                                                              <w:divsChild>
                                                                                <w:div w:id="1019772667">
                                                                                  <w:marLeft w:val="0"/>
                                                                                  <w:marRight w:val="0"/>
                                                                                  <w:marTop w:val="0"/>
                                                                                  <w:marBottom w:val="0"/>
                                                                                  <w:divBdr>
                                                                                    <w:top w:val="none" w:sz="0" w:space="0" w:color="auto"/>
                                                                                    <w:left w:val="none" w:sz="0" w:space="0" w:color="auto"/>
                                                                                    <w:bottom w:val="none" w:sz="0" w:space="0" w:color="auto"/>
                                                                                    <w:right w:val="none" w:sz="0" w:space="0" w:color="auto"/>
                                                                                  </w:divBdr>
                                                                                  <w:divsChild>
                                                                                    <w:div w:id="16701317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71895">
              <w:marLeft w:val="0"/>
              <w:marRight w:val="0"/>
              <w:marTop w:val="225"/>
              <w:marBottom w:val="0"/>
              <w:divBdr>
                <w:top w:val="none" w:sz="0" w:space="0" w:color="auto"/>
                <w:left w:val="none" w:sz="0" w:space="0" w:color="auto"/>
                <w:bottom w:val="none" w:sz="0" w:space="0" w:color="auto"/>
                <w:right w:val="none" w:sz="0" w:space="0" w:color="auto"/>
              </w:divBdr>
              <w:divsChild>
                <w:div w:id="2080715036">
                  <w:marLeft w:val="0"/>
                  <w:marRight w:val="0"/>
                  <w:marTop w:val="0"/>
                  <w:marBottom w:val="0"/>
                  <w:divBdr>
                    <w:top w:val="none" w:sz="0" w:space="0" w:color="auto"/>
                    <w:left w:val="none" w:sz="0" w:space="0" w:color="auto"/>
                    <w:bottom w:val="none" w:sz="0" w:space="0" w:color="auto"/>
                    <w:right w:val="none" w:sz="0" w:space="0" w:color="auto"/>
                  </w:divBdr>
                </w:div>
              </w:divsChild>
            </w:div>
            <w:div w:id="877592903">
              <w:marLeft w:val="0"/>
              <w:marRight w:val="0"/>
              <w:marTop w:val="375"/>
              <w:marBottom w:val="0"/>
              <w:divBdr>
                <w:top w:val="none" w:sz="0" w:space="0" w:color="auto"/>
                <w:left w:val="none" w:sz="0" w:space="0" w:color="auto"/>
                <w:bottom w:val="none" w:sz="0" w:space="0" w:color="auto"/>
                <w:right w:val="none" w:sz="0" w:space="0" w:color="auto"/>
              </w:divBdr>
              <w:divsChild>
                <w:div w:id="368840273">
                  <w:marLeft w:val="0"/>
                  <w:marRight w:val="0"/>
                  <w:marTop w:val="0"/>
                  <w:marBottom w:val="0"/>
                  <w:divBdr>
                    <w:top w:val="none" w:sz="0" w:space="0" w:color="auto"/>
                    <w:left w:val="none" w:sz="0" w:space="0" w:color="auto"/>
                    <w:bottom w:val="none" w:sz="0" w:space="0" w:color="auto"/>
                    <w:right w:val="none" w:sz="0" w:space="0" w:color="auto"/>
                  </w:divBdr>
                  <w:divsChild>
                    <w:div w:id="301350689">
                      <w:marLeft w:val="0"/>
                      <w:marRight w:val="0"/>
                      <w:marTop w:val="0"/>
                      <w:marBottom w:val="0"/>
                      <w:divBdr>
                        <w:top w:val="none" w:sz="0" w:space="0" w:color="auto"/>
                        <w:left w:val="none" w:sz="0" w:space="0" w:color="auto"/>
                        <w:bottom w:val="none" w:sz="0" w:space="0" w:color="auto"/>
                        <w:right w:val="none" w:sz="0" w:space="0" w:color="auto"/>
                      </w:divBdr>
                    </w:div>
                    <w:div w:id="20853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4567">
              <w:marLeft w:val="0"/>
              <w:marRight w:val="0"/>
              <w:marTop w:val="375"/>
              <w:marBottom w:val="0"/>
              <w:divBdr>
                <w:top w:val="none" w:sz="0" w:space="0" w:color="auto"/>
                <w:left w:val="none" w:sz="0" w:space="0" w:color="auto"/>
                <w:bottom w:val="none" w:sz="0" w:space="0" w:color="auto"/>
                <w:right w:val="none" w:sz="0" w:space="0" w:color="auto"/>
              </w:divBdr>
              <w:divsChild>
                <w:div w:id="451704037">
                  <w:marLeft w:val="0"/>
                  <w:marRight w:val="0"/>
                  <w:marTop w:val="0"/>
                  <w:marBottom w:val="0"/>
                  <w:divBdr>
                    <w:top w:val="none" w:sz="0" w:space="0" w:color="auto"/>
                    <w:left w:val="none" w:sz="0" w:space="0" w:color="auto"/>
                    <w:bottom w:val="none" w:sz="0" w:space="0" w:color="auto"/>
                    <w:right w:val="none" w:sz="0" w:space="0" w:color="auto"/>
                  </w:divBdr>
                </w:div>
              </w:divsChild>
            </w:div>
            <w:div w:id="75833913">
              <w:marLeft w:val="0"/>
              <w:marRight w:val="0"/>
              <w:marTop w:val="225"/>
              <w:marBottom w:val="0"/>
              <w:divBdr>
                <w:top w:val="none" w:sz="0" w:space="0" w:color="auto"/>
                <w:left w:val="none" w:sz="0" w:space="0" w:color="auto"/>
                <w:bottom w:val="none" w:sz="0" w:space="0" w:color="auto"/>
                <w:right w:val="none" w:sz="0" w:space="0" w:color="auto"/>
              </w:divBdr>
              <w:divsChild>
                <w:div w:id="690640819">
                  <w:marLeft w:val="0"/>
                  <w:marRight w:val="0"/>
                  <w:marTop w:val="0"/>
                  <w:marBottom w:val="0"/>
                  <w:divBdr>
                    <w:top w:val="none" w:sz="0" w:space="0" w:color="auto"/>
                    <w:left w:val="none" w:sz="0" w:space="0" w:color="auto"/>
                    <w:bottom w:val="none" w:sz="0" w:space="0" w:color="auto"/>
                    <w:right w:val="none" w:sz="0" w:space="0" w:color="auto"/>
                  </w:divBdr>
                </w:div>
              </w:divsChild>
            </w:div>
            <w:div w:id="653753551">
              <w:marLeft w:val="0"/>
              <w:marRight w:val="0"/>
              <w:marTop w:val="225"/>
              <w:marBottom w:val="0"/>
              <w:divBdr>
                <w:top w:val="none" w:sz="0" w:space="0" w:color="auto"/>
                <w:left w:val="none" w:sz="0" w:space="0" w:color="auto"/>
                <w:bottom w:val="none" w:sz="0" w:space="0" w:color="auto"/>
                <w:right w:val="none" w:sz="0" w:space="0" w:color="auto"/>
              </w:divBdr>
              <w:divsChild>
                <w:div w:id="2025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7369">
      <w:bodyDiv w:val="1"/>
      <w:marLeft w:val="0"/>
      <w:marRight w:val="0"/>
      <w:marTop w:val="0"/>
      <w:marBottom w:val="0"/>
      <w:divBdr>
        <w:top w:val="none" w:sz="0" w:space="0" w:color="auto"/>
        <w:left w:val="none" w:sz="0" w:space="0" w:color="auto"/>
        <w:bottom w:val="none" w:sz="0" w:space="0" w:color="auto"/>
        <w:right w:val="none" w:sz="0" w:space="0" w:color="auto"/>
      </w:divBdr>
      <w:divsChild>
        <w:div w:id="296765778">
          <w:marLeft w:val="0"/>
          <w:marRight w:val="150"/>
          <w:marTop w:val="75"/>
          <w:marBottom w:val="75"/>
          <w:divBdr>
            <w:top w:val="none" w:sz="0" w:space="0" w:color="auto"/>
            <w:left w:val="none" w:sz="0" w:space="0" w:color="auto"/>
            <w:bottom w:val="none" w:sz="0" w:space="0" w:color="auto"/>
            <w:right w:val="none" w:sz="0" w:space="0" w:color="auto"/>
          </w:divBdr>
        </w:div>
        <w:div w:id="2096975281">
          <w:marLeft w:val="0"/>
          <w:marRight w:val="150"/>
          <w:marTop w:val="75"/>
          <w:marBottom w:val="150"/>
          <w:divBdr>
            <w:top w:val="none" w:sz="0" w:space="0" w:color="auto"/>
            <w:left w:val="none" w:sz="0" w:space="0" w:color="auto"/>
            <w:bottom w:val="none" w:sz="0" w:space="0" w:color="auto"/>
            <w:right w:val="none" w:sz="0" w:space="0" w:color="auto"/>
          </w:divBdr>
        </w:div>
        <w:div w:id="716517312">
          <w:marLeft w:val="0"/>
          <w:marRight w:val="150"/>
          <w:marTop w:val="0"/>
          <w:marBottom w:val="75"/>
          <w:divBdr>
            <w:top w:val="none" w:sz="0" w:space="0" w:color="auto"/>
            <w:left w:val="none" w:sz="0" w:space="0" w:color="auto"/>
            <w:bottom w:val="none" w:sz="0" w:space="0" w:color="auto"/>
            <w:right w:val="none" w:sz="0" w:space="0" w:color="auto"/>
          </w:divBdr>
        </w:div>
        <w:div w:id="1671448331">
          <w:marLeft w:val="0"/>
          <w:marRight w:val="150"/>
          <w:marTop w:val="150"/>
          <w:marBottom w:val="150"/>
          <w:divBdr>
            <w:top w:val="none" w:sz="0" w:space="0" w:color="auto"/>
            <w:left w:val="none" w:sz="0" w:space="0" w:color="auto"/>
            <w:bottom w:val="none" w:sz="0" w:space="0" w:color="auto"/>
            <w:right w:val="none" w:sz="0" w:space="0" w:color="auto"/>
          </w:divBdr>
        </w:div>
        <w:div w:id="241372192">
          <w:marLeft w:val="0"/>
          <w:marRight w:val="150"/>
          <w:marTop w:val="0"/>
          <w:marBottom w:val="0"/>
          <w:divBdr>
            <w:top w:val="none" w:sz="0" w:space="0" w:color="auto"/>
            <w:left w:val="none" w:sz="0" w:space="0" w:color="auto"/>
            <w:bottom w:val="none" w:sz="0" w:space="0" w:color="auto"/>
            <w:right w:val="none" w:sz="0" w:space="0" w:color="auto"/>
          </w:divBdr>
        </w:div>
      </w:divsChild>
    </w:div>
    <w:div w:id="1127120412">
      <w:bodyDiv w:val="1"/>
      <w:marLeft w:val="0"/>
      <w:marRight w:val="0"/>
      <w:marTop w:val="0"/>
      <w:marBottom w:val="0"/>
      <w:divBdr>
        <w:top w:val="none" w:sz="0" w:space="0" w:color="auto"/>
        <w:left w:val="none" w:sz="0" w:space="0" w:color="auto"/>
        <w:bottom w:val="none" w:sz="0" w:space="0" w:color="auto"/>
        <w:right w:val="none" w:sz="0" w:space="0" w:color="auto"/>
      </w:divBdr>
      <w:divsChild>
        <w:div w:id="255015447">
          <w:marLeft w:val="0"/>
          <w:marRight w:val="150"/>
          <w:marTop w:val="0"/>
          <w:marBottom w:val="75"/>
          <w:divBdr>
            <w:top w:val="none" w:sz="0" w:space="0" w:color="auto"/>
            <w:left w:val="none" w:sz="0" w:space="0" w:color="auto"/>
            <w:bottom w:val="none" w:sz="0" w:space="0" w:color="auto"/>
            <w:right w:val="none" w:sz="0" w:space="0" w:color="auto"/>
          </w:divBdr>
        </w:div>
        <w:div w:id="659699671">
          <w:marLeft w:val="0"/>
          <w:marRight w:val="150"/>
          <w:marTop w:val="150"/>
          <w:marBottom w:val="150"/>
          <w:divBdr>
            <w:top w:val="none" w:sz="0" w:space="0" w:color="auto"/>
            <w:left w:val="none" w:sz="0" w:space="0" w:color="auto"/>
            <w:bottom w:val="none" w:sz="0" w:space="0" w:color="auto"/>
            <w:right w:val="none" w:sz="0" w:space="0" w:color="auto"/>
          </w:divBdr>
        </w:div>
        <w:div w:id="1276908767">
          <w:marLeft w:val="0"/>
          <w:marRight w:val="150"/>
          <w:marTop w:val="0"/>
          <w:marBottom w:val="0"/>
          <w:divBdr>
            <w:top w:val="none" w:sz="0" w:space="0" w:color="auto"/>
            <w:left w:val="none" w:sz="0" w:space="0" w:color="auto"/>
            <w:bottom w:val="none" w:sz="0" w:space="0" w:color="auto"/>
            <w:right w:val="none" w:sz="0" w:space="0" w:color="auto"/>
          </w:divBdr>
        </w:div>
      </w:divsChild>
    </w:div>
    <w:div w:id="1128625331">
      <w:bodyDiv w:val="1"/>
      <w:marLeft w:val="0"/>
      <w:marRight w:val="0"/>
      <w:marTop w:val="0"/>
      <w:marBottom w:val="0"/>
      <w:divBdr>
        <w:top w:val="none" w:sz="0" w:space="0" w:color="auto"/>
        <w:left w:val="none" w:sz="0" w:space="0" w:color="auto"/>
        <w:bottom w:val="none" w:sz="0" w:space="0" w:color="auto"/>
        <w:right w:val="none" w:sz="0" w:space="0" w:color="auto"/>
      </w:divBdr>
      <w:divsChild>
        <w:div w:id="1473715235">
          <w:marLeft w:val="0"/>
          <w:marRight w:val="0"/>
          <w:marTop w:val="0"/>
          <w:marBottom w:val="0"/>
          <w:divBdr>
            <w:top w:val="none" w:sz="0" w:space="0" w:color="auto"/>
            <w:left w:val="none" w:sz="0" w:space="0" w:color="auto"/>
            <w:bottom w:val="none" w:sz="0" w:space="0" w:color="auto"/>
            <w:right w:val="none" w:sz="0" w:space="0" w:color="auto"/>
          </w:divBdr>
        </w:div>
        <w:div w:id="1899124607">
          <w:marLeft w:val="0"/>
          <w:marRight w:val="0"/>
          <w:marTop w:val="300"/>
          <w:marBottom w:val="300"/>
          <w:divBdr>
            <w:top w:val="none" w:sz="0" w:space="0" w:color="auto"/>
            <w:left w:val="none" w:sz="0" w:space="0" w:color="auto"/>
            <w:bottom w:val="none" w:sz="0" w:space="0" w:color="auto"/>
            <w:right w:val="none" w:sz="0" w:space="0" w:color="auto"/>
          </w:divBdr>
        </w:div>
        <w:div w:id="2118938943">
          <w:marLeft w:val="0"/>
          <w:marRight w:val="0"/>
          <w:marTop w:val="0"/>
          <w:marBottom w:val="0"/>
          <w:divBdr>
            <w:top w:val="none" w:sz="0" w:space="0" w:color="auto"/>
            <w:left w:val="none" w:sz="0" w:space="0" w:color="auto"/>
            <w:bottom w:val="none" w:sz="0" w:space="0" w:color="auto"/>
            <w:right w:val="none" w:sz="0" w:space="0" w:color="auto"/>
          </w:divBdr>
          <w:divsChild>
            <w:div w:id="1103112825">
              <w:marLeft w:val="0"/>
              <w:marRight w:val="0"/>
              <w:marTop w:val="300"/>
              <w:marBottom w:val="450"/>
              <w:divBdr>
                <w:top w:val="none" w:sz="0" w:space="0" w:color="auto"/>
                <w:left w:val="none" w:sz="0" w:space="0" w:color="auto"/>
                <w:bottom w:val="none" w:sz="0" w:space="0" w:color="auto"/>
                <w:right w:val="none" w:sz="0" w:space="0" w:color="auto"/>
              </w:divBdr>
              <w:divsChild>
                <w:div w:id="1456829310">
                  <w:marLeft w:val="0"/>
                  <w:marRight w:val="0"/>
                  <w:marTop w:val="0"/>
                  <w:marBottom w:val="0"/>
                  <w:divBdr>
                    <w:top w:val="none" w:sz="0" w:space="0" w:color="auto"/>
                    <w:left w:val="none" w:sz="0" w:space="0" w:color="auto"/>
                    <w:bottom w:val="none" w:sz="0" w:space="0" w:color="auto"/>
                    <w:right w:val="none" w:sz="0" w:space="0" w:color="auto"/>
                  </w:divBdr>
                  <w:divsChild>
                    <w:div w:id="952595420">
                      <w:marLeft w:val="0"/>
                      <w:marRight w:val="0"/>
                      <w:marTop w:val="0"/>
                      <w:marBottom w:val="0"/>
                      <w:divBdr>
                        <w:top w:val="none" w:sz="0" w:space="0" w:color="auto"/>
                        <w:left w:val="none" w:sz="0" w:space="0" w:color="auto"/>
                        <w:bottom w:val="none" w:sz="0" w:space="0" w:color="auto"/>
                        <w:right w:val="none" w:sz="0" w:space="0" w:color="auto"/>
                      </w:divBdr>
                      <w:divsChild>
                        <w:div w:id="776288255">
                          <w:marLeft w:val="0"/>
                          <w:marRight w:val="0"/>
                          <w:marTop w:val="0"/>
                          <w:marBottom w:val="0"/>
                          <w:divBdr>
                            <w:top w:val="none" w:sz="0" w:space="0" w:color="auto"/>
                            <w:left w:val="none" w:sz="0" w:space="0" w:color="auto"/>
                            <w:bottom w:val="none" w:sz="0" w:space="0" w:color="auto"/>
                            <w:right w:val="none" w:sz="0" w:space="0" w:color="auto"/>
                          </w:divBdr>
                          <w:divsChild>
                            <w:div w:id="127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56227">
          <w:marLeft w:val="0"/>
          <w:marRight w:val="0"/>
          <w:marTop w:val="0"/>
          <w:marBottom w:val="0"/>
          <w:divBdr>
            <w:top w:val="none" w:sz="0" w:space="0" w:color="auto"/>
            <w:left w:val="none" w:sz="0" w:space="0" w:color="auto"/>
            <w:bottom w:val="none" w:sz="0" w:space="0" w:color="auto"/>
            <w:right w:val="none" w:sz="0" w:space="0" w:color="auto"/>
          </w:divBdr>
        </w:div>
      </w:divsChild>
    </w:div>
    <w:div w:id="1134829403">
      <w:bodyDiv w:val="1"/>
      <w:marLeft w:val="0"/>
      <w:marRight w:val="0"/>
      <w:marTop w:val="0"/>
      <w:marBottom w:val="0"/>
      <w:divBdr>
        <w:top w:val="none" w:sz="0" w:space="0" w:color="auto"/>
        <w:left w:val="none" w:sz="0" w:space="0" w:color="auto"/>
        <w:bottom w:val="none" w:sz="0" w:space="0" w:color="auto"/>
        <w:right w:val="none" w:sz="0" w:space="0" w:color="auto"/>
      </w:divBdr>
      <w:divsChild>
        <w:div w:id="2122449674">
          <w:marLeft w:val="0"/>
          <w:marRight w:val="150"/>
          <w:marTop w:val="0"/>
          <w:marBottom w:val="75"/>
          <w:divBdr>
            <w:top w:val="none" w:sz="0" w:space="0" w:color="auto"/>
            <w:left w:val="none" w:sz="0" w:space="0" w:color="auto"/>
            <w:bottom w:val="none" w:sz="0" w:space="0" w:color="auto"/>
            <w:right w:val="none" w:sz="0" w:space="0" w:color="auto"/>
          </w:divBdr>
        </w:div>
        <w:div w:id="335695405">
          <w:marLeft w:val="0"/>
          <w:marRight w:val="150"/>
          <w:marTop w:val="150"/>
          <w:marBottom w:val="150"/>
          <w:divBdr>
            <w:top w:val="none" w:sz="0" w:space="0" w:color="auto"/>
            <w:left w:val="none" w:sz="0" w:space="0" w:color="auto"/>
            <w:bottom w:val="none" w:sz="0" w:space="0" w:color="auto"/>
            <w:right w:val="none" w:sz="0" w:space="0" w:color="auto"/>
          </w:divBdr>
        </w:div>
        <w:div w:id="764110617">
          <w:marLeft w:val="0"/>
          <w:marRight w:val="150"/>
          <w:marTop w:val="0"/>
          <w:marBottom w:val="0"/>
          <w:divBdr>
            <w:top w:val="none" w:sz="0" w:space="0" w:color="auto"/>
            <w:left w:val="none" w:sz="0" w:space="0" w:color="auto"/>
            <w:bottom w:val="none" w:sz="0" w:space="0" w:color="auto"/>
            <w:right w:val="none" w:sz="0" w:space="0" w:color="auto"/>
          </w:divBdr>
        </w:div>
      </w:divsChild>
    </w:div>
    <w:div w:id="1135103630">
      <w:bodyDiv w:val="1"/>
      <w:marLeft w:val="0"/>
      <w:marRight w:val="0"/>
      <w:marTop w:val="0"/>
      <w:marBottom w:val="0"/>
      <w:divBdr>
        <w:top w:val="none" w:sz="0" w:space="0" w:color="auto"/>
        <w:left w:val="none" w:sz="0" w:space="0" w:color="auto"/>
        <w:bottom w:val="none" w:sz="0" w:space="0" w:color="auto"/>
        <w:right w:val="none" w:sz="0" w:space="0" w:color="auto"/>
      </w:divBdr>
      <w:divsChild>
        <w:div w:id="2012757757">
          <w:marLeft w:val="0"/>
          <w:marRight w:val="150"/>
          <w:marTop w:val="0"/>
          <w:marBottom w:val="75"/>
          <w:divBdr>
            <w:top w:val="none" w:sz="0" w:space="0" w:color="auto"/>
            <w:left w:val="none" w:sz="0" w:space="0" w:color="auto"/>
            <w:bottom w:val="none" w:sz="0" w:space="0" w:color="auto"/>
            <w:right w:val="none" w:sz="0" w:space="0" w:color="auto"/>
          </w:divBdr>
        </w:div>
        <w:div w:id="241183934">
          <w:marLeft w:val="0"/>
          <w:marRight w:val="150"/>
          <w:marTop w:val="150"/>
          <w:marBottom w:val="150"/>
          <w:divBdr>
            <w:top w:val="none" w:sz="0" w:space="0" w:color="auto"/>
            <w:left w:val="none" w:sz="0" w:space="0" w:color="auto"/>
            <w:bottom w:val="none" w:sz="0" w:space="0" w:color="auto"/>
            <w:right w:val="none" w:sz="0" w:space="0" w:color="auto"/>
          </w:divBdr>
        </w:div>
        <w:div w:id="2080205159">
          <w:marLeft w:val="0"/>
          <w:marRight w:val="150"/>
          <w:marTop w:val="0"/>
          <w:marBottom w:val="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0734218">
      <w:bodyDiv w:val="1"/>
      <w:marLeft w:val="0"/>
      <w:marRight w:val="0"/>
      <w:marTop w:val="0"/>
      <w:marBottom w:val="0"/>
      <w:divBdr>
        <w:top w:val="none" w:sz="0" w:space="0" w:color="auto"/>
        <w:left w:val="none" w:sz="0" w:space="0" w:color="auto"/>
        <w:bottom w:val="none" w:sz="0" w:space="0" w:color="auto"/>
        <w:right w:val="none" w:sz="0" w:space="0" w:color="auto"/>
      </w:divBdr>
      <w:divsChild>
        <w:div w:id="1646203452">
          <w:marLeft w:val="0"/>
          <w:marRight w:val="0"/>
          <w:marTop w:val="0"/>
          <w:marBottom w:val="0"/>
          <w:divBdr>
            <w:top w:val="none" w:sz="0" w:space="0" w:color="auto"/>
            <w:left w:val="none" w:sz="0" w:space="0" w:color="auto"/>
            <w:bottom w:val="none" w:sz="0" w:space="0" w:color="auto"/>
            <w:right w:val="none" w:sz="0" w:space="0" w:color="auto"/>
          </w:divBdr>
        </w:div>
        <w:div w:id="138958139">
          <w:marLeft w:val="0"/>
          <w:marRight w:val="0"/>
          <w:marTop w:val="300"/>
          <w:marBottom w:val="300"/>
          <w:divBdr>
            <w:top w:val="none" w:sz="0" w:space="0" w:color="auto"/>
            <w:left w:val="none" w:sz="0" w:space="0" w:color="auto"/>
            <w:bottom w:val="none" w:sz="0" w:space="0" w:color="auto"/>
            <w:right w:val="none" w:sz="0" w:space="0" w:color="auto"/>
          </w:divBdr>
        </w:div>
        <w:div w:id="1233663570">
          <w:marLeft w:val="0"/>
          <w:marRight w:val="0"/>
          <w:marTop w:val="0"/>
          <w:marBottom w:val="0"/>
          <w:divBdr>
            <w:top w:val="none" w:sz="0" w:space="0" w:color="auto"/>
            <w:left w:val="none" w:sz="0" w:space="0" w:color="auto"/>
            <w:bottom w:val="none" w:sz="0" w:space="0" w:color="auto"/>
            <w:right w:val="none" w:sz="0" w:space="0" w:color="auto"/>
          </w:divBdr>
          <w:divsChild>
            <w:div w:id="1749880191">
              <w:marLeft w:val="0"/>
              <w:marRight w:val="0"/>
              <w:marTop w:val="300"/>
              <w:marBottom w:val="450"/>
              <w:divBdr>
                <w:top w:val="none" w:sz="0" w:space="0" w:color="auto"/>
                <w:left w:val="none" w:sz="0" w:space="0" w:color="auto"/>
                <w:bottom w:val="none" w:sz="0" w:space="0" w:color="auto"/>
                <w:right w:val="none" w:sz="0" w:space="0" w:color="auto"/>
              </w:divBdr>
              <w:divsChild>
                <w:div w:id="1823349684">
                  <w:marLeft w:val="0"/>
                  <w:marRight w:val="0"/>
                  <w:marTop w:val="0"/>
                  <w:marBottom w:val="0"/>
                  <w:divBdr>
                    <w:top w:val="none" w:sz="0" w:space="0" w:color="auto"/>
                    <w:left w:val="none" w:sz="0" w:space="0" w:color="auto"/>
                    <w:bottom w:val="none" w:sz="0" w:space="0" w:color="auto"/>
                    <w:right w:val="none" w:sz="0" w:space="0" w:color="auto"/>
                  </w:divBdr>
                  <w:divsChild>
                    <w:div w:id="1032339180">
                      <w:marLeft w:val="0"/>
                      <w:marRight w:val="0"/>
                      <w:marTop w:val="0"/>
                      <w:marBottom w:val="0"/>
                      <w:divBdr>
                        <w:top w:val="none" w:sz="0" w:space="0" w:color="auto"/>
                        <w:left w:val="none" w:sz="0" w:space="0" w:color="auto"/>
                        <w:bottom w:val="none" w:sz="0" w:space="0" w:color="auto"/>
                        <w:right w:val="none" w:sz="0" w:space="0" w:color="auto"/>
                      </w:divBdr>
                      <w:divsChild>
                        <w:div w:id="1938974655">
                          <w:marLeft w:val="0"/>
                          <w:marRight w:val="0"/>
                          <w:marTop w:val="0"/>
                          <w:marBottom w:val="0"/>
                          <w:divBdr>
                            <w:top w:val="none" w:sz="0" w:space="0" w:color="auto"/>
                            <w:left w:val="none" w:sz="0" w:space="0" w:color="auto"/>
                            <w:bottom w:val="none" w:sz="0" w:space="0" w:color="auto"/>
                            <w:right w:val="none" w:sz="0" w:space="0" w:color="auto"/>
                          </w:divBdr>
                          <w:divsChild>
                            <w:div w:id="1831864390">
                              <w:marLeft w:val="0"/>
                              <w:marRight w:val="0"/>
                              <w:marTop w:val="0"/>
                              <w:marBottom w:val="0"/>
                              <w:divBdr>
                                <w:top w:val="none" w:sz="0" w:space="0" w:color="auto"/>
                                <w:left w:val="none" w:sz="0" w:space="0" w:color="auto"/>
                                <w:bottom w:val="none" w:sz="0" w:space="0" w:color="auto"/>
                                <w:right w:val="none" w:sz="0" w:space="0" w:color="auto"/>
                              </w:divBdr>
                              <w:divsChild>
                                <w:div w:id="147327253">
                                  <w:marLeft w:val="0"/>
                                  <w:marRight w:val="0"/>
                                  <w:marTop w:val="0"/>
                                  <w:marBottom w:val="0"/>
                                  <w:divBdr>
                                    <w:top w:val="none" w:sz="0" w:space="0" w:color="auto"/>
                                    <w:left w:val="none" w:sz="0" w:space="0" w:color="auto"/>
                                    <w:bottom w:val="none" w:sz="0" w:space="0" w:color="auto"/>
                                    <w:right w:val="none" w:sz="0" w:space="0" w:color="auto"/>
                                  </w:divBdr>
                                  <w:divsChild>
                                    <w:div w:id="14785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887427">
          <w:marLeft w:val="0"/>
          <w:marRight w:val="0"/>
          <w:marTop w:val="0"/>
          <w:marBottom w:val="0"/>
          <w:divBdr>
            <w:top w:val="none" w:sz="0" w:space="0" w:color="auto"/>
            <w:left w:val="none" w:sz="0" w:space="0" w:color="auto"/>
            <w:bottom w:val="none" w:sz="0" w:space="0" w:color="auto"/>
            <w:right w:val="none" w:sz="0" w:space="0" w:color="auto"/>
          </w:divBdr>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5702036">
      <w:bodyDiv w:val="1"/>
      <w:marLeft w:val="0"/>
      <w:marRight w:val="0"/>
      <w:marTop w:val="0"/>
      <w:marBottom w:val="0"/>
      <w:divBdr>
        <w:top w:val="none" w:sz="0" w:space="0" w:color="auto"/>
        <w:left w:val="none" w:sz="0" w:space="0" w:color="auto"/>
        <w:bottom w:val="none" w:sz="0" w:space="0" w:color="auto"/>
        <w:right w:val="none" w:sz="0" w:space="0" w:color="auto"/>
      </w:divBdr>
      <w:divsChild>
        <w:div w:id="392511238">
          <w:marLeft w:val="0"/>
          <w:marRight w:val="0"/>
          <w:marTop w:val="150"/>
          <w:marBottom w:val="450"/>
          <w:divBdr>
            <w:top w:val="none" w:sz="0" w:space="0" w:color="auto"/>
            <w:left w:val="none" w:sz="0" w:space="0" w:color="auto"/>
            <w:bottom w:val="none" w:sz="0" w:space="0" w:color="auto"/>
            <w:right w:val="none" w:sz="0" w:space="0" w:color="auto"/>
          </w:divBdr>
        </w:div>
        <w:div w:id="1961525084">
          <w:marLeft w:val="0"/>
          <w:marRight w:val="0"/>
          <w:marTop w:val="0"/>
          <w:marBottom w:val="300"/>
          <w:divBdr>
            <w:top w:val="none" w:sz="0" w:space="0" w:color="auto"/>
            <w:left w:val="none" w:sz="0" w:space="0" w:color="auto"/>
            <w:bottom w:val="none" w:sz="0" w:space="0" w:color="auto"/>
            <w:right w:val="none" w:sz="0" w:space="0" w:color="auto"/>
          </w:divBdr>
        </w:div>
        <w:div w:id="47847244">
          <w:marLeft w:val="0"/>
          <w:marRight w:val="0"/>
          <w:marTop w:val="495"/>
          <w:marBottom w:val="630"/>
          <w:divBdr>
            <w:top w:val="none" w:sz="0" w:space="0" w:color="auto"/>
            <w:left w:val="none" w:sz="0" w:space="0" w:color="auto"/>
            <w:bottom w:val="none" w:sz="0" w:space="0" w:color="auto"/>
            <w:right w:val="none" w:sz="0" w:space="0" w:color="auto"/>
          </w:divBdr>
        </w:div>
      </w:divsChild>
    </w:div>
    <w:div w:id="1145973967">
      <w:bodyDiv w:val="1"/>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150"/>
          <w:marBottom w:val="450"/>
          <w:divBdr>
            <w:top w:val="none" w:sz="0" w:space="0" w:color="auto"/>
            <w:left w:val="none" w:sz="0" w:space="0" w:color="auto"/>
            <w:bottom w:val="none" w:sz="0" w:space="0" w:color="auto"/>
            <w:right w:val="none" w:sz="0" w:space="0" w:color="auto"/>
          </w:divBdr>
        </w:div>
        <w:div w:id="1036387194">
          <w:marLeft w:val="0"/>
          <w:marRight w:val="0"/>
          <w:marTop w:val="0"/>
          <w:marBottom w:val="300"/>
          <w:divBdr>
            <w:top w:val="none" w:sz="0" w:space="0" w:color="auto"/>
            <w:left w:val="none" w:sz="0" w:space="0" w:color="auto"/>
            <w:bottom w:val="none" w:sz="0" w:space="0" w:color="auto"/>
            <w:right w:val="none" w:sz="0" w:space="0" w:color="auto"/>
          </w:divBdr>
        </w:div>
        <w:div w:id="1468474719">
          <w:marLeft w:val="0"/>
          <w:marRight w:val="0"/>
          <w:marTop w:val="495"/>
          <w:marBottom w:val="630"/>
          <w:divBdr>
            <w:top w:val="none" w:sz="0" w:space="0" w:color="auto"/>
            <w:left w:val="none" w:sz="0" w:space="0" w:color="auto"/>
            <w:bottom w:val="none" w:sz="0" w:space="0" w:color="auto"/>
            <w:right w:val="none" w:sz="0" w:space="0" w:color="auto"/>
          </w:divBdr>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7818676">
      <w:bodyDiv w:val="1"/>
      <w:marLeft w:val="0"/>
      <w:marRight w:val="0"/>
      <w:marTop w:val="0"/>
      <w:marBottom w:val="0"/>
      <w:divBdr>
        <w:top w:val="none" w:sz="0" w:space="0" w:color="auto"/>
        <w:left w:val="none" w:sz="0" w:space="0" w:color="auto"/>
        <w:bottom w:val="none" w:sz="0" w:space="0" w:color="auto"/>
        <w:right w:val="none" w:sz="0" w:space="0" w:color="auto"/>
      </w:divBdr>
      <w:divsChild>
        <w:div w:id="1776511444">
          <w:marLeft w:val="0"/>
          <w:marRight w:val="0"/>
          <w:marTop w:val="0"/>
          <w:marBottom w:val="75"/>
          <w:divBdr>
            <w:top w:val="none" w:sz="0" w:space="0" w:color="auto"/>
            <w:left w:val="none" w:sz="0" w:space="0" w:color="auto"/>
            <w:bottom w:val="none" w:sz="0" w:space="0" w:color="auto"/>
            <w:right w:val="none" w:sz="0" w:space="0" w:color="auto"/>
          </w:divBdr>
        </w:div>
        <w:div w:id="85349847">
          <w:marLeft w:val="0"/>
          <w:marRight w:val="0"/>
          <w:marTop w:val="0"/>
          <w:marBottom w:val="75"/>
          <w:divBdr>
            <w:top w:val="single" w:sz="6" w:space="3" w:color="DEDEDE"/>
            <w:left w:val="single" w:sz="6" w:space="3" w:color="DEDEDE"/>
            <w:bottom w:val="single" w:sz="6" w:space="3" w:color="DEDEDE"/>
            <w:right w:val="single" w:sz="6" w:space="3" w:color="DEDEDE"/>
          </w:divBdr>
          <w:divsChild>
            <w:div w:id="39566421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836504">
      <w:bodyDiv w:val="1"/>
      <w:marLeft w:val="0"/>
      <w:marRight w:val="0"/>
      <w:marTop w:val="0"/>
      <w:marBottom w:val="0"/>
      <w:divBdr>
        <w:top w:val="none" w:sz="0" w:space="0" w:color="auto"/>
        <w:left w:val="none" w:sz="0" w:space="0" w:color="auto"/>
        <w:bottom w:val="none" w:sz="0" w:space="0" w:color="auto"/>
        <w:right w:val="none" w:sz="0" w:space="0" w:color="auto"/>
      </w:divBdr>
      <w:divsChild>
        <w:div w:id="1874726709">
          <w:marLeft w:val="0"/>
          <w:marRight w:val="150"/>
          <w:marTop w:val="0"/>
          <w:marBottom w:val="75"/>
          <w:divBdr>
            <w:top w:val="none" w:sz="0" w:space="0" w:color="auto"/>
            <w:left w:val="none" w:sz="0" w:space="0" w:color="auto"/>
            <w:bottom w:val="none" w:sz="0" w:space="0" w:color="auto"/>
            <w:right w:val="none" w:sz="0" w:space="0" w:color="auto"/>
          </w:divBdr>
        </w:div>
        <w:div w:id="40860435">
          <w:marLeft w:val="0"/>
          <w:marRight w:val="150"/>
          <w:marTop w:val="150"/>
          <w:marBottom w:val="150"/>
          <w:divBdr>
            <w:top w:val="none" w:sz="0" w:space="0" w:color="auto"/>
            <w:left w:val="none" w:sz="0" w:space="0" w:color="auto"/>
            <w:bottom w:val="none" w:sz="0" w:space="0" w:color="auto"/>
            <w:right w:val="none" w:sz="0" w:space="0" w:color="auto"/>
          </w:divBdr>
        </w:div>
        <w:div w:id="423380285">
          <w:marLeft w:val="0"/>
          <w:marRight w:val="150"/>
          <w:marTop w:val="0"/>
          <w:marBottom w:val="0"/>
          <w:divBdr>
            <w:top w:val="none" w:sz="0" w:space="0" w:color="auto"/>
            <w:left w:val="none" w:sz="0" w:space="0" w:color="auto"/>
            <w:bottom w:val="none" w:sz="0" w:space="0" w:color="auto"/>
            <w:right w:val="none" w:sz="0" w:space="0" w:color="auto"/>
          </w:divBdr>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7113888">
      <w:bodyDiv w:val="1"/>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150"/>
          <w:marTop w:val="0"/>
          <w:marBottom w:val="75"/>
          <w:divBdr>
            <w:top w:val="none" w:sz="0" w:space="0" w:color="auto"/>
            <w:left w:val="none" w:sz="0" w:space="0" w:color="auto"/>
            <w:bottom w:val="none" w:sz="0" w:space="0" w:color="auto"/>
            <w:right w:val="none" w:sz="0" w:space="0" w:color="auto"/>
          </w:divBdr>
        </w:div>
        <w:div w:id="1862817370">
          <w:marLeft w:val="0"/>
          <w:marRight w:val="150"/>
          <w:marTop w:val="150"/>
          <w:marBottom w:val="150"/>
          <w:divBdr>
            <w:top w:val="none" w:sz="0" w:space="0" w:color="auto"/>
            <w:left w:val="none" w:sz="0" w:space="0" w:color="auto"/>
            <w:bottom w:val="none" w:sz="0" w:space="0" w:color="auto"/>
            <w:right w:val="none" w:sz="0" w:space="0" w:color="auto"/>
          </w:divBdr>
        </w:div>
        <w:div w:id="1402829841">
          <w:marLeft w:val="0"/>
          <w:marRight w:val="150"/>
          <w:marTop w:val="0"/>
          <w:marBottom w:val="0"/>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3971">
      <w:bodyDiv w:val="1"/>
      <w:marLeft w:val="0"/>
      <w:marRight w:val="0"/>
      <w:marTop w:val="0"/>
      <w:marBottom w:val="0"/>
      <w:divBdr>
        <w:top w:val="none" w:sz="0" w:space="0" w:color="auto"/>
        <w:left w:val="none" w:sz="0" w:space="0" w:color="auto"/>
        <w:bottom w:val="none" w:sz="0" w:space="0" w:color="auto"/>
        <w:right w:val="none" w:sz="0" w:space="0" w:color="auto"/>
      </w:divBdr>
      <w:divsChild>
        <w:div w:id="1557281397">
          <w:marLeft w:val="0"/>
          <w:marRight w:val="0"/>
          <w:marTop w:val="0"/>
          <w:marBottom w:val="300"/>
          <w:divBdr>
            <w:top w:val="none" w:sz="0" w:space="0" w:color="auto"/>
            <w:left w:val="none" w:sz="0" w:space="0" w:color="auto"/>
            <w:bottom w:val="none" w:sz="0" w:space="0" w:color="auto"/>
            <w:right w:val="none" w:sz="0" w:space="0" w:color="auto"/>
          </w:divBdr>
        </w:div>
      </w:divsChild>
    </w:div>
    <w:div w:id="1164933644">
      <w:bodyDiv w:val="1"/>
      <w:marLeft w:val="0"/>
      <w:marRight w:val="0"/>
      <w:marTop w:val="0"/>
      <w:marBottom w:val="0"/>
      <w:divBdr>
        <w:top w:val="none" w:sz="0" w:space="0" w:color="auto"/>
        <w:left w:val="none" w:sz="0" w:space="0" w:color="auto"/>
        <w:bottom w:val="none" w:sz="0" w:space="0" w:color="auto"/>
        <w:right w:val="none" w:sz="0" w:space="0" w:color="auto"/>
      </w:divBdr>
      <w:divsChild>
        <w:div w:id="981230474">
          <w:marLeft w:val="0"/>
          <w:marRight w:val="0"/>
          <w:marTop w:val="0"/>
          <w:marBottom w:val="75"/>
          <w:divBdr>
            <w:top w:val="none" w:sz="0" w:space="0" w:color="auto"/>
            <w:left w:val="none" w:sz="0" w:space="0" w:color="auto"/>
            <w:bottom w:val="none" w:sz="0" w:space="0" w:color="auto"/>
            <w:right w:val="none" w:sz="0" w:space="0" w:color="auto"/>
          </w:divBdr>
        </w:div>
        <w:div w:id="10654901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9246375">
      <w:bodyDiv w:val="1"/>
      <w:marLeft w:val="0"/>
      <w:marRight w:val="0"/>
      <w:marTop w:val="0"/>
      <w:marBottom w:val="0"/>
      <w:divBdr>
        <w:top w:val="none" w:sz="0" w:space="0" w:color="auto"/>
        <w:left w:val="none" w:sz="0" w:space="0" w:color="auto"/>
        <w:bottom w:val="none" w:sz="0" w:space="0" w:color="auto"/>
        <w:right w:val="none" w:sz="0" w:space="0" w:color="auto"/>
      </w:divBdr>
      <w:divsChild>
        <w:div w:id="1614555861">
          <w:marLeft w:val="0"/>
          <w:marRight w:val="0"/>
          <w:marTop w:val="150"/>
          <w:marBottom w:val="450"/>
          <w:divBdr>
            <w:top w:val="none" w:sz="0" w:space="0" w:color="auto"/>
            <w:left w:val="none" w:sz="0" w:space="0" w:color="auto"/>
            <w:bottom w:val="none" w:sz="0" w:space="0" w:color="auto"/>
            <w:right w:val="none" w:sz="0" w:space="0" w:color="auto"/>
          </w:divBdr>
        </w:div>
        <w:div w:id="1088429070">
          <w:marLeft w:val="0"/>
          <w:marRight w:val="0"/>
          <w:marTop w:val="0"/>
          <w:marBottom w:val="300"/>
          <w:divBdr>
            <w:top w:val="none" w:sz="0" w:space="0" w:color="auto"/>
            <w:left w:val="none" w:sz="0" w:space="0" w:color="auto"/>
            <w:bottom w:val="none" w:sz="0" w:space="0" w:color="auto"/>
            <w:right w:val="none" w:sz="0" w:space="0" w:color="auto"/>
          </w:divBdr>
        </w:div>
        <w:div w:id="1480919059">
          <w:marLeft w:val="0"/>
          <w:marRight w:val="0"/>
          <w:marTop w:val="495"/>
          <w:marBottom w:val="630"/>
          <w:divBdr>
            <w:top w:val="none" w:sz="0" w:space="0" w:color="auto"/>
            <w:left w:val="none" w:sz="0" w:space="0" w:color="auto"/>
            <w:bottom w:val="none" w:sz="0" w:space="0" w:color="auto"/>
            <w:right w:val="none" w:sz="0" w:space="0" w:color="auto"/>
          </w:divBdr>
        </w:div>
      </w:divsChild>
    </w:div>
    <w:div w:id="1169369471">
      <w:bodyDiv w:val="1"/>
      <w:marLeft w:val="0"/>
      <w:marRight w:val="0"/>
      <w:marTop w:val="0"/>
      <w:marBottom w:val="0"/>
      <w:divBdr>
        <w:top w:val="none" w:sz="0" w:space="0" w:color="auto"/>
        <w:left w:val="none" w:sz="0" w:space="0" w:color="auto"/>
        <w:bottom w:val="none" w:sz="0" w:space="0" w:color="auto"/>
        <w:right w:val="none" w:sz="0" w:space="0" w:color="auto"/>
      </w:divBdr>
      <w:divsChild>
        <w:div w:id="232787147">
          <w:marLeft w:val="0"/>
          <w:marRight w:val="150"/>
          <w:marTop w:val="0"/>
          <w:marBottom w:val="75"/>
          <w:divBdr>
            <w:top w:val="none" w:sz="0" w:space="0" w:color="auto"/>
            <w:left w:val="none" w:sz="0" w:space="0" w:color="auto"/>
            <w:bottom w:val="none" w:sz="0" w:space="0" w:color="auto"/>
            <w:right w:val="none" w:sz="0" w:space="0" w:color="auto"/>
          </w:divBdr>
        </w:div>
        <w:div w:id="1246720219">
          <w:marLeft w:val="0"/>
          <w:marRight w:val="150"/>
          <w:marTop w:val="150"/>
          <w:marBottom w:val="150"/>
          <w:divBdr>
            <w:top w:val="none" w:sz="0" w:space="0" w:color="auto"/>
            <w:left w:val="none" w:sz="0" w:space="0" w:color="auto"/>
            <w:bottom w:val="none" w:sz="0" w:space="0" w:color="auto"/>
            <w:right w:val="none" w:sz="0" w:space="0" w:color="auto"/>
          </w:divBdr>
        </w:div>
        <w:div w:id="684599831">
          <w:marLeft w:val="0"/>
          <w:marRight w:val="150"/>
          <w:marTop w:val="0"/>
          <w:marBottom w:val="0"/>
          <w:divBdr>
            <w:top w:val="none" w:sz="0" w:space="0" w:color="auto"/>
            <w:left w:val="none" w:sz="0" w:space="0" w:color="auto"/>
            <w:bottom w:val="none" w:sz="0" w:space="0" w:color="auto"/>
            <w:right w:val="none" w:sz="0" w:space="0" w:color="auto"/>
          </w:divBdr>
        </w:div>
      </w:divsChild>
    </w:div>
    <w:div w:id="1169826797">
      <w:bodyDiv w:val="1"/>
      <w:marLeft w:val="0"/>
      <w:marRight w:val="0"/>
      <w:marTop w:val="0"/>
      <w:marBottom w:val="0"/>
      <w:divBdr>
        <w:top w:val="none" w:sz="0" w:space="0" w:color="auto"/>
        <w:left w:val="none" w:sz="0" w:space="0" w:color="auto"/>
        <w:bottom w:val="none" w:sz="0" w:space="0" w:color="auto"/>
        <w:right w:val="none" w:sz="0" w:space="0" w:color="auto"/>
      </w:divBdr>
      <w:divsChild>
        <w:div w:id="138227373">
          <w:marLeft w:val="0"/>
          <w:marRight w:val="0"/>
          <w:marTop w:val="0"/>
          <w:marBottom w:val="375"/>
          <w:divBdr>
            <w:top w:val="none" w:sz="0" w:space="0" w:color="auto"/>
            <w:left w:val="none" w:sz="0" w:space="0" w:color="auto"/>
            <w:bottom w:val="none" w:sz="0" w:space="0" w:color="auto"/>
            <w:right w:val="none" w:sz="0" w:space="0" w:color="auto"/>
          </w:divBdr>
          <w:divsChild>
            <w:div w:id="1245259444">
              <w:marLeft w:val="0"/>
              <w:marRight w:val="0"/>
              <w:marTop w:val="0"/>
              <w:marBottom w:val="75"/>
              <w:divBdr>
                <w:top w:val="none" w:sz="0" w:space="0" w:color="auto"/>
                <w:left w:val="none" w:sz="0" w:space="0" w:color="auto"/>
                <w:bottom w:val="none" w:sz="0" w:space="0" w:color="auto"/>
                <w:right w:val="none" w:sz="0" w:space="0" w:color="auto"/>
              </w:divBdr>
            </w:div>
            <w:div w:id="12756021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69951139">
      <w:bodyDiv w:val="1"/>
      <w:marLeft w:val="0"/>
      <w:marRight w:val="0"/>
      <w:marTop w:val="0"/>
      <w:marBottom w:val="0"/>
      <w:divBdr>
        <w:top w:val="none" w:sz="0" w:space="0" w:color="auto"/>
        <w:left w:val="none" w:sz="0" w:space="0" w:color="auto"/>
        <w:bottom w:val="none" w:sz="0" w:space="0" w:color="auto"/>
        <w:right w:val="none" w:sz="0" w:space="0" w:color="auto"/>
      </w:divBdr>
      <w:divsChild>
        <w:div w:id="71704775">
          <w:marLeft w:val="0"/>
          <w:marRight w:val="150"/>
          <w:marTop w:val="0"/>
          <w:marBottom w:val="75"/>
          <w:divBdr>
            <w:top w:val="none" w:sz="0" w:space="0" w:color="auto"/>
            <w:left w:val="none" w:sz="0" w:space="0" w:color="auto"/>
            <w:bottom w:val="none" w:sz="0" w:space="0" w:color="auto"/>
            <w:right w:val="none" w:sz="0" w:space="0" w:color="auto"/>
          </w:divBdr>
        </w:div>
        <w:div w:id="344796180">
          <w:marLeft w:val="0"/>
          <w:marRight w:val="150"/>
          <w:marTop w:val="150"/>
          <w:marBottom w:val="150"/>
          <w:divBdr>
            <w:top w:val="none" w:sz="0" w:space="0" w:color="auto"/>
            <w:left w:val="none" w:sz="0" w:space="0" w:color="auto"/>
            <w:bottom w:val="none" w:sz="0" w:space="0" w:color="auto"/>
            <w:right w:val="none" w:sz="0" w:space="0" w:color="auto"/>
          </w:divBdr>
        </w:div>
        <w:div w:id="8064980">
          <w:marLeft w:val="0"/>
          <w:marRight w:val="150"/>
          <w:marTop w:val="0"/>
          <w:marBottom w:val="0"/>
          <w:divBdr>
            <w:top w:val="none" w:sz="0" w:space="0" w:color="auto"/>
            <w:left w:val="none" w:sz="0" w:space="0" w:color="auto"/>
            <w:bottom w:val="none" w:sz="0" w:space="0" w:color="auto"/>
            <w:right w:val="none" w:sz="0" w:space="0" w:color="auto"/>
          </w:divBdr>
        </w:div>
      </w:divsChild>
    </w:div>
    <w:div w:id="1171407052">
      <w:bodyDiv w:val="1"/>
      <w:marLeft w:val="0"/>
      <w:marRight w:val="0"/>
      <w:marTop w:val="0"/>
      <w:marBottom w:val="0"/>
      <w:divBdr>
        <w:top w:val="none" w:sz="0" w:space="0" w:color="auto"/>
        <w:left w:val="none" w:sz="0" w:space="0" w:color="auto"/>
        <w:bottom w:val="none" w:sz="0" w:space="0" w:color="auto"/>
        <w:right w:val="none" w:sz="0" w:space="0" w:color="auto"/>
      </w:divBdr>
      <w:divsChild>
        <w:div w:id="1173758160">
          <w:marLeft w:val="0"/>
          <w:marRight w:val="150"/>
          <w:marTop w:val="0"/>
          <w:marBottom w:val="75"/>
          <w:divBdr>
            <w:top w:val="none" w:sz="0" w:space="0" w:color="auto"/>
            <w:left w:val="none" w:sz="0" w:space="0" w:color="auto"/>
            <w:bottom w:val="none" w:sz="0" w:space="0" w:color="auto"/>
            <w:right w:val="none" w:sz="0" w:space="0" w:color="auto"/>
          </w:divBdr>
        </w:div>
        <w:div w:id="1544252035">
          <w:marLeft w:val="0"/>
          <w:marRight w:val="150"/>
          <w:marTop w:val="150"/>
          <w:marBottom w:val="150"/>
          <w:divBdr>
            <w:top w:val="none" w:sz="0" w:space="0" w:color="auto"/>
            <w:left w:val="none" w:sz="0" w:space="0" w:color="auto"/>
            <w:bottom w:val="none" w:sz="0" w:space="0" w:color="auto"/>
            <w:right w:val="none" w:sz="0" w:space="0" w:color="auto"/>
          </w:divBdr>
        </w:div>
        <w:div w:id="1382828899">
          <w:marLeft w:val="0"/>
          <w:marRight w:val="150"/>
          <w:marTop w:val="0"/>
          <w:marBottom w:val="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4539">
      <w:bodyDiv w:val="1"/>
      <w:marLeft w:val="0"/>
      <w:marRight w:val="0"/>
      <w:marTop w:val="0"/>
      <w:marBottom w:val="0"/>
      <w:divBdr>
        <w:top w:val="none" w:sz="0" w:space="0" w:color="auto"/>
        <w:left w:val="none" w:sz="0" w:space="0" w:color="auto"/>
        <w:bottom w:val="none" w:sz="0" w:space="0" w:color="auto"/>
        <w:right w:val="none" w:sz="0" w:space="0" w:color="auto"/>
      </w:divBdr>
      <w:divsChild>
        <w:div w:id="834036280">
          <w:marLeft w:val="0"/>
          <w:marRight w:val="0"/>
          <w:marTop w:val="0"/>
          <w:marBottom w:val="0"/>
          <w:divBdr>
            <w:top w:val="none" w:sz="0" w:space="0" w:color="auto"/>
            <w:left w:val="none" w:sz="0" w:space="0" w:color="auto"/>
            <w:bottom w:val="none" w:sz="0" w:space="0" w:color="auto"/>
            <w:right w:val="none" w:sz="0" w:space="0" w:color="auto"/>
          </w:divBdr>
        </w:div>
        <w:div w:id="855730172">
          <w:marLeft w:val="0"/>
          <w:marRight w:val="0"/>
          <w:marTop w:val="300"/>
          <w:marBottom w:val="300"/>
          <w:divBdr>
            <w:top w:val="none" w:sz="0" w:space="0" w:color="auto"/>
            <w:left w:val="none" w:sz="0" w:space="0" w:color="auto"/>
            <w:bottom w:val="none" w:sz="0" w:space="0" w:color="auto"/>
            <w:right w:val="none" w:sz="0" w:space="0" w:color="auto"/>
          </w:divBdr>
        </w:div>
        <w:div w:id="1883055612">
          <w:marLeft w:val="0"/>
          <w:marRight w:val="0"/>
          <w:marTop w:val="0"/>
          <w:marBottom w:val="0"/>
          <w:divBdr>
            <w:top w:val="none" w:sz="0" w:space="0" w:color="auto"/>
            <w:left w:val="none" w:sz="0" w:space="0" w:color="auto"/>
            <w:bottom w:val="none" w:sz="0" w:space="0" w:color="auto"/>
            <w:right w:val="none" w:sz="0" w:space="0" w:color="auto"/>
          </w:divBdr>
          <w:divsChild>
            <w:div w:id="1938176437">
              <w:marLeft w:val="0"/>
              <w:marRight w:val="0"/>
              <w:marTop w:val="300"/>
              <w:marBottom w:val="450"/>
              <w:divBdr>
                <w:top w:val="none" w:sz="0" w:space="0" w:color="auto"/>
                <w:left w:val="none" w:sz="0" w:space="0" w:color="auto"/>
                <w:bottom w:val="none" w:sz="0" w:space="0" w:color="auto"/>
                <w:right w:val="none" w:sz="0" w:space="0" w:color="auto"/>
              </w:divBdr>
              <w:divsChild>
                <w:div w:id="1503736378">
                  <w:marLeft w:val="0"/>
                  <w:marRight w:val="0"/>
                  <w:marTop w:val="0"/>
                  <w:marBottom w:val="0"/>
                  <w:divBdr>
                    <w:top w:val="none" w:sz="0" w:space="0" w:color="auto"/>
                    <w:left w:val="none" w:sz="0" w:space="0" w:color="auto"/>
                    <w:bottom w:val="none" w:sz="0" w:space="0" w:color="auto"/>
                    <w:right w:val="none" w:sz="0" w:space="0" w:color="auto"/>
                  </w:divBdr>
                  <w:divsChild>
                    <w:div w:id="135875798">
                      <w:marLeft w:val="0"/>
                      <w:marRight w:val="0"/>
                      <w:marTop w:val="0"/>
                      <w:marBottom w:val="0"/>
                      <w:divBdr>
                        <w:top w:val="none" w:sz="0" w:space="0" w:color="auto"/>
                        <w:left w:val="none" w:sz="0" w:space="0" w:color="auto"/>
                        <w:bottom w:val="none" w:sz="0" w:space="0" w:color="auto"/>
                        <w:right w:val="none" w:sz="0" w:space="0" w:color="auto"/>
                      </w:divBdr>
                      <w:divsChild>
                        <w:div w:id="1680160528">
                          <w:marLeft w:val="0"/>
                          <w:marRight w:val="0"/>
                          <w:marTop w:val="0"/>
                          <w:marBottom w:val="0"/>
                          <w:divBdr>
                            <w:top w:val="none" w:sz="0" w:space="0" w:color="auto"/>
                            <w:left w:val="none" w:sz="0" w:space="0" w:color="auto"/>
                            <w:bottom w:val="none" w:sz="0" w:space="0" w:color="auto"/>
                            <w:right w:val="none" w:sz="0" w:space="0" w:color="auto"/>
                          </w:divBdr>
                          <w:divsChild>
                            <w:div w:id="15192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118165">
          <w:marLeft w:val="0"/>
          <w:marRight w:val="0"/>
          <w:marTop w:val="0"/>
          <w:marBottom w:val="0"/>
          <w:divBdr>
            <w:top w:val="none" w:sz="0" w:space="0" w:color="auto"/>
            <w:left w:val="none" w:sz="0" w:space="0" w:color="auto"/>
            <w:bottom w:val="none" w:sz="0" w:space="0" w:color="auto"/>
            <w:right w:val="none" w:sz="0" w:space="0" w:color="auto"/>
          </w:divBdr>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81699581">
      <w:bodyDiv w:val="1"/>
      <w:marLeft w:val="0"/>
      <w:marRight w:val="0"/>
      <w:marTop w:val="0"/>
      <w:marBottom w:val="0"/>
      <w:divBdr>
        <w:top w:val="none" w:sz="0" w:space="0" w:color="auto"/>
        <w:left w:val="none" w:sz="0" w:space="0" w:color="auto"/>
        <w:bottom w:val="none" w:sz="0" w:space="0" w:color="auto"/>
        <w:right w:val="none" w:sz="0" w:space="0" w:color="auto"/>
      </w:divBdr>
      <w:divsChild>
        <w:div w:id="513035541">
          <w:marLeft w:val="0"/>
          <w:marRight w:val="0"/>
          <w:marTop w:val="0"/>
          <w:marBottom w:val="75"/>
          <w:divBdr>
            <w:top w:val="none" w:sz="0" w:space="0" w:color="auto"/>
            <w:left w:val="none" w:sz="0" w:space="0" w:color="auto"/>
            <w:bottom w:val="none" w:sz="0" w:space="0" w:color="auto"/>
            <w:right w:val="none" w:sz="0" w:space="0" w:color="auto"/>
          </w:divBdr>
        </w:div>
      </w:divsChild>
    </w:div>
    <w:div w:id="1184127666">
      <w:bodyDiv w:val="1"/>
      <w:marLeft w:val="0"/>
      <w:marRight w:val="0"/>
      <w:marTop w:val="0"/>
      <w:marBottom w:val="0"/>
      <w:divBdr>
        <w:top w:val="none" w:sz="0" w:space="0" w:color="auto"/>
        <w:left w:val="none" w:sz="0" w:space="0" w:color="auto"/>
        <w:bottom w:val="none" w:sz="0" w:space="0" w:color="auto"/>
        <w:right w:val="none" w:sz="0" w:space="0" w:color="auto"/>
      </w:divBdr>
      <w:divsChild>
        <w:div w:id="1177690649">
          <w:marLeft w:val="0"/>
          <w:marRight w:val="150"/>
          <w:marTop w:val="0"/>
          <w:marBottom w:val="75"/>
          <w:divBdr>
            <w:top w:val="none" w:sz="0" w:space="0" w:color="auto"/>
            <w:left w:val="none" w:sz="0" w:space="0" w:color="auto"/>
            <w:bottom w:val="none" w:sz="0" w:space="0" w:color="auto"/>
            <w:right w:val="none" w:sz="0" w:space="0" w:color="auto"/>
          </w:divBdr>
        </w:div>
        <w:div w:id="801921138">
          <w:marLeft w:val="0"/>
          <w:marRight w:val="150"/>
          <w:marTop w:val="150"/>
          <w:marBottom w:val="150"/>
          <w:divBdr>
            <w:top w:val="none" w:sz="0" w:space="0" w:color="auto"/>
            <w:left w:val="none" w:sz="0" w:space="0" w:color="auto"/>
            <w:bottom w:val="none" w:sz="0" w:space="0" w:color="auto"/>
            <w:right w:val="none" w:sz="0" w:space="0" w:color="auto"/>
          </w:divBdr>
        </w:div>
        <w:div w:id="1081099808">
          <w:marLeft w:val="0"/>
          <w:marRight w:val="150"/>
          <w:marTop w:val="0"/>
          <w:marBottom w:val="0"/>
          <w:divBdr>
            <w:top w:val="none" w:sz="0" w:space="0" w:color="auto"/>
            <w:left w:val="none" w:sz="0" w:space="0" w:color="auto"/>
            <w:bottom w:val="none" w:sz="0" w:space="0" w:color="auto"/>
            <w:right w:val="none" w:sz="0" w:space="0" w:color="auto"/>
          </w:divBdr>
        </w:div>
      </w:divsChild>
    </w:div>
    <w:div w:id="1184249614">
      <w:bodyDiv w:val="1"/>
      <w:marLeft w:val="0"/>
      <w:marRight w:val="0"/>
      <w:marTop w:val="0"/>
      <w:marBottom w:val="0"/>
      <w:divBdr>
        <w:top w:val="none" w:sz="0" w:space="0" w:color="auto"/>
        <w:left w:val="none" w:sz="0" w:space="0" w:color="auto"/>
        <w:bottom w:val="none" w:sz="0" w:space="0" w:color="auto"/>
        <w:right w:val="none" w:sz="0" w:space="0" w:color="auto"/>
      </w:divBdr>
      <w:divsChild>
        <w:div w:id="1318268056">
          <w:marLeft w:val="0"/>
          <w:marRight w:val="0"/>
          <w:marTop w:val="0"/>
          <w:marBottom w:val="375"/>
          <w:divBdr>
            <w:top w:val="none" w:sz="0" w:space="0" w:color="auto"/>
            <w:left w:val="none" w:sz="0" w:space="0" w:color="auto"/>
            <w:bottom w:val="none" w:sz="0" w:space="0" w:color="auto"/>
            <w:right w:val="none" w:sz="0" w:space="0" w:color="auto"/>
          </w:divBdr>
          <w:divsChild>
            <w:div w:id="166685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4514097">
      <w:bodyDiv w:val="1"/>
      <w:marLeft w:val="0"/>
      <w:marRight w:val="0"/>
      <w:marTop w:val="0"/>
      <w:marBottom w:val="0"/>
      <w:divBdr>
        <w:top w:val="none" w:sz="0" w:space="0" w:color="auto"/>
        <w:left w:val="none" w:sz="0" w:space="0" w:color="auto"/>
        <w:bottom w:val="none" w:sz="0" w:space="0" w:color="auto"/>
        <w:right w:val="none" w:sz="0" w:space="0" w:color="auto"/>
      </w:divBdr>
      <w:divsChild>
        <w:div w:id="686517906">
          <w:marLeft w:val="0"/>
          <w:marRight w:val="0"/>
          <w:marTop w:val="0"/>
          <w:marBottom w:val="150"/>
          <w:divBdr>
            <w:top w:val="none" w:sz="0" w:space="0" w:color="auto"/>
            <w:left w:val="none" w:sz="0" w:space="0" w:color="auto"/>
            <w:bottom w:val="none" w:sz="0" w:space="0" w:color="auto"/>
            <w:right w:val="none" w:sz="0" w:space="0" w:color="auto"/>
          </w:divBdr>
          <w:divsChild>
            <w:div w:id="1730301016">
              <w:marLeft w:val="0"/>
              <w:marRight w:val="0"/>
              <w:marTop w:val="0"/>
              <w:marBottom w:val="0"/>
              <w:divBdr>
                <w:top w:val="none" w:sz="0" w:space="0" w:color="auto"/>
                <w:left w:val="none" w:sz="0" w:space="0" w:color="auto"/>
                <w:bottom w:val="none" w:sz="0" w:space="0" w:color="auto"/>
                <w:right w:val="none" w:sz="0" w:space="0" w:color="auto"/>
              </w:divBdr>
              <w:divsChild>
                <w:div w:id="1985815163">
                  <w:marLeft w:val="0"/>
                  <w:marRight w:val="150"/>
                  <w:marTop w:val="0"/>
                  <w:marBottom w:val="0"/>
                  <w:divBdr>
                    <w:top w:val="none" w:sz="0" w:space="0" w:color="auto"/>
                    <w:left w:val="none" w:sz="0" w:space="0" w:color="auto"/>
                    <w:bottom w:val="none" w:sz="0" w:space="0" w:color="auto"/>
                    <w:right w:val="none" w:sz="0" w:space="0" w:color="auto"/>
                  </w:divBdr>
                </w:div>
                <w:div w:id="1772578485">
                  <w:marLeft w:val="0"/>
                  <w:marRight w:val="150"/>
                  <w:marTop w:val="0"/>
                  <w:marBottom w:val="0"/>
                  <w:divBdr>
                    <w:top w:val="none" w:sz="0" w:space="0" w:color="auto"/>
                    <w:left w:val="none" w:sz="0" w:space="0" w:color="auto"/>
                    <w:bottom w:val="none" w:sz="0" w:space="0" w:color="auto"/>
                    <w:right w:val="none" w:sz="0" w:space="0" w:color="auto"/>
                  </w:divBdr>
                </w:div>
              </w:divsChild>
            </w:div>
            <w:div w:id="1082339606">
              <w:marLeft w:val="0"/>
              <w:marRight w:val="0"/>
              <w:marTop w:val="0"/>
              <w:marBottom w:val="0"/>
              <w:divBdr>
                <w:top w:val="none" w:sz="0" w:space="0" w:color="auto"/>
                <w:left w:val="none" w:sz="0" w:space="0" w:color="auto"/>
                <w:bottom w:val="none" w:sz="0" w:space="0" w:color="auto"/>
                <w:right w:val="none" w:sz="0" w:space="0" w:color="auto"/>
              </w:divBdr>
              <w:divsChild>
                <w:div w:id="979919790">
                  <w:marLeft w:val="0"/>
                  <w:marRight w:val="0"/>
                  <w:marTop w:val="0"/>
                  <w:marBottom w:val="0"/>
                  <w:divBdr>
                    <w:top w:val="none" w:sz="0" w:space="0" w:color="auto"/>
                    <w:left w:val="none" w:sz="0" w:space="0" w:color="auto"/>
                    <w:bottom w:val="none" w:sz="0" w:space="0" w:color="auto"/>
                    <w:right w:val="none" w:sz="0" w:space="0" w:color="auto"/>
                  </w:divBdr>
                  <w:divsChild>
                    <w:div w:id="1115175047">
                      <w:marLeft w:val="0"/>
                      <w:marRight w:val="0"/>
                      <w:marTop w:val="0"/>
                      <w:marBottom w:val="0"/>
                      <w:divBdr>
                        <w:top w:val="none" w:sz="0" w:space="0" w:color="auto"/>
                        <w:left w:val="none" w:sz="0" w:space="0" w:color="auto"/>
                        <w:bottom w:val="none" w:sz="0" w:space="0" w:color="auto"/>
                        <w:right w:val="none" w:sz="0" w:space="0" w:color="auto"/>
                      </w:divBdr>
                      <w:divsChild>
                        <w:div w:id="1836610410">
                          <w:marLeft w:val="0"/>
                          <w:marRight w:val="0"/>
                          <w:marTop w:val="0"/>
                          <w:marBottom w:val="0"/>
                          <w:divBdr>
                            <w:top w:val="none" w:sz="0" w:space="0" w:color="auto"/>
                            <w:left w:val="none" w:sz="0" w:space="0" w:color="auto"/>
                            <w:bottom w:val="none" w:sz="0" w:space="0" w:color="auto"/>
                            <w:right w:val="none" w:sz="0" w:space="0" w:color="auto"/>
                          </w:divBdr>
                        </w:div>
                      </w:divsChild>
                    </w:div>
                    <w:div w:id="597177111">
                      <w:marLeft w:val="0"/>
                      <w:marRight w:val="135"/>
                      <w:marTop w:val="0"/>
                      <w:marBottom w:val="0"/>
                      <w:divBdr>
                        <w:top w:val="none" w:sz="0" w:space="0" w:color="auto"/>
                        <w:left w:val="none" w:sz="0" w:space="0" w:color="auto"/>
                        <w:bottom w:val="none" w:sz="0" w:space="0" w:color="auto"/>
                        <w:right w:val="none" w:sz="0" w:space="0" w:color="auto"/>
                      </w:divBdr>
                    </w:div>
                    <w:div w:id="5381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70475">
          <w:marLeft w:val="0"/>
          <w:marRight w:val="0"/>
          <w:marTop w:val="0"/>
          <w:marBottom w:val="0"/>
          <w:divBdr>
            <w:top w:val="none" w:sz="0" w:space="0" w:color="auto"/>
            <w:left w:val="none" w:sz="0" w:space="0" w:color="auto"/>
            <w:bottom w:val="none" w:sz="0" w:space="0" w:color="auto"/>
            <w:right w:val="none" w:sz="0" w:space="0" w:color="auto"/>
          </w:divBdr>
          <w:divsChild>
            <w:div w:id="1729066974">
              <w:marLeft w:val="0"/>
              <w:marRight w:val="0"/>
              <w:marTop w:val="0"/>
              <w:marBottom w:val="0"/>
              <w:divBdr>
                <w:top w:val="none" w:sz="0" w:space="0" w:color="auto"/>
                <w:left w:val="none" w:sz="0" w:space="0" w:color="auto"/>
                <w:bottom w:val="none" w:sz="0" w:space="0" w:color="auto"/>
                <w:right w:val="none" w:sz="0" w:space="0" w:color="auto"/>
              </w:divBdr>
              <w:divsChild>
                <w:div w:id="1972663760">
                  <w:marLeft w:val="0"/>
                  <w:marRight w:val="0"/>
                  <w:marTop w:val="0"/>
                  <w:marBottom w:val="0"/>
                  <w:divBdr>
                    <w:top w:val="none" w:sz="0" w:space="0" w:color="auto"/>
                    <w:left w:val="none" w:sz="0" w:space="0" w:color="auto"/>
                    <w:bottom w:val="none" w:sz="0" w:space="0" w:color="auto"/>
                    <w:right w:val="none" w:sz="0" w:space="0" w:color="auto"/>
                  </w:divBdr>
                </w:div>
              </w:divsChild>
            </w:div>
            <w:div w:id="250510918">
              <w:marLeft w:val="0"/>
              <w:marRight w:val="0"/>
              <w:marTop w:val="375"/>
              <w:marBottom w:val="0"/>
              <w:divBdr>
                <w:top w:val="none" w:sz="0" w:space="0" w:color="auto"/>
                <w:left w:val="none" w:sz="0" w:space="0" w:color="auto"/>
                <w:bottom w:val="none" w:sz="0" w:space="0" w:color="auto"/>
                <w:right w:val="none" w:sz="0" w:space="0" w:color="auto"/>
              </w:divBdr>
              <w:divsChild>
                <w:div w:id="1509952690">
                  <w:marLeft w:val="0"/>
                  <w:marRight w:val="0"/>
                  <w:marTop w:val="0"/>
                  <w:marBottom w:val="0"/>
                  <w:divBdr>
                    <w:top w:val="none" w:sz="0" w:space="0" w:color="auto"/>
                    <w:left w:val="none" w:sz="0" w:space="0" w:color="auto"/>
                    <w:bottom w:val="none" w:sz="0" w:space="0" w:color="auto"/>
                    <w:right w:val="none" w:sz="0" w:space="0" w:color="auto"/>
                  </w:divBdr>
                  <w:divsChild>
                    <w:div w:id="824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4894">
              <w:marLeft w:val="0"/>
              <w:marRight w:val="0"/>
              <w:marTop w:val="375"/>
              <w:marBottom w:val="0"/>
              <w:divBdr>
                <w:top w:val="none" w:sz="0" w:space="0" w:color="auto"/>
                <w:left w:val="none" w:sz="0" w:space="0" w:color="auto"/>
                <w:bottom w:val="none" w:sz="0" w:space="0" w:color="auto"/>
                <w:right w:val="none" w:sz="0" w:space="0" w:color="auto"/>
              </w:divBdr>
              <w:divsChild>
                <w:div w:id="2032296741">
                  <w:marLeft w:val="0"/>
                  <w:marRight w:val="0"/>
                  <w:marTop w:val="0"/>
                  <w:marBottom w:val="0"/>
                  <w:divBdr>
                    <w:top w:val="none" w:sz="0" w:space="0" w:color="auto"/>
                    <w:left w:val="none" w:sz="0" w:space="0" w:color="auto"/>
                    <w:bottom w:val="none" w:sz="0" w:space="0" w:color="auto"/>
                    <w:right w:val="none" w:sz="0" w:space="0" w:color="auto"/>
                  </w:divBdr>
                </w:div>
              </w:divsChild>
            </w:div>
            <w:div w:id="490215988">
              <w:marLeft w:val="0"/>
              <w:marRight w:val="0"/>
              <w:marTop w:val="225"/>
              <w:marBottom w:val="0"/>
              <w:divBdr>
                <w:top w:val="none" w:sz="0" w:space="0" w:color="auto"/>
                <w:left w:val="none" w:sz="0" w:space="0" w:color="auto"/>
                <w:bottom w:val="none" w:sz="0" w:space="0" w:color="auto"/>
                <w:right w:val="none" w:sz="0" w:space="0" w:color="auto"/>
              </w:divBdr>
              <w:divsChild>
                <w:div w:id="413865893">
                  <w:marLeft w:val="0"/>
                  <w:marRight w:val="0"/>
                  <w:marTop w:val="0"/>
                  <w:marBottom w:val="0"/>
                  <w:divBdr>
                    <w:top w:val="none" w:sz="0" w:space="0" w:color="auto"/>
                    <w:left w:val="none" w:sz="0" w:space="0" w:color="auto"/>
                    <w:bottom w:val="none" w:sz="0" w:space="0" w:color="auto"/>
                    <w:right w:val="none" w:sz="0" w:space="0" w:color="auto"/>
                  </w:divBdr>
                  <w:divsChild>
                    <w:div w:id="2002460274">
                      <w:marLeft w:val="0"/>
                      <w:marRight w:val="0"/>
                      <w:marTop w:val="0"/>
                      <w:marBottom w:val="0"/>
                      <w:divBdr>
                        <w:top w:val="single" w:sz="6" w:space="0" w:color="D9D9D9"/>
                        <w:left w:val="none" w:sz="0" w:space="0" w:color="auto"/>
                        <w:bottom w:val="single" w:sz="6" w:space="0" w:color="D9D9D9"/>
                        <w:right w:val="none" w:sz="0" w:space="0" w:color="auto"/>
                      </w:divBdr>
                      <w:divsChild>
                        <w:div w:id="470094552">
                          <w:marLeft w:val="0"/>
                          <w:marRight w:val="0"/>
                          <w:marTop w:val="0"/>
                          <w:marBottom w:val="0"/>
                          <w:divBdr>
                            <w:top w:val="none" w:sz="0" w:space="0" w:color="auto"/>
                            <w:left w:val="none" w:sz="0" w:space="0" w:color="auto"/>
                            <w:bottom w:val="none" w:sz="0" w:space="0" w:color="auto"/>
                            <w:right w:val="none" w:sz="0" w:space="0" w:color="auto"/>
                          </w:divBdr>
                          <w:divsChild>
                            <w:div w:id="2000618103">
                              <w:marLeft w:val="0"/>
                              <w:marRight w:val="0"/>
                              <w:marTop w:val="0"/>
                              <w:marBottom w:val="0"/>
                              <w:divBdr>
                                <w:top w:val="none" w:sz="0" w:space="0" w:color="auto"/>
                                <w:left w:val="none" w:sz="0" w:space="0" w:color="auto"/>
                                <w:bottom w:val="none" w:sz="0" w:space="0" w:color="auto"/>
                                <w:right w:val="none" w:sz="0" w:space="0" w:color="auto"/>
                              </w:divBdr>
                              <w:divsChild>
                                <w:div w:id="164319881">
                                  <w:marLeft w:val="0"/>
                                  <w:marRight w:val="0"/>
                                  <w:marTop w:val="0"/>
                                  <w:marBottom w:val="0"/>
                                  <w:divBdr>
                                    <w:top w:val="none" w:sz="0" w:space="0" w:color="auto"/>
                                    <w:left w:val="none" w:sz="0" w:space="0" w:color="auto"/>
                                    <w:bottom w:val="none" w:sz="0" w:space="0" w:color="auto"/>
                                    <w:right w:val="none" w:sz="0" w:space="0" w:color="auto"/>
                                  </w:divBdr>
                                  <w:divsChild>
                                    <w:div w:id="864371747">
                                      <w:marLeft w:val="0"/>
                                      <w:marRight w:val="0"/>
                                      <w:marTop w:val="0"/>
                                      <w:marBottom w:val="0"/>
                                      <w:divBdr>
                                        <w:top w:val="none" w:sz="0" w:space="0" w:color="auto"/>
                                        <w:left w:val="none" w:sz="0" w:space="0" w:color="auto"/>
                                        <w:bottom w:val="none" w:sz="0" w:space="0" w:color="auto"/>
                                        <w:right w:val="none" w:sz="0" w:space="0" w:color="auto"/>
                                      </w:divBdr>
                                      <w:divsChild>
                                        <w:div w:id="1066879256">
                                          <w:marLeft w:val="0"/>
                                          <w:marRight w:val="0"/>
                                          <w:marTop w:val="0"/>
                                          <w:marBottom w:val="0"/>
                                          <w:divBdr>
                                            <w:top w:val="none" w:sz="0" w:space="0" w:color="auto"/>
                                            <w:left w:val="none" w:sz="0" w:space="0" w:color="auto"/>
                                            <w:bottom w:val="none" w:sz="0" w:space="0" w:color="auto"/>
                                            <w:right w:val="none" w:sz="0" w:space="0" w:color="auto"/>
                                          </w:divBdr>
                                          <w:divsChild>
                                            <w:div w:id="1649820595">
                                              <w:marLeft w:val="0"/>
                                              <w:marRight w:val="0"/>
                                              <w:marTop w:val="0"/>
                                              <w:marBottom w:val="0"/>
                                              <w:divBdr>
                                                <w:top w:val="none" w:sz="0" w:space="0" w:color="auto"/>
                                                <w:left w:val="none" w:sz="0" w:space="0" w:color="auto"/>
                                                <w:bottom w:val="none" w:sz="0" w:space="0" w:color="auto"/>
                                                <w:right w:val="none" w:sz="0" w:space="0" w:color="auto"/>
                                              </w:divBdr>
                                              <w:divsChild>
                                                <w:div w:id="829949995">
                                                  <w:marLeft w:val="0"/>
                                                  <w:marRight w:val="0"/>
                                                  <w:marTop w:val="0"/>
                                                  <w:marBottom w:val="0"/>
                                                  <w:divBdr>
                                                    <w:top w:val="none" w:sz="0" w:space="0" w:color="auto"/>
                                                    <w:left w:val="none" w:sz="0" w:space="0" w:color="auto"/>
                                                    <w:bottom w:val="none" w:sz="0" w:space="0" w:color="auto"/>
                                                    <w:right w:val="none" w:sz="0" w:space="0" w:color="auto"/>
                                                  </w:divBdr>
                                                  <w:divsChild>
                                                    <w:div w:id="1720744102">
                                                      <w:marLeft w:val="0"/>
                                                      <w:marRight w:val="0"/>
                                                      <w:marTop w:val="0"/>
                                                      <w:marBottom w:val="0"/>
                                                      <w:divBdr>
                                                        <w:top w:val="none" w:sz="0" w:space="0" w:color="auto"/>
                                                        <w:left w:val="none" w:sz="0" w:space="0" w:color="auto"/>
                                                        <w:bottom w:val="none" w:sz="0" w:space="0" w:color="auto"/>
                                                        <w:right w:val="none" w:sz="0" w:space="0" w:color="auto"/>
                                                      </w:divBdr>
                                                      <w:divsChild>
                                                        <w:div w:id="342822919">
                                                          <w:marLeft w:val="0"/>
                                                          <w:marRight w:val="0"/>
                                                          <w:marTop w:val="0"/>
                                                          <w:marBottom w:val="0"/>
                                                          <w:divBdr>
                                                            <w:top w:val="none" w:sz="0" w:space="0" w:color="auto"/>
                                                            <w:left w:val="none" w:sz="0" w:space="0" w:color="auto"/>
                                                            <w:bottom w:val="none" w:sz="0" w:space="0" w:color="auto"/>
                                                            <w:right w:val="none" w:sz="0" w:space="0" w:color="auto"/>
                                                          </w:divBdr>
                                                          <w:divsChild>
                                                            <w:div w:id="174617150">
                                                              <w:marLeft w:val="0"/>
                                                              <w:marRight w:val="0"/>
                                                              <w:marTop w:val="0"/>
                                                              <w:marBottom w:val="330"/>
                                                              <w:divBdr>
                                                                <w:top w:val="none" w:sz="0" w:space="0" w:color="auto"/>
                                                                <w:left w:val="none" w:sz="0" w:space="0" w:color="auto"/>
                                                                <w:bottom w:val="none" w:sz="0" w:space="0" w:color="auto"/>
                                                                <w:right w:val="none" w:sz="0" w:space="0" w:color="auto"/>
                                                              </w:divBdr>
                                                              <w:divsChild>
                                                                <w:div w:id="830217091">
                                                                  <w:marLeft w:val="0"/>
                                                                  <w:marRight w:val="0"/>
                                                                  <w:marTop w:val="0"/>
                                                                  <w:marBottom w:val="0"/>
                                                                  <w:divBdr>
                                                                    <w:top w:val="none" w:sz="0" w:space="0" w:color="auto"/>
                                                                    <w:left w:val="none" w:sz="0" w:space="0" w:color="auto"/>
                                                                    <w:bottom w:val="none" w:sz="0" w:space="0" w:color="auto"/>
                                                                    <w:right w:val="none" w:sz="0" w:space="0" w:color="auto"/>
                                                                  </w:divBdr>
                                                                  <w:divsChild>
                                                                    <w:div w:id="450054994">
                                                                      <w:marLeft w:val="0"/>
                                                                      <w:marRight w:val="0"/>
                                                                      <w:marTop w:val="0"/>
                                                                      <w:marBottom w:val="0"/>
                                                                      <w:divBdr>
                                                                        <w:top w:val="none" w:sz="0" w:space="0" w:color="auto"/>
                                                                        <w:left w:val="none" w:sz="0" w:space="0" w:color="auto"/>
                                                                        <w:bottom w:val="none" w:sz="0" w:space="0" w:color="auto"/>
                                                                        <w:right w:val="none" w:sz="0" w:space="0" w:color="auto"/>
                                                                      </w:divBdr>
                                                                      <w:divsChild>
                                                                        <w:div w:id="410153389">
                                                                          <w:marLeft w:val="0"/>
                                                                          <w:marRight w:val="0"/>
                                                                          <w:marTop w:val="0"/>
                                                                          <w:marBottom w:val="0"/>
                                                                          <w:divBdr>
                                                                            <w:top w:val="none" w:sz="0" w:space="0" w:color="auto"/>
                                                                            <w:left w:val="none" w:sz="0" w:space="0" w:color="auto"/>
                                                                            <w:bottom w:val="none" w:sz="0" w:space="0" w:color="auto"/>
                                                                            <w:right w:val="none" w:sz="0" w:space="0" w:color="auto"/>
                                                                          </w:divBdr>
                                                                          <w:divsChild>
                                                                            <w:div w:id="76099161">
                                                                              <w:marLeft w:val="0"/>
                                                                              <w:marRight w:val="0"/>
                                                                              <w:marTop w:val="0"/>
                                                                              <w:marBottom w:val="0"/>
                                                                              <w:divBdr>
                                                                                <w:top w:val="none" w:sz="0" w:space="0" w:color="auto"/>
                                                                                <w:left w:val="none" w:sz="0" w:space="0" w:color="auto"/>
                                                                                <w:bottom w:val="none" w:sz="0" w:space="0" w:color="auto"/>
                                                                                <w:right w:val="none" w:sz="0" w:space="0" w:color="auto"/>
                                                                              </w:divBdr>
                                                                              <w:divsChild>
                                                                                <w:div w:id="2094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4561">
                                                              <w:marLeft w:val="0"/>
                                                              <w:marRight w:val="0"/>
                                                              <w:marTop w:val="0"/>
                                                              <w:marBottom w:val="0"/>
                                                              <w:divBdr>
                                                                <w:top w:val="none" w:sz="0" w:space="0" w:color="auto"/>
                                                                <w:left w:val="none" w:sz="0" w:space="0" w:color="auto"/>
                                                                <w:bottom w:val="none" w:sz="0" w:space="0" w:color="auto"/>
                                                                <w:right w:val="none" w:sz="0" w:space="0" w:color="auto"/>
                                                              </w:divBdr>
                                                            </w:div>
                                                            <w:div w:id="17658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099502">
              <w:marLeft w:val="0"/>
              <w:marRight w:val="0"/>
              <w:marTop w:val="225"/>
              <w:marBottom w:val="0"/>
              <w:divBdr>
                <w:top w:val="none" w:sz="0" w:space="0" w:color="auto"/>
                <w:left w:val="none" w:sz="0" w:space="0" w:color="auto"/>
                <w:bottom w:val="none" w:sz="0" w:space="0" w:color="auto"/>
                <w:right w:val="none" w:sz="0" w:space="0" w:color="auto"/>
              </w:divBdr>
              <w:divsChild>
                <w:div w:id="1279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65016">
      <w:bodyDiv w:val="1"/>
      <w:marLeft w:val="0"/>
      <w:marRight w:val="0"/>
      <w:marTop w:val="0"/>
      <w:marBottom w:val="0"/>
      <w:divBdr>
        <w:top w:val="none" w:sz="0" w:space="0" w:color="auto"/>
        <w:left w:val="none" w:sz="0" w:space="0" w:color="auto"/>
        <w:bottom w:val="none" w:sz="0" w:space="0" w:color="auto"/>
        <w:right w:val="none" w:sz="0" w:space="0" w:color="auto"/>
      </w:divBdr>
      <w:divsChild>
        <w:div w:id="2076275256">
          <w:marLeft w:val="0"/>
          <w:marRight w:val="150"/>
          <w:marTop w:val="0"/>
          <w:marBottom w:val="75"/>
          <w:divBdr>
            <w:top w:val="none" w:sz="0" w:space="0" w:color="auto"/>
            <w:left w:val="none" w:sz="0" w:space="0" w:color="auto"/>
            <w:bottom w:val="none" w:sz="0" w:space="0" w:color="auto"/>
            <w:right w:val="none" w:sz="0" w:space="0" w:color="auto"/>
          </w:divBdr>
        </w:div>
        <w:div w:id="182861648">
          <w:marLeft w:val="0"/>
          <w:marRight w:val="150"/>
          <w:marTop w:val="150"/>
          <w:marBottom w:val="150"/>
          <w:divBdr>
            <w:top w:val="none" w:sz="0" w:space="0" w:color="auto"/>
            <w:left w:val="none" w:sz="0" w:space="0" w:color="auto"/>
            <w:bottom w:val="none" w:sz="0" w:space="0" w:color="auto"/>
            <w:right w:val="none" w:sz="0" w:space="0" w:color="auto"/>
          </w:divBdr>
        </w:div>
        <w:div w:id="1917201163">
          <w:marLeft w:val="0"/>
          <w:marRight w:val="150"/>
          <w:marTop w:val="0"/>
          <w:marBottom w:val="0"/>
          <w:divBdr>
            <w:top w:val="none" w:sz="0" w:space="0" w:color="auto"/>
            <w:left w:val="none" w:sz="0" w:space="0" w:color="auto"/>
            <w:bottom w:val="none" w:sz="0" w:space="0" w:color="auto"/>
            <w:right w:val="none" w:sz="0" w:space="0" w:color="auto"/>
          </w:divBdr>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89562459">
      <w:bodyDiv w:val="1"/>
      <w:marLeft w:val="0"/>
      <w:marRight w:val="0"/>
      <w:marTop w:val="0"/>
      <w:marBottom w:val="0"/>
      <w:divBdr>
        <w:top w:val="none" w:sz="0" w:space="0" w:color="auto"/>
        <w:left w:val="none" w:sz="0" w:space="0" w:color="auto"/>
        <w:bottom w:val="none" w:sz="0" w:space="0" w:color="auto"/>
        <w:right w:val="none" w:sz="0" w:space="0" w:color="auto"/>
      </w:divBdr>
      <w:divsChild>
        <w:div w:id="1229614167">
          <w:marLeft w:val="0"/>
          <w:marRight w:val="150"/>
          <w:marTop w:val="0"/>
          <w:marBottom w:val="75"/>
          <w:divBdr>
            <w:top w:val="none" w:sz="0" w:space="0" w:color="auto"/>
            <w:left w:val="none" w:sz="0" w:space="0" w:color="auto"/>
            <w:bottom w:val="none" w:sz="0" w:space="0" w:color="auto"/>
            <w:right w:val="none" w:sz="0" w:space="0" w:color="auto"/>
          </w:divBdr>
        </w:div>
        <w:div w:id="1707631699">
          <w:marLeft w:val="0"/>
          <w:marRight w:val="150"/>
          <w:marTop w:val="150"/>
          <w:marBottom w:val="150"/>
          <w:divBdr>
            <w:top w:val="none" w:sz="0" w:space="0" w:color="auto"/>
            <w:left w:val="none" w:sz="0" w:space="0" w:color="auto"/>
            <w:bottom w:val="none" w:sz="0" w:space="0" w:color="auto"/>
            <w:right w:val="none" w:sz="0" w:space="0" w:color="auto"/>
          </w:divBdr>
        </w:div>
        <w:div w:id="1957251516">
          <w:marLeft w:val="0"/>
          <w:marRight w:val="150"/>
          <w:marTop w:val="0"/>
          <w:marBottom w:val="0"/>
          <w:divBdr>
            <w:top w:val="none" w:sz="0" w:space="0" w:color="auto"/>
            <w:left w:val="none" w:sz="0" w:space="0" w:color="auto"/>
            <w:bottom w:val="none" w:sz="0" w:space="0" w:color="auto"/>
            <w:right w:val="none" w:sz="0" w:space="0" w:color="auto"/>
          </w:divBdr>
        </w:div>
      </w:divsChild>
    </w:div>
    <w:div w:id="1189754459">
      <w:bodyDiv w:val="1"/>
      <w:marLeft w:val="0"/>
      <w:marRight w:val="0"/>
      <w:marTop w:val="0"/>
      <w:marBottom w:val="0"/>
      <w:divBdr>
        <w:top w:val="none" w:sz="0" w:space="0" w:color="auto"/>
        <w:left w:val="none" w:sz="0" w:space="0" w:color="auto"/>
        <w:bottom w:val="none" w:sz="0" w:space="0" w:color="auto"/>
        <w:right w:val="none" w:sz="0" w:space="0" w:color="auto"/>
      </w:divBdr>
      <w:divsChild>
        <w:div w:id="42213567">
          <w:marLeft w:val="0"/>
          <w:marRight w:val="0"/>
          <w:marTop w:val="0"/>
          <w:marBottom w:val="300"/>
          <w:divBdr>
            <w:top w:val="none" w:sz="0" w:space="0" w:color="auto"/>
            <w:left w:val="none" w:sz="0" w:space="0" w:color="auto"/>
            <w:bottom w:val="none" w:sz="0" w:space="0" w:color="auto"/>
            <w:right w:val="none" w:sz="0" w:space="0" w:color="auto"/>
          </w:divBdr>
        </w:div>
      </w:divsChild>
    </w:div>
    <w:div w:id="1192182101">
      <w:bodyDiv w:val="1"/>
      <w:marLeft w:val="0"/>
      <w:marRight w:val="0"/>
      <w:marTop w:val="0"/>
      <w:marBottom w:val="0"/>
      <w:divBdr>
        <w:top w:val="none" w:sz="0" w:space="0" w:color="auto"/>
        <w:left w:val="none" w:sz="0" w:space="0" w:color="auto"/>
        <w:bottom w:val="none" w:sz="0" w:space="0" w:color="auto"/>
        <w:right w:val="none" w:sz="0" w:space="0" w:color="auto"/>
      </w:divBdr>
      <w:divsChild>
        <w:div w:id="385109843">
          <w:marLeft w:val="0"/>
          <w:marRight w:val="0"/>
          <w:marTop w:val="0"/>
          <w:marBottom w:val="375"/>
          <w:divBdr>
            <w:top w:val="none" w:sz="0" w:space="0" w:color="auto"/>
            <w:left w:val="none" w:sz="0" w:space="0" w:color="auto"/>
            <w:bottom w:val="none" w:sz="0" w:space="0" w:color="auto"/>
            <w:right w:val="none" w:sz="0" w:space="0" w:color="auto"/>
          </w:divBdr>
          <w:divsChild>
            <w:div w:id="1769934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65814">
      <w:bodyDiv w:val="1"/>
      <w:marLeft w:val="0"/>
      <w:marRight w:val="0"/>
      <w:marTop w:val="0"/>
      <w:marBottom w:val="0"/>
      <w:divBdr>
        <w:top w:val="none" w:sz="0" w:space="0" w:color="auto"/>
        <w:left w:val="none" w:sz="0" w:space="0" w:color="auto"/>
        <w:bottom w:val="none" w:sz="0" w:space="0" w:color="auto"/>
        <w:right w:val="none" w:sz="0" w:space="0" w:color="auto"/>
      </w:divBdr>
      <w:divsChild>
        <w:div w:id="208227575">
          <w:marLeft w:val="0"/>
          <w:marRight w:val="0"/>
          <w:marTop w:val="0"/>
          <w:marBottom w:val="300"/>
          <w:divBdr>
            <w:top w:val="none" w:sz="0" w:space="0" w:color="auto"/>
            <w:left w:val="none" w:sz="0" w:space="0" w:color="auto"/>
            <w:bottom w:val="none" w:sz="0" w:space="0" w:color="auto"/>
            <w:right w:val="none" w:sz="0" w:space="0" w:color="auto"/>
          </w:divBdr>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5825">
      <w:bodyDiv w:val="1"/>
      <w:marLeft w:val="0"/>
      <w:marRight w:val="0"/>
      <w:marTop w:val="0"/>
      <w:marBottom w:val="0"/>
      <w:divBdr>
        <w:top w:val="none" w:sz="0" w:space="0" w:color="auto"/>
        <w:left w:val="none" w:sz="0" w:space="0" w:color="auto"/>
        <w:bottom w:val="none" w:sz="0" w:space="0" w:color="auto"/>
        <w:right w:val="none" w:sz="0" w:space="0" w:color="auto"/>
      </w:divBdr>
      <w:divsChild>
        <w:div w:id="2107379463">
          <w:marLeft w:val="0"/>
          <w:marRight w:val="0"/>
          <w:marTop w:val="0"/>
          <w:marBottom w:val="75"/>
          <w:divBdr>
            <w:top w:val="none" w:sz="0" w:space="0" w:color="auto"/>
            <w:left w:val="none" w:sz="0" w:space="0" w:color="auto"/>
            <w:bottom w:val="none" w:sz="0" w:space="0" w:color="auto"/>
            <w:right w:val="none" w:sz="0" w:space="0" w:color="auto"/>
          </w:divBdr>
        </w:div>
        <w:div w:id="1193026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5143748">
      <w:bodyDiv w:val="1"/>
      <w:marLeft w:val="0"/>
      <w:marRight w:val="0"/>
      <w:marTop w:val="0"/>
      <w:marBottom w:val="0"/>
      <w:divBdr>
        <w:top w:val="none" w:sz="0" w:space="0" w:color="auto"/>
        <w:left w:val="none" w:sz="0" w:space="0" w:color="auto"/>
        <w:bottom w:val="none" w:sz="0" w:space="0" w:color="auto"/>
        <w:right w:val="none" w:sz="0" w:space="0" w:color="auto"/>
      </w:divBdr>
      <w:divsChild>
        <w:div w:id="837698743">
          <w:marLeft w:val="0"/>
          <w:marRight w:val="0"/>
          <w:marTop w:val="0"/>
          <w:marBottom w:val="375"/>
          <w:divBdr>
            <w:top w:val="none" w:sz="0" w:space="0" w:color="auto"/>
            <w:left w:val="none" w:sz="0" w:space="0" w:color="auto"/>
            <w:bottom w:val="none" w:sz="0" w:space="0" w:color="auto"/>
            <w:right w:val="none" w:sz="0" w:space="0" w:color="auto"/>
          </w:divBdr>
          <w:divsChild>
            <w:div w:id="1728793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7595665">
      <w:bodyDiv w:val="1"/>
      <w:marLeft w:val="0"/>
      <w:marRight w:val="0"/>
      <w:marTop w:val="0"/>
      <w:marBottom w:val="0"/>
      <w:divBdr>
        <w:top w:val="none" w:sz="0" w:space="0" w:color="auto"/>
        <w:left w:val="none" w:sz="0" w:space="0" w:color="auto"/>
        <w:bottom w:val="none" w:sz="0" w:space="0" w:color="auto"/>
        <w:right w:val="none" w:sz="0" w:space="0" w:color="auto"/>
      </w:divBdr>
      <w:divsChild>
        <w:div w:id="1697079263">
          <w:marLeft w:val="0"/>
          <w:marRight w:val="0"/>
          <w:marTop w:val="150"/>
          <w:marBottom w:val="450"/>
          <w:divBdr>
            <w:top w:val="none" w:sz="0" w:space="0" w:color="auto"/>
            <w:left w:val="none" w:sz="0" w:space="0" w:color="auto"/>
            <w:bottom w:val="none" w:sz="0" w:space="0" w:color="auto"/>
            <w:right w:val="none" w:sz="0" w:space="0" w:color="auto"/>
          </w:divBdr>
        </w:div>
        <w:div w:id="214319250">
          <w:marLeft w:val="0"/>
          <w:marRight w:val="0"/>
          <w:marTop w:val="0"/>
          <w:marBottom w:val="300"/>
          <w:divBdr>
            <w:top w:val="none" w:sz="0" w:space="0" w:color="auto"/>
            <w:left w:val="none" w:sz="0" w:space="0" w:color="auto"/>
            <w:bottom w:val="none" w:sz="0" w:space="0" w:color="auto"/>
            <w:right w:val="none" w:sz="0" w:space="0" w:color="auto"/>
          </w:divBdr>
        </w:div>
        <w:div w:id="1143959688">
          <w:marLeft w:val="0"/>
          <w:marRight w:val="0"/>
          <w:marTop w:val="495"/>
          <w:marBottom w:val="630"/>
          <w:divBdr>
            <w:top w:val="none" w:sz="0" w:space="0" w:color="auto"/>
            <w:left w:val="none" w:sz="0" w:space="0" w:color="auto"/>
            <w:bottom w:val="none" w:sz="0" w:space="0" w:color="auto"/>
            <w:right w:val="none" w:sz="0" w:space="0" w:color="auto"/>
          </w:divBdr>
        </w:div>
      </w:divsChild>
    </w:div>
    <w:div w:id="1210149208">
      <w:bodyDiv w:val="1"/>
      <w:marLeft w:val="0"/>
      <w:marRight w:val="0"/>
      <w:marTop w:val="0"/>
      <w:marBottom w:val="0"/>
      <w:divBdr>
        <w:top w:val="none" w:sz="0" w:space="0" w:color="auto"/>
        <w:left w:val="none" w:sz="0" w:space="0" w:color="auto"/>
        <w:bottom w:val="none" w:sz="0" w:space="0" w:color="auto"/>
        <w:right w:val="none" w:sz="0" w:space="0" w:color="auto"/>
      </w:divBdr>
      <w:divsChild>
        <w:div w:id="529682011">
          <w:marLeft w:val="0"/>
          <w:marRight w:val="150"/>
          <w:marTop w:val="0"/>
          <w:marBottom w:val="75"/>
          <w:divBdr>
            <w:top w:val="none" w:sz="0" w:space="0" w:color="auto"/>
            <w:left w:val="none" w:sz="0" w:space="0" w:color="auto"/>
            <w:bottom w:val="none" w:sz="0" w:space="0" w:color="auto"/>
            <w:right w:val="none" w:sz="0" w:space="0" w:color="auto"/>
          </w:divBdr>
        </w:div>
        <w:div w:id="651324941">
          <w:marLeft w:val="0"/>
          <w:marRight w:val="150"/>
          <w:marTop w:val="150"/>
          <w:marBottom w:val="150"/>
          <w:divBdr>
            <w:top w:val="none" w:sz="0" w:space="0" w:color="auto"/>
            <w:left w:val="none" w:sz="0" w:space="0" w:color="auto"/>
            <w:bottom w:val="none" w:sz="0" w:space="0" w:color="auto"/>
            <w:right w:val="none" w:sz="0" w:space="0" w:color="auto"/>
          </w:divBdr>
        </w:div>
        <w:div w:id="2145350125">
          <w:marLeft w:val="0"/>
          <w:marRight w:val="150"/>
          <w:marTop w:val="0"/>
          <w:marBottom w:val="0"/>
          <w:divBdr>
            <w:top w:val="none" w:sz="0" w:space="0" w:color="auto"/>
            <w:left w:val="none" w:sz="0" w:space="0" w:color="auto"/>
            <w:bottom w:val="none" w:sz="0" w:space="0" w:color="auto"/>
            <w:right w:val="none" w:sz="0" w:space="0" w:color="auto"/>
          </w:divBdr>
        </w:div>
      </w:divsChild>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22621">
      <w:bodyDiv w:val="1"/>
      <w:marLeft w:val="0"/>
      <w:marRight w:val="0"/>
      <w:marTop w:val="0"/>
      <w:marBottom w:val="0"/>
      <w:divBdr>
        <w:top w:val="none" w:sz="0" w:space="0" w:color="auto"/>
        <w:left w:val="none" w:sz="0" w:space="0" w:color="auto"/>
        <w:bottom w:val="none" w:sz="0" w:space="0" w:color="auto"/>
        <w:right w:val="none" w:sz="0" w:space="0" w:color="auto"/>
      </w:divBdr>
      <w:divsChild>
        <w:div w:id="1744139805">
          <w:marLeft w:val="0"/>
          <w:marRight w:val="0"/>
          <w:marTop w:val="0"/>
          <w:marBottom w:val="0"/>
          <w:divBdr>
            <w:top w:val="none" w:sz="0" w:space="0" w:color="auto"/>
            <w:left w:val="none" w:sz="0" w:space="0" w:color="auto"/>
            <w:bottom w:val="none" w:sz="0" w:space="0" w:color="auto"/>
            <w:right w:val="none" w:sz="0" w:space="0" w:color="auto"/>
          </w:divBdr>
        </w:div>
        <w:div w:id="1859731061">
          <w:marLeft w:val="0"/>
          <w:marRight w:val="0"/>
          <w:marTop w:val="300"/>
          <w:marBottom w:val="300"/>
          <w:divBdr>
            <w:top w:val="none" w:sz="0" w:space="0" w:color="auto"/>
            <w:left w:val="none" w:sz="0" w:space="0" w:color="auto"/>
            <w:bottom w:val="none" w:sz="0" w:space="0" w:color="auto"/>
            <w:right w:val="none" w:sz="0" w:space="0" w:color="auto"/>
          </w:divBdr>
        </w:div>
        <w:div w:id="1289779607">
          <w:marLeft w:val="0"/>
          <w:marRight w:val="0"/>
          <w:marTop w:val="0"/>
          <w:marBottom w:val="0"/>
          <w:divBdr>
            <w:top w:val="none" w:sz="0" w:space="0" w:color="auto"/>
            <w:left w:val="none" w:sz="0" w:space="0" w:color="auto"/>
            <w:bottom w:val="none" w:sz="0" w:space="0" w:color="auto"/>
            <w:right w:val="none" w:sz="0" w:space="0" w:color="auto"/>
          </w:divBdr>
          <w:divsChild>
            <w:div w:id="1203787387">
              <w:marLeft w:val="0"/>
              <w:marRight w:val="0"/>
              <w:marTop w:val="300"/>
              <w:marBottom w:val="450"/>
              <w:divBdr>
                <w:top w:val="none" w:sz="0" w:space="0" w:color="auto"/>
                <w:left w:val="none" w:sz="0" w:space="0" w:color="auto"/>
                <w:bottom w:val="none" w:sz="0" w:space="0" w:color="auto"/>
                <w:right w:val="none" w:sz="0" w:space="0" w:color="auto"/>
              </w:divBdr>
              <w:divsChild>
                <w:div w:id="972905243">
                  <w:marLeft w:val="0"/>
                  <w:marRight w:val="0"/>
                  <w:marTop w:val="0"/>
                  <w:marBottom w:val="0"/>
                  <w:divBdr>
                    <w:top w:val="none" w:sz="0" w:space="0" w:color="auto"/>
                    <w:left w:val="none" w:sz="0" w:space="0" w:color="auto"/>
                    <w:bottom w:val="none" w:sz="0" w:space="0" w:color="auto"/>
                    <w:right w:val="none" w:sz="0" w:space="0" w:color="auto"/>
                  </w:divBdr>
                  <w:divsChild>
                    <w:div w:id="945380727">
                      <w:marLeft w:val="0"/>
                      <w:marRight w:val="0"/>
                      <w:marTop w:val="0"/>
                      <w:marBottom w:val="0"/>
                      <w:divBdr>
                        <w:top w:val="none" w:sz="0" w:space="0" w:color="auto"/>
                        <w:left w:val="none" w:sz="0" w:space="0" w:color="auto"/>
                        <w:bottom w:val="none" w:sz="0" w:space="0" w:color="auto"/>
                        <w:right w:val="none" w:sz="0" w:space="0" w:color="auto"/>
                      </w:divBdr>
                      <w:divsChild>
                        <w:div w:id="1749764353">
                          <w:marLeft w:val="0"/>
                          <w:marRight w:val="0"/>
                          <w:marTop w:val="0"/>
                          <w:marBottom w:val="0"/>
                          <w:divBdr>
                            <w:top w:val="none" w:sz="0" w:space="0" w:color="auto"/>
                            <w:left w:val="none" w:sz="0" w:space="0" w:color="auto"/>
                            <w:bottom w:val="none" w:sz="0" w:space="0" w:color="auto"/>
                            <w:right w:val="none" w:sz="0" w:space="0" w:color="auto"/>
                          </w:divBdr>
                          <w:divsChild>
                            <w:div w:id="604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642591">
          <w:marLeft w:val="0"/>
          <w:marRight w:val="0"/>
          <w:marTop w:val="0"/>
          <w:marBottom w:val="0"/>
          <w:divBdr>
            <w:top w:val="none" w:sz="0" w:space="0" w:color="auto"/>
            <w:left w:val="none" w:sz="0" w:space="0" w:color="auto"/>
            <w:bottom w:val="none" w:sz="0" w:space="0" w:color="auto"/>
            <w:right w:val="none" w:sz="0" w:space="0" w:color="auto"/>
          </w:divBdr>
        </w:div>
      </w:divsChild>
    </w:div>
    <w:div w:id="1217085606">
      <w:bodyDiv w:val="1"/>
      <w:marLeft w:val="0"/>
      <w:marRight w:val="0"/>
      <w:marTop w:val="0"/>
      <w:marBottom w:val="0"/>
      <w:divBdr>
        <w:top w:val="none" w:sz="0" w:space="0" w:color="auto"/>
        <w:left w:val="none" w:sz="0" w:space="0" w:color="auto"/>
        <w:bottom w:val="none" w:sz="0" w:space="0" w:color="auto"/>
        <w:right w:val="none" w:sz="0" w:space="0" w:color="auto"/>
      </w:divBdr>
      <w:divsChild>
        <w:div w:id="1036855872">
          <w:marLeft w:val="0"/>
          <w:marRight w:val="0"/>
          <w:marTop w:val="150"/>
          <w:marBottom w:val="450"/>
          <w:divBdr>
            <w:top w:val="none" w:sz="0" w:space="0" w:color="auto"/>
            <w:left w:val="none" w:sz="0" w:space="0" w:color="auto"/>
            <w:bottom w:val="none" w:sz="0" w:space="0" w:color="auto"/>
            <w:right w:val="none" w:sz="0" w:space="0" w:color="auto"/>
          </w:divBdr>
        </w:div>
        <w:div w:id="1888568626">
          <w:marLeft w:val="0"/>
          <w:marRight w:val="0"/>
          <w:marTop w:val="0"/>
          <w:marBottom w:val="300"/>
          <w:divBdr>
            <w:top w:val="none" w:sz="0" w:space="0" w:color="auto"/>
            <w:left w:val="none" w:sz="0" w:space="0" w:color="auto"/>
            <w:bottom w:val="none" w:sz="0" w:space="0" w:color="auto"/>
            <w:right w:val="none" w:sz="0" w:space="0" w:color="auto"/>
          </w:divBdr>
        </w:div>
        <w:div w:id="906962898">
          <w:marLeft w:val="0"/>
          <w:marRight w:val="0"/>
          <w:marTop w:val="495"/>
          <w:marBottom w:val="630"/>
          <w:divBdr>
            <w:top w:val="none" w:sz="0" w:space="0" w:color="auto"/>
            <w:left w:val="none" w:sz="0" w:space="0" w:color="auto"/>
            <w:bottom w:val="none" w:sz="0" w:space="0" w:color="auto"/>
            <w:right w:val="none" w:sz="0" w:space="0" w:color="auto"/>
          </w:divBdr>
        </w:div>
      </w:divsChild>
    </w:div>
    <w:div w:id="1217622840">
      <w:bodyDiv w:val="1"/>
      <w:marLeft w:val="0"/>
      <w:marRight w:val="0"/>
      <w:marTop w:val="0"/>
      <w:marBottom w:val="0"/>
      <w:divBdr>
        <w:top w:val="none" w:sz="0" w:space="0" w:color="auto"/>
        <w:left w:val="none" w:sz="0" w:space="0" w:color="auto"/>
        <w:bottom w:val="none" w:sz="0" w:space="0" w:color="auto"/>
        <w:right w:val="none" w:sz="0" w:space="0" w:color="auto"/>
      </w:divBdr>
      <w:divsChild>
        <w:div w:id="1935940141">
          <w:marLeft w:val="0"/>
          <w:marRight w:val="0"/>
          <w:marTop w:val="0"/>
          <w:marBottom w:val="0"/>
          <w:divBdr>
            <w:top w:val="none" w:sz="0" w:space="0" w:color="auto"/>
            <w:left w:val="none" w:sz="0" w:space="0" w:color="auto"/>
            <w:bottom w:val="none" w:sz="0" w:space="0" w:color="auto"/>
            <w:right w:val="none" w:sz="0" w:space="0" w:color="auto"/>
          </w:divBdr>
        </w:div>
        <w:div w:id="947812454">
          <w:marLeft w:val="0"/>
          <w:marRight w:val="0"/>
          <w:marTop w:val="300"/>
          <w:marBottom w:val="300"/>
          <w:divBdr>
            <w:top w:val="none" w:sz="0" w:space="0" w:color="auto"/>
            <w:left w:val="none" w:sz="0" w:space="0" w:color="auto"/>
            <w:bottom w:val="none" w:sz="0" w:space="0" w:color="auto"/>
            <w:right w:val="none" w:sz="0" w:space="0" w:color="auto"/>
          </w:divBdr>
        </w:div>
        <w:div w:id="580600064">
          <w:marLeft w:val="0"/>
          <w:marRight w:val="0"/>
          <w:marTop w:val="0"/>
          <w:marBottom w:val="0"/>
          <w:divBdr>
            <w:top w:val="none" w:sz="0" w:space="0" w:color="auto"/>
            <w:left w:val="none" w:sz="0" w:space="0" w:color="auto"/>
            <w:bottom w:val="none" w:sz="0" w:space="0" w:color="auto"/>
            <w:right w:val="none" w:sz="0" w:space="0" w:color="auto"/>
          </w:divBdr>
          <w:divsChild>
            <w:div w:id="1628968358">
              <w:marLeft w:val="0"/>
              <w:marRight w:val="0"/>
              <w:marTop w:val="300"/>
              <w:marBottom w:val="450"/>
              <w:divBdr>
                <w:top w:val="none" w:sz="0" w:space="0" w:color="auto"/>
                <w:left w:val="none" w:sz="0" w:space="0" w:color="auto"/>
                <w:bottom w:val="none" w:sz="0" w:space="0" w:color="auto"/>
                <w:right w:val="none" w:sz="0" w:space="0" w:color="auto"/>
              </w:divBdr>
              <w:divsChild>
                <w:div w:id="1057969134">
                  <w:marLeft w:val="0"/>
                  <w:marRight w:val="0"/>
                  <w:marTop w:val="0"/>
                  <w:marBottom w:val="0"/>
                  <w:divBdr>
                    <w:top w:val="none" w:sz="0" w:space="0" w:color="auto"/>
                    <w:left w:val="none" w:sz="0" w:space="0" w:color="auto"/>
                    <w:bottom w:val="none" w:sz="0" w:space="0" w:color="auto"/>
                    <w:right w:val="none" w:sz="0" w:space="0" w:color="auto"/>
                  </w:divBdr>
                  <w:divsChild>
                    <w:div w:id="1073821528">
                      <w:marLeft w:val="0"/>
                      <w:marRight w:val="0"/>
                      <w:marTop w:val="0"/>
                      <w:marBottom w:val="0"/>
                      <w:divBdr>
                        <w:top w:val="none" w:sz="0" w:space="0" w:color="auto"/>
                        <w:left w:val="none" w:sz="0" w:space="0" w:color="auto"/>
                        <w:bottom w:val="none" w:sz="0" w:space="0" w:color="auto"/>
                        <w:right w:val="none" w:sz="0" w:space="0" w:color="auto"/>
                      </w:divBdr>
                      <w:divsChild>
                        <w:div w:id="263852091">
                          <w:marLeft w:val="0"/>
                          <w:marRight w:val="0"/>
                          <w:marTop w:val="0"/>
                          <w:marBottom w:val="0"/>
                          <w:divBdr>
                            <w:top w:val="none" w:sz="0" w:space="0" w:color="auto"/>
                            <w:left w:val="none" w:sz="0" w:space="0" w:color="auto"/>
                            <w:bottom w:val="none" w:sz="0" w:space="0" w:color="auto"/>
                            <w:right w:val="none" w:sz="0" w:space="0" w:color="auto"/>
                          </w:divBdr>
                          <w:divsChild>
                            <w:div w:id="1083070100">
                              <w:marLeft w:val="0"/>
                              <w:marRight w:val="0"/>
                              <w:marTop w:val="0"/>
                              <w:marBottom w:val="0"/>
                              <w:divBdr>
                                <w:top w:val="none" w:sz="0" w:space="0" w:color="auto"/>
                                <w:left w:val="none" w:sz="0" w:space="0" w:color="auto"/>
                                <w:bottom w:val="none" w:sz="0" w:space="0" w:color="auto"/>
                                <w:right w:val="none" w:sz="0" w:space="0" w:color="auto"/>
                              </w:divBdr>
                              <w:divsChild>
                                <w:div w:id="1597135550">
                                  <w:marLeft w:val="0"/>
                                  <w:marRight w:val="0"/>
                                  <w:marTop w:val="0"/>
                                  <w:marBottom w:val="0"/>
                                  <w:divBdr>
                                    <w:top w:val="none" w:sz="0" w:space="0" w:color="auto"/>
                                    <w:left w:val="none" w:sz="0" w:space="0" w:color="auto"/>
                                    <w:bottom w:val="none" w:sz="0" w:space="0" w:color="auto"/>
                                    <w:right w:val="none" w:sz="0" w:space="0" w:color="auto"/>
                                  </w:divBdr>
                                  <w:divsChild>
                                    <w:div w:id="1468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86279">
          <w:marLeft w:val="0"/>
          <w:marRight w:val="0"/>
          <w:marTop w:val="0"/>
          <w:marBottom w:val="0"/>
          <w:divBdr>
            <w:top w:val="none" w:sz="0" w:space="0" w:color="auto"/>
            <w:left w:val="none" w:sz="0" w:space="0" w:color="auto"/>
            <w:bottom w:val="none" w:sz="0" w:space="0" w:color="auto"/>
            <w:right w:val="none" w:sz="0" w:space="0" w:color="auto"/>
          </w:divBdr>
        </w:div>
      </w:divsChild>
    </w:div>
    <w:div w:id="1218781868">
      <w:bodyDiv w:val="1"/>
      <w:marLeft w:val="0"/>
      <w:marRight w:val="0"/>
      <w:marTop w:val="0"/>
      <w:marBottom w:val="0"/>
      <w:divBdr>
        <w:top w:val="none" w:sz="0" w:space="0" w:color="auto"/>
        <w:left w:val="none" w:sz="0" w:space="0" w:color="auto"/>
        <w:bottom w:val="none" w:sz="0" w:space="0" w:color="auto"/>
        <w:right w:val="none" w:sz="0" w:space="0" w:color="auto"/>
      </w:divBdr>
      <w:divsChild>
        <w:div w:id="18509203">
          <w:marLeft w:val="0"/>
          <w:marRight w:val="150"/>
          <w:marTop w:val="0"/>
          <w:marBottom w:val="75"/>
          <w:divBdr>
            <w:top w:val="none" w:sz="0" w:space="0" w:color="auto"/>
            <w:left w:val="none" w:sz="0" w:space="0" w:color="auto"/>
            <w:bottom w:val="none" w:sz="0" w:space="0" w:color="auto"/>
            <w:right w:val="none" w:sz="0" w:space="0" w:color="auto"/>
          </w:divBdr>
        </w:div>
        <w:div w:id="1300964866">
          <w:marLeft w:val="0"/>
          <w:marRight w:val="150"/>
          <w:marTop w:val="150"/>
          <w:marBottom w:val="150"/>
          <w:divBdr>
            <w:top w:val="none" w:sz="0" w:space="0" w:color="auto"/>
            <w:left w:val="none" w:sz="0" w:space="0" w:color="auto"/>
            <w:bottom w:val="none" w:sz="0" w:space="0" w:color="auto"/>
            <w:right w:val="none" w:sz="0" w:space="0" w:color="auto"/>
          </w:divBdr>
        </w:div>
        <w:div w:id="537661993">
          <w:marLeft w:val="0"/>
          <w:marRight w:val="150"/>
          <w:marTop w:val="0"/>
          <w:marBottom w:val="0"/>
          <w:divBdr>
            <w:top w:val="none" w:sz="0" w:space="0" w:color="auto"/>
            <w:left w:val="none" w:sz="0" w:space="0" w:color="auto"/>
            <w:bottom w:val="none" w:sz="0" w:space="0" w:color="auto"/>
            <w:right w:val="none" w:sz="0" w:space="0" w:color="auto"/>
          </w:divBdr>
        </w:div>
      </w:divsChild>
    </w:div>
    <w:div w:id="1220167597">
      <w:bodyDiv w:val="1"/>
      <w:marLeft w:val="0"/>
      <w:marRight w:val="0"/>
      <w:marTop w:val="0"/>
      <w:marBottom w:val="0"/>
      <w:divBdr>
        <w:top w:val="none" w:sz="0" w:space="0" w:color="auto"/>
        <w:left w:val="none" w:sz="0" w:space="0" w:color="auto"/>
        <w:bottom w:val="none" w:sz="0" w:space="0" w:color="auto"/>
        <w:right w:val="none" w:sz="0" w:space="0" w:color="auto"/>
      </w:divBdr>
      <w:divsChild>
        <w:div w:id="1262176400">
          <w:marLeft w:val="0"/>
          <w:marRight w:val="0"/>
          <w:marTop w:val="0"/>
          <w:marBottom w:val="75"/>
          <w:divBdr>
            <w:top w:val="none" w:sz="0" w:space="0" w:color="auto"/>
            <w:left w:val="none" w:sz="0" w:space="0" w:color="auto"/>
            <w:bottom w:val="none" w:sz="0" w:space="0" w:color="auto"/>
            <w:right w:val="none" w:sz="0" w:space="0" w:color="auto"/>
          </w:divBdr>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2137224">
      <w:bodyDiv w:val="1"/>
      <w:marLeft w:val="0"/>
      <w:marRight w:val="0"/>
      <w:marTop w:val="0"/>
      <w:marBottom w:val="0"/>
      <w:divBdr>
        <w:top w:val="none" w:sz="0" w:space="0" w:color="auto"/>
        <w:left w:val="none" w:sz="0" w:space="0" w:color="auto"/>
        <w:bottom w:val="none" w:sz="0" w:space="0" w:color="auto"/>
        <w:right w:val="none" w:sz="0" w:space="0" w:color="auto"/>
      </w:divBdr>
      <w:divsChild>
        <w:div w:id="952172798">
          <w:marLeft w:val="0"/>
          <w:marRight w:val="0"/>
          <w:marTop w:val="150"/>
          <w:marBottom w:val="450"/>
          <w:divBdr>
            <w:top w:val="none" w:sz="0" w:space="0" w:color="auto"/>
            <w:left w:val="none" w:sz="0" w:space="0" w:color="auto"/>
            <w:bottom w:val="none" w:sz="0" w:space="0" w:color="auto"/>
            <w:right w:val="none" w:sz="0" w:space="0" w:color="auto"/>
          </w:divBdr>
        </w:div>
        <w:div w:id="415908290">
          <w:marLeft w:val="0"/>
          <w:marRight w:val="0"/>
          <w:marTop w:val="0"/>
          <w:marBottom w:val="300"/>
          <w:divBdr>
            <w:top w:val="none" w:sz="0" w:space="0" w:color="auto"/>
            <w:left w:val="none" w:sz="0" w:space="0" w:color="auto"/>
            <w:bottom w:val="none" w:sz="0" w:space="0" w:color="auto"/>
            <w:right w:val="none" w:sz="0" w:space="0" w:color="auto"/>
          </w:divBdr>
        </w:div>
        <w:div w:id="1235162652">
          <w:marLeft w:val="0"/>
          <w:marRight w:val="0"/>
          <w:marTop w:val="495"/>
          <w:marBottom w:val="630"/>
          <w:divBdr>
            <w:top w:val="none" w:sz="0" w:space="0" w:color="auto"/>
            <w:left w:val="none" w:sz="0" w:space="0" w:color="auto"/>
            <w:bottom w:val="none" w:sz="0" w:space="0" w:color="auto"/>
            <w:right w:val="none" w:sz="0" w:space="0" w:color="auto"/>
          </w:divBdr>
        </w:div>
      </w:divsChild>
    </w:div>
    <w:div w:id="1223179547">
      <w:bodyDiv w:val="1"/>
      <w:marLeft w:val="0"/>
      <w:marRight w:val="0"/>
      <w:marTop w:val="0"/>
      <w:marBottom w:val="0"/>
      <w:divBdr>
        <w:top w:val="none" w:sz="0" w:space="0" w:color="auto"/>
        <w:left w:val="none" w:sz="0" w:space="0" w:color="auto"/>
        <w:bottom w:val="none" w:sz="0" w:space="0" w:color="auto"/>
        <w:right w:val="none" w:sz="0" w:space="0" w:color="auto"/>
      </w:divBdr>
      <w:divsChild>
        <w:div w:id="313753347">
          <w:marLeft w:val="0"/>
          <w:marRight w:val="0"/>
          <w:marTop w:val="0"/>
          <w:marBottom w:val="75"/>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sChild>
        <w:div w:id="1997537737">
          <w:marLeft w:val="0"/>
          <w:marRight w:val="0"/>
          <w:marTop w:val="300"/>
          <w:marBottom w:val="300"/>
          <w:divBdr>
            <w:top w:val="none" w:sz="0" w:space="0" w:color="auto"/>
            <w:left w:val="none" w:sz="0" w:space="0" w:color="auto"/>
            <w:bottom w:val="none" w:sz="0" w:space="0" w:color="auto"/>
            <w:right w:val="none" w:sz="0" w:space="0" w:color="auto"/>
          </w:divBdr>
        </w:div>
        <w:div w:id="951785840">
          <w:marLeft w:val="0"/>
          <w:marRight w:val="0"/>
          <w:marTop w:val="0"/>
          <w:marBottom w:val="0"/>
          <w:divBdr>
            <w:top w:val="none" w:sz="0" w:space="0" w:color="auto"/>
            <w:left w:val="none" w:sz="0" w:space="0" w:color="auto"/>
            <w:bottom w:val="none" w:sz="0" w:space="0" w:color="auto"/>
            <w:right w:val="none" w:sz="0" w:space="0" w:color="auto"/>
          </w:divBdr>
          <w:divsChild>
            <w:div w:id="1198930949">
              <w:marLeft w:val="0"/>
              <w:marRight w:val="0"/>
              <w:marTop w:val="300"/>
              <w:marBottom w:val="450"/>
              <w:divBdr>
                <w:top w:val="none" w:sz="0" w:space="0" w:color="auto"/>
                <w:left w:val="none" w:sz="0" w:space="0" w:color="auto"/>
                <w:bottom w:val="none" w:sz="0" w:space="0" w:color="auto"/>
                <w:right w:val="none" w:sz="0" w:space="0" w:color="auto"/>
              </w:divBdr>
              <w:divsChild>
                <w:div w:id="921380201">
                  <w:marLeft w:val="0"/>
                  <w:marRight w:val="0"/>
                  <w:marTop w:val="0"/>
                  <w:marBottom w:val="0"/>
                  <w:divBdr>
                    <w:top w:val="none" w:sz="0" w:space="0" w:color="auto"/>
                    <w:left w:val="none" w:sz="0" w:space="0" w:color="auto"/>
                    <w:bottom w:val="none" w:sz="0" w:space="0" w:color="auto"/>
                    <w:right w:val="none" w:sz="0" w:space="0" w:color="auto"/>
                  </w:divBdr>
                  <w:divsChild>
                    <w:div w:id="976571692">
                      <w:marLeft w:val="0"/>
                      <w:marRight w:val="0"/>
                      <w:marTop w:val="0"/>
                      <w:marBottom w:val="0"/>
                      <w:divBdr>
                        <w:top w:val="none" w:sz="0" w:space="0" w:color="auto"/>
                        <w:left w:val="none" w:sz="0" w:space="0" w:color="auto"/>
                        <w:bottom w:val="none" w:sz="0" w:space="0" w:color="auto"/>
                        <w:right w:val="none" w:sz="0" w:space="0" w:color="auto"/>
                      </w:divBdr>
                      <w:divsChild>
                        <w:div w:id="1785075568">
                          <w:marLeft w:val="0"/>
                          <w:marRight w:val="0"/>
                          <w:marTop w:val="0"/>
                          <w:marBottom w:val="0"/>
                          <w:divBdr>
                            <w:top w:val="none" w:sz="0" w:space="0" w:color="auto"/>
                            <w:left w:val="none" w:sz="0" w:space="0" w:color="auto"/>
                            <w:bottom w:val="none" w:sz="0" w:space="0" w:color="auto"/>
                            <w:right w:val="none" w:sz="0" w:space="0" w:color="auto"/>
                          </w:divBdr>
                          <w:divsChild>
                            <w:div w:id="2130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265206">
          <w:marLeft w:val="0"/>
          <w:marRight w:val="0"/>
          <w:marTop w:val="0"/>
          <w:marBottom w:val="0"/>
          <w:divBdr>
            <w:top w:val="none" w:sz="0" w:space="0" w:color="auto"/>
            <w:left w:val="none" w:sz="0" w:space="0" w:color="auto"/>
            <w:bottom w:val="none" w:sz="0" w:space="0" w:color="auto"/>
            <w:right w:val="none" w:sz="0" w:space="0" w:color="auto"/>
          </w:divBdr>
        </w:div>
      </w:divsChild>
    </w:div>
    <w:div w:id="1229148795">
      <w:bodyDiv w:val="1"/>
      <w:marLeft w:val="0"/>
      <w:marRight w:val="0"/>
      <w:marTop w:val="0"/>
      <w:marBottom w:val="0"/>
      <w:divBdr>
        <w:top w:val="none" w:sz="0" w:space="0" w:color="auto"/>
        <w:left w:val="none" w:sz="0" w:space="0" w:color="auto"/>
        <w:bottom w:val="none" w:sz="0" w:space="0" w:color="auto"/>
        <w:right w:val="none" w:sz="0" w:space="0" w:color="auto"/>
      </w:divBdr>
      <w:divsChild>
        <w:div w:id="1242836196">
          <w:marLeft w:val="0"/>
          <w:marRight w:val="0"/>
          <w:marTop w:val="0"/>
          <w:marBottom w:val="0"/>
          <w:divBdr>
            <w:top w:val="none" w:sz="0" w:space="0" w:color="auto"/>
            <w:left w:val="none" w:sz="0" w:space="0" w:color="auto"/>
            <w:bottom w:val="none" w:sz="0" w:space="0" w:color="auto"/>
            <w:right w:val="none" w:sz="0" w:space="0" w:color="auto"/>
          </w:divBdr>
        </w:div>
        <w:div w:id="819151311">
          <w:marLeft w:val="0"/>
          <w:marRight w:val="0"/>
          <w:marTop w:val="300"/>
          <w:marBottom w:val="300"/>
          <w:divBdr>
            <w:top w:val="none" w:sz="0" w:space="0" w:color="auto"/>
            <w:left w:val="none" w:sz="0" w:space="0" w:color="auto"/>
            <w:bottom w:val="none" w:sz="0" w:space="0" w:color="auto"/>
            <w:right w:val="none" w:sz="0" w:space="0" w:color="auto"/>
          </w:divBdr>
        </w:div>
        <w:div w:id="1809931903">
          <w:marLeft w:val="0"/>
          <w:marRight w:val="0"/>
          <w:marTop w:val="0"/>
          <w:marBottom w:val="0"/>
          <w:divBdr>
            <w:top w:val="none" w:sz="0" w:space="0" w:color="auto"/>
            <w:left w:val="none" w:sz="0" w:space="0" w:color="auto"/>
            <w:bottom w:val="none" w:sz="0" w:space="0" w:color="auto"/>
            <w:right w:val="none" w:sz="0" w:space="0" w:color="auto"/>
          </w:divBdr>
          <w:divsChild>
            <w:div w:id="400254729">
              <w:marLeft w:val="0"/>
              <w:marRight w:val="0"/>
              <w:marTop w:val="300"/>
              <w:marBottom w:val="450"/>
              <w:divBdr>
                <w:top w:val="none" w:sz="0" w:space="0" w:color="auto"/>
                <w:left w:val="none" w:sz="0" w:space="0" w:color="auto"/>
                <w:bottom w:val="none" w:sz="0" w:space="0" w:color="auto"/>
                <w:right w:val="none" w:sz="0" w:space="0" w:color="auto"/>
              </w:divBdr>
              <w:divsChild>
                <w:div w:id="617033702">
                  <w:marLeft w:val="0"/>
                  <w:marRight w:val="0"/>
                  <w:marTop w:val="0"/>
                  <w:marBottom w:val="0"/>
                  <w:divBdr>
                    <w:top w:val="none" w:sz="0" w:space="0" w:color="auto"/>
                    <w:left w:val="none" w:sz="0" w:space="0" w:color="auto"/>
                    <w:bottom w:val="none" w:sz="0" w:space="0" w:color="auto"/>
                    <w:right w:val="none" w:sz="0" w:space="0" w:color="auto"/>
                  </w:divBdr>
                  <w:divsChild>
                    <w:div w:id="1724677977">
                      <w:marLeft w:val="0"/>
                      <w:marRight w:val="0"/>
                      <w:marTop w:val="0"/>
                      <w:marBottom w:val="0"/>
                      <w:divBdr>
                        <w:top w:val="none" w:sz="0" w:space="0" w:color="auto"/>
                        <w:left w:val="none" w:sz="0" w:space="0" w:color="auto"/>
                        <w:bottom w:val="none" w:sz="0" w:space="0" w:color="auto"/>
                        <w:right w:val="none" w:sz="0" w:space="0" w:color="auto"/>
                      </w:divBdr>
                      <w:divsChild>
                        <w:div w:id="10686107">
                          <w:marLeft w:val="0"/>
                          <w:marRight w:val="0"/>
                          <w:marTop w:val="0"/>
                          <w:marBottom w:val="0"/>
                          <w:divBdr>
                            <w:top w:val="none" w:sz="0" w:space="0" w:color="auto"/>
                            <w:left w:val="none" w:sz="0" w:space="0" w:color="auto"/>
                            <w:bottom w:val="none" w:sz="0" w:space="0" w:color="auto"/>
                            <w:right w:val="none" w:sz="0" w:space="0" w:color="auto"/>
                          </w:divBdr>
                          <w:divsChild>
                            <w:div w:id="9303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3847">
          <w:marLeft w:val="0"/>
          <w:marRight w:val="0"/>
          <w:marTop w:val="0"/>
          <w:marBottom w:val="0"/>
          <w:divBdr>
            <w:top w:val="none" w:sz="0" w:space="0" w:color="auto"/>
            <w:left w:val="none" w:sz="0" w:space="0" w:color="auto"/>
            <w:bottom w:val="none" w:sz="0" w:space="0" w:color="auto"/>
            <w:right w:val="none" w:sz="0" w:space="0" w:color="auto"/>
          </w:divBdr>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357584183">
          <w:marLeft w:val="0"/>
          <w:marRight w:val="0"/>
          <w:marTop w:val="0"/>
          <w:marBottom w:val="375"/>
          <w:divBdr>
            <w:top w:val="none" w:sz="0" w:space="0" w:color="auto"/>
            <w:left w:val="none" w:sz="0" w:space="0" w:color="auto"/>
            <w:bottom w:val="none" w:sz="0" w:space="0" w:color="auto"/>
            <w:right w:val="none" w:sz="0" w:space="0" w:color="auto"/>
          </w:divBdr>
          <w:divsChild>
            <w:div w:id="1291470988">
              <w:marLeft w:val="0"/>
              <w:marRight w:val="0"/>
              <w:marTop w:val="0"/>
              <w:marBottom w:val="75"/>
              <w:divBdr>
                <w:top w:val="none" w:sz="0" w:space="0" w:color="auto"/>
                <w:left w:val="none" w:sz="0" w:space="0" w:color="auto"/>
                <w:bottom w:val="none" w:sz="0" w:space="0" w:color="auto"/>
                <w:right w:val="none" w:sz="0" w:space="0" w:color="auto"/>
              </w:divBdr>
            </w:div>
            <w:div w:id="8447838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4392368">
      <w:bodyDiv w:val="1"/>
      <w:marLeft w:val="0"/>
      <w:marRight w:val="0"/>
      <w:marTop w:val="0"/>
      <w:marBottom w:val="0"/>
      <w:divBdr>
        <w:top w:val="none" w:sz="0" w:space="0" w:color="auto"/>
        <w:left w:val="none" w:sz="0" w:space="0" w:color="auto"/>
        <w:bottom w:val="none" w:sz="0" w:space="0" w:color="auto"/>
        <w:right w:val="none" w:sz="0" w:space="0" w:color="auto"/>
      </w:divBdr>
    </w:div>
    <w:div w:id="1235973508">
      <w:bodyDiv w:val="1"/>
      <w:marLeft w:val="0"/>
      <w:marRight w:val="0"/>
      <w:marTop w:val="0"/>
      <w:marBottom w:val="0"/>
      <w:divBdr>
        <w:top w:val="none" w:sz="0" w:space="0" w:color="auto"/>
        <w:left w:val="none" w:sz="0" w:space="0" w:color="auto"/>
        <w:bottom w:val="none" w:sz="0" w:space="0" w:color="auto"/>
        <w:right w:val="none" w:sz="0" w:space="0" w:color="auto"/>
      </w:divBdr>
      <w:divsChild>
        <w:div w:id="763107712">
          <w:marLeft w:val="0"/>
          <w:marRight w:val="0"/>
          <w:marTop w:val="0"/>
          <w:marBottom w:val="75"/>
          <w:divBdr>
            <w:top w:val="none" w:sz="0" w:space="0" w:color="auto"/>
            <w:left w:val="none" w:sz="0" w:space="0" w:color="auto"/>
            <w:bottom w:val="none" w:sz="0" w:space="0" w:color="auto"/>
            <w:right w:val="none" w:sz="0" w:space="0" w:color="auto"/>
          </w:divBdr>
        </w:div>
        <w:div w:id="1306659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6092007">
      <w:bodyDiv w:val="1"/>
      <w:marLeft w:val="0"/>
      <w:marRight w:val="0"/>
      <w:marTop w:val="0"/>
      <w:marBottom w:val="0"/>
      <w:divBdr>
        <w:top w:val="none" w:sz="0" w:space="0" w:color="auto"/>
        <w:left w:val="none" w:sz="0" w:space="0" w:color="auto"/>
        <w:bottom w:val="none" w:sz="0" w:space="0" w:color="auto"/>
        <w:right w:val="none" w:sz="0" w:space="0" w:color="auto"/>
      </w:divBdr>
      <w:divsChild>
        <w:div w:id="1359745254">
          <w:marLeft w:val="0"/>
          <w:marRight w:val="0"/>
          <w:marTop w:val="0"/>
          <w:marBottom w:val="300"/>
          <w:divBdr>
            <w:top w:val="none" w:sz="0" w:space="0" w:color="auto"/>
            <w:left w:val="none" w:sz="0" w:space="0" w:color="auto"/>
            <w:bottom w:val="none" w:sz="0" w:space="0" w:color="auto"/>
            <w:right w:val="none" w:sz="0" w:space="0" w:color="auto"/>
          </w:divBdr>
        </w:div>
      </w:divsChild>
    </w:div>
    <w:div w:id="1237547028">
      <w:bodyDiv w:val="1"/>
      <w:marLeft w:val="0"/>
      <w:marRight w:val="0"/>
      <w:marTop w:val="0"/>
      <w:marBottom w:val="0"/>
      <w:divBdr>
        <w:top w:val="none" w:sz="0" w:space="0" w:color="auto"/>
        <w:left w:val="none" w:sz="0" w:space="0" w:color="auto"/>
        <w:bottom w:val="none" w:sz="0" w:space="0" w:color="auto"/>
        <w:right w:val="none" w:sz="0" w:space="0" w:color="auto"/>
      </w:divBdr>
      <w:divsChild>
        <w:div w:id="1332491172">
          <w:marLeft w:val="0"/>
          <w:marRight w:val="150"/>
          <w:marTop w:val="0"/>
          <w:marBottom w:val="75"/>
          <w:divBdr>
            <w:top w:val="none" w:sz="0" w:space="0" w:color="auto"/>
            <w:left w:val="none" w:sz="0" w:space="0" w:color="auto"/>
            <w:bottom w:val="none" w:sz="0" w:space="0" w:color="auto"/>
            <w:right w:val="none" w:sz="0" w:space="0" w:color="auto"/>
          </w:divBdr>
        </w:div>
        <w:div w:id="712968009">
          <w:marLeft w:val="0"/>
          <w:marRight w:val="150"/>
          <w:marTop w:val="150"/>
          <w:marBottom w:val="150"/>
          <w:divBdr>
            <w:top w:val="none" w:sz="0" w:space="0" w:color="auto"/>
            <w:left w:val="none" w:sz="0" w:space="0" w:color="auto"/>
            <w:bottom w:val="none" w:sz="0" w:space="0" w:color="auto"/>
            <w:right w:val="none" w:sz="0" w:space="0" w:color="auto"/>
          </w:divBdr>
        </w:div>
        <w:div w:id="243803667">
          <w:marLeft w:val="0"/>
          <w:marRight w:val="150"/>
          <w:marTop w:val="0"/>
          <w:marBottom w:val="0"/>
          <w:divBdr>
            <w:top w:val="none" w:sz="0" w:space="0" w:color="auto"/>
            <w:left w:val="none" w:sz="0" w:space="0" w:color="auto"/>
            <w:bottom w:val="none" w:sz="0" w:space="0" w:color="auto"/>
            <w:right w:val="none" w:sz="0" w:space="0" w:color="auto"/>
          </w:divBdr>
        </w:div>
      </w:divsChild>
    </w:div>
    <w:div w:id="1237786288">
      <w:bodyDiv w:val="1"/>
      <w:marLeft w:val="0"/>
      <w:marRight w:val="0"/>
      <w:marTop w:val="0"/>
      <w:marBottom w:val="0"/>
      <w:divBdr>
        <w:top w:val="none" w:sz="0" w:space="0" w:color="auto"/>
        <w:left w:val="none" w:sz="0" w:space="0" w:color="auto"/>
        <w:bottom w:val="none" w:sz="0" w:space="0" w:color="auto"/>
        <w:right w:val="none" w:sz="0" w:space="0" w:color="auto"/>
      </w:divBdr>
      <w:divsChild>
        <w:div w:id="1007056239">
          <w:marLeft w:val="0"/>
          <w:marRight w:val="0"/>
          <w:marTop w:val="0"/>
          <w:marBottom w:val="300"/>
          <w:divBdr>
            <w:top w:val="none" w:sz="0" w:space="0" w:color="auto"/>
            <w:left w:val="none" w:sz="0" w:space="0" w:color="auto"/>
            <w:bottom w:val="none" w:sz="0" w:space="0" w:color="auto"/>
            <w:right w:val="none" w:sz="0" w:space="0" w:color="auto"/>
          </w:divBdr>
        </w:div>
      </w:divsChild>
    </w:div>
    <w:div w:id="1240629067">
      <w:bodyDiv w:val="1"/>
      <w:marLeft w:val="0"/>
      <w:marRight w:val="0"/>
      <w:marTop w:val="0"/>
      <w:marBottom w:val="0"/>
      <w:divBdr>
        <w:top w:val="none" w:sz="0" w:space="0" w:color="auto"/>
        <w:left w:val="none" w:sz="0" w:space="0" w:color="auto"/>
        <w:bottom w:val="none" w:sz="0" w:space="0" w:color="auto"/>
        <w:right w:val="none" w:sz="0" w:space="0" w:color="auto"/>
      </w:divBdr>
      <w:divsChild>
        <w:div w:id="276831874">
          <w:marLeft w:val="0"/>
          <w:marRight w:val="150"/>
          <w:marTop w:val="0"/>
          <w:marBottom w:val="75"/>
          <w:divBdr>
            <w:top w:val="none" w:sz="0" w:space="0" w:color="auto"/>
            <w:left w:val="none" w:sz="0" w:space="0" w:color="auto"/>
            <w:bottom w:val="none" w:sz="0" w:space="0" w:color="auto"/>
            <w:right w:val="none" w:sz="0" w:space="0" w:color="auto"/>
          </w:divBdr>
        </w:div>
        <w:div w:id="1630549584">
          <w:marLeft w:val="0"/>
          <w:marRight w:val="150"/>
          <w:marTop w:val="150"/>
          <w:marBottom w:val="150"/>
          <w:divBdr>
            <w:top w:val="none" w:sz="0" w:space="0" w:color="auto"/>
            <w:left w:val="none" w:sz="0" w:space="0" w:color="auto"/>
            <w:bottom w:val="none" w:sz="0" w:space="0" w:color="auto"/>
            <w:right w:val="none" w:sz="0" w:space="0" w:color="auto"/>
          </w:divBdr>
        </w:div>
        <w:div w:id="987440162">
          <w:marLeft w:val="0"/>
          <w:marRight w:val="150"/>
          <w:marTop w:val="0"/>
          <w:marBottom w:val="0"/>
          <w:divBdr>
            <w:top w:val="none" w:sz="0" w:space="0" w:color="auto"/>
            <w:left w:val="none" w:sz="0" w:space="0" w:color="auto"/>
            <w:bottom w:val="none" w:sz="0" w:space="0" w:color="auto"/>
            <w:right w:val="none" w:sz="0" w:space="0" w:color="auto"/>
          </w:divBdr>
        </w:div>
      </w:divsChild>
    </w:div>
    <w:div w:id="1240679475">
      <w:bodyDiv w:val="1"/>
      <w:marLeft w:val="0"/>
      <w:marRight w:val="0"/>
      <w:marTop w:val="0"/>
      <w:marBottom w:val="0"/>
      <w:divBdr>
        <w:top w:val="none" w:sz="0" w:space="0" w:color="auto"/>
        <w:left w:val="none" w:sz="0" w:space="0" w:color="auto"/>
        <w:bottom w:val="none" w:sz="0" w:space="0" w:color="auto"/>
        <w:right w:val="none" w:sz="0" w:space="0" w:color="auto"/>
      </w:divBdr>
      <w:divsChild>
        <w:div w:id="1362169669">
          <w:marLeft w:val="0"/>
          <w:marRight w:val="150"/>
          <w:marTop w:val="0"/>
          <w:marBottom w:val="75"/>
          <w:divBdr>
            <w:top w:val="none" w:sz="0" w:space="0" w:color="auto"/>
            <w:left w:val="none" w:sz="0" w:space="0" w:color="auto"/>
            <w:bottom w:val="none" w:sz="0" w:space="0" w:color="auto"/>
            <w:right w:val="none" w:sz="0" w:space="0" w:color="auto"/>
          </w:divBdr>
        </w:div>
        <w:div w:id="1633513496">
          <w:marLeft w:val="0"/>
          <w:marRight w:val="150"/>
          <w:marTop w:val="150"/>
          <w:marBottom w:val="150"/>
          <w:divBdr>
            <w:top w:val="none" w:sz="0" w:space="0" w:color="auto"/>
            <w:left w:val="none" w:sz="0" w:space="0" w:color="auto"/>
            <w:bottom w:val="none" w:sz="0" w:space="0" w:color="auto"/>
            <w:right w:val="none" w:sz="0" w:space="0" w:color="auto"/>
          </w:divBdr>
        </w:div>
        <w:div w:id="2145611082">
          <w:marLeft w:val="0"/>
          <w:marRight w:val="150"/>
          <w:marTop w:val="0"/>
          <w:marBottom w:val="0"/>
          <w:divBdr>
            <w:top w:val="none" w:sz="0" w:space="0" w:color="auto"/>
            <w:left w:val="none" w:sz="0" w:space="0" w:color="auto"/>
            <w:bottom w:val="none" w:sz="0" w:space="0" w:color="auto"/>
            <w:right w:val="none" w:sz="0" w:space="0" w:color="auto"/>
          </w:divBdr>
        </w:div>
      </w:divsChild>
    </w:div>
    <w:div w:id="1241792707">
      <w:bodyDiv w:val="1"/>
      <w:marLeft w:val="0"/>
      <w:marRight w:val="0"/>
      <w:marTop w:val="0"/>
      <w:marBottom w:val="0"/>
      <w:divBdr>
        <w:top w:val="none" w:sz="0" w:space="0" w:color="auto"/>
        <w:left w:val="none" w:sz="0" w:space="0" w:color="auto"/>
        <w:bottom w:val="none" w:sz="0" w:space="0" w:color="auto"/>
        <w:right w:val="none" w:sz="0" w:space="0" w:color="auto"/>
      </w:divBdr>
      <w:divsChild>
        <w:div w:id="1085300418">
          <w:marLeft w:val="0"/>
          <w:marRight w:val="0"/>
          <w:marTop w:val="0"/>
          <w:marBottom w:val="300"/>
          <w:divBdr>
            <w:top w:val="none" w:sz="0" w:space="0" w:color="auto"/>
            <w:left w:val="none" w:sz="0" w:space="0" w:color="auto"/>
            <w:bottom w:val="none" w:sz="0" w:space="0" w:color="auto"/>
            <w:right w:val="none" w:sz="0" w:space="0" w:color="auto"/>
          </w:divBdr>
        </w:div>
      </w:divsChild>
    </w:div>
    <w:div w:id="1243490756">
      <w:bodyDiv w:val="1"/>
      <w:marLeft w:val="0"/>
      <w:marRight w:val="0"/>
      <w:marTop w:val="0"/>
      <w:marBottom w:val="0"/>
      <w:divBdr>
        <w:top w:val="none" w:sz="0" w:space="0" w:color="auto"/>
        <w:left w:val="none" w:sz="0" w:space="0" w:color="auto"/>
        <w:bottom w:val="none" w:sz="0" w:space="0" w:color="auto"/>
        <w:right w:val="none" w:sz="0" w:space="0" w:color="auto"/>
      </w:divBdr>
      <w:divsChild>
        <w:div w:id="650602575">
          <w:marLeft w:val="0"/>
          <w:marRight w:val="0"/>
          <w:marTop w:val="0"/>
          <w:marBottom w:val="300"/>
          <w:divBdr>
            <w:top w:val="none" w:sz="0" w:space="0" w:color="auto"/>
            <w:left w:val="none" w:sz="0" w:space="0" w:color="auto"/>
            <w:bottom w:val="none" w:sz="0" w:space="0" w:color="auto"/>
            <w:right w:val="none" w:sz="0" w:space="0" w:color="auto"/>
          </w:divBdr>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6843779">
      <w:bodyDiv w:val="1"/>
      <w:marLeft w:val="0"/>
      <w:marRight w:val="0"/>
      <w:marTop w:val="0"/>
      <w:marBottom w:val="0"/>
      <w:divBdr>
        <w:top w:val="none" w:sz="0" w:space="0" w:color="auto"/>
        <w:left w:val="none" w:sz="0" w:space="0" w:color="auto"/>
        <w:bottom w:val="none" w:sz="0" w:space="0" w:color="auto"/>
        <w:right w:val="none" w:sz="0" w:space="0" w:color="auto"/>
      </w:divBdr>
      <w:divsChild>
        <w:div w:id="1955676829">
          <w:marLeft w:val="0"/>
          <w:marRight w:val="150"/>
          <w:marTop w:val="0"/>
          <w:marBottom w:val="75"/>
          <w:divBdr>
            <w:top w:val="none" w:sz="0" w:space="0" w:color="auto"/>
            <w:left w:val="none" w:sz="0" w:space="0" w:color="auto"/>
            <w:bottom w:val="none" w:sz="0" w:space="0" w:color="auto"/>
            <w:right w:val="none" w:sz="0" w:space="0" w:color="auto"/>
          </w:divBdr>
        </w:div>
        <w:div w:id="650449298">
          <w:marLeft w:val="0"/>
          <w:marRight w:val="150"/>
          <w:marTop w:val="150"/>
          <w:marBottom w:val="150"/>
          <w:divBdr>
            <w:top w:val="none" w:sz="0" w:space="0" w:color="auto"/>
            <w:left w:val="none" w:sz="0" w:space="0" w:color="auto"/>
            <w:bottom w:val="none" w:sz="0" w:space="0" w:color="auto"/>
            <w:right w:val="none" w:sz="0" w:space="0" w:color="auto"/>
          </w:divBdr>
        </w:div>
        <w:div w:id="330958774">
          <w:marLeft w:val="0"/>
          <w:marRight w:val="150"/>
          <w:marTop w:val="0"/>
          <w:marBottom w:val="0"/>
          <w:divBdr>
            <w:top w:val="none" w:sz="0" w:space="0" w:color="auto"/>
            <w:left w:val="none" w:sz="0" w:space="0" w:color="auto"/>
            <w:bottom w:val="none" w:sz="0" w:space="0" w:color="auto"/>
            <w:right w:val="none" w:sz="0" w:space="0" w:color="auto"/>
          </w:divBdr>
        </w:div>
      </w:divsChild>
    </w:div>
    <w:div w:id="1247033025">
      <w:bodyDiv w:val="1"/>
      <w:marLeft w:val="0"/>
      <w:marRight w:val="0"/>
      <w:marTop w:val="0"/>
      <w:marBottom w:val="0"/>
      <w:divBdr>
        <w:top w:val="none" w:sz="0" w:space="0" w:color="auto"/>
        <w:left w:val="none" w:sz="0" w:space="0" w:color="auto"/>
        <w:bottom w:val="none" w:sz="0" w:space="0" w:color="auto"/>
        <w:right w:val="none" w:sz="0" w:space="0" w:color="auto"/>
      </w:divBdr>
      <w:divsChild>
        <w:div w:id="718673472">
          <w:marLeft w:val="0"/>
          <w:marRight w:val="150"/>
          <w:marTop w:val="0"/>
          <w:marBottom w:val="75"/>
          <w:divBdr>
            <w:top w:val="none" w:sz="0" w:space="0" w:color="auto"/>
            <w:left w:val="none" w:sz="0" w:space="0" w:color="auto"/>
            <w:bottom w:val="none" w:sz="0" w:space="0" w:color="auto"/>
            <w:right w:val="none" w:sz="0" w:space="0" w:color="auto"/>
          </w:divBdr>
        </w:div>
        <w:div w:id="408233101">
          <w:marLeft w:val="0"/>
          <w:marRight w:val="150"/>
          <w:marTop w:val="150"/>
          <w:marBottom w:val="150"/>
          <w:divBdr>
            <w:top w:val="none" w:sz="0" w:space="0" w:color="auto"/>
            <w:left w:val="none" w:sz="0" w:space="0" w:color="auto"/>
            <w:bottom w:val="none" w:sz="0" w:space="0" w:color="auto"/>
            <w:right w:val="none" w:sz="0" w:space="0" w:color="auto"/>
          </w:divBdr>
        </w:div>
        <w:div w:id="1116631737">
          <w:marLeft w:val="0"/>
          <w:marRight w:val="150"/>
          <w:marTop w:val="0"/>
          <w:marBottom w:val="0"/>
          <w:divBdr>
            <w:top w:val="none" w:sz="0" w:space="0" w:color="auto"/>
            <w:left w:val="none" w:sz="0" w:space="0" w:color="auto"/>
            <w:bottom w:val="none" w:sz="0" w:space="0" w:color="auto"/>
            <w:right w:val="none" w:sz="0" w:space="0" w:color="auto"/>
          </w:divBdr>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8878464">
      <w:bodyDiv w:val="1"/>
      <w:marLeft w:val="0"/>
      <w:marRight w:val="0"/>
      <w:marTop w:val="0"/>
      <w:marBottom w:val="0"/>
      <w:divBdr>
        <w:top w:val="none" w:sz="0" w:space="0" w:color="auto"/>
        <w:left w:val="none" w:sz="0" w:space="0" w:color="auto"/>
        <w:bottom w:val="none" w:sz="0" w:space="0" w:color="auto"/>
        <w:right w:val="none" w:sz="0" w:space="0" w:color="auto"/>
      </w:divBdr>
      <w:divsChild>
        <w:div w:id="2010910733">
          <w:marLeft w:val="0"/>
          <w:marRight w:val="0"/>
          <w:marTop w:val="0"/>
          <w:marBottom w:val="375"/>
          <w:divBdr>
            <w:top w:val="none" w:sz="0" w:space="0" w:color="auto"/>
            <w:left w:val="none" w:sz="0" w:space="0" w:color="auto"/>
            <w:bottom w:val="none" w:sz="0" w:space="0" w:color="auto"/>
            <w:right w:val="none" w:sz="0" w:space="0" w:color="auto"/>
          </w:divBdr>
          <w:divsChild>
            <w:div w:id="1186020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49539055">
      <w:bodyDiv w:val="1"/>
      <w:marLeft w:val="0"/>
      <w:marRight w:val="0"/>
      <w:marTop w:val="0"/>
      <w:marBottom w:val="0"/>
      <w:divBdr>
        <w:top w:val="none" w:sz="0" w:space="0" w:color="auto"/>
        <w:left w:val="none" w:sz="0" w:space="0" w:color="auto"/>
        <w:bottom w:val="none" w:sz="0" w:space="0" w:color="auto"/>
        <w:right w:val="none" w:sz="0" w:space="0" w:color="auto"/>
      </w:divBdr>
      <w:divsChild>
        <w:div w:id="1109009679">
          <w:marLeft w:val="0"/>
          <w:marRight w:val="0"/>
          <w:marTop w:val="0"/>
          <w:marBottom w:val="75"/>
          <w:divBdr>
            <w:top w:val="none" w:sz="0" w:space="0" w:color="auto"/>
            <w:left w:val="none" w:sz="0" w:space="0" w:color="auto"/>
            <w:bottom w:val="none" w:sz="0" w:space="0" w:color="auto"/>
            <w:right w:val="none" w:sz="0" w:space="0" w:color="auto"/>
          </w:divBdr>
        </w:div>
      </w:divsChild>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0581500">
      <w:bodyDiv w:val="1"/>
      <w:marLeft w:val="0"/>
      <w:marRight w:val="0"/>
      <w:marTop w:val="0"/>
      <w:marBottom w:val="0"/>
      <w:divBdr>
        <w:top w:val="none" w:sz="0" w:space="0" w:color="auto"/>
        <w:left w:val="none" w:sz="0" w:space="0" w:color="auto"/>
        <w:bottom w:val="none" w:sz="0" w:space="0" w:color="auto"/>
        <w:right w:val="none" w:sz="0" w:space="0" w:color="auto"/>
      </w:divBdr>
      <w:divsChild>
        <w:div w:id="973097365">
          <w:marLeft w:val="0"/>
          <w:marRight w:val="150"/>
          <w:marTop w:val="0"/>
          <w:marBottom w:val="75"/>
          <w:divBdr>
            <w:top w:val="none" w:sz="0" w:space="0" w:color="auto"/>
            <w:left w:val="none" w:sz="0" w:space="0" w:color="auto"/>
            <w:bottom w:val="none" w:sz="0" w:space="0" w:color="auto"/>
            <w:right w:val="none" w:sz="0" w:space="0" w:color="auto"/>
          </w:divBdr>
        </w:div>
        <w:div w:id="1933587010">
          <w:marLeft w:val="0"/>
          <w:marRight w:val="150"/>
          <w:marTop w:val="150"/>
          <w:marBottom w:val="150"/>
          <w:divBdr>
            <w:top w:val="none" w:sz="0" w:space="0" w:color="auto"/>
            <w:left w:val="none" w:sz="0" w:space="0" w:color="auto"/>
            <w:bottom w:val="none" w:sz="0" w:space="0" w:color="auto"/>
            <w:right w:val="none" w:sz="0" w:space="0" w:color="auto"/>
          </w:divBdr>
        </w:div>
        <w:div w:id="663976737">
          <w:marLeft w:val="0"/>
          <w:marRight w:val="150"/>
          <w:marTop w:val="0"/>
          <w:marBottom w:val="0"/>
          <w:divBdr>
            <w:top w:val="none" w:sz="0" w:space="0" w:color="auto"/>
            <w:left w:val="none" w:sz="0" w:space="0" w:color="auto"/>
            <w:bottom w:val="none" w:sz="0" w:space="0" w:color="auto"/>
            <w:right w:val="none" w:sz="0" w:space="0" w:color="auto"/>
          </w:divBdr>
        </w:div>
      </w:divsChild>
    </w:div>
    <w:div w:id="1251349719">
      <w:bodyDiv w:val="1"/>
      <w:marLeft w:val="0"/>
      <w:marRight w:val="0"/>
      <w:marTop w:val="0"/>
      <w:marBottom w:val="0"/>
      <w:divBdr>
        <w:top w:val="none" w:sz="0" w:space="0" w:color="auto"/>
        <w:left w:val="none" w:sz="0" w:space="0" w:color="auto"/>
        <w:bottom w:val="none" w:sz="0" w:space="0" w:color="auto"/>
        <w:right w:val="none" w:sz="0" w:space="0" w:color="auto"/>
      </w:divBdr>
      <w:divsChild>
        <w:div w:id="58134391">
          <w:marLeft w:val="0"/>
          <w:marRight w:val="0"/>
          <w:marTop w:val="0"/>
          <w:marBottom w:val="300"/>
          <w:divBdr>
            <w:top w:val="none" w:sz="0" w:space="0" w:color="auto"/>
            <w:left w:val="none" w:sz="0" w:space="0" w:color="auto"/>
            <w:bottom w:val="none" w:sz="0" w:space="0" w:color="auto"/>
            <w:right w:val="none" w:sz="0" w:space="0" w:color="auto"/>
          </w:divBdr>
        </w:div>
      </w:divsChild>
    </w:div>
    <w:div w:id="1255435730">
      <w:bodyDiv w:val="1"/>
      <w:marLeft w:val="0"/>
      <w:marRight w:val="0"/>
      <w:marTop w:val="0"/>
      <w:marBottom w:val="0"/>
      <w:divBdr>
        <w:top w:val="none" w:sz="0" w:space="0" w:color="auto"/>
        <w:left w:val="none" w:sz="0" w:space="0" w:color="auto"/>
        <w:bottom w:val="none" w:sz="0" w:space="0" w:color="auto"/>
        <w:right w:val="none" w:sz="0" w:space="0" w:color="auto"/>
      </w:divBdr>
      <w:divsChild>
        <w:div w:id="92169168">
          <w:marLeft w:val="0"/>
          <w:marRight w:val="0"/>
          <w:marTop w:val="0"/>
          <w:marBottom w:val="0"/>
          <w:divBdr>
            <w:top w:val="none" w:sz="0" w:space="0" w:color="auto"/>
            <w:left w:val="none" w:sz="0" w:space="0" w:color="auto"/>
            <w:bottom w:val="none" w:sz="0" w:space="0" w:color="auto"/>
            <w:right w:val="none" w:sz="0" w:space="0" w:color="auto"/>
          </w:divBdr>
        </w:div>
      </w:divsChild>
    </w:div>
    <w:div w:id="1258096141">
      <w:bodyDiv w:val="1"/>
      <w:marLeft w:val="0"/>
      <w:marRight w:val="0"/>
      <w:marTop w:val="0"/>
      <w:marBottom w:val="0"/>
      <w:divBdr>
        <w:top w:val="none" w:sz="0" w:space="0" w:color="auto"/>
        <w:left w:val="none" w:sz="0" w:space="0" w:color="auto"/>
        <w:bottom w:val="none" w:sz="0" w:space="0" w:color="auto"/>
        <w:right w:val="none" w:sz="0" w:space="0" w:color="auto"/>
      </w:divBdr>
      <w:divsChild>
        <w:div w:id="1281842728">
          <w:marLeft w:val="0"/>
          <w:marRight w:val="0"/>
          <w:marTop w:val="0"/>
          <w:marBottom w:val="300"/>
          <w:divBdr>
            <w:top w:val="none" w:sz="0" w:space="0" w:color="auto"/>
            <w:left w:val="none" w:sz="0" w:space="0" w:color="auto"/>
            <w:bottom w:val="none" w:sz="0" w:space="0" w:color="auto"/>
            <w:right w:val="none" w:sz="0" w:space="0" w:color="auto"/>
          </w:divBdr>
        </w:div>
      </w:divsChild>
    </w:div>
    <w:div w:id="1258320698">
      <w:bodyDiv w:val="1"/>
      <w:marLeft w:val="0"/>
      <w:marRight w:val="0"/>
      <w:marTop w:val="0"/>
      <w:marBottom w:val="0"/>
      <w:divBdr>
        <w:top w:val="none" w:sz="0" w:space="0" w:color="auto"/>
        <w:left w:val="none" w:sz="0" w:space="0" w:color="auto"/>
        <w:bottom w:val="none" w:sz="0" w:space="0" w:color="auto"/>
        <w:right w:val="none" w:sz="0" w:space="0" w:color="auto"/>
      </w:divBdr>
      <w:divsChild>
        <w:div w:id="826438773">
          <w:marLeft w:val="0"/>
          <w:marRight w:val="0"/>
          <w:marTop w:val="0"/>
          <w:marBottom w:val="75"/>
          <w:divBdr>
            <w:top w:val="none" w:sz="0" w:space="0" w:color="auto"/>
            <w:left w:val="none" w:sz="0" w:space="0" w:color="auto"/>
            <w:bottom w:val="none" w:sz="0" w:space="0" w:color="auto"/>
            <w:right w:val="none" w:sz="0" w:space="0" w:color="auto"/>
          </w:divBdr>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9170894">
      <w:bodyDiv w:val="1"/>
      <w:marLeft w:val="0"/>
      <w:marRight w:val="0"/>
      <w:marTop w:val="0"/>
      <w:marBottom w:val="0"/>
      <w:divBdr>
        <w:top w:val="none" w:sz="0" w:space="0" w:color="auto"/>
        <w:left w:val="none" w:sz="0" w:space="0" w:color="auto"/>
        <w:bottom w:val="none" w:sz="0" w:space="0" w:color="auto"/>
        <w:right w:val="none" w:sz="0" w:space="0" w:color="auto"/>
      </w:divBdr>
      <w:divsChild>
        <w:div w:id="506479506">
          <w:marLeft w:val="0"/>
          <w:marRight w:val="0"/>
          <w:marTop w:val="0"/>
          <w:marBottom w:val="375"/>
          <w:divBdr>
            <w:top w:val="none" w:sz="0" w:space="0" w:color="auto"/>
            <w:left w:val="none" w:sz="0" w:space="0" w:color="auto"/>
            <w:bottom w:val="none" w:sz="0" w:space="0" w:color="auto"/>
            <w:right w:val="none" w:sz="0" w:space="0" w:color="auto"/>
          </w:divBdr>
          <w:divsChild>
            <w:div w:id="1415392809">
              <w:marLeft w:val="0"/>
              <w:marRight w:val="0"/>
              <w:marTop w:val="0"/>
              <w:marBottom w:val="75"/>
              <w:divBdr>
                <w:top w:val="none" w:sz="0" w:space="0" w:color="auto"/>
                <w:left w:val="none" w:sz="0" w:space="0" w:color="auto"/>
                <w:bottom w:val="none" w:sz="0" w:space="0" w:color="auto"/>
                <w:right w:val="none" w:sz="0" w:space="0" w:color="auto"/>
              </w:divBdr>
            </w:div>
            <w:div w:id="1708069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60723786">
      <w:bodyDiv w:val="1"/>
      <w:marLeft w:val="0"/>
      <w:marRight w:val="0"/>
      <w:marTop w:val="0"/>
      <w:marBottom w:val="0"/>
      <w:divBdr>
        <w:top w:val="none" w:sz="0" w:space="0" w:color="auto"/>
        <w:left w:val="none" w:sz="0" w:space="0" w:color="auto"/>
        <w:bottom w:val="none" w:sz="0" w:space="0" w:color="auto"/>
        <w:right w:val="none" w:sz="0" w:space="0" w:color="auto"/>
      </w:divBdr>
      <w:divsChild>
        <w:div w:id="17393536">
          <w:marLeft w:val="0"/>
          <w:marRight w:val="0"/>
          <w:marTop w:val="0"/>
          <w:marBottom w:val="150"/>
          <w:divBdr>
            <w:top w:val="none" w:sz="0" w:space="0" w:color="auto"/>
            <w:left w:val="none" w:sz="0" w:space="0" w:color="auto"/>
            <w:bottom w:val="none" w:sz="0" w:space="0" w:color="auto"/>
            <w:right w:val="none" w:sz="0" w:space="0" w:color="auto"/>
          </w:divBdr>
          <w:divsChild>
            <w:div w:id="2005431316">
              <w:marLeft w:val="0"/>
              <w:marRight w:val="0"/>
              <w:marTop w:val="0"/>
              <w:marBottom w:val="0"/>
              <w:divBdr>
                <w:top w:val="none" w:sz="0" w:space="0" w:color="auto"/>
                <w:left w:val="none" w:sz="0" w:space="0" w:color="auto"/>
                <w:bottom w:val="none" w:sz="0" w:space="0" w:color="auto"/>
                <w:right w:val="none" w:sz="0" w:space="0" w:color="auto"/>
              </w:divBdr>
              <w:divsChild>
                <w:div w:id="655451905">
                  <w:marLeft w:val="0"/>
                  <w:marRight w:val="150"/>
                  <w:marTop w:val="0"/>
                  <w:marBottom w:val="0"/>
                  <w:divBdr>
                    <w:top w:val="none" w:sz="0" w:space="0" w:color="auto"/>
                    <w:left w:val="none" w:sz="0" w:space="0" w:color="auto"/>
                    <w:bottom w:val="none" w:sz="0" w:space="0" w:color="auto"/>
                    <w:right w:val="none" w:sz="0" w:space="0" w:color="auto"/>
                  </w:divBdr>
                </w:div>
                <w:div w:id="1104836983">
                  <w:marLeft w:val="0"/>
                  <w:marRight w:val="150"/>
                  <w:marTop w:val="0"/>
                  <w:marBottom w:val="0"/>
                  <w:divBdr>
                    <w:top w:val="none" w:sz="0" w:space="0" w:color="auto"/>
                    <w:left w:val="none" w:sz="0" w:space="0" w:color="auto"/>
                    <w:bottom w:val="none" w:sz="0" w:space="0" w:color="auto"/>
                    <w:right w:val="none" w:sz="0" w:space="0" w:color="auto"/>
                  </w:divBdr>
                </w:div>
              </w:divsChild>
            </w:div>
            <w:div w:id="380400481">
              <w:marLeft w:val="0"/>
              <w:marRight w:val="0"/>
              <w:marTop w:val="0"/>
              <w:marBottom w:val="0"/>
              <w:divBdr>
                <w:top w:val="none" w:sz="0" w:space="0" w:color="auto"/>
                <w:left w:val="none" w:sz="0" w:space="0" w:color="auto"/>
                <w:bottom w:val="none" w:sz="0" w:space="0" w:color="auto"/>
                <w:right w:val="none" w:sz="0" w:space="0" w:color="auto"/>
              </w:divBdr>
              <w:divsChild>
                <w:div w:id="993216157">
                  <w:marLeft w:val="0"/>
                  <w:marRight w:val="0"/>
                  <w:marTop w:val="0"/>
                  <w:marBottom w:val="0"/>
                  <w:divBdr>
                    <w:top w:val="none" w:sz="0" w:space="0" w:color="auto"/>
                    <w:left w:val="none" w:sz="0" w:space="0" w:color="auto"/>
                    <w:bottom w:val="none" w:sz="0" w:space="0" w:color="auto"/>
                    <w:right w:val="none" w:sz="0" w:space="0" w:color="auto"/>
                  </w:divBdr>
                  <w:divsChild>
                    <w:div w:id="754132820">
                      <w:marLeft w:val="0"/>
                      <w:marRight w:val="0"/>
                      <w:marTop w:val="0"/>
                      <w:marBottom w:val="0"/>
                      <w:divBdr>
                        <w:top w:val="none" w:sz="0" w:space="0" w:color="auto"/>
                        <w:left w:val="none" w:sz="0" w:space="0" w:color="auto"/>
                        <w:bottom w:val="none" w:sz="0" w:space="0" w:color="auto"/>
                        <w:right w:val="none" w:sz="0" w:space="0" w:color="auto"/>
                      </w:divBdr>
                      <w:divsChild>
                        <w:div w:id="987784851">
                          <w:marLeft w:val="0"/>
                          <w:marRight w:val="0"/>
                          <w:marTop w:val="0"/>
                          <w:marBottom w:val="0"/>
                          <w:divBdr>
                            <w:top w:val="none" w:sz="0" w:space="0" w:color="auto"/>
                            <w:left w:val="none" w:sz="0" w:space="0" w:color="auto"/>
                            <w:bottom w:val="none" w:sz="0" w:space="0" w:color="auto"/>
                            <w:right w:val="none" w:sz="0" w:space="0" w:color="auto"/>
                          </w:divBdr>
                        </w:div>
                      </w:divsChild>
                    </w:div>
                    <w:div w:id="13894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5132">
          <w:marLeft w:val="0"/>
          <w:marRight w:val="0"/>
          <w:marTop w:val="0"/>
          <w:marBottom w:val="0"/>
          <w:divBdr>
            <w:top w:val="none" w:sz="0" w:space="0" w:color="auto"/>
            <w:left w:val="none" w:sz="0" w:space="0" w:color="auto"/>
            <w:bottom w:val="none" w:sz="0" w:space="0" w:color="auto"/>
            <w:right w:val="none" w:sz="0" w:space="0" w:color="auto"/>
          </w:divBdr>
          <w:divsChild>
            <w:div w:id="462314060">
              <w:marLeft w:val="0"/>
              <w:marRight w:val="0"/>
              <w:marTop w:val="0"/>
              <w:marBottom w:val="0"/>
              <w:divBdr>
                <w:top w:val="none" w:sz="0" w:space="0" w:color="auto"/>
                <w:left w:val="none" w:sz="0" w:space="0" w:color="auto"/>
                <w:bottom w:val="none" w:sz="0" w:space="0" w:color="auto"/>
                <w:right w:val="none" w:sz="0" w:space="0" w:color="auto"/>
              </w:divBdr>
              <w:divsChild>
                <w:div w:id="1283609153">
                  <w:marLeft w:val="0"/>
                  <w:marRight w:val="0"/>
                  <w:marTop w:val="0"/>
                  <w:marBottom w:val="0"/>
                  <w:divBdr>
                    <w:top w:val="none" w:sz="0" w:space="0" w:color="auto"/>
                    <w:left w:val="none" w:sz="0" w:space="0" w:color="auto"/>
                    <w:bottom w:val="none" w:sz="0" w:space="0" w:color="auto"/>
                    <w:right w:val="none" w:sz="0" w:space="0" w:color="auto"/>
                  </w:divBdr>
                </w:div>
              </w:divsChild>
            </w:div>
            <w:div w:id="1257982405">
              <w:marLeft w:val="0"/>
              <w:marRight w:val="0"/>
              <w:marTop w:val="375"/>
              <w:marBottom w:val="0"/>
              <w:divBdr>
                <w:top w:val="none" w:sz="0" w:space="0" w:color="auto"/>
                <w:left w:val="none" w:sz="0" w:space="0" w:color="auto"/>
                <w:bottom w:val="none" w:sz="0" w:space="0" w:color="auto"/>
                <w:right w:val="none" w:sz="0" w:space="0" w:color="auto"/>
              </w:divBdr>
              <w:divsChild>
                <w:div w:id="664628323">
                  <w:marLeft w:val="0"/>
                  <w:marRight w:val="0"/>
                  <w:marTop w:val="0"/>
                  <w:marBottom w:val="0"/>
                  <w:divBdr>
                    <w:top w:val="none" w:sz="0" w:space="0" w:color="auto"/>
                    <w:left w:val="none" w:sz="0" w:space="0" w:color="auto"/>
                    <w:bottom w:val="none" w:sz="0" w:space="0" w:color="auto"/>
                    <w:right w:val="none" w:sz="0" w:space="0" w:color="auto"/>
                  </w:divBdr>
                  <w:divsChild>
                    <w:div w:id="10383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894">
              <w:marLeft w:val="0"/>
              <w:marRight w:val="0"/>
              <w:marTop w:val="375"/>
              <w:marBottom w:val="0"/>
              <w:divBdr>
                <w:top w:val="none" w:sz="0" w:space="0" w:color="auto"/>
                <w:left w:val="none" w:sz="0" w:space="0" w:color="auto"/>
                <w:bottom w:val="none" w:sz="0" w:space="0" w:color="auto"/>
                <w:right w:val="none" w:sz="0" w:space="0" w:color="auto"/>
              </w:divBdr>
              <w:divsChild>
                <w:div w:id="543837176">
                  <w:marLeft w:val="0"/>
                  <w:marRight w:val="0"/>
                  <w:marTop w:val="0"/>
                  <w:marBottom w:val="0"/>
                  <w:divBdr>
                    <w:top w:val="none" w:sz="0" w:space="0" w:color="auto"/>
                    <w:left w:val="none" w:sz="0" w:space="0" w:color="auto"/>
                    <w:bottom w:val="none" w:sz="0" w:space="0" w:color="auto"/>
                    <w:right w:val="none" w:sz="0" w:space="0" w:color="auto"/>
                  </w:divBdr>
                </w:div>
              </w:divsChild>
            </w:div>
            <w:div w:id="1875728099">
              <w:marLeft w:val="0"/>
              <w:marRight w:val="0"/>
              <w:marTop w:val="225"/>
              <w:marBottom w:val="0"/>
              <w:divBdr>
                <w:top w:val="none" w:sz="0" w:space="0" w:color="auto"/>
                <w:left w:val="none" w:sz="0" w:space="0" w:color="auto"/>
                <w:bottom w:val="none" w:sz="0" w:space="0" w:color="auto"/>
                <w:right w:val="none" w:sz="0" w:space="0" w:color="auto"/>
              </w:divBdr>
              <w:divsChild>
                <w:div w:id="1389571638">
                  <w:marLeft w:val="0"/>
                  <w:marRight w:val="0"/>
                  <w:marTop w:val="0"/>
                  <w:marBottom w:val="0"/>
                  <w:divBdr>
                    <w:top w:val="none" w:sz="0" w:space="0" w:color="auto"/>
                    <w:left w:val="none" w:sz="0" w:space="0" w:color="auto"/>
                    <w:bottom w:val="none" w:sz="0" w:space="0" w:color="auto"/>
                    <w:right w:val="none" w:sz="0" w:space="0" w:color="auto"/>
                  </w:divBdr>
                </w:div>
              </w:divsChild>
            </w:div>
            <w:div w:id="1739013154">
              <w:marLeft w:val="0"/>
              <w:marRight w:val="0"/>
              <w:marTop w:val="225"/>
              <w:marBottom w:val="0"/>
              <w:divBdr>
                <w:top w:val="none" w:sz="0" w:space="0" w:color="auto"/>
                <w:left w:val="none" w:sz="0" w:space="0" w:color="auto"/>
                <w:bottom w:val="none" w:sz="0" w:space="0" w:color="auto"/>
                <w:right w:val="none" w:sz="0" w:space="0" w:color="auto"/>
              </w:divBdr>
              <w:divsChild>
                <w:div w:id="19836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3563">
      <w:bodyDiv w:val="1"/>
      <w:marLeft w:val="0"/>
      <w:marRight w:val="0"/>
      <w:marTop w:val="0"/>
      <w:marBottom w:val="0"/>
      <w:divBdr>
        <w:top w:val="none" w:sz="0" w:space="0" w:color="auto"/>
        <w:left w:val="none" w:sz="0" w:space="0" w:color="auto"/>
        <w:bottom w:val="none" w:sz="0" w:space="0" w:color="auto"/>
        <w:right w:val="none" w:sz="0" w:space="0" w:color="auto"/>
      </w:divBdr>
      <w:divsChild>
        <w:div w:id="265119576">
          <w:marLeft w:val="0"/>
          <w:marRight w:val="0"/>
          <w:marTop w:val="0"/>
          <w:marBottom w:val="375"/>
          <w:divBdr>
            <w:top w:val="none" w:sz="0" w:space="0" w:color="auto"/>
            <w:left w:val="none" w:sz="0" w:space="0" w:color="auto"/>
            <w:bottom w:val="none" w:sz="0" w:space="0" w:color="auto"/>
            <w:right w:val="none" w:sz="0" w:space="0" w:color="auto"/>
          </w:divBdr>
          <w:divsChild>
            <w:div w:id="1425147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3368873">
      <w:bodyDiv w:val="1"/>
      <w:marLeft w:val="0"/>
      <w:marRight w:val="0"/>
      <w:marTop w:val="0"/>
      <w:marBottom w:val="0"/>
      <w:divBdr>
        <w:top w:val="none" w:sz="0" w:space="0" w:color="auto"/>
        <w:left w:val="none" w:sz="0" w:space="0" w:color="auto"/>
        <w:bottom w:val="none" w:sz="0" w:space="0" w:color="auto"/>
        <w:right w:val="none" w:sz="0" w:space="0" w:color="auto"/>
      </w:divBdr>
      <w:divsChild>
        <w:div w:id="1804033197">
          <w:marLeft w:val="0"/>
          <w:marRight w:val="0"/>
          <w:marTop w:val="0"/>
          <w:marBottom w:val="0"/>
          <w:divBdr>
            <w:top w:val="none" w:sz="0" w:space="0" w:color="auto"/>
            <w:left w:val="none" w:sz="0" w:space="0" w:color="auto"/>
            <w:bottom w:val="none" w:sz="0" w:space="0" w:color="auto"/>
            <w:right w:val="none" w:sz="0" w:space="0" w:color="auto"/>
          </w:divBdr>
          <w:divsChild>
            <w:div w:id="1906649197">
              <w:marLeft w:val="0"/>
              <w:marRight w:val="0"/>
              <w:marTop w:val="0"/>
              <w:marBottom w:val="0"/>
              <w:divBdr>
                <w:top w:val="none" w:sz="0" w:space="0" w:color="auto"/>
                <w:left w:val="none" w:sz="0" w:space="0" w:color="auto"/>
                <w:bottom w:val="none" w:sz="0" w:space="0" w:color="auto"/>
                <w:right w:val="none" w:sz="0" w:space="0" w:color="auto"/>
              </w:divBdr>
            </w:div>
          </w:divsChild>
        </w:div>
        <w:div w:id="601298155">
          <w:marLeft w:val="0"/>
          <w:marRight w:val="0"/>
          <w:marTop w:val="225"/>
          <w:marBottom w:val="0"/>
          <w:divBdr>
            <w:top w:val="none" w:sz="0" w:space="0" w:color="auto"/>
            <w:left w:val="none" w:sz="0" w:space="0" w:color="auto"/>
            <w:bottom w:val="none" w:sz="0" w:space="0" w:color="auto"/>
            <w:right w:val="none" w:sz="0" w:space="0" w:color="auto"/>
          </w:divBdr>
          <w:divsChild>
            <w:div w:id="2073305915">
              <w:marLeft w:val="0"/>
              <w:marRight w:val="0"/>
              <w:marTop w:val="0"/>
              <w:marBottom w:val="0"/>
              <w:divBdr>
                <w:top w:val="none" w:sz="0" w:space="0" w:color="auto"/>
                <w:left w:val="none" w:sz="0" w:space="0" w:color="auto"/>
                <w:bottom w:val="none" w:sz="0" w:space="0" w:color="auto"/>
                <w:right w:val="none" w:sz="0" w:space="0" w:color="auto"/>
              </w:divBdr>
            </w:div>
          </w:divsChild>
        </w:div>
        <w:div w:id="1778520359">
          <w:marLeft w:val="0"/>
          <w:marRight w:val="0"/>
          <w:marTop w:val="225"/>
          <w:marBottom w:val="0"/>
          <w:divBdr>
            <w:top w:val="none" w:sz="0" w:space="0" w:color="auto"/>
            <w:left w:val="none" w:sz="0" w:space="0" w:color="auto"/>
            <w:bottom w:val="none" w:sz="0" w:space="0" w:color="auto"/>
            <w:right w:val="none" w:sz="0" w:space="0" w:color="auto"/>
          </w:divBdr>
          <w:divsChild>
            <w:div w:id="2003582826">
              <w:marLeft w:val="0"/>
              <w:marRight w:val="0"/>
              <w:marTop w:val="0"/>
              <w:marBottom w:val="0"/>
              <w:divBdr>
                <w:top w:val="none" w:sz="0" w:space="0" w:color="auto"/>
                <w:left w:val="none" w:sz="0" w:space="0" w:color="auto"/>
                <w:bottom w:val="none" w:sz="0" w:space="0" w:color="auto"/>
                <w:right w:val="none" w:sz="0" w:space="0" w:color="auto"/>
              </w:divBdr>
            </w:div>
          </w:divsChild>
        </w:div>
        <w:div w:id="1504660915">
          <w:marLeft w:val="0"/>
          <w:marRight w:val="0"/>
          <w:marTop w:val="375"/>
          <w:marBottom w:val="0"/>
          <w:divBdr>
            <w:top w:val="none" w:sz="0" w:space="0" w:color="auto"/>
            <w:left w:val="none" w:sz="0" w:space="0" w:color="auto"/>
            <w:bottom w:val="none" w:sz="0" w:space="0" w:color="auto"/>
            <w:right w:val="none" w:sz="0" w:space="0" w:color="auto"/>
          </w:divBdr>
          <w:divsChild>
            <w:div w:id="686057278">
              <w:marLeft w:val="0"/>
              <w:marRight w:val="0"/>
              <w:marTop w:val="0"/>
              <w:marBottom w:val="0"/>
              <w:divBdr>
                <w:top w:val="none" w:sz="0" w:space="0" w:color="auto"/>
                <w:left w:val="none" w:sz="0" w:space="0" w:color="auto"/>
                <w:bottom w:val="none" w:sz="0" w:space="0" w:color="auto"/>
                <w:right w:val="none" w:sz="0" w:space="0" w:color="auto"/>
              </w:divBdr>
              <w:divsChild>
                <w:div w:id="2146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492">
          <w:marLeft w:val="0"/>
          <w:marRight w:val="0"/>
          <w:marTop w:val="375"/>
          <w:marBottom w:val="0"/>
          <w:divBdr>
            <w:top w:val="none" w:sz="0" w:space="0" w:color="auto"/>
            <w:left w:val="none" w:sz="0" w:space="0" w:color="auto"/>
            <w:bottom w:val="none" w:sz="0" w:space="0" w:color="auto"/>
            <w:right w:val="none" w:sz="0" w:space="0" w:color="auto"/>
          </w:divBdr>
          <w:divsChild>
            <w:div w:id="1548370101">
              <w:marLeft w:val="0"/>
              <w:marRight w:val="0"/>
              <w:marTop w:val="0"/>
              <w:marBottom w:val="0"/>
              <w:divBdr>
                <w:top w:val="none" w:sz="0" w:space="0" w:color="auto"/>
                <w:left w:val="none" w:sz="0" w:space="0" w:color="auto"/>
                <w:bottom w:val="none" w:sz="0" w:space="0" w:color="auto"/>
                <w:right w:val="none" w:sz="0" w:space="0" w:color="auto"/>
              </w:divBdr>
            </w:div>
          </w:divsChild>
        </w:div>
        <w:div w:id="34235062">
          <w:marLeft w:val="0"/>
          <w:marRight w:val="0"/>
          <w:marTop w:val="225"/>
          <w:marBottom w:val="0"/>
          <w:divBdr>
            <w:top w:val="none" w:sz="0" w:space="0" w:color="auto"/>
            <w:left w:val="none" w:sz="0" w:space="0" w:color="auto"/>
            <w:bottom w:val="none" w:sz="0" w:space="0" w:color="auto"/>
            <w:right w:val="none" w:sz="0" w:space="0" w:color="auto"/>
          </w:divBdr>
          <w:divsChild>
            <w:div w:id="1638678582">
              <w:marLeft w:val="0"/>
              <w:marRight w:val="0"/>
              <w:marTop w:val="0"/>
              <w:marBottom w:val="0"/>
              <w:divBdr>
                <w:top w:val="none" w:sz="0" w:space="0" w:color="auto"/>
                <w:left w:val="none" w:sz="0" w:space="0" w:color="auto"/>
                <w:bottom w:val="none" w:sz="0" w:space="0" w:color="auto"/>
                <w:right w:val="none" w:sz="0" w:space="0" w:color="auto"/>
              </w:divBdr>
              <w:divsChild>
                <w:div w:id="1702975286">
                  <w:marLeft w:val="0"/>
                  <w:marRight w:val="0"/>
                  <w:marTop w:val="0"/>
                  <w:marBottom w:val="0"/>
                  <w:divBdr>
                    <w:top w:val="single" w:sz="6" w:space="0" w:color="D9D9D9"/>
                    <w:left w:val="none" w:sz="0" w:space="0" w:color="auto"/>
                    <w:bottom w:val="single" w:sz="6" w:space="0" w:color="D9D9D9"/>
                    <w:right w:val="none" w:sz="0" w:space="0" w:color="auto"/>
                  </w:divBdr>
                  <w:divsChild>
                    <w:div w:id="992215997">
                      <w:marLeft w:val="0"/>
                      <w:marRight w:val="0"/>
                      <w:marTop w:val="0"/>
                      <w:marBottom w:val="0"/>
                      <w:divBdr>
                        <w:top w:val="none" w:sz="0" w:space="0" w:color="auto"/>
                        <w:left w:val="none" w:sz="0" w:space="0" w:color="auto"/>
                        <w:bottom w:val="none" w:sz="0" w:space="0" w:color="auto"/>
                        <w:right w:val="none" w:sz="0" w:space="0" w:color="auto"/>
                      </w:divBdr>
                      <w:divsChild>
                        <w:div w:id="456412667">
                          <w:marLeft w:val="0"/>
                          <w:marRight w:val="0"/>
                          <w:marTop w:val="0"/>
                          <w:marBottom w:val="0"/>
                          <w:divBdr>
                            <w:top w:val="none" w:sz="0" w:space="0" w:color="auto"/>
                            <w:left w:val="none" w:sz="0" w:space="0" w:color="auto"/>
                            <w:bottom w:val="none" w:sz="0" w:space="0" w:color="auto"/>
                            <w:right w:val="none" w:sz="0" w:space="0" w:color="auto"/>
                          </w:divBdr>
                          <w:divsChild>
                            <w:div w:id="1448311864">
                              <w:marLeft w:val="0"/>
                              <w:marRight w:val="0"/>
                              <w:marTop w:val="0"/>
                              <w:marBottom w:val="0"/>
                              <w:divBdr>
                                <w:top w:val="none" w:sz="0" w:space="0" w:color="auto"/>
                                <w:left w:val="none" w:sz="0" w:space="0" w:color="auto"/>
                                <w:bottom w:val="none" w:sz="0" w:space="0" w:color="auto"/>
                                <w:right w:val="none" w:sz="0" w:space="0" w:color="auto"/>
                              </w:divBdr>
                              <w:divsChild>
                                <w:div w:id="753668363">
                                  <w:marLeft w:val="0"/>
                                  <w:marRight w:val="0"/>
                                  <w:marTop w:val="0"/>
                                  <w:marBottom w:val="0"/>
                                  <w:divBdr>
                                    <w:top w:val="none" w:sz="0" w:space="0" w:color="auto"/>
                                    <w:left w:val="none" w:sz="0" w:space="0" w:color="auto"/>
                                    <w:bottom w:val="none" w:sz="0" w:space="0" w:color="auto"/>
                                    <w:right w:val="none" w:sz="0" w:space="0" w:color="auto"/>
                                  </w:divBdr>
                                  <w:divsChild>
                                    <w:div w:id="1281230112">
                                      <w:marLeft w:val="0"/>
                                      <w:marRight w:val="0"/>
                                      <w:marTop w:val="0"/>
                                      <w:marBottom w:val="0"/>
                                      <w:divBdr>
                                        <w:top w:val="none" w:sz="0" w:space="0" w:color="auto"/>
                                        <w:left w:val="none" w:sz="0" w:space="0" w:color="auto"/>
                                        <w:bottom w:val="none" w:sz="0" w:space="0" w:color="auto"/>
                                        <w:right w:val="none" w:sz="0" w:space="0" w:color="auto"/>
                                      </w:divBdr>
                                      <w:divsChild>
                                        <w:div w:id="1800536683">
                                          <w:marLeft w:val="0"/>
                                          <w:marRight w:val="0"/>
                                          <w:marTop w:val="0"/>
                                          <w:marBottom w:val="0"/>
                                          <w:divBdr>
                                            <w:top w:val="none" w:sz="0" w:space="0" w:color="auto"/>
                                            <w:left w:val="none" w:sz="0" w:space="0" w:color="auto"/>
                                            <w:bottom w:val="none" w:sz="0" w:space="0" w:color="auto"/>
                                            <w:right w:val="none" w:sz="0" w:space="0" w:color="auto"/>
                                          </w:divBdr>
                                          <w:divsChild>
                                            <w:div w:id="1788313235">
                                              <w:marLeft w:val="0"/>
                                              <w:marRight w:val="0"/>
                                              <w:marTop w:val="0"/>
                                              <w:marBottom w:val="0"/>
                                              <w:divBdr>
                                                <w:top w:val="none" w:sz="0" w:space="0" w:color="auto"/>
                                                <w:left w:val="none" w:sz="0" w:space="0" w:color="auto"/>
                                                <w:bottom w:val="none" w:sz="0" w:space="0" w:color="auto"/>
                                                <w:right w:val="none" w:sz="0" w:space="0" w:color="auto"/>
                                              </w:divBdr>
                                              <w:divsChild>
                                                <w:div w:id="666985331">
                                                  <w:marLeft w:val="0"/>
                                                  <w:marRight w:val="0"/>
                                                  <w:marTop w:val="0"/>
                                                  <w:marBottom w:val="0"/>
                                                  <w:divBdr>
                                                    <w:top w:val="none" w:sz="0" w:space="0" w:color="auto"/>
                                                    <w:left w:val="none" w:sz="0" w:space="0" w:color="auto"/>
                                                    <w:bottom w:val="none" w:sz="0" w:space="0" w:color="auto"/>
                                                    <w:right w:val="none" w:sz="0" w:space="0" w:color="auto"/>
                                                  </w:divBdr>
                                                  <w:divsChild>
                                                    <w:div w:id="512112916">
                                                      <w:marLeft w:val="0"/>
                                                      <w:marRight w:val="0"/>
                                                      <w:marTop w:val="0"/>
                                                      <w:marBottom w:val="0"/>
                                                      <w:divBdr>
                                                        <w:top w:val="none" w:sz="0" w:space="0" w:color="auto"/>
                                                        <w:left w:val="none" w:sz="0" w:space="0" w:color="auto"/>
                                                        <w:bottom w:val="none" w:sz="0" w:space="0" w:color="auto"/>
                                                        <w:right w:val="none" w:sz="0" w:space="0" w:color="auto"/>
                                                      </w:divBdr>
                                                    </w:div>
                                                    <w:div w:id="669524195">
                                                      <w:marLeft w:val="0"/>
                                                      <w:marRight w:val="0"/>
                                                      <w:marTop w:val="0"/>
                                                      <w:marBottom w:val="0"/>
                                                      <w:divBdr>
                                                        <w:top w:val="none" w:sz="0" w:space="0" w:color="auto"/>
                                                        <w:left w:val="none" w:sz="0" w:space="0" w:color="auto"/>
                                                        <w:bottom w:val="none" w:sz="0" w:space="0" w:color="auto"/>
                                                        <w:right w:val="none" w:sz="0" w:space="0" w:color="auto"/>
                                                      </w:divBdr>
                                                      <w:divsChild>
                                                        <w:div w:id="59408370">
                                                          <w:marLeft w:val="0"/>
                                                          <w:marRight w:val="0"/>
                                                          <w:marTop w:val="0"/>
                                                          <w:marBottom w:val="0"/>
                                                          <w:divBdr>
                                                            <w:top w:val="none" w:sz="0" w:space="0" w:color="auto"/>
                                                            <w:left w:val="none" w:sz="0" w:space="0" w:color="auto"/>
                                                            <w:bottom w:val="none" w:sz="0" w:space="0" w:color="auto"/>
                                                            <w:right w:val="none" w:sz="0" w:space="0" w:color="auto"/>
                                                          </w:divBdr>
                                                          <w:divsChild>
                                                            <w:div w:id="1684280895">
                                                              <w:marLeft w:val="0"/>
                                                              <w:marRight w:val="0"/>
                                                              <w:marTop w:val="0"/>
                                                              <w:marBottom w:val="0"/>
                                                              <w:divBdr>
                                                                <w:top w:val="none" w:sz="0" w:space="0" w:color="auto"/>
                                                                <w:left w:val="none" w:sz="0" w:space="0" w:color="auto"/>
                                                                <w:bottom w:val="none" w:sz="0" w:space="0" w:color="auto"/>
                                                                <w:right w:val="none" w:sz="0" w:space="0" w:color="auto"/>
                                                              </w:divBdr>
                                                              <w:divsChild>
                                                                <w:div w:id="1517424307">
                                                                  <w:marLeft w:val="0"/>
                                                                  <w:marRight w:val="0"/>
                                                                  <w:marTop w:val="0"/>
                                                                  <w:marBottom w:val="0"/>
                                                                  <w:divBdr>
                                                                    <w:top w:val="none" w:sz="0" w:space="0" w:color="auto"/>
                                                                    <w:left w:val="none" w:sz="0" w:space="0" w:color="auto"/>
                                                                    <w:bottom w:val="none" w:sz="0" w:space="0" w:color="auto"/>
                                                                    <w:right w:val="none" w:sz="0" w:space="0" w:color="auto"/>
                                                                  </w:divBdr>
                                                                  <w:divsChild>
                                                                    <w:div w:id="849951183">
                                                                      <w:marLeft w:val="0"/>
                                                                      <w:marRight w:val="0"/>
                                                                      <w:marTop w:val="0"/>
                                                                      <w:marBottom w:val="0"/>
                                                                      <w:divBdr>
                                                                        <w:top w:val="none" w:sz="0" w:space="0" w:color="auto"/>
                                                                        <w:left w:val="none" w:sz="0" w:space="0" w:color="auto"/>
                                                                        <w:bottom w:val="none" w:sz="0" w:space="0" w:color="auto"/>
                                                                        <w:right w:val="none" w:sz="0" w:space="0" w:color="auto"/>
                                                                      </w:divBdr>
                                                                      <w:divsChild>
                                                                        <w:div w:id="1706447839">
                                                                          <w:marLeft w:val="0"/>
                                                                          <w:marRight w:val="0"/>
                                                                          <w:marTop w:val="0"/>
                                                                          <w:marBottom w:val="0"/>
                                                                          <w:divBdr>
                                                                            <w:top w:val="none" w:sz="0" w:space="0" w:color="auto"/>
                                                                            <w:left w:val="none" w:sz="0" w:space="0" w:color="auto"/>
                                                                            <w:bottom w:val="none" w:sz="0" w:space="0" w:color="auto"/>
                                                                            <w:right w:val="none" w:sz="0" w:space="0" w:color="auto"/>
                                                                          </w:divBdr>
                                                                          <w:divsChild>
                                                                            <w:div w:id="25447101">
                                                                              <w:marLeft w:val="0"/>
                                                                              <w:marRight w:val="0"/>
                                                                              <w:marTop w:val="0"/>
                                                                              <w:marBottom w:val="0"/>
                                                                              <w:divBdr>
                                                                                <w:top w:val="none" w:sz="0" w:space="0" w:color="auto"/>
                                                                                <w:left w:val="none" w:sz="0" w:space="0" w:color="auto"/>
                                                                                <w:bottom w:val="none" w:sz="0" w:space="0" w:color="auto"/>
                                                                                <w:right w:val="none" w:sz="0" w:space="0" w:color="auto"/>
                                                                              </w:divBdr>
                                                                              <w:divsChild>
                                                                                <w:div w:id="10031200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160764">
          <w:marLeft w:val="0"/>
          <w:marRight w:val="0"/>
          <w:marTop w:val="225"/>
          <w:marBottom w:val="0"/>
          <w:divBdr>
            <w:top w:val="none" w:sz="0" w:space="0" w:color="auto"/>
            <w:left w:val="none" w:sz="0" w:space="0" w:color="auto"/>
            <w:bottom w:val="none" w:sz="0" w:space="0" w:color="auto"/>
            <w:right w:val="none" w:sz="0" w:space="0" w:color="auto"/>
          </w:divBdr>
          <w:divsChild>
            <w:div w:id="21083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8577">
      <w:bodyDiv w:val="1"/>
      <w:marLeft w:val="0"/>
      <w:marRight w:val="0"/>
      <w:marTop w:val="0"/>
      <w:marBottom w:val="0"/>
      <w:divBdr>
        <w:top w:val="none" w:sz="0" w:space="0" w:color="auto"/>
        <w:left w:val="none" w:sz="0" w:space="0" w:color="auto"/>
        <w:bottom w:val="none" w:sz="0" w:space="0" w:color="auto"/>
        <w:right w:val="none" w:sz="0" w:space="0" w:color="auto"/>
      </w:divBdr>
      <w:divsChild>
        <w:div w:id="1002782688">
          <w:marLeft w:val="0"/>
          <w:marRight w:val="0"/>
          <w:marTop w:val="0"/>
          <w:marBottom w:val="0"/>
          <w:divBdr>
            <w:top w:val="none" w:sz="0" w:space="0" w:color="auto"/>
            <w:left w:val="none" w:sz="0" w:space="0" w:color="auto"/>
            <w:bottom w:val="none" w:sz="0" w:space="0" w:color="auto"/>
            <w:right w:val="none" w:sz="0" w:space="0" w:color="auto"/>
          </w:divBdr>
        </w:div>
        <w:div w:id="258568750">
          <w:marLeft w:val="0"/>
          <w:marRight w:val="0"/>
          <w:marTop w:val="300"/>
          <w:marBottom w:val="300"/>
          <w:divBdr>
            <w:top w:val="none" w:sz="0" w:space="0" w:color="auto"/>
            <w:left w:val="none" w:sz="0" w:space="0" w:color="auto"/>
            <w:bottom w:val="none" w:sz="0" w:space="0" w:color="auto"/>
            <w:right w:val="none" w:sz="0" w:space="0" w:color="auto"/>
          </w:divBdr>
        </w:div>
        <w:div w:id="1295983253">
          <w:marLeft w:val="0"/>
          <w:marRight w:val="0"/>
          <w:marTop w:val="0"/>
          <w:marBottom w:val="0"/>
          <w:divBdr>
            <w:top w:val="none" w:sz="0" w:space="0" w:color="auto"/>
            <w:left w:val="none" w:sz="0" w:space="0" w:color="auto"/>
            <w:bottom w:val="none" w:sz="0" w:space="0" w:color="auto"/>
            <w:right w:val="none" w:sz="0" w:space="0" w:color="auto"/>
          </w:divBdr>
          <w:divsChild>
            <w:div w:id="1169062202">
              <w:marLeft w:val="0"/>
              <w:marRight w:val="0"/>
              <w:marTop w:val="300"/>
              <w:marBottom w:val="450"/>
              <w:divBdr>
                <w:top w:val="none" w:sz="0" w:space="0" w:color="auto"/>
                <w:left w:val="none" w:sz="0" w:space="0" w:color="auto"/>
                <w:bottom w:val="none" w:sz="0" w:space="0" w:color="auto"/>
                <w:right w:val="none" w:sz="0" w:space="0" w:color="auto"/>
              </w:divBdr>
              <w:divsChild>
                <w:div w:id="1390154902">
                  <w:marLeft w:val="0"/>
                  <w:marRight w:val="0"/>
                  <w:marTop w:val="0"/>
                  <w:marBottom w:val="0"/>
                  <w:divBdr>
                    <w:top w:val="none" w:sz="0" w:space="0" w:color="auto"/>
                    <w:left w:val="none" w:sz="0" w:space="0" w:color="auto"/>
                    <w:bottom w:val="none" w:sz="0" w:space="0" w:color="auto"/>
                    <w:right w:val="none" w:sz="0" w:space="0" w:color="auto"/>
                  </w:divBdr>
                  <w:divsChild>
                    <w:div w:id="1927641582">
                      <w:marLeft w:val="0"/>
                      <w:marRight w:val="0"/>
                      <w:marTop w:val="0"/>
                      <w:marBottom w:val="0"/>
                      <w:divBdr>
                        <w:top w:val="none" w:sz="0" w:space="0" w:color="auto"/>
                        <w:left w:val="none" w:sz="0" w:space="0" w:color="auto"/>
                        <w:bottom w:val="none" w:sz="0" w:space="0" w:color="auto"/>
                        <w:right w:val="none" w:sz="0" w:space="0" w:color="auto"/>
                      </w:divBdr>
                      <w:divsChild>
                        <w:div w:id="1563447635">
                          <w:marLeft w:val="0"/>
                          <w:marRight w:val="0"/>
                          <w:marTop w:val="0"/>
                          <w:marBottom w:val="0"/>
                          <w:divBdr>
                            <w:top w:val="none" w:sz="0" w:space="0" w:color="auto"/>
                            <w:left w:val="none" w:sz="0" w:space="0" w:color="auto"/>
                            <w:bottom w:val="none" w:sz="0" w:space="0" w:color="auto"/>
                            <w:right w:val="none" w:sz="0" w:space="0" w:color="auto"/>
                          </w:divBdr>
                          <w:divsChild>
                            <w:div w:id="19145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682121">
          <w:marLeft w:val="0"/>
          <w:marRight w:val="0"/>
          <w:marTop w:val="0"/>
          <w:marBottom w:val="0"/>
          <w:divBdr>
            <w:top w:val="none" w:sz="0" w:space="0" w:color="auto"/>
            <w:left w:val="none" w:sz="0" w:space="0" w:color="auto"/>
            <w:bottom w:val="none" w:sz="0" w:space="0" w:color="auto"/>
            <w:right w:val="none" w:sz="0" w:space="0" w:color="auto"/>
          </w:divBdr>
        </w:div>
      </w:divsChild>
    </w:div>
    <w:div w:id="1266383042">
      <w:bodyDiv w:val="1"/>
      <w:marLeft w:val="0"/>
      <w:marRight w:val="0"/>
      <w:marTop w:val="0"/>
      <w:marBottom w:val="0"/>
      <w:divBdr>
        <w:top w:val="none" w:sz="0" w:space="0" w:color="auto"/>
        <w:left w:val="none" w:sz="0" w:space="0" w:color="auto"/>
        <w:bottom w:val="none" w:sz="0" w:space="0" w:color="auto"/>
        <w:right w:val="none" w:sz="0" w:space="0" w:color="auto"/>
      </w:divBdr>
      <w:divsChild>
        <w:div w:id="402218026">
          <w:marLeft w:val="0"/>
          <w:marRight w:val="0"/>
          <w:marTop w:val="0"/>
          <w:marBottom w:val="300"/>
          <w:divBdr>
            <w:top w:val="none" w:sz="0" w:space="0" w:color="auto"/>
            <w:left w:val="none" w:sz="0" w:space="0" w:color="auto"/>
            <w:bottom w:val="none" w:sz="0" w:space="0" w:color="auto"/>
            <w:right w:val="none" w:sz="0" w:space="0" w:color="auto"/>
          </w:divBdr>
        </w:div>
      </w:divsChild>
    </w:div>
    <w:div w:id="1268780502">
      <w:bodyDiv w:val="1"/>
      <w:marLeft w:val="0"/>
      <w:marRight w:val="0"/>
      <w:marTop w:val="0"/>
      <w:marBottom w:val="0"/>
      <w:divBdr>
        <w:top w:val="none" w:sz="0" w:space="0" w:color="auto"/>
        <w:left w:val="none" w:sz="0" w:space="0" w:color="auto"/>
        <w:bottom w:val="none" w:sz="0" w:space="0" w:color="auto"/>
        <w:right w:val="none" w:sz="0" w:space="0" w:color="auto"/>
      </w:divBdr>
      <w:divsChild>
        <w:div w:id="1087309799">
          <w:marLeft w:val="0"/>
          <w:marRight w:val="150"/>
          <w:marTop w:val="0"/>
          <w:marBottom w:val="75"/>
          <w:divBdr>
            <w:top w:val="none" w:sz="0" w:space="0" w:color="auto"/>
            <w:left w:val="none" w:sz="0" w:space="0" w:color="auto"/>
            <w:bottom w:val="none" w:sz="0" w:space="0" w:color="auto"/>
            <w:right w:val="none" w:sz="0" w:space="0" w:color="auto"/>
          </w:divBdr>
        </w:div>
        <w:div w:id="702562247">
          <w:marLeft w:val="0"/>
          <w:marRight w:val="150"/>
          <w:marTop w:val="150"/>
          <w:marBottom w:val="150"/>
          <w:divBdr>
            <w:top w:val="none" w:sz="0" w:space="0" w:color="auto"/>
            <w:left w:val="none" w:sz="0" w:space="0" w:color="auto"/>
            <w:bottom w:val="none" w:sz="0" w:space="0" w:color="auto"/>
            <w:right w:val="none" w:sz="0" w:space="0" w:color="auto"/>
          </w:divBdr>
        </w:div>
        <w:div w:id="1219975076">
          <w:marLeft w:val="0"/>
          <w:marRight w:val="150"/>
          <w:marTop w:val="0"/>
          <w:marBottom w:val="0"/>
          <w:divBdr>
            <w:top w:val="none" w:sz="0" w:space="0" w:color="auto"/>
            <w:left w:val="none" w:sz="0" w:space="0" w:color="auto"/>
            <w:bottom w:val="none" w:sz="0" w:space="0" w:color="auto"/>
            <w:right w:val="none" w:sz="0" w:space="0" w:color="auto"/>
          </w:divBdr>
        </w:div>
      </w:divsChild>
    </w:div>
    <w:div w:id="1268852254">
      <w:bodyDiv w:val="1"/>
      <w:marLeft w:val="0"/>
      <w:marRight w:val="0"/>
      <w:marTop w:val="0"/>
      <w:marBottom w:val="0"/>
      <w:divBdr>
        <w:top w:val="none" w:sz="0" w:space="0" w:color="auto"/>
        <w:left w:val="none" w:sz="0" w:space="0" w:color="auto"/>
        <w:bottom w:val="none" w:sz="0" w:space="0" w:color="auto"/>
        <w:right w:val="none" w:sz="0" w:space="0" w:color="auto"/>
      </w:divBdr>
      <w:divsChild>
        <w:div w:id="159276811">
          <w:marLeft w:val="0"/>
          <w:marRight w:val="150"/>
          <w:marTop w:val="0"/>
          <w:marBottom w:val="75"/>
          <w:divBdr>
            <w:top w:val="none" w:sz="0" w:space="0" w:color="auto"/>
            <w:left w:val="none" w:sz="0" w:space="0" w:color="auto"/>
            <w:bottom w:val="none" w:sz="0" w:space="0" w:color="auto"/>
            <w:right w:val="none" w:sz="0" w:space="0" w:color="auto"/>
          </w:divBdr>
        </w:div>
        <w:div w:id="1081297366">
          <w:marLeft w:val="0"/>
          <w:marRight w:val="150"/>
          <w:marTop w:val="150"/>
          <w:marBottom w:val="150"/>
          <w:divBdr>
            <w:top w:val="none" w:sz="0" w:space="0" w:color="auto"/>
            <w:left w:val="none" w:sz="0" w:space="0" w:color="auto"/>
            <w:bottom w:val="none" w:sz="0" w:space="0" w:color="auto"/>
            <w:right w:val="none" w:sz="0" w:space="0" w:color="auto"/>
          </w:divBdr>
        </w:div>
        <w:div w:id="568080280">
          <w:marLeft w:val="0"/>
          <w:marRight w:val="150"/>
          <w:marTop w:val="0"/>
          <w:marBottom w:val="0"/>
          <w:divBdr>
            <w:top w:val="none" w:sz="0" w:space="0" w:color="auto"/>
            <w:left w:val="none" w:sz="0" w:space="0" w:color="auto"/>
            <w:bottom w:val="none" w:sz="0" w:space="0" w:color="auto"/>
            <w:right w:val="none" w:sz="0" w:space="0" w:color="auto"/>
          </w:divBdr>
        </w:div>
      </w:divsChild>
    </w:div>
    <w:div w:id="1270745418">
      <w:bodyDiv w:val="1"/>
      <w:marLeft w:val="0"/>
      <w:marRight w:val="0"/>
      <w:marTop w:val="0"/>
      <w:marBottom w:val="0"/>
      <w:divBdr>
        <w:top w:val="none" w:sz="0" w:space="0" w:color="auto"/>
        <w:left w:val="none" w:sz="0" w:space="0" w:color="auto"/>
        <w:bottom w:val="none" w:sz="0" w:space="0" w:color="auto"/>
        <w:right w:val="none" w:sz="0" w:space="0" w:color="auto"/>
      </w:divBdr>
      <w:divsChild>
        <w:div w:id="391387364">
          <w:marLeft w:val="0"/>
          <w:marRight w:val="0"/>
          <w:marTop w:val="0"/>
          <w:marBottom w:val="150"/>
          <w:divBdr>
            <w:top w:val="none" w:sz="0" w:space="0" w:color="auto"/>
            <w:left w:val="none" w:sz="0" w:space="0" w:color="auto"/>
            <w:bottom w:val="none" w:sz="0" w:space="0" w:color="auto"/>
            <w:right w:val="none" w:sz="0" w:space="0" w:color="auto"/>
          </w:divBdr>
          <w:divsChild>
            <w:div w:id="1401706197">
              <w:marLeft w:val="0"/>
              <w:marRight w:val="0"/>
              <w:marTop w:val="0"/>
              <w:marBottom w:val="0"/>
              <w:divBdr>
                <w:top w:val="none" w:sz="0" w:space="0" w:color="auto"/>
                <w:left w:val="none" w:sz="0" w:space="0" w:color="auto"/>
                <w:bottom w:val="none" w:sz="0" w:space="0" w:color="auto"/>
                <w:right w:val="none" w:sz="0" w:space="0" w:color="auto"/>
              </w:divBdr>
              <w:divsChild>
                <w:div w:id="1905138201">
                  <w:marLeft w:val="0"/>
                  <w:marRight w:val="150"/>
                  <w:marTop w:val="0"/>
                  <w:marBottom w:val="0"/>
                  <w:divBdr>
                    <w:top w:val="none" w:sz="0" w:space="0" w:color="auto"/>
                    <w:left w:val="none" w:sz="0" w:space="0" w:color="auto"/>
                    <w:bottom w:val="none" w:sz="0" w:space="0" w:color="auto"/>
                    <w:right w:val="none" w:sz="0" w:space="0" w:color="auto"/>
                  </w:divBdr>
                </w:div>
                <w:div w:id="1196774211">
                  <w:marLeft w:val="0"/>
                  <w:marRight w:val="150"/>
                  <w:marTop w:val="0"/>
                  <w:marBottom w:val="0"/>
                  <w:divBdr>
                    <w:top w:val="none" w:sz="0" w:space="0" w:color="auto"/>
                    <w:left w:val="none" w:sz="0" w:space="0" w:color="auto"/>
                    <w:bottom w:val="none" w:sz="0" w:space="0" w:color="auto"/>
                    <w:right w:val="none" w:sz="0" w:space="0" w:color="auto"/>
                  </w:divBdr>
                </w:div>
              </w:divsChild>
            </w:div>
            <w:div w:id="1287009811">
              <w:marLeft w:val="0"/>
              <w:marRight w:val="0"/>
              <w:marTop w:val="0"/>
              <w:marBottom w:val="0"/>
              <w:divBdr>
                <w:top w:val="none" w:sz="0" w:space="0" w:color="auto"/>
                <w:left w:val="none" w:sz="0" w:space="0" w:color="auto"/>
                <w:bottom w:val="none" w:sz="0" w:space="0" w:color="auto"/>
                <w:right w:val="none" w:sz="0" w:space="0" w:color="auto"/>
              </w:divBdr>
              <w:divsChild>
                <w:div w:id="1054235733">
                  <w:marLeft w:val="0"/>
                  <w:marRight w:val="0"/>
                  <w:marTop w:val="0"/>
                  <w:marBottom w:val="0"/>
                  <w:divBdr>
                    <w:top w:val="none" w:sz="0" w:space="0" w:color="auto"/>
                    <w:left w:val="none" w:sz="0" w:space="0" w:color="auto"/>
                    <w:bottom w:val="none" w:sz="0" w:space="0" w:color="auto"/>
                    <w:right w:val="none" w:sz="0" w:space="0" w:color="auto"/>
                  </w:divBdr>
                  <w:divsChild>
                    <w:div w:id="1482042743">
                      <w:marLeft w:val="0"/>
                      <w:marRight w:val="0"/>
                      <w:marTop w:val="0"/>
                      <w:marBottom w:val="0"/>
                      <w:divBdr>
                        <w:top w:val="none" w:sz="0" w:space="0" w:color="auto"/>
                        <w:left w:val="none" w:sz="0" w:space="0" w:color="auto"/>
                        <w:bottom w:val="none" w:sz="0" w:space="0" w:color="auto"/>
                        <w:right w:val="none" w:sz="0" w:space="0" w:color="auto"/>
                      </w:divBdr>
                      <w:divsChild>
                        <w:div w:id="1581215777">
                          <w:marLeft w:val="0"/>
                          <w:marRight w:val="0"/>
                          <w:marTop w:val="0"/>
                          <w:marBottom w:val="0"/>
                          <w:divBdr>
                            <w:top w:val="none" w:sz="0" w:space="0" w:color="auto"/>
                            <w:left w:val="none" w:sz="0" w:space="0" w:color="auto"/>
                            <w:bottom w:val="none" w:sz="0" w:space="0" w:color="auto"/>
                            <w:right w:val="none" w:sz="0" w:space="0" w:color="auto"/>
                          </w:divBdr>
                        </w:div>
                      </w:divsChild>
                    </w:div>
                    <w:div w:id="988553197">
                      <w:marLeft w:val="0"/>
                      <w:marRight w:val="135"/>
                      <w:marTop w:val="0"/>
                      <w:marBottom w:val="0"/>
                      <w:divBdr>
                        <w:top w:val="none" w:sz="0" w:space="0" w:color="auto"/>
                        <w:left w:val="none" w:sz="0" w:space="0" w:color="auto"/>
                        <w:bottom w:val="none" w:sz="0" w:space="0" w:color="auto"/>
                        <w:right w:val="none" w:sz="0" w:space="0" w:color="auto"/>
                      </w:divBdr>
                    </w:div>
                    <w:div w:id="11932994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7303">
          <w:marLeft w:val="0"/>
          <w:marRight w:val="0"/>
          <w:marTop w:val="0"/>
          <w:marBottom w:val="0"/>
          <w:divBdr>
            <w:top w:val="none" w:sz="0" w:space="0" w:color="auto"/>
            <w:left w:val="none" w:sz="0" w:space="0" w:color="auto"/>
            <w:bottom w:val="none" w:sz="0" w:space="0" w:color="auto"/>
            <w:right w:val="none" w:sz="0" w:space="0" w:color="auto"/>
          </w:divBdr>
          <w:divsChild>
            <w:div w:id="685981650">
              <w:marLeft w:val="0"/>
              <w:marRight w:val="0"/>
              <w:marTop w:val="0"/>
              <w:marBottom w:val="0"/>
              <w:divBdr>
                <w:top w:val="none" w:sz="0" w:space="0" w:color="auto"/>
                <w:left w:val="none" w:sz="0" w:space="0" w:color="auto"/>
                <w:bottom w:val="none" w:sz="0" w:space="0" w:color="auto"/>
                <w:right w:val="none" w:sz="0" w:space="0" w:color="auto"/>
              </w:divBdr>
              <w:divsChild>
                <w:div w:id="2088570615">
                  <w:marLeft w:val="0"/>
                  <w:marRight w:val="0"/>
                  <w:marTop w:val="0"/>
                  <w:marBottom w:val="0"/>
                  <w:divBdr>
                    <w:top w:val="none" w:sz="0" w:space="0" w:color="auto"/>
                    <w:left w:val="none" w:sz="0" w:space="0" w:color="auto"/>
                    <w:bottom w:val="none" w:sz="0" w:space="0" w:color="auto"/>
                    <w:right w:val="none" w:sz="0" w:space="0" w:color="auto"/>
                  </w:divBdr>
                </w:div>
              </w:divsChild>
            </w:div>
            <w:div w:id="741177569">
              <w:marLeft w:val="0"/>
              <w:marRight w:val="0"/>
              <w:marTop w:val="225"/>
              <w:marBottom w:val="0"/>
              <w:divBdr>
                <w:top w:val="none" w:sz="0" w:space="0" w:color="auto"/>
                <w:left w:val="none" w:sz="0" w:space="0" w:color="auto"/>
                <w:bottom w:val="none" w:sz="0" w:space="0" w:color="auto"/>
                <w:right w:val="none" w:sz="0" w:space="0" w:color="auto"/>
              </w:divBdr>
              <w:divsChild>
                <w:div w:id="111483507">
                  <w:marLeft w:val="0"/>
                  <w:marRight w:val="0"/>
                  <w:marTop w:val="0"/>
                  <w:marBottom w:val="0"/>
                  <w:divBdr>
                    <w:top w:val="none" w:sz="0" w:space="0" w:color="auto"/>
                    <w:left w:val="none" w:sz="0" w:space="0" w:color="auto"/>
                    <w:bottom w:val="none" w:sz="0" w:space="0" w:color="auto"/>
                    <w:right w:val="none" w:sz="0" w:space="0" w:color="auto"/>
                  </w:divBdr>
                </w:div>
              </w:divsChild>
            </w:div>
            <w:div w:id="2105881086">
              <w:marLeft w:val="0"/>
              <w:marRight w:val="0"/>
              <w:marTop w:val="375"/>
              <w:marBottom w:val="0"/>
              <w:divBdr>
                <w:top w:val="none" w:sz="0" w:space="0" w:color="auto"/>
                <w:left w:val="none" w:sz="0" w:space="0" w:color="auto"/>
                <w:bottom w:val="none" w:sz="0" w:space="0" w:color="auto"/>
                <w:right w:val="none" w:sz="0" w:space="0" w:color="auto"/>
              </w:divBdr>
              <w:divsChild>
                <w:div w:id="1211109354">
                  <w:marLeft w:val="0"/>
                  <w:marRight w:val="0"/>
                  <w:marTop w:val="0"/>
                  <w:marBottom w:val="0"/>
                  <w:divBdr>
                    <w:top w:val="none" w:sz="0" w:space="0" w:color="auto"/>
                    <w:left w:val="none" w:sz="0" w:space="0" w:color="auto"/>
                    <w:bottom w:val="none" w:sz="0" w:space="0" w:color="auto"/>
                    <w:right w:val="none" w:sz="0" w:space="0" w:color="auto"/>
                  </w:divBdr>
                  <w:divsChild>
                    <w:div w:id="2505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5507">
              <w:marLeft w:val="0"/>
              <w:marRight w:val="0"/>
              <w:marTop w:val="375"/>
              <w:marBottom w:val="0"/>
              <w:divBdr>
                <w:top w:val="none" w:sz="0" w:space="0" w:color="auto"/>
                <w:left w:val="none" w:sz="0" w:space="0" w:color="auto"/>
                <w:bottom w:val="none" w:sz="0" w:space="0" w:color="auto"/>
                <w:right w:val="none" w:sz="0" w:space="0" w:color="auto"/>
              </w:divBdr>
              <w:divsChild>
                <w:div w:id="1710489674">
                  <w:marLeft w:val="0"/>
                  <w:marRight w:val="0"/>
                  <w:marTop w:val="0"/>
                  <w:marBottom w:val="0"/>
                  <w:divBdr>
                    <w:top w:val="none" w:sz="0" w:space="0" w:color="auto"/>
                    <w:left w:val="none" w:sz="0" w:space="0" w:color="auto"/>
                    <w:bottom w:val="none" w:sz="0" w:space="0" w:color="auto"/>
                    <w:right w:val="none" w:sz="0" w:space="0" w:color="auto"/>
                  </w:divBdr>
                </w:div>
              </w:divsChild>
            </w:div>
            <w:div w:id="222571299">
              <w:marLeft w:val="0"/>
              <w:marRight w:val="0"/>
              <w:marTop w:val="375"/>
              <w:marBottom w:val="0"/>
              <w:divBdr>
                <w:top w:val="none" w:sz="0" w:space="0" w:color="auto"/>
                <w:left w:val="none" w:sz="0" w:space="0" w:color="auto"/>
                <w:bottom w:val="none" w:sz="0" w:space="0" w:color="auto"/>
                <w:right w:val="none" w:sz="0" w:space="0" w:color="auto"/>
              </w:divBdr>
              <w:divsChild>
                <w:div w:id="2017729008">
                  <w:marLeft w:val="0"/>
                  <w:marRight w:val="0"/>
                  <w:marTop w:val="0"/>
                  <w:marBottom w:val="0"/>
                  <w:divBdr>
                    <w:top w:val="none" w:sz="0" w:space="0" w:color="auto"/>
                    <w:left w:val="none" w:sz="0" w:space="0" w:color="auto"/>
                    <w:bottom w:val="none" w:sz="0" w:space="0" w:color="auto"/>
                    <w:right w:val="none" w:sz="0" w:space="0" w:color="auto"/>
                  </w:divBdr>
                  <w:divsChild>
                    <w:div w:id="895898349">
                      <w:marLeft w:val="0"/>
                      <w:marRight w:val="0"/>
                      <w:marTop w:val="0"/>
                      <w:marBottom w:val="0"/>
                      <w:divBdr>
                        <w:top w:val="none" w:sz="0" w:space="0" w:color="auto"/>
                        <w:left w:val="none" w:sz="0" w:space="0" w:color="auto"/>
                        <w:bottom w:val="none" w:sz="0" w:space="0" w:color="auto"/>
                        <w:right w:val="none" w:sz="0" w:space="0" w:color="auto"/>
                      </w:divBdr>
                    </w:div>
                    <w:div w:id="16526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916">
              <w:marLeft w:val="0"/>
              <w:marRight w:val="0"/>
              <w:marTop w:val="375"/>
              <w:marBottom w:val="0"/>
              <w:divBdr>
                <w:top w:val="none" w:sz="0" w:space="0" w:color="auto"/>
                <w:left w:val="none" w:sz="0" w:space="0" w:color="auto"/>
                <w:bottom w:val="none" w:sz="0" w:space="0" w:color="auto"/>
                <w:right w:val="none" w:sz="0" w:space="0" w:color="auto"/>
              </w:divBdr>
              <w:divsChild>
                <w:div w:id="2044596345">
                  <w:marLeft w:val="0"/>
                  <w:marRight w:val="0"/>
                  <w:marTop w:val="0"/>
                  <w:marBottom w:val="0"/>
                  <w:divBdr>
                    <w:top w:val="none" w:sz="0" w:space="0" w:color="auto"/>
                    <w:left w:val="none" w:sz="0" w:space="0" w:color="auto"/>
                    <w:bottom w:val="none" w:sz="0" w:space="0" w:color="auto"/>
                    <w:right w:val="none" w:sz="0" w:space="0" w:color="auto"/>
                  </w:divBdr>
                </w:div>
              </w:divsChild>
            </w:div>
            <w:div w:id="408886298">
              <w:marLeft w:val="0"/>
              <w:marRight w:val="0"/>
              <w:marTop w:val="225"/>
              <w:marBottom w:val="0"/>
              <w:divBdr>
                <w:top w:val="none" w:sz="0" w:space="0" w:color="auto"/>
                <w:left w:val="none" w:sz="0" w:space="0" w:color="auto"/>
                <w:bottom w:val="none" w:sz="0" w:space="0" w:color="auto"/>
                <w:right w:val="none" w:sz="0" w:space="0" w:color="auto"/>
              </w:divBdr>
              <w:divsChild>
                <w:div w:id="233584234">
                  <w:marLeft w:val="0"/>
                  <w:marRight w:val="0"/>
                  <w:marTop w:val="0"/>
                  <w:marBottom w:val="0"/>
                  <w:divBdr>
                    <w:top w:val="none" w:sz="0" w:space="0" w:color="auto"/>
                    <w:left w:val="none" w:sz="0" w:space="0" w:color="auto"/>
                    <w:bottom w:val="none" w:sz="0" w:space="0" w:color="auto"/>
                    <w:right w:val="none" w:sz="0" w:space="0" w:color="auto"/>
                  </w:divBdr>
                </w:div>
              </w:divsChild>
            </w:div>
            <w:div w:id="962540738">
              <w:marLeft w:val="0"/>
              <w:marRight w:val="0"/>
              <w:marTop w:val="225"/>
              <w:marBottom w:val="0"/>
              <w:divBdr>
                <w:top w:val="none" w:sz="0" w:space="0" w:color="auto"/>
                <w:left w:val="none" w:sz="0" w:space="0" w:color="auto"/>
                <w:bottom w:val="none" w:sz="0" w:space="0" w:color="auto"/>
                <w:right w:val="none" w:sz="0" w:space="0" w:color="auto"/>
              </w:divBdr>
              <w:divsChild>
                <w:div w:id="399598520">
                  <w:marLeft w:val="0"/>
                  <w:marRight w:val="0"/>
                  <w:marTop w:val="0"/>
                  <w:marBottom w:val="0"/>
                  <w:divBdr>
                    <w:top w:val="none" w:sz="0" w:space="0" w:color="auto"/>
                    <w:left w:val="none" w:sz="0" w:space="0" w:color="auto"/>
                    <w:bottom w:val="none" w:sz="0" w:space="0" w:color="auto"/>
                    <w:right w:val="none" w:sz="0" w:space="0" w:color="auto"/>
                  </w:divBdr>
                </w:div>
              </w:divsChild>
            </w:div>
            <w:div w:id="1872720272">
              <w:marLeft w:val="0"/>
              <w:marRight w:val="0"/>
              <w:marTop w:val="225"/>
              <w:marBottom w:val="0"/>
              <w:divBdr>
                <w:top w:val="none" w:sz="0" w:space="0" w:color="auto"/>
                <w:left w:val="none" w:sz="0" w:space="0" w:color="auto"/>
                <w:bottom w:val="none" w:sz="0" w:space="0" w:color="auto"/>
                <w:right w:val="none" w:sz="0" w:space="0" w:color="auto"/>
              </w:divBdr>
              <w:divsChild>
                <w:div w:id="604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4357911">
      <w:bodyDiv w:val="1"/>
      <w:marLeft w:val="0"/>
      <w:marRight w:val="0"/>
      <w:marTop w:val="0"/>
      <w:marBottom w:val="0"/>
      <w:divBdr>
        <w:top w:val="none" w:sz="0" w:space="0" w:color="auto"/>
        <w:left w:val="none" w:sz="0" w:space="0" w:color="auto"/>
        <w:bottom w:val="none" w:sz="0" w:space="0" w:color="auto"/>
        <w:right w:val="none" w:sz="0" w:space="0" w:color="auto"/>
      </w:divBdr>
      <w:divsChild>
        <w:div w:id="965281036">
          <w:marLeft w:val="0"/>
          <w:marRight w:val="0"/>
          <w:marTop w:val="0"/>
          <w:marBottom w:val="0"/>
          <w:divBdr>
            <w:top w:val="none" w:sz="0" w:space="0" w:color="auto"/>
            <w:left w:val="none" w:sz="0" w:space="0" w:color="auto"/>
            <w:bottom w:val="none" w:sz="0" w:space="0" w:color="auto"/>
            <w:right w:val="none" w:sz="0" w:space="0" w:color="auto"/>
          </w:divBdr>
        </w:div>
        <w:div w:id="874001382">
          <w:marLeft w:val="0"/>
          <w:marRight w:val="0"/>
          <w:marTop w:val="300"/>
          <w:marBottom w:val="300"/>
          <w:divBdr>
            <w:top w:val="none" w:sz="0" w:space="0" w:color="auto"/>
            <w:left w:val="none" w:sz="0" w:space="0" w:color="auto"/>
            <w:bottom w:val="none" w:sz="0" w:space="0" w:color="auto"/>
            <w:right w:val="none" w:sz="0" w:space="0" w:color="auto"/>
          </w:divBdr>
        </w:div>
        <w:div w:id="1140610214">
          <w:marLeft w:val="0"/>
          <w:marRight w:val="0"/>
          <w:marTop w:val="0"/>
          <w:marBottom w:val="0"/>
          <w:divBdr>
            <w:top w:val="none" w:sz="0" w:space="0" w:color="auto"/>
            <w:left w:val="none" w:sz="0" w:space="0" w:color="auto"/>
            <w:bottom w:val="none" w:sz="0" w:space="0" w:color="auto"/>
            <w:right w:val="none" w:sz="0" w:space="0" w:color="auto"/>
          </w:divBdr>
          <w:divsChild>
            <w:div w:id="940139569">
              <w:marLeft w:val="0"/>
              <w:marRight w:val="0"/>
              <w:marTop w:val="300"/>
              <w:marBottom w:val="450"/>
              <w:divBdr>
                <w:top w:val="none" w:sz="0" w:space="0" w:color="auto"/>
                <w:left w:val="none" w:sz="0" w:space="0" w:color="auto"/>
                <w:bottom w:val="none" w:sz="0" w:space="0" w:color="auto"/>
                <w:right w:val="none" w:sz="0" w:space="0" w:color="auto"/>
              </w:divBdr>
              <w:divsChild>
                <w:div w:id="1856310861">
                  <w:marLeft w:val="0"/>
                  <w:marRight w:val="0"/>
                  <w:marTop w:val="0"/>
                  <w:marBottom w:val="0"/>
                  <w:divBdr>
                    <w:top w:val="none" w:sz="0" w:space="0" w:color="auto"/>
                    <w:left w:val="none" w:sz="0" w:space="0" w:color="auto"/>
                    <w:bottom w:val="none" w:sz="0" w:space="0" w:color="auto"/>
                    <w:right w:val="none" w:sz="0" w:space="0" w:color="auto"/>
                  </w:divBdr>
                  <w:divsChild>
                    <w:div w:id="1055547575">
                      <w:marLeft w:val="0"/>
                      <w:marRight w:val="0"/>
                      <w:marTop w:val="0"/>
                      <w:marBottom w:val="0"/>
                      <w:divBdr>
                        <w:top w:val="none" w:sz="0" w:space="0" w:color="auto"/>
                        <w:left w:val="none" w:sz="0" w:space="0" w:color="auto"/>
                        <w:bottom w:val="none" w:sz="0" w:space="0" w:color="auto"/>
                        <w:right w:val="none" w:sz="0" w:space="0" w:color="auto"/>
                      </w:divBdr>
                      <w:divsChild>
                        <w:div w:id="2137943293">
                          <w:marLeft w:val="0"/>
                          <w:marRight w:val="0"/>
                          <w:marTop w:val="0"/>
                          <w:marBottom w:val="0"/>
                          <w:divBdr>
                            <w:top w:val="none" w:sz="0" w:space="0" w:color="auto"/>
                            <w:left w:val="none" w:sz="0" w:space="0" w:color="auto"/>
                            <w:bottom w:val="none" w:sz="0" w:space="0" w:color="auto"/>
                            <w:right w:val="none" w:sz="0" w:space="0" w:color="auto"/>
                          </w:divBdr>
                          <w:divsChild>
                            <w:div w:id="2347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805416">
          <w:marLeft w:val="0"/>
          <w:marRight w:val="0"/>
          <w:marTop w:val="0"/>
          <w:marBottom w:val="0"/>
          <w:divBdr>
            <w:top w:val="none" w:sz="0" w:space="0" w:color="auto"/>
            <w:left w:val="none" w:sz="0" w:space="0" w:color="auto"/>
            <w:bottom w:val="none" w:sz="0" w:space="0" w:color="auto"/>
            <w:right w:val="none" w:sz="0" w:space="0" w:color="auto"/>
          </w:divBdr>
        </w:div>
      </w:divsChild>
    </w:div>
    <w:div w:id="1275399622">
      <w:bodyDiv w:val="1"/>
      <w:marLeft w:val="0"/>
      <w:marRight w:val="0"/>
      <w:marTop w:val="0"/>
      <w:marBottom w:val="0"/>
      <w:divBdr>
        <w:top w:val="none" w:sz="0" w:space="0" w:color="auto"/>
        <w:left w:val="none" w:sz="0" w:space="0" w:color="auto"/>
        <w:bottom w:val="none" w:sz="0" w:space="0" w:color="auto"/>
        <w:right w:val="none" w:sz="0" w:space="0" w:color="auto"/>
      </w:divBdr>
      <w:divsChild>
        <w:div w:id="1692561812">
          <w:marLeft w:val="0"/>
          <w:marRight w:val="0"/>
          <w:marTop w:val="0"/>
          <w:marBottom w:val="75"/>
          <w:divBdr>
            <w:top w:val="none" w:sz="0" w:space="0" w:color="auto"/>
            <w:left w:val="none" w:sz="0" w:space="0" w:color="auto"/>
            <w:bottom w:val="none" w:sz="0" w:space="0" w:color="auto"/>
            <w:right w:val="none" w:sz="0" w:space="0" w:color="auto"/>
          </w:divBdr>
        </w:div>
        <w:div w:id="15100254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75744823">
      <w:bodyDiv w:val="1"/>
      <w:marLeft w:val="0"/>
      <w:marRight w:val="0"/>
      <w:marTop w:val="0"/>
      <w:marBottom w:val="0"/>
      <w:divBdr>
        <w:top w:val="none" w:sz="0" w:space="0" w:color="auto"/>
        <w:left w:val="none" w:sz="0" w:space="0" w:color="auto"/>
        <w:bottom w:val="none" w:sz="0" w:space="0" w:color="auto"/>
        <w:right w:val="none" w:sz="0" w:space="0" w:color="auto"/>
      </w:divBdr>
      <w:divsChild>
        <w:div w:id="419180969">
          <w:marLeft w:val="0"/>
          <w:marRight w:val="0"/>
          <w:marTop w:val="0"/>
          <w:marBottom w:val="300"/>
          <w:divBdr>
            <w:top w:val="none" w:sz="0" w:space="0" w:color="auto"/>
            <w:left w:val="none" w:sz="0" w:space="0" w:color="auto"/>
            <w:bottom w:val="none" w:sz="0" w:space="0" w:color="auto"/>
            <w:right w:val="none" w:sz="0" w:space="0" w:color="auto"/>
          </w:divBdr>
        </w:div>
        <w:div w:id="916011574">
          <w:marLeft w:val="0"/>
          <w:marRight w:val="0"/>
          <w:marTop w:val="495"/>
          <w:marBottom w:val="630"/>
          <w:divBdr>
            <w:top w:val="none" w:sz="0" w:space="0" w:color="auto"/>
            <w:left w:val="none" w:sz="0" w:space="0" w:color="auto"/>
            <w:bottom w:val="none" w:sz="0" w:space="0" w:color="auto"/>
            <w:right w:val="none" w:sz="0" w:space="0" w:color="auto"/>
          </w:divBdr>
        </w:div>
      </w:divsChild>
    </w:div>
    <w:div w:id="1275819438">
      <w:bodyDiv w:val="1"/>
      <w:marLeft w:val="0"/>
      <w:marRight w:val="0"/>
      <w:marTop w:val="0"/>
      <w:marBottom w:val="0"/>
      <w:divBdr>
        <w:top w:val="none" w:sz="0" w:space="0" w:color="auto"/>
        <w:left w:val="none" w:sz="0" w:space="0" w:color="auto"/>
        <w:bottom w:val="none" w:sz="0" w:space="0" w:color="auto"/>
        <w:right w:val="none" w:sz="0" w:space="0" w:color="auto"/>
      </w:divBdr>
      <w:divsChild>
        <w:div w:id="1617248304">
          <w:marLeft w:val="0"/>
          <w:marRight w:val="0"/>
          <w:marTop w:val="0"/>
          <w:marBottom w:val="150"/>
          <w:divBdr>
            <w:top w:val="none" w:sz="0" w:space="0" w:color="auto"/>
            <w:left w:val="none" w:sz="0" w:space="0" w:color="auto"/>
            <w:bottom w:val="none" w:sz="0" w:space="0" w:color="auto"/>
            <w:right w:val="none" w:sz="0" w:space="0" w:color="auto"/>
          </w:divBdr>
          <w:divsChild>
            <w:div w:id="1102383693">
              <w:marLeft w:val="0"/>
              <w:marRight w:val="0"/>
              <w:marTop w:val="0"/>
              <w:marBottom w:val="0"/>
              <w:divBdr>
                <w:top w:val="none" w:sz="0" w:space="0" w:color="auto"/>
                <w:left w:val="none" w:sz="0" w:space="0" w:color="auto"/>
                <w:bottom w:val="none" w:sz="0" w:space="0" w:color="auto"/>
                <w:right w:val="none" w:sz="0" w:space="0" w:color="auto"/>
              </w:divBdr>
              <w:divsChild>
                <w:div w:id="1074090241">
                  <w:marLeft w:val="0"/>
                  <w:marRight w:val="150"/>
                  <w:marTop w:val="0"/>
                  <w:marBottom w:val="0"/>
                  <w:divBdr>
                    <w:top w:val="none" w:sz="0" w:space="0" w:color="auto"/>
                    <w:left w:val="none" w:sz="0" w:space="0" w:color="auto"/>
                    <w:bottom w:val="none" w:sz="0" w:space="0" w:color="auto"/>
                    <w:right w:val="none" w:sz="0" w:space="0" w:color="auto"/>
                  </w:divBdr>
                </w:div>
                <w:div w:id="1105928436">
                  <w:marLeft w:val="0"/>
                  <w:marRight w:val="150"/>
                  <w:marTop w:val="0"/>
                  <w:marBottom w:val="0"/>
                  <w:divBdr>
                    <w:top w:val="none" w:sz="0" w:space="0" w:color="auto"/>
                    <w:left w:val="none" w:sz="0" w:space="0" w:color="auto"/>
                    <w:bottom w:val="none" w:sz="0" w:space="0" w:color="auto"/>
                    <w:right w:val="none" w:sz="0" w:space="0" w:color="auto"/>
                  </w:divBdr>
                </w:div>
              </w:divsChild>
            </w:div>
            <w:div w:id="2074771404">
              <w:marLeft w:val="0"/>
              <w:marRight w:val="0"/>
              <w:marTop w:val="0"/>
              <w:marBottom w:val="0"/>
              <w:divBdr>
                <w:top w:val="none" w:sz="0" w:space="0" w:color="auto"/>
                <w:left w:val="none" w:sz="0" w:space="0" w:color="auto"/>
                <w:bottom w:val="none" w:sz="0" w:space="0" w:color="auto"/>
                <w:right w:val="none" w:sz="0" w:space="0" w:color="auto"/>
              </w:divBdr>
              <w:divsChild>
                <w:div w:id="401564799">
                  <w:marLeft w:val="0"/>
                  <w:marRight w:val="0"/>
                  <w:marTop w:val="0"/>
                  <w:marBottom w:val="0"/>
                  <w:divBdr>
                    <w:top w:val="none" w:sz="0" w:space="0" w:color="auto"/>
                    <w:left w:val="none" w:sz="0" w:space="0" w:color="auto"/>
                    <w:bottom w:val="none" w:sz="0" w:space="0" w:color="auto"/>
                    <w:right w:val="none" w:sz="0" w:space="0" w:color="auto"/>
                  </w:divBdr>
                  <w:divsChild>
                    <w:div w:id="1304310908">
                      <w:marLeft w:val="0"/>
                      <w:marRight w:val="0"/>
                      <w:marTop w:val="0"/>
                      <w:marBottom w:val="0"/>
                      <w:divBdr>
                        <w:top w:val="none" w:sz="0" w:space="0" w:color="auto"/>
                        <w:left w:val="none" w:sz="0" w:space="0" w:color="auto"/>
                        <w:bottom w:val="none" w:sz="0" w:space="0" w:color="auto"/>
                        <w:right w:val="none" w:sz="0" w:space="0" w:color="auto"/>
                      </w:divBdr>
                      <w:divsChild>
                        <w:div w:id="1181897008">
                          <w:marLeft w:val="0"/>
                          <w:marRight w:val="0"/>
                          <w:marTop w:val="0"/>
                          <w:marBottom w:val="0"/>
                          <w:divBdr>
                            <w:top w:val="none" w:sz="0" w:space="0" w:color="auto"/>
                            <w:left w:val="none" w:sz="0" w:space="0" w:color="auto"/>
                            <w:bottom w:val="none" w:sz="0" w:space="0" w:color="auto"/>
                            <w:right w:val="none" w:sz="0" w:space="0" w:color="auto"/>
                          </w:divBdr>
                        </w:div>
                      </w:divsChild>
                    </w:div>
                    <w:div w:id="371930117">
                      <w:marLeft w:val="0"/>
                      <w:marRight w:val="135"/>
                      <w:marTop w:val="0"/>
                      <w:marBottom w:val="0"/>
                      <w:divBdr>
                        <w:top w:val="none" w:sz="0" w:space="0" w:color="auto"/>
                        <w:left w:val="none" w:sz="0" w:space="0" w:color="auto"/>
                        <w:bottom w:val="none" w:sz="0" w:space="0" w:color="auto"/>
                        <w:right w:val="none" w:sz="0" w:space="0" w:color="auto"/>
                      </w:divBdr>
                    </w:div>
                    <w:div w:id="1199514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6472">
          <w:marLeft w:val="0"/>
          <w:marRight w:val="0"/>
          <w:marTop w:val="0"/>
          <w:marBottom w:val="0"/>
          <w:divBdr>
            <w:top w:val="none" w:sz="0" w:space="0" w:color="auto"/>
            <w:left w:val="none" w:sz="0" w:space="0" w:color="auto"/>
            <w:bottom w:val="none" w:sz="0" w:space="0" w:color="auto"/>
            <w:right w:val="none" w:sz="0" w:space="0" w:color="auto"/>
          </w:divBdr>
          <w:divsChild>
            <w:div w:id="1825118195">
              <w:marLeft w:val="0"/>
              <w:marRight w:val="0"/>
              <w:marTop w:val="0"/>
              <w:marBottom w:val="0"/>
              <w:divBdr>
                <w:top w:val="none" w:sz="0" w:space="0" w:color="auto"/>
                <w:left w:val="none" w:sz="0" w:space="0" w:color="auto"/>
                <w:bottom w:val="none" w:sz="0" w:space="0" w:color="auto"/>
                <w:right w:val="none" w:sz="0" w:space="0" w:color="auto"/>
              </w:divBdr>
              <w:divsChild>
                <w:div w:id="98109266">
                  <w:marLeft w:val="0"/>
                  <w:marRight w:val="0"/>
                  <w:marTop w:val="0"/>
                  <w:marBottom w:val="0"/>
                  <w:divBdr>
                    <w:top w:val="none" w:sz="0" w:space="0" w:color="auto"/>
                    <w:left w:val="none" w:sz="0" w:space="0" w:color="auto"/>
                    <w:bottom w:val="none" w:sz="0" w:space="0" w:color="auto"/>
                    <w:right w:val="none" w:sz="0" w:space="0" w:color="auto"/>
                  </w:divBdr>
                </w:div>
              </w:divsChild>
            </w:div>
            <w:div w:id="1460412613">
              <w:marLeft w:val="0"/>
              <w:marRight w:val="0"/>
              <w:marTop w:val="225"/>
              <w:marBottom w:val="0"/>
              <w:divBdr>
                <w:top w:val="none" w:sz="0" w:space="0" w:color="auto"/>
                <w:left w:val="none" w:sz="0" w:space="0" w:color="auto"/>
                <w:bottom w:val="none" w:sz="0" w:space="0" w:color="auto"/>
                <w:right w:val="none" w:sz="0" w:space="0" w:color="auto"/>
              </w:divBdr>
              <w:divsChild>
                <w:div w:id="1417828140">
                  <w:marLeft w:val="0"/>
                  <w:marRight w:val="0"/>
                  <w:marTop w:val="0"/>
                  <w:marBottom w:val="0"/>
                  <w:divBdr>
                    <w:top w:val="none" w:sz="0" w:space="0" w:color="auto"/>
                    <w:left w:val="none" w:sz="0" w:space="0" w:color="auto"/>
                    <w:bottom w:val="none" w:sz="0" w:space="0" w:color="auto"/>
                    <w:right w:val="none" w:sz="0" w:space="0" w:color="auto"/>
                  </w:divBdr>
                </w:div>
              </w:divsChild>
            </w:div>
            <w:div w:id="1045255277">
              <w:marLeft w:val="0"/>
              <w:marRight w:val="0"/>
              <w:marTop w:val="375"/>
              <w:marBottom w:val="0"/>
              <w:divBdr>
                <w:top w:val="none" w:sz="0" w:space="0" w:color="auto"/>
                <w:left w:val="none" w:sz="0" w:space="0" w:color="auto"/>
                <w:bottom w:val="none" w:sz="0" w:space="0" w:color="auto"/>
                <w:right w:val="none" w:sz="0" w:space="0" w:color="auto"/>
              </w:divBdr>
              <w:divsChild>
                <w:div w:id="529879057">
                  <w:marLeft w:val="0"/>
                  <w:marRight w:val="0"/>
                  <w:marTop w:val="0"/>
                  <w:marBottom w:val="0"/>
                  <w:divBdr>
                    <w:top w:val="none" w:sz="0" w:space="0" w:color="auto"/>
                    <w:left w:val="none" w:sz="0" w:space="0" w:color="auto"/>
                    <w:bottom w:val="none" w:sz="0" w:space="0" w:color="auto"/>
                    <w:right w:val="none" w:sz="0" w:space="0" w:color="auto"/>
                  </w:divBdr>
                  <w:divsChild>
                    <w:div w:id="8432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7073">
              <w:marLeft w:val="0"/>
              <w:marRight w:val="0"/>
              <w:marTop w:val="375"/>
              <w:marBottom w:val="0"/>
              <w:divBdr>
                <w:top w:val="none" w:sz="0" w:space="0" w:color="auto"/>
                <w:left w:val="none" w:sz="0" w:space="0" w:color="auto"/>
                <w:bottom w:val="none" w:sz="0" w:space="0" w:color="auto"/>
                <w:right w:val="none" w:sz="0" w:space="0" w:color="auto"/>
              </w:divBdr>
              <w:divsChild>
                <w:div w:id="113712922">
                  <w:marLeft w:val="0"/>
                  <w:marRight w:val="0"/>
                  <w:marTop w:val="0"/>
                  <w:marBottom w:val="0"/>
                  <w:divBdr>
                    <w:top w:val="none" w:sz="0" w:space="0" w:color="auto"/>
                    <w:left w:val="none" w:sz="0" w:space="0" w:color="auto"/>
                    <w:bottom w:val="none" w:sz="0" w:space="0" w:color="auto"/>
                    <w:right w:val="none" w:sz="0" w:space="0" w:color="auto"/>
                  </w:divBdr>
                </w:div>
              </w:divsChild>
            </w:div>
            <w:div w:id="343021852">
              <w:marLeft w:val="0"/>
              <w:marRight w:val="0"/>
              <w:marTop w:val="225"/>
              <w:marBottom w:val="0"/>
              <w:divBdr>
                <w:top w:val="none" w:sz="0" w:space="0" w:color="auto"/>
                <w:left w:val="none" w:sz="0" w:space="0" w:color="auto"/>
                <w:bottom w:val="none" w:sz="0" w:space="0" w:color="auto"/>
                <w:right w:val="none" w:sz="0" w:space="0" w:color="auto"/>
              </w:divBdr>
              <w:divsChild>
                <w:div w:id="735278152">
                  <w:marLeft w:val="0"/>
                  <w:marRight w:val="0"/>
                  <w:marTop w:val="0"/>
                  <w:marBottom w:val="0"/>
                  <w:divBdr>
                    <w:top w:val="none" w:sz="0" w:space="0" w:color="auto"/>
                    <w:left w:val="none" w:sz="0" w:space="0" w:color="auto"/>
                    <w:bottom w:val="none" w:sz="0" w:space="0" w:color="auto"/>
                    <w:right w:val="none" w:sz="0" w:space="0" w:color="auto"/>
                  </w:divBdr>
                </w:div>
              </w:divsChild>
            </w:div>
            <w:div w:id="1430734900">
              <w:marLeft w:val="0"/>
              <w:marRight w:val="0"/>
              <w:marTop w:val="225"/>
              <w:marBottom w:val="0"/>
              <w:divBdr>
                <w:top w:val="none" w:sz="0" w:space="0" w:color="auto"/>
                <w:left w:val="none" w:sz="0" w:space="0" w:color="auto"/>
                <w:bottom w:val="none" w:sz="0" w:space="0" w:color="auto"/>
                <w:right w:val="none" w:sz="0" w:space="0" w:color="auto"/>
              </w:divBdr>
              <w:divsChild>
                <w:div w:id="15036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91555">
      <w:bodyDiv w:val="1"/>
      <w:marLeft w:val="0"/>
      <w:marRight w:val="0"/>
      <w:marTop w:val="0"/>
      <w:marBottom w:val="0"/>
      <w:divBdr>
        <w:top w:val="none" w:sz="0" w:space="0" w:color="auto"/>
        <w:left w:val="none" w:sz="0" w:space="0" w:color="auto"/>
        <w:bottom w:val="none" w:sz="0" w:space="0" w:color="auto"/>
        <w:right w:val="none" w:sz="0" w:space="0" w:color="auto"/>
      </w:divBdr>
    </w:div>
    <w:div w:id="1277442886">
      <w:bodyDiv w:val="1"/>
      <w:marLeft w:val="0"/>
      <w:marRight w:val="0"/>
      <w:marTop w:val="0"/>
      <w:marBottom w:val="0"/>
      <w:divBdr>
        <w:top w:val="none" w:sz="0" w:space="0" w:color="auto"/>
        <w:left w:val="none" w:sz="0" w:space="0" w:color="auto"/>
        <w:bottom w:val="none" w:sz="0" w:space="0" w:color="auto"/>
        <w:right w:val="none" w:sz="0" w:space="0" w:color="auto"/>
      </w:divBdr>
      <w:divsChild>
        <w:div w:id="1024093200">
          <w:marLeft w:val="0"/>
          <w:marRight w:val="0"/>
          <w:marTop w:val="0"/>
          <w:marBottom w:val="300"/>
          <w:divBdr>
            <w:top w:val="none" w:sz="0" w:space="0" w:color="auto"/>
            <w:left w:val="none" w:sz="0" w:space="0" w:color="auto"/>
            <w:bottom w:val="none" w:sz="0" w:space="0" w:color="auto"/>
            <w:right w:val="none" w:sz="0" w:space="0" w:color="auto"/>
          </w:divBdr>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83072790">
      <w:bodyDiv w:val="1"/>
      <w:marLeft w:val="0"/>
      <w:marRight w:val="0"/>
      <w:marTop w:val="0"/>
      <w:marBottom w:val="0"/>
      <w:divBdr>
        <w:top w:val="none" w:sz="0" w:space="0" w:color="auto"/>
        <w:left w:val="none" w:sz="0" w:space="0" w:color="auto"/>
        <w:bottom w:val="none" w:sz="0" w:space="0" w:color="auto"/>
        <w:right w:val="none" w:sz="0" w:space="0" w:color="auto"/>
      </w:divBdr>
      <w:divsChild>
        <w:div w:id="1037924983">
          <w:marLeft w:val="0"/>
          <w:marRight w:val="0"/>
          <w:marTop w:val="0"/>
          <w:marBottom w:val="75"/>
          <w:divBdr>
            <w:top w:val="none" w:sz="0" w:space="0" w:color="auto"/>
            <w:left w:val="none" w:sz="0" w:space="0" w:color="auto"/>
            <w:bottom w:val="none" w:sz="0" w:space="0" w:color="auto"/>
            <w:right w:val="none" w:sz="0" w:space="0" w:color="auto"/>
          </w:divBdr>
        </w:div>
      </w:divsChild>
    </w:div>
    <w:div w:id="1284969723">
      <w:bodyDiv w:val="1"/>
      <w:marLeft w:val="0"/>
      <w:marRight w:val="0"/>
      <w:marTop w:val="0"/>
      <w:marBottom w:val="0"/>
      <w:divBdr>
        <w:top w:val="none" w:sz="0" w:space="0" w:color="auto"/>
        <w:left w:val="none" w:sz="0" w:space="0" w:color="auto"/>
        <w:bottom w:val="none" w:sz="0" w:space="0" w:color="auto"/>
        <w:right w:val="none" w:sz="0" w:space="0" w:color="auto"/>
      </w:divBdr>
      <w:divsChild>
        <w:div w:id="1073426644">
          <w:marLeft w:val="0"/>
          <w:marRight w:val="0"/>
          <w:marTop w:val="0"/>
          <w:marBottom w:val="150"/>
          <w:divBdr>
            <w:top w:val="none" w:sz="0" w:space="0" w:color="auto"/>
            <w:left w:val="none" w:sz="0" w:space="0" w:color="auto"/>
            <w:bottom w:val="none" w:sz="0" w:space="0" w:color="auto"/>
            <w:right w:val="none" w:sz="0" w:space="0" w:color="auto"/>
          </w:divBdr>
          <w:divsChild>
            <w:div w:id="1166894100">
              <w:marLeft w:val="0"/>
              <w:marRight w:val="0"/>
              <w:marTop w:val="0"/>
              <w:marBottom w:val="0"/>
              <w:divBdr>
                <w:top w:val="none" w:sz="0" w:space="0" w:color="auto"/>
                <w:left w:val="none" w:sz="0" w:space="0" w:color="auto"/>
                <w:bottom w:val="none" w:sz="0" w:space="0" w:color="auto"/>
                <w:right w:val="none" w:sz="0" w:space="0" w:color="auto"/>
              </w:divBdr>
            </w:div>
            <w:div w:id="2115586076">
              <w:marLeft w:val="0"/>
              <w:marRight w:val="0"/>
              <w:marTop w:val="0"/>
              <w:marBottom w:val="0"/>
              <w:divBdr>
                <w:top w:val="none" w:sz="0" w:space="0" w:color="auto"/>
                <w:left w:val="none" w:sz="0" w:space="0" w:color="auto"/>
                <w:bottom w:val="none" w:sz="0" w:space="0" w:color="auto"/>
                <w:right w:val="none" w:sz="0" w:space="0" w:color="auto"/>
              </w:divBdr>
            </w:div>
            <w:div w:id="19140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2248133">
      <w:bodyDiv w:val="1"/>
      <w:marLeft w:val="0"/>
      <w:marRight w:val="0"/>
      <w:marTop w:val="0"/>
      <w:marBottom w:val="0"/>
      <w:divBdr>
        <w:top w:val="none" w:sz="0" w:space="0" w:color="auto"/>
        <w:left w:val="none" w:sz="0" w:space="0" w:color="auto"/>
        <w:bottom w:val="none" w:sz="0" w:space="0" w:color="auto"/>
        <w:right w:val="none" w:sz="0" w:space="0" w:color="auto"/>
      </w:divBdr>
      <w:divsChild>
        <w:div w:id="858397541">
          <w:marLeft w:val="0"/>
          <w:marRight w:val="150"/>
          <w:marTop w:val="0"/>
          <w:marBottom w:val="75"/>
          <w:divBdr>
            <w:top w:val="none" w:sz="0" w:space="0" w:color="auto"/>
            <w:left w:val="none" w:sz="0" w:space="0" w:color="auto"/>
            <w:bottom w:val="none" w:sz="0" w:space="0" w:color="auto"/>
            <w:right w:val="none" w:sz="0" w:space="0" w:color="auto"/>
          </w:divBdr>
        </w:div>
        <w:div w:id="295647141">
          <w:marLeft w:val="0"/>
          <w:marRight w:val="150"/>
          <w:marTop w:val="150"/>
          <w:marBottom w:val="150"/>
          <w:divBdr>
            <w:top w:val="none" w:sz="0" w:space="0" w:color="auto"/>
            <w:left w:val="none" w:sz="0" w:space="0" w:color="auto"/>
            <w:bottom w:val="none" w:sz="0" w:space="0" w:color="auto"/>
            <w:right w:val="none" w:sz="0" w:space="0" w:color="auto"/>
          </w:divBdr>
        </w:div>
        <w:div w:id="1562406945">
          <w:marLeft w:val="0"/>
          <w:marRight w:val="150"/>
          <w:marTop w:val="0"/>
          <w:marBottom w:val="0"/>
          <w:divBdr>
            <w:top w:val="none" w:sz="0" w:space="0" w:color="auto"/>
            <w:left w:val="none" w:sz="0" w:space="0" w:color="auto"/>
            <w:bottom w:val="none" w:sz="0" w:space="0" w:color="auto"/>
            <w:right w:val="none" w:sz="0" w:space="0" w:color="auto"/>
          </w:divBdr>
        </w:div>
      </w:divsChild>
    </w:div>
    <w:div w:id="1293247073">
      <w:bodyDiv w:val="1"/>
      <w:marLeft w:val="0"/>
      <w:marRight w:val="0"/>
      <w:marTop w:val="0"/>
      <w:marBottom w:val="0"/>
      <w:divBdr>
        <w:top w:val="none" w:sz="0" w:space="0" w:color="auto"/>
        <w:left w:val="none" w:sz="0" w:space="0" w:color="auto"/>
        <w:bottom w:val="none" w:sz="0" w:space="0" w:color="auto"/>
        <w:right w:val="none" w:sz="0" w:space="0" w:color="auto"/>
      </w:divBdr>
      <w:divsChild>
        <w:div w:id="2081442927">
          <w:marLeft w:val="0"/>
          <w:marRight w:val="0"/>
          <w:marTop w:val="0"/>
          <w:marBottom w:val="150"/>
          <w:divBdr>
            <w:top w:val="none" w:sz="0" w:space="0" w:color="auto"/>
            <w:left w:val="none" w:sz="0" w:space="0" w:color="auto"/>
            <w:bottom w:val="none" w:sz="0" w:space="0" w:color="auto"/>
            <w:right w:val="none" w:sz="0" w:space="0" w:color="auto"/>
          </w:divBdr>
          <w:divsChild>
            <w:div w:id="465776948">
              <w:marLeft w:val="0"/>
              <w:marRight w:val="0"/>
              <w:marTop w:val="0"/>
              <w:marBottom w:val="0"/>
              <w:divBdr>
                <w:top w:val="none" w:sz="0" w:space="0" w:color="auto"/>
                <w:left w:val="none" w:sz="0" w:space="0" w:color="auto"/>
                <w:bottom w:val="none" w:sz="0" w:space="0" w:color="auto"/>
                <w:right w:val="none" w:sz="0" w:space="0" w:color="auto"/>
              </w:divBdr>
              <w:divsChild>
                <w:div w:id="596524514">
                  <w:marLeft w:val="0"/>
                  <w:marRight w:val="150"/>
                  <w:marTop w:val="0"/>
                  <w:marBottom w:val="0"/>
                  <w:divBdr>
                    <w:top w:val="none" w:sz="0" w:space="0" w:color="auto"/>
                    <w:left w:val="none" w:sz="0" w:space="0" w:color="auto"/>
                    <w:bottom w:val="none" w:sz="0" w:space="0" w:color="auto"/>
                    <w:right w:val="none" w:sz="0" w:space="0" w:color="auto"/>
                  </w:divBdr>
                </w:div>
                <w:div w:id="719549218">
                  <w:marLeft w:val="0"/>
                  <w:marRight w:val="150"/>
                  <w:marTop w:val="0"/>
                  <w:marBottom w:val="0"/>
                  <w:divBdr>
                    <w:top w:val="none" w:sz="0" w:space="0" w:color="auto"/>
                    <w:left w:val="none" w:sz="0" w:space="0" w:color="auto"/>
                    <w:bottom w:val="none" w:sz="0" w:space="0" w:color="auto"/>
                    <w:right w:val="none" w:sz="0" w:space="0" w:color="auto"/>
                  </w:divBdr>
                </w:div>
              </w:divsChild>
            </w:div>
            <w:div w:id="544832971">
              <w:marLeft w:val="0"/>
              <w:marRight w:val="0"/>
              <w:marTop w:val="0"/>
              <w:marBottom w:val="0"/>
              <w:divBdr>
                <w:top w:val="none" w:sz="0" w:space="0" w:color="auto"/>
                <w:left w:val="none" w:sz="0" w:space="0" w:color="auto"/>
                <w:bottom w:val="none" w:sz="0" w:space="0" w:color="auto"/>
                <w:right w:val="none" w:sz="0" w:space="0" w:color="auto"/>
              </w:divBdr>
              <w:divsChild>
                <w:div w:id="2018844428">
                  <w:marLeft w:val="0"/>
                  <w:marRight w:val="0"/>
                  <w:marTop w:val="0"/>
                  <w:marBottom w:val="0"/>
                  <w:divBdr>
                    <w:top w:val="none" w:sz="0" w:space="0" w:color="auto"/>
                    <w:left w:val="none" w:sz="0" w:space="0" w:color="auto"/>
                    <w:bottom w:val="none" w:sz="0" w:space="0" w:color="auto"/>
                    <w:right w:val="none" w:sz="0" w:space="0" w:color="auto"/>
                  </w:divBdr>
                  <w:divsChild>
                    <w:div w:id="908882950">
                      <w:marLeft w:val="0"/>
                      <w:marRight w:val="0"/>
                      <w:marTop w:val="0"/>
                      <w:marBottom w:val="0"/>
                      <w:divBdr>
                        <w:top w:val="none" w:sz="0" w:space="0" w:color="auto"/>
                        <w:left w:val="none" w:sz="0" w:space="0" w:color="auto"/>
                        <w:bottom w:val="none" w:sz="0" w:space="0" w:color="auto"/>
                        <w:right w:val="none" w:sz="0" w:space="0" w:color="auto"/>
                      </w:divBdr>
                      <w:divsChild>
                        <w:div w:id="915407663">
                          <w:marLeft w:val="0"/>
                          <w:marRight w:val="0"/>
                          <w:marTop w:val="0"/>
                          <w:marBottom w:val="0"/>
                          <w:divBdr>
                            <w:top w:val="none" w:sz="0" w:space="0" w:color="auto"/>
                            <w:left w:val="none" w:sz="0" w:space="0" w:color="auto"/>
                            <w:bottom w:val="none" w:sz="0" w:space="0" w:color="auto"/>
                            <w:right w:val="none" w:sz="0" w:space="0" w:color="auto"/>
                          </w:divBdr>
                        </w:div>
                      </w:divsChild>
                    </w:div>
                    <w:div w:id="1065645851">
                      <w:marLeft w:val="0"/>
                      <w:marRight w:val="135"/>
                      <w:marTop w:val="0"/>
                      <w:marBottom w:val="0"/>
                      <w:divBdr>
                        <w:top w:val="none" w:sz="0" w:space="0" w:color="auto"/>
                        <w:left w:val="none" w:sz="0" w:space="0" w:color="auto"/>
                        <w:bottom w:val="none" w:sz="0" w:space="0" w:color="auto"/>
                        <w:right w:val="none" w:sz="0" w:space="0" w:color="auto"/>
                      </w:divBdr>
                    </w:div>
                    <w:div w:id="15977114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7595">
          <w:marLeft w:val="0"/>
          <w:marRight w:val="0"/>
          <w:marTop w:val="0"/>
          <w:marBottom w:val="0"/>
          <w:divBdr>
            <w:top w:val="none" w:sz="0" w:space="0" w:color="auto"/>
            <w:left w:val="none" w:sz="0" w:space="0" w:color="auto"/>
            <w:bottom w:val="none" w:sz="0" w:space="0" w:color="auto"/>
            <w:right w:val="none" w:sz="0" w:space="0" w:color="auto"/>
          </w:divBdr>
          <w:divsChild>
            <w:div w:id="1294213873">
              <w:marLeft w:val="0"/>
              <w:marRight w:val="0"/>
              <w:marTop w:val="0"/>
              <w:marBottom w:val="0"/>
              <w:divBdr>
                <w:top w:val="none" w:sz="0" w:space="0" w:color="auto"/>
                <w:left w:val="none" w:sz="0" w:space="0" w:color="auto"/>
                <w:bottom w:val="none" w:sz="0" w:space="0" w:color="auto"/>
                <w:right w:val="none" w:sz="0" w:space="0" w:color="auto"/>
              </w:divBdr>
              <w:divsChild>
                <w:div w:id="1581672080">
                  <w:marLeft w:val="0"/>
                  <w:marRight w:val="0"/>
                  <w:marTop w:val="0"/>
                  <w:marBottom w:val="0"/>
                  <w:divBdr>
                    <w:top w:val="none" w:sz="0" w:space="0" w:color="auto"/>
                    <w:left w:val="none" w:sz="0" w:space="0" w:color="auto"/>
                    <w:bottom w:val="none" w:sz="0" w:space="0" w:color="auto"/>
                    <w:right w:val="none" w:sz="0" w:space="0" w:color="auto"/>
                  </w:divBdr>
                </w:div>
              </w:divsChild>
            </w:div>
            <w:div w:id="1957638196">
              <w:marLeft w:val="0"/>
              <w:marRight w:val="0"/>
              <w:marTop w:val="225"/>
              <w:marBottom w:val="0"/>
              <w:divBdr>
                <w:top w:val="none" w:sz="0" w:space="0" w:color="auto"/>
                <w:left w:val="none" w:sz="0" w:space="0" w:color="auto"/>
                <w:bottom w:val="none" w:sz="0" w:space="0" w:color="auto"/>
                <w:right w:val="none" w:sz="0" w:space="0" w:color="auto"/>
              </w:divBdr>
              <w:divsChild>
                <w:div w:id="432167425">
                  <w:marLeft w:val="0"/>
                  <w:marRight w:val="0"/>
                  <w:marTop w:val="0"/>
                  <w:marBottom w:val="0"/>
                  <w:divBdr>
                    <w:top w:val="none" w:sz="0" w:space="0" w:color="auto"/>
                    <w:left w:val="none" w:sz="0" w:space="0" w:color="auto"/>
                    <w:bottom w:val="none" w:sz="0" w:space="0" w:color="auto"/>
                    <w:right w:val="none" w:sz="0" w:space="0" w:color="auto"/>
                  </w:divBdr>
                </w:div>
              </w:divsChild>
            </w:div>
            <w:div w:id="1018042037">
              <w:marLeft w:val="0"/>
              <w:marRight w:val="0"/>
              <w:marTop w:val="375"/>
              <w:marBottom w:val="0"/>
              <w:divBdr>
                <w:top w:val="none" w:sz="0" w:space="0" w:color="auto"/>
                <w:left w:val="none" w:sz="0" w:space="0" w:color="auto"/>
                <w:bottom w:val="none" w:sz="0" w:space="0" w:color="auto"/>
                <w:right w:val="none" w:sz="0" w:space="0" w:color="auto"/>
              </w:divBdr>
              <w:divsChild>
                <w:div w:id="646132411">
                  <w:marLeft w:val="0"/>
                  <w:marRight w:val="0"/>
                  <w:marTop w:val="0"/>
                  <w:marBottom w:val="0"/>
                  <w:divBdr>
                    <w:top w:val="none" w:sz="0" w:space="0" w:color="auto"/>
                    <w:left w:val="none" w:sz="0" w:space="0" w:color="auto"/>
                    <w:bottom w:val="none" w:sz="0" w:space="0" w:color="auto"/>
                    <w:right w:val="none" w:sz="0" w:space="0" w:color="auto"/>
                  </w:divBdr>
                  <w:divsChild>
                    <w:div w:id="10646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147">
              <w:marLeft w:val="0"/>
              <w:marRight w:val="0"/>
              <w:marTop w:val="375"/>
              <w:marBottom w:val="0"/>
              <w:divBdr>
                <w:top w:val="none" w:sz="0" w:space="0" w:color="auto"/>
                <w:left w:val="none" w:sz="0" w:space="0" w:color="auto"/>
                <w:bottom w:val="none" w:sz="0" w:space="0" w:color="auto"/>
                <w:right w:val="none" w:sz="0" w:space="0" w:color="auto"/>
              </w:divBdr>
              <w:divsChild>
                <w:div w:id="584848481">
                  <w:marLeft w:val="0"/>
                  <w:marRight w:val="0"/>
                  <w:marTop w:val="0"/>
                  <w:marBottom w:val="0"/>
                  <w:divBdr>
                    <w:top w:val="none" w:sz="0" w:space="0" w:color="auto"/>
                    <w:left w:val="none" w:sz="0" w:space="0" w:color="auto"/>
                    <w:bottom w:val="none" w:sz="0" w:space="0" w:color="auto"/>
                    <w:right w:val="none" w:sz="0" w:space="0" w:color="auto"/>
                  </w:divBdr>
                </w:div>
              </w:divsChild>
            </w:div>
            <w:div w:id="1844082297">
              <w:marLeft w:val="0"/>
              <w:marRight w:val="0"/>
              <w:marTop w:val="375"/>
              <w:marBottom w:val="0"/>
              <w:divBdr>
                <w:top w:val="none" w:sz="0" w:space="0" w:color="auto"/>
                <w:left w:val="none" w:sz="0" w:space="0" w:color="auto"/>
                <w:bottom w:val="none" w:sz="0" w:space="0" w:color="auto"/>
                <w:right w:val="none" w:sz="0" w:space="0" w:color="auto"/>
              </w:divBdr>
              <w:divsChild>
                <w:div w:id="484857401">
                  <w:marLeft w:val="0"/>
                  <w:marRight w:val="0"/>
                  <w:marTop w:val="0"/>
                  <w:marBottom w:val="0"/>
                  <w:divBdr>
                    <w:top w:val="none" w:sz="0" w:space="0" w:color="auto"/>
                    <w:left w:val="none" w:sz="0" w:space="0" w:color="auto"/>
                    <w:bottom w:val="none" w:sz="0" w:space="0" w:color="auto"/>
                    <w:right w:val="none" w:sz="0" w:space="0" w:color="auto"/>
                  </w:divBdr>
                  <w:divsChild>
                    <w:div w:id="573472657">
                      <w:marLeft w:val="0"/>
                      <w:marRight w:val="0"/>
                      <w:marTop w:val="0"/>
                      <w:marBottom w:val="0"/>
                      <w:divBdr>
                        <w:top w:val="none" w:sz="0" w:space="0" w:color="auto"/>
                        <w:left w:val="none" w:sz="0" w:space="0" w:color="auto"/>
                        <w:bottom w:val="none" w:sz="0" w:space="0" w:color="auto"/>
                        <w:right w:val="none" w:sz="0" w:space="0" w:color="auto"/>
                      </w:divBdr>
                    </w:div>
                    <w:div w:id="186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3865">
              <w:marLeft w:val="0"/>
              <w:marRight w:val="0"/>
              <w:marTop w:val="375"/>
              <w:marBottom w:val="0"/>
              <w:divBdr>
                <w:top w:val="none" w:sz="0" w:space="0" w:color="auto"/>
                <w:left w:val="none" w:sz="0" w:space="0" w:color="auto"/>
                <w:bottom w:val="none" w:sz="0" w:space="0" w:color="auto"/>
                <w:right w:val="none" w:sz="0" w:space="0" w:color="auto"/>
              </w:divBdr>
              <w:divsChild>
                <w:div w:id="406004645">
                  <w:marLeft w:val="0"/>
                  <w:marRight w:val="0"/>
                  <w:marTop w:val="0"/>
                  <w:marBottom w:val="0"/>
                  <w:divBdr>
                    <w:top w:val="none" w:sz="0" w:space="0" w:color="auto"/>
                    <w:left w:val="none" w:sz="0" w:space="0" w:color="auto"/>
                    <w:bottom w:val="none" w:sz="0" w:space="0" w:color="auto"/>
                    <w:right w:val="none" w:sz="0" w:space="0" w:color="auto"/>
                  </w:divBdr>
                </w:div>
              </w:divsChild>
            </w:div>
            <w:div w:id="1015690467">
              <w:marLeft w:val="0"/>
              <w:marRight w:val="0"/>
              <w:marTop w:val="225"/>
              <w:marBottom w:val="0"/>
              <w:divBdr>
                <w:top w:val="none" w:sz="0" w:space="0" w:color="auto"/>
                <w:left w:val="none" w:sz="0" w:space="0" w:color="auto"/>
                <w:bottom w:val="none" w:sz="0" w:space="0" w:color="auto"/>
                <w:right w:val="none" w:sz="0" w:space="0" w:color="auto"/>
              </w:divBdr>
              <w:divsChild>
                <w:div w:id="17171114">
                  <w:marLeft w:val="0"/>
                  <w:marRight w:val="0"/>
                  <w:marTop w:val="0"/>
                  <w:marBottom w:val="0"/>
                  <w:divBdr>
                    <w:top w:val="none" w:sz="0" w:space="0" w:color="auto"/>
                    <w:left w:val="none" w:sz="0" w:space="0" w:color="auto"/>
                    <w:bottom w:val="none" w:sz="0" w:space="0" w:color="auto"/>
                    <w:right w:val="none" w:sz="0" w:space="0" w:color="auto"/>
                  </w:divBdr>
                  <w:divsChild>
                    <w:div w:id="614873959">
                      <w:marLeft w:val="0"/>
                      <w:marRight w:val="0"/>
                      <w:marTop w:val="0"/>
                      <w:marBottom w:val="0"/>
                      <w:divBdr>
                        <w:top w:val="single" w:sz="6" w:space="0" w:color="D9D9D9"/>
                        <w:left w:val="none" w:sz="0" w:space="0" w:color="auto"/>
                        <w:bottom w:val="single" w:sz="6" w:space="0" w:color="D9D9D9"/>
                        <w:right w:val="none" w:sz="0" w:space="0" w:color="auto"/>
                      </w:divBdr>
                      <w:divsChild>
                        <w:div w:id="1437091869">
                          <w:marLeft w:val="0"/>
                          <w:marRight w:val="0"/>
                          <w:marTop w:val="0"/>
                          <w:marBottom w:val="0"/>
                          <w:divBdr>
                            <w:top w:val="none" w:sz="0" w:space="0" w:color="auto"/>
                            <w:left w:val="none" w:sz="0" w:space="0" w:color="auto"/>
                            <w:bottom w:val="none" w:sz="0" w:space="0" w:color="auto"/>
                            <w:right w:val="none" w:sz="0" w:space="0" w:color="auto"/>
                          </w:divBdr>
                          <w:divsChild>
                            <w:div w:id="220217414">
                              <w:marLeft w:val="0"/>
                              <w:marRight w:val="0"/>
                              <w:marTop w:val="0"/>
                              <w:marBottom w:val="0"/>
                              <w:divBdr>
                                <w:top w:val="none" w:sz="0" w:space="0" w:color="auto"/>
                                <w:left w:val="none" w:sz="0" w:space="0" w:color="auto"/>
                                <w:bottom w:val="none" w:sz="0" w:space="0" w:color="auto"/>
                                <w:right w:val="none" w:sz="0" w:space="0" w:color="auto"/>
                              </w:divBdr>
                              <w:divsChild>
                                <w:div w:id="1481341003">
                                  <w:marLeft w:val="0"/>
                                  <w:marRight w:val="0"/>
                                  <w:marTop w:val="0"/>
                                  <w:marBottom w:val="0"/>
                                  <w:divBdr>
                                    <w:top w:val="none" w:sz="0" w:space="0" w:color="auto"/>
                                    <w:left w:val="none" w:sz="0" w:space="0" w:color="auto"/>
                                    <w:bottom w:val="none" w:sz="0" w:space="0" w:color="auto"/>
                                    <w:right w:val="none" w:sz="0" w:space="0" w:color="auto"/>
                                  </w:divBdr>
                                  <w:divsChild>
                                    <w:div w:id="897740573">
                                      <w:marLeft w:val="0"/>
                                      <w:marRight w:val="0"/>
                                      <w:marTop w:val="0"/>
                                      <w:marBottom w:val="0"/>
                                      <w:divBdr>
                                        <w:top w:val="none" w:sz="0" w:space="0" w:color="auto"/>
                                        <w:left w:val="none" w:sz="0" w:space="0" w:color="auto"/>
                                        <w:bottom w:val="none" w:sz="0" w:space="0" w:color="auto"/>
                                        <w:right w:val="none" w:sz="0" w:space="0" w:color="auto"/>
                                      </w:divBdr>
                                      <w:divsChild>
                                        <w:div w:id="114759566">
                                          <w:marLeft w:val="0"/>
                                          <w:marRight w:val="0"/>
                                          <w:marTop w:val="0"/>
                                          <w:marBottom w:val="0"/>
                                          <w:divBdr>
                                            <w:top w:val="none" w:sz="0" w:space="0" w:color="auto"/>
                                            <w:left w:val="none" w:sz="0" w:space="0" w:color="auto"/>
                                            <w:bottom w:val="none" w:sz="0" w:space="0" w:color="auto"/>
                                            <w:right w:val="none" w:sz="0" w:space="0" w:color="auto"/>
                                          </w:divBdr>
                                          <w:divsChild>
                                            <w:div w:id="450323383">
                                              <w:marLeft w:val="0"/>
                                              <w:marRight w:val="0"/>
                                              <w:marTop w:val="0"/>
                                              <w:marBottom w:val="0"/>
                                              <w:divBdr>
                                                <w:top w:val="none" w:sz="0" w:space="0" w:color="auto"/>
                                                <w:left w:val="none" w:sz="0" w:space="0" w:color="auto"/>
                                                <w:bottom w:val="none" w:sz="0" w:space="0" w:color="auto"/>
                                                <w:right w:val="none" w:sz="0" w:space="0" w:color="auto"/>
                                              </w:divBdr>
                                              <w:divsChild>
                                                <w:div w:id="485097576">
                                                  <w:marLeft w:val="0"/>
                                                  <w:marRight w:val="0"/>
                                                  <w:marTop w:val="0"/>
                                                  <w:marBottom w:val="0"/>
                                                  <w:divBdr>
                                                    <w:top w:val="none" w:sz="0" w:space="0" w:color="auto"/>
                                                    <w:left w:val="none" w:sz="0" w:space="0" w:color="auto"/>
                                                    <w:bottom w:val="none" w:sz="0" w:space="0" w:color="auto"/>
                                                    <w:right w:val="none" w:sz="0" w:space="0" w:color="auto"/>
                                                  </w:divBdr>
                                                  <w:divsChild>
                                                    <w:div w:id="839395922">
                                                      <w:marLeft w:val="0"/>
                                                      <w:marRight w:val="0"/>
                                                      <w:marTop w:val="0"/>
                                                      <w:marBottom w:val="0"/>
                                                      <w:divBdr>
                                                        <w:top w:val="none" w:sz="0" w:space="0" w:color="auto"/>
                                                        <w:left w:val="none" w:sz="0" w:space="0" w:color="auto"/>
                                                        <w:bottom w:val="none" w:sz="0" w:space="0" w:color="auto"/>
                                                        <w:right w:val="none" w:sz="0" w:space="0" w:color="auto"/>
                                                      </w:divBdr>
                                                      <w:divsChild>
                                                        <w:div w:id="732772470">
                                                          <w:marLeft w:val="0"/>
                                                          <w:marRight w:val="0"/>
                                                          <w:marTop w:val="0"/>
                                                          <w:marBottom w:val="0"/>
                                                          <w:divBdr>
                                                            <w:top w:val="none" w:sz="0" w:space="0" w:color="auto"/>
                                                            <w:left w:val="none" w:sz="0" w:space="0" w:color="auto"/>
                                                            <w:bottom w:val="none" w:sz="0" w:space="0" w:color="auto"/>
                                                            <w:right w:val="none" w:sz="0" w:space="0" w:color="auto"/>
                                                          </w:divBdr>
                                                          <w:divsChild>
                                                            <w:div w:id="1277786825">
                                                              <w:marLeft w:val="0"/>
                                                              <w:marRight w:val="0"/>
                                                              <w:marTop w:val="0"/>
                                                              <w:marBottom w:val="0"/>
                                                              <w:divBdr>
                                                                <w:top w:val="none" w:sz="0" w:space="0" w:color="auto"/>
                                                                <w:left w:val="none" w:sz="0" w:space="0" w:color="auto"/>
                                                                <w:bottom w:val="none" w:sz="0" w:space="0" w:color="auto"/>
                                                                <w:right w:val="none" w:sz="0" w:space="0" w:color="auto"/>
                                                              </w:divBdr>
                                                              <w:divsChild>
                                                                <w:div w:id="633826987">
                                                                  <w:marLeft w:val="0"/>
                                                                  <w:marRight w:val="0"/>
                                                                  <w:marTop w:val="0"/>
                                                                  <w:marBottom w:val="0"/>
                                                                  <w:divBdr>
                                                                    <w:top w:val="none" w:sz="0" w:space="0" w:color="auto"/>
                                                                    <w:left w:val="none" w:sz="0" w:space="0" w:color="auto"/>
                                                                    <w:bottom w:val="none" w:sz="0" w:space="0" w:color="auto"/>
                                                                    <w:right w:val="none" w:sz="0" w:space="0" w:color="auto"/>
                                                                  </w:divBdr>
                                                                  <w:divsChild>
                                                                    <w:div w:id="426967481">
                                                                      <w:marLeft w:val="0"/>
                                                                      <w:marRight w:val="0"/>
                                                                      <w:marTop w:val="0"/>
                                                                      <w:marBottom w:val="0"/>
                                                                      <w:divBdr>
                                                                        <w:top w:val="none" w:sz="0" w:space="0" w:color="auto"/>
                                                                        <w:left w:val="none" w:sz="0" w:space="0" w:color="auto"/>
                                                                        <w:bottom w:val="none" w:sz="0" w:space="0" w:color="auto"/>
                                                                        <w:right w:val="none" w:sz="0" w:space="0" w:color="auto"/>
                                                                      </w:divBdr>
                                                                      <w:divsChild>
                                                                        <w:div w:id="530001480">
                                                                          <w:marLeft w:val="0"/>
                                                                          <w:marRight w:val="0"/>
                                                                          <w:marTop w:val="0"/>
                                                                          <w:marBottom w:val="0"/>
                                                                          <w:divBdr>
                                                                            <w:top w:val="none" w:sz="0" w:space="0" w:color="auto"/>
                                                                            <w:left w:val="none" w:sz="0" w:space="0" w:color="auto"/>
                                                                            <w:bottom w:val="none" w:sz="0" w:space="0" w:color="auto"/>
                                                                            <w:right w:val="none" w:sz="0" w:space="0" w:color="auto"/>
                                                                          </w:divBdr>
                                                                          <w:divsChild>
                                                                            <w:div w:id="1496844112">
                                                                              <w:marLeft w:val="0"/>
                                                                              <w:marRight w:val="0"/>
                                                                              <w:marTop w:val="0"/>
                                                                              <w:marBottom w:val="0"/>
                                                                              <w:divBdr>
                                                                                <w:top w:val="none" w:sz="0" w:space="0" w:color="auto"/>
                                                                                <w:left w:val="none" w:sz="0" w:space="0" w:color="auto"/>
                                                                                <w:bottom w:val="none" w:sz="0" w:space="0" w:color="auto"/>
                                                                                <w:right w:val="none" w:sz="0" w:space="0" w:color="auto"/>
                                                                              </w:divBdr>
                                                                              <w:divsChild>
                                                                                <w:div w:id="63843714">
                                                                                  <w:marLeft w:val="0"/>
                                                                                  <w:marRight w:val="0"/>
                                                                                  <w:marTop w:val="0"/>
                                                                                  <w:marBottom w:val="0"/>
                                                                                  <w:divBdr>
                                                                                    <w:top w:val="none" w:sz="0" w:space="0" w:color="auto"/>
                                                                                    <w:left w:val="none" w:sz="0" w:space="0" w:color="auto"/>
                                                                                    <w:bottom w:val="none" w:sz="0" w:space="0" w:color="auto"/>
                                                                                    <w:right w:val="none" w:sz="0" w:space="0" w:color="auto"/>
                                                                                  </w:divBdr>
                                                                                  <w:divsChild>
                                                                                    <w:div w:id="628556413">
                                                                                      <w:marLeft w:val="0"/>
                                                                                      <w:marRight w:val="0"/>
                                                                                      <w:marTop w:val="0"/>
                                                                                      <w:marBottom w:val="0"/>
                                                                                      <w:divBdr>
                                                                                        <w:top w:val="none" w:sz="0" w:space="0" w:color="auto"/>
                                                                                        <w:left w:val="none" w:sz="0" w:space="0" w:color="auto"/>
                                                                                        <w:bottom w:val="none" w:sz="0" w:space="0" w:color="auto"/>
                                                                                        <w:right w:val="none" w:sz="0" w:space="0" w:color="auto"/>
                                                                                      </w:divBdr>
                                                                                      <w:divsChild>
                                                                                        <w:div w:id="1027482754">
                                                                                          <w:marLeft w:val="0"/>
                                                                                          <w:marRight w:val="0"/>
                                                                                          <w:marTop w:val="0"/>
                                                                                          <w:marBottom w:val="0"/>
                                                                                          <w:divBdr>
                                                                                            <w:top w:val="none" w:sz="0" w:space="0" w:color="auto"/>
                                                                                            <w:left w:val="none" w:sz="0" w:space="0" w:color="auto"/>
                                                                                            <w:bottom w:val="none" w:sz="0" w:space="0" w:color="auto"/>
                                                                                            <w:right w:val="none" w:sz="0" w:space="0" w:color="auto"/>
                                                                                          </w:divBdr>
                                                                                          <w:divsChild>
                                                                                            <w:div w:id="186875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606905">
              <w:marLeft w:val="0"/>
              <w:marRight w:val="0"/>
              <w:marTop w:val="225"/>
              <w:marBottom w:val="0"/>
              <w:divBdr>
                <w:top w:val="none" w:sz="0" w:space="0" w:color="auto"/>
                <w:left w:val="none" w:sz="0" w:space="0" w:color="auto"/>
                <w:bottom w:val="none" w:sz="0" w:space="0" w:color="auto"/>
                <w:right w:val="none" w:sz="0" w:space="0" w:color="auto"/>
              </w:divBdr>
              <w:divsChild>
                <w:div w:id="114645788">
                  <w:marLeft w:val="0"/>
                  <w:marRight w:val="0"/>
                  <w:marTop w:val="0"/>
                  <w:marBottom w:val="0"/>
                  <w:divBdr>
                    <w:top w:val="none" w:sz="0" w:space="0" w:color="auto"/>
                    <w:left w:val="none" w:sz="0" w:space="0" w:color="auto"/>
                    <w:bottom w:val="none" w:sz="0" w:space="0" w:color="auto"/>
                    <w:right w:val="none" w:sz="0" w:space="0" w:color="auto"/>
                  </w:divBdr>
                </w:div>
              </w:divsChild>
            </w:div>
            <w:div w:id="1871841509">
              <w:marLeft w:val="0"/>
              <w:marRight w:val="0"/>
              <w:marTop w:val="225"/>
              <w:marBottom w:val="0"/>
              <w:divBdr>
                <w:top w:val="none" w:sz="0" w:space="0" w:color="auto"/>
                <w:left w:val="none" w:sz="0" w:space="0" w:color="auto"/>
                <w:bottom w:val="none" w:sz="0" w:space="0" w:color="auto"/>
                <w:right w:val="none" w:sz="0" w:space="0" w:color="auto"/>
              </w:divBdr>
              <w:divsChild>
                <w:div w:id="10812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298335024">
      <w:bodyDiv w:val="1"/>
      <w:marLeft w:val="0"/>
      <w:marRight w:val="0"/>
      <w:marTop w:val="0"/>
      <w:marBottom w:val="0"/>
      <w:divBdr>
        <w:top w:val="none" w:sz="0" w:space="0" w:color="auto"/>
        <w:left w:val="none" w:sz="0" w:space="0" w:color="auto"/>
        <w:bottom w:val="none" w:sz="0" w:space="0" w:color="auto"/>
        <w:right w:val="none" w:sz="0" w:space="0" w:color="auto"/>
      </w:divBdr>
      <w:divsChild>
        <w:div w:id="1801415340">
          <w:marLeft w:val="0"/>
          <w:marRight w:val="0"/>
          <w:marTop w:val="0"/>
          <w:marBottom w:val="0"/>
          <w:divBdr>
            <w:top w:val="none" w:sz="0" w:space="0" w:color="auto"/>
            <w:left w:val="none" w:sz="0" w:space="0" w:color="auto"/>
            <w:bottom w:val="none" w:sz="0" w:space="0" w:color="auto"/>
            <w:right w:val="none" w:sz="0" w:space="0" w:color="auto"/>
          </w:divBdr>
        </w:div>
        <w:div w:id="1712069304">
          <w:marLeft w:val="0"/>
          <w:marRight w:val="0"/>
          <w:marTop w:val="300"/>
          <w:marBottom w:val="300"/>
          <w:divBdr>
            <w:top w:val="none" w:sz="0" w:space="0" w:color="auto"/>
            <w:left w:val="none" w:sz="0" w:space="0" w:color="auto"/>
            <w:bottom w:val="none" w:sz="0" w:space="0" w:color="auto"/>
            <w:right w:val="none" w:sz="0" w:space="0" w:color="auto"/>
          </w:divBdr>
        </w:div>
        <w:div w:id="561136287">
          <w:marLeft w:val="0"/>
          <w:marRight w:val="0"/>
          <w:marTop w:val="0"/>
          <w:marBottom w:val="0"/>
          <w:divBdr>
            <w:top w:val="none" w:sz="0" w:space="0" w:color="auto"/>
            <w:left w:val="none" w:sz="0" w:space="0" w:color="auto"/>
            <w:bottom w:val="none" w:sz="0" w:space="0" w:color="auto"/>
            <w:right w:val="none" w:sz="0" w:space="0" w:color="auto"/>
          </w:divBdr>
          <w:divsChild>
            <w:div w:id="2018842399">
              <w:marLeft w:val="0"/>
              <w:marRight w:val="0"/>
              <w:marTop w:val="300"/>
              <w:marBottom w:val="450"/>
              <w:divBdr>
                <w:top w:val="none" w:sz="0" w:space="0" w:color="auto"/>
                <w:left w:val="none" w:sz="0" w:space="0" w:color="auto"/>
                <w:bottom w:val="none" w:sz="0" w:space="0" w:color="auto"/>
                <w:right w:val="none" w:sz="0" w:space="0" w:color="auto"/>
              </w:divBdr>
              <w:divsChild>
                <w:div w:id="2051952619">
                  <w:marLeft w:val="0"/>
                  <w:marRight w:val="0"/>
                  <w:marTop w:val="0"/>
                  <w:marBottom w:val="0"/>
                  <w:divBdr>
                    <w:top w:val="none" w:sz="0" w:space="0" w:color="auto"/>
                    <w:left w:val="none" w:sz="0" w:space="0" w:color="auto"/>
                    <w:bottom w:val="none" w:sz="0" w:space="0" w:color="auto"/>
                    <w:right w:val="none" w:sz="0" w:space="0" w:color="auto"/>
                  </w:divBdr>
                  <w:divsChild>
                    <w:div w:id="1520238735">
                      <w:marLeft w:val="0"/>
                      <w:marRight w:val="0"/>
                      <w:marTop w:val="0"/>
                      <w:marBottom w:val="0"/>
                      <w:divBdr>
                        <w:top w:val="none" w:sz="0" w:space="0" w:color="auto"/>
                        <w:left w:val="none" w:sz="0" w:space="0" w:color="auto"/>
                        <w:bottom w:val="none" w:sz="0" w:space="0" w:color="auto"/>
                        <w:right w:val="none" w:sz="0" w:space="0" w:color="auto"/>
                      </w:divBdr>
                      <w:divsChild>
                        <w:div w:id="1584409775">
                          <w:marLeft w:val="0"/>
                          <w:marRight w:val="0"/>
                          <w:marTop w:val="0"/>
                          <w:marBottom w:val="0"/>
                          <w:divBdr>
                            <w:top w:val="none" w:sz="0" w:space="0" w:color="auto"/>
                            <w:left w:val="none" w:sz="0" w:space="0" w:color="auto"/>
                            <w:bottom w:val="none" w:sz="0" w:space="0" w:color="auto"/>
                            <w:right w:val="none" w:sz="0" w:space="0" w:color="auto"/>
                          </w:divBdr>
                          <w:divsChild>
                            <w:div w:id="4510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11233">
          <w:marLeft w:val="0"/>
          <w:marRight w:val="0"/>
          <w:marTop w:val="0"/>
          <w:marBottom w:val="0"/>
          <w:divBdr>
            <w:top w:val="none" w:sz="0" w:space="0" w:color="auto"/>
            <w:left w:val="none" w:sz="0" w:space="0" w:color="auto"/>
            <w:bottom w:val="none" w:sz="0" w:space="0" w:color="auto"/>
            <w:right w:val="none" w:sz="0" w:space="0" w:color="auto"/>
          </w:divBdr>
          <w:divsChild>
            <w:div w:id="1660845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8683793">
      <w:bodyDiv w:val="1"/>
      <w:marLeft w:val="0"/>
      <w:marRight w:val="0"/>
      <w:marTop w:val="0"/>
      <w:marBottom w:val="0"/>
      <w:divBdr>
        <w:top w:val="none" w:sz="0" w:space="0" w:color="auto"/>
        <w:left w:val="none" w:sz="0" w:space="0" w:color="auto"/>
        <w:bottom w:val="none" w:sz="0" w:space="0" w:color="auto"/>
        <w:right w:val="none" w:sz="0" w:space="0" w:color="auto"/>
      </w:divBdr>
      <w:divsChild>
        <w:div w:id="1670060816">
          <w:marLeft w:val="0"/>
          <w:marRight w:val="0"/>
          <w:marTop w:val="0"/>
          <w:marBottom w:val="75"/>
          <w:divBdr>
            <w:top w:val="none" w:sz="0" w:space="0" w:color="auto"/>
            <w:left w:val="none" w:sz="0" w:space="0" w:color="auto"/>
            <w:bottom w:val="none" w:sz="0" w:space="0" w:color="auto"/>
            <w:right w:val="none" w:sz="0" w:space="0" w:color="auto"/>
          </w:divBdr>
        </w:div>
      </w:divsChild>
    </w:div>
    <w:div w:id="1300962508">
      <w:bodyDiv w:val="1"/>
      <w:marLeft w:val="0"/>
      <w:marRight w:val="0"/>
      <w:marTop w:val="0"/>
      <w:marBottom w:val="0"/>
      <w:divBdr>
        <w:top w:val="none" w:sz="0" w:space="0" w:color="auto"/>
        <w:left w:val="none" w:sz="0" w:space="0" w:color="auto"/>
        <w:bottom w:val="none" w:sz="0" w:space="0" w:color="auto"/>
        <w:right w:val="none" w:sz="0" w:space="0" w:color="auto"/>
      </w:divBdr>
      <w:divsChild>
        <w:div w:id="1251350996">
          <w:marLeft w:val="0"/>
          <w:marRight w:val="150"/>
          <w:marTop w:val="0"/>
          <w:marBottom w:val="75"/>
          <w:divBdr>
            <w:top w:val="none" w:sz="0" w:space="0" w:color="auto"/>
            <w:left w:val="none" w:sz="0" w:space="0" w:color="auto"/>
            <w:bottom w:val="none" w:sz="0" w:space="0" w:color="auto"/>
            <w:right w:val="none" w:sz="0" w:space="0" w:color="auto"/>
          </w:divBdr>
        </w:div>
        <w:div w:id="1815026126">
          <w:marLeft w:val="0"/>
          <w:marRight w:val="150"/>
          <w:marTop w:val="150"/>
          <w:marBottom w:val="150"/>
          <w:divBdr>
            <w:top w:val="none" w:sz="0" w:space="0" w:color="auto"/>
            <w:left w:val="none" w:sz="0" w:space="0" w:color="auto"/>
            <w:bottom w:val="none" w:sz="0" w:space="0" w:color="auto"/>
            <w:right w:val="none" w:sz="0" w:space="0" w:color="auto"/>
          </w:divBdr>
        </w:div>
        <w:div w:id="343821139">
          <w:marLeft w:val="0"/>
          <w:marRight w:val="150"/>
          <w:marTop w:val="0"/>
          <w:marBottom w:val="0"/>
          <w:divBdr>
            <w:top w:val="none" w:sz="0" w:space="0" w:color="auto"/>
            <w:left w:val="none" w:sz="0" w:space="0" w:color="auto"/>
            <w:bottom w:val="none" w:sz="0" w:space="0" w:color="auto"/>
            <w:right w:val="none" w:sz="0" w:space="0" w:color="auto"/>
          </w:divBdr>
        </w:div>
      </w:divsChild>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516771365">
          <w:marLeft w:val="0"/>
          <w:marRight w:val="0"/>
          <w:marTop w:val="0"/>
          <w:marBottom w:val="75"/>
          <w:divBdr>
            <w:top w:val="none" w:sz="0" w:space="0" w:color="auto"/>
            <w:left w:val="none" w:sz="0" w:space="0" w:color="auto"/>
            <w:bottom w:val="none" w:sz="0" w:space="0" w:color="auto"/>
            <w:right w:val="none" w:sz="0" w:space="0" w:color="auto"/>
          </w:divBdr>
        </w:div>
      </w:divsChild>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03387515">
      <w:bodyDiv w:val="1"/>
      <w:marLeft w:val="0"/>
      <w:marRight w:val="0"/>
      <w:marTop w:val="0"/>
      <w:marBottom w:val="0"/>
      <w:divBdr>
        <w:top w:val="none" w:sz="0" w:space="0" w:color="auto"/>
        <w:left w:val="none" w:sz="0" w:space="0" w:color="auto"/>
        <w:bottom w:val="none" w:sz="0" w:space="0" w:color="auto"/>
        <w:right w:val="none" w:sz="0" w:space="0" w:color="auto"/>
      </w:divBdr>
      <w:divsChild>
        <w:div w:id="1196503212">
          <w:marLeft w:val="0"/>
          <w:marRight w:val="150"/>
          <w:marTop w:val="0"/>
          <w:marBottom w:val="75"/>
          <w:divBdr>
            <w:top w:val="none" w:sz="0" w:space="0" w:color="auto"/>
            <w:left w:val="none" w:sz="0" w:space="0" w:color="auto"/>
            <w:bottom w:val="none" w:sz="0" w:space="0" w:color="auto"/>
            <w:right w:val="none" w:sz="0" w:space="0" w:color="auto"/>
          </w:divBdr>
        </w:div>
        <w:div w:id="1601571396">
          <w:marLeft w:val="0"/>
          <w:marRight w:val="150"/>
          <w:marTop w:val="150"/>
          <w:marBottom w:val="150"/>
          <w:divBdr>
            <w:top w:val="none" w:sz="0" w:space="0" w:color="auto"/>
            <w:left w:val="none" w:sz="0" w:space="0" w:color="auto"/>
            <w:bottom w:val="none" w:sz="0" w:space="0" w:color="auto"/>
            <w:right w:val="none" w:sz="0" w:space="0" w:color="auto"/>
          </w:divBdr>
        </w:div>
        <w:div w:id="1554585804">
          <w:marLeft w:val="0"/>
          <w:marRight w:val="150"/>
          <w:marTop w:val="0"/>
          <w:marBottom w:val="0"/>
          <w:divBdr>
            <w:top w:val="none" w:sz="0" w:space="0" w:color="auto"/>
            <w:left w:val="none" w:sz="0" w:space="0" w:color="auto"/>
            <w:bottom w:val="none" w:sz="0" w:space="0" w:color="auto"/>
            <w:right w:val="none" w:sz="0" w:space="0" w:color="auto"/>
          </w:divBdr>
        </w:div>
      </w:divsChild>
    </w:div>
    <w:div w:id="1304655762">
      <w:bodyDiv w:val="1"/>
      <w:marLeft w:val="0"/>
      <w:marRight w:val="0"/>
      <w:marTop w:val="0"/>
      <w:marBottom w:val="0"/>
      <w:divBdr>
        <w:top w:val="none" w:sz="0" w:space="0" w:color="auto"/>
        <w:left w:val="none" w:sz="0" w:space="0" w:color="auto"/>
        <w:bottom w:val="none" w:sz="0" w:space="0" w:color="auto"/>
        <w:right w:val="none" w:sz="0" w:space="0" w:color="auto"/>
      </w:divBdr>
      <w:divsChild>
        <w:div w:id="354427688">
          <w:marLeft w:val="0"/>
          <w:marRight w:val="0"/>
          <w:marTop w:val="0"/>
          <w:marBottom w:val="375"/>
          <w:divBdr>
            <w:top w:val="none" w:sz="0" w:space="0" w:color="auto"/>
            <w:left w:val="none" w:sz="0" w:space="0" w:color="auto"/>
            <w:bottom w:val="none" w:sz="0" w:space="0" w:color="auto"/>
            <w:right w:val="none" w:sz="0" w:space="0" w:color="auto"/>
          </w:divBdr>
          <w:divsChild>
            <w:div w:id="1025255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05235813">
      <w:bodyDiv w:val="1"/>
      <w:marLeft w:val="0"/>
      <w:marRight w:val="0"/>
      <w:marTop w:val="0"/>
      <w:marBottom w:val="0"/>
      <w:divBdr>
        <w:top w:val="none" w:sz="0" w:space="0" w:color="auto"/>
        <w:left w:val="none" w:sz="0" w:space="0" w:color="auto"/>
        <w:bottom w:val="none" w:sz="0" w:space="0" w:color="auto"/>
        <w:right w:val="none" w:sz="0" w:space="0" w:color="auto"/>
      </w:divBdr>
      <w:divsChild>
        <w:div w:id="1927761457">
          <w:marLeft w:val="0"/>
          <w:marRight w:val="0"/>
          <w:marTop w:val="0"/>
          <w:marBottom w:val="300"/>
          <w:divBdr>
            <w:top w:val="none" w:sz="0" w:space="0" w:color="auto"/>
            <w:left w:val="none" w:sz="0" w:space="0" w:color="auto"/>
            <w:bottom w:val="none" w:sz="0" w:space="0" w:color="auto"/>
            <w:right w:val="none" w:sz="0" w:space="0" w:color="auto"/>
          </w:divBdr>
        </w:div>
      </w:divsChild>
    </w:div>
    <w:div w:id="1307781918">
      <w:bodyDiv w:val="1"/>
      <w:marLeft w:val="0"/>
      <w:marRight w:val="0"/>
      <w:marTop w:val="0"/>
      <w:marBottom w:val="0"/>
      <w:divBdr>
        <w:top w:val="none" w:sz="0" w:space="0" w:color="auto"/>
        <w:left w:val="none" w:sz="0" w:space="0" w:color="auto"/>
        <w:bottom w:val="none" w:sz="0" w:space="0" w:color="auto"/>
        <w:right w:val="none" w:sz="0" w:space="0" w:color="auto"/>
      </w:divBdr>
      <w:divsChild>
        <w:div w:id="1535922998">
          <w:marLeft w:val="0"/>
          <w:marRight w:val="0"/>
          <w:marTop w:val="0"/>
          <w:marBottom w:val="375"/>
          <w:divBdr>
            <w:top w:val="none" w:sz="0" w:space="0" w:color="auto"/>
            <w:left w:val="none" w:sz="0" w:space="0" w:color="auto"/>
            <w:bottom w:val="none" w:sz="0" w:space="0" w:color="auto"/>
            <w:right w:val="none" w:sz="0" w:space="0" w:color="auto"/>
          </w:divBdr>
          <w:divsChild>
            <w:div w:id="1216165118">
              <w:marLeft w:val="0"/>
              <w:marRight w:val="0"/>
              <w:marTop w:val="0"/>
              <w:marBottom w:val="75"/>
              <w:divBdr>
                <w:top w:val="none" w:sz="0" w:space="0" w:color="auto"/>
                <w:left w:val="none" w:sz="0" w:space="0" w:color="auto"/>
                <w:bottom w:val="none" w:sz="0" w:space="0" w:color="auto"/>
                <w:right w:val="none" w:sz="0" w:space="0" w:color="auto"/>
              </w:divBdr>
            </w:div>
            <w:div w:id="214662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08975698">
      <w:bodyDiv w:val="1"/>
      <w:marLeft w:val="0"/>
      <w:marRight w:val="0"/>
      <w:marTop w:val="0"/>
      <w:marBottom w:val="0"/>
      <w:divBdr>
        <w:top w:val="none" w:sz="0" w:space="0" w:color="auto"/>
        <w:left w:val="none" w:sz="0" w:space="0" w:color="auto"/>
        <w:bottom w:val="none" w:sz="0" w:space="0" w:color="auto"/>
        <w:right w:val="none" w:sz="0" w:space="0" w:color="auto"/>
      </w:divBdr>
      <w:divsChild>
        <w:div w:id="1016805092">
          <w:marLeft w:val="0"/>
          <w:marRight w:val="0"/>
          <w:marTop w:val="0"/>
          <w:marBottom w:val="300"/>
          <w:divBdr>
            <w:top w:val="none" w:sz="0" w:space="0" w:color="auto"/>
            <w:left w:val="none" w:sz="0" w:space="0" w:color="auto"/>
            <w:bottom w:val="none" w:sz="0" w:space="0" w:color="auto"/>
            <w:right w:val="none" w:sz="0" w:space="0" w:color="auto"/>
          </w:divBdr>
          <w:divsChild>
            <w:div w:id="287396659">
              <w:marLeft w:val="0"/>
              <w:marRight w:val="0"/>
              <w:marTop w:val="0"/>
              <w:marBottom w:val="0"/>
              <w:divBdr>
                <w:top w:val="none" w:sz="0" w:space="0" w:color="auto"/>
                <w:left w:val="none" w:sz="0" w:space="0" w:color="auto"/>
                <w:bottom w:val="none" w:sz="0" w:space="0" w:color="auto"/>
                <w:right w:val="none" w:sz="0" w:space="0" w:color="auto"/>
              </w:divBdr>
            </w:div>
            <w:div w:id="1296982695">
              <w:marLeft w:val="0"/>
              <w:marRight w:val="0"/>
              <w:marTop w:val="0"/>
              <w:marBottom w:val="0"/>
              <w:divBdr>
                <w:top w:val="none" w:sz="0" w:space="0" w:color="auto"/>
                <w:left w:val="none" w:sz="0" w:space="0" w:color="auto"/>
                <w:bottom w:val="none" w:sz="0" w:space="0" w:color="auto"/>
                <w:right w:val="none" w:sz="0" w:space="0" w:color="auto"/>
              </w:divBdr>
              <w:divsChild>
                <w:div w:id="1232697698">
                  <w:marLeft w:val="0"/>
                  <w:marRight w:val="0"/>
                  <w:marTop w:val="0"/>
                  <w:marBottom w:val="0"/>
                  <w:divBdr>
                    <w:top w:val="none" w:sz="0" w:space="0" w:color="auto"/>
                    <w:left w:val="none" w:sz="0" w:space="0" w:color="auto"/>
                    <w:bottom w:val="none" w:sz="0" w:space="0" w:color="auto"/>
                    <w:right w:val="none" w:sz="0" w:space="0" w:color="auto"/>
                  </w:divBdr>
                  <w:divsChild>
                    <w:div w:id="797529740">
                      <w:marLeft w:val="0"/>
                      <w:marRight w:val="0"/>
                      <w:marTop w:val="0"/>
                      <w:marBottom w:val="0"/>
                      <w:divBdr>
                        <w:top w:val="none" w:sz="0" w:space="0" w:color="auto"/>
                        <w:left w:val="none" w:sz="0" w:space="0" w:color="auto"/>
                        <w:bottom w:val="none" w:sz="0" w:space="0" w:color="auto"/>
                        <w:right w:val="none" w:sz="0" w:space="0" w:color="auto"/>
                      </w:divBdr>
                      <w:divsChild>
                        <w:div w:id="1305115051">
                          <w:marLeft w:val="0"/>
                          <w:marRight w:val="0"/>
                          <w:marTop w:val="0"/>
                          <w:marBottom w:val="0"/>
                          <w:divBdr>
                            <w:top w:val="none" w:sz="0" w:space="0" w:color="auto"/>
                            <w:left w:val="none" w:sz="0" w:space="0" w:color="auto"/>
                            <w:bottom w:val="none" w:sz="0" w:space="0" w:color="auto"/>
                            <w:right w:val="none" w:sz="0" w:space="0" w:color="auto"/>
                          </w:divBdr>
                          <w:divsChild>
                            <w:div w:id="376511656">
                              <w:marLeft w:val="0"/>
                              <w:marRight w:val="0"/>
                              <w:marTop w:val="0"/>
                              <w:marBottom w:val="0"/>
                              <w:divBdr>
                                <w:top w:val="none" w:sz="0" w:space="0" w:color="auto"/>
                                <w:left w:val="none" w:sz="0" w:space="0" w:color="auto"/>
                                <w:bottom w:val="none" w:sz="0" w:space="0" w:color="auto"/>
                                <w:right w:val="none" w:sz="0" w:space="0" w:color="auto"/>
                              </w:divBdr>
                            </w:div>
                            <w:div w:id="193778571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16841">
          <w:marLeft w:val="0"/>
          <w:marRight w:val="0"/>
          <w:marTop w:val="0"/>
          <w:marBottom w:val="300"/>
          <w:divBdr>
            <w:top w:val="none" w:sz="0" w:space="0" w:color="auto"/>
            <w:left w:val="none" w:sz="0" w:space="0" w:color="auto"/>
            <w:bottom w:val="none" w:sz="0" w:space="0" w:color="auto"/>
            <w:right w:val="none" w:sz="0" w:space="0" w:color="auto"/>
          </w:divBdr>
        </w:div>
      </w:divsChild>
    </w:div>
    <w:div w:id="1311861583">
      <w:bodyDiv w:val="1"/>
      <w:marLeft w:val="0"/>
      <w:marRight w:val="0"/>
      <w:marTop w:val="0"/>
      <w:marBottom w:val="0"/>
      <w:divBdr>
        <w:top w:val="none" w:sz="0" w:space="0" w:color="auto"/>
        <w:left w:val="none" w:sz="0" w:space="0" w:color="auto"/>
        <w:bottom w:val="none" w:sz="0" w:space="0" w:color="auto"/>
        <w:right w:val="none" w:sz="0" w:space="0" w:color="auto"/>
      </w:divBdr>
      <w:divsChild>
        <w:div w:id="1222130988">
          <w:marLeft w:val="0"/>
          <w:marRight w:val="0"/>
          <w:marTop w:val="225"/>
          <w:marBottom w:val="0"/>
          <w:divBdr>
            <w:top w:val="none" w:sz="0" w:space="0" w:color="auto"/>
            <w:left w:val="none" w:sz="0" w:space="0" w:color="auto"/>
            <w:bottom w:val="none" w:sz="0" w:space="0" w:color="auto"/>
            <w:right w:val="none" w:sz="0" w:space="0" w:color="auto"/>
          </w:divBdr>
          <w:divsChild>
            <w:div w:id="536502119">
              <w:marLeft w:val="0"/>
              <w:marRight w:val="0"/>
              <w:marTop w:val="0"/>
              <w:marBottom w:val="225"/>
              <w:divBdr>
                <w:top w:val="none" w:sz="0" w:space="0" w:color="auto"/>
                <w:left w:val="none" w:sz="0" w:space="0" w:color="auto"/>
                <w:bottom w:val="none" w:sz="0" w:space="0" w:color="auto"/>
                <w:right w:val="none" w:sz="0" w:space="0" w:color="auto"/>
              </w:divBdr>
            </w:div>
            <w:div w:id="2117678749">
              <w:marLeft w:val="0"/>
              <w:marRight w:val="0"/>
              <w:marTop w:val="0"/>
              <w:marBottom w:val="0"/>
              <w:divBdr>
                <w:top w:val="none" w:sz="0" w:space="0" w:color="auto"/>
                <w:left w:val="none" w:sz="0" w:space="0" w:color="auto"/>
                <w:bottom w:val="single" w:sz="6" w:space="11" w:color="EEEEEE"/>
                <w:right w:val="none" w:sz="0" w:space="0" w:color="auto"/>
              </w:divBdr>
              <w:divsChild>
                <w:div w:id="64229574">
                  <w:marLeft w:val="0"/>
                  <w:marRight w:val="0"/>
                  <w:marTop w:val="0"/>
                  <w:marBottom w:val="0"/>
                  <w:divBdr>
                    <w:top w:val="none" w:sz="0" w:space="0" w:color="auto"/>
                    <w:left w:val="none" w:sz="0" w:space="0" w:color="auto"/>
                    <w:bottom w:val="none" w:sz="0" w:space="0" w:color="auto"/>
                    <w:right w:val="none" w:sz="0" w:space="0" w:color="auto"/>
                  </w:divBdr>
                  <w:divsChild>
                    <w:div w:id="1632706182">
                      <w:marLeft w:val="0"/>
                      <w:marRight w:val="0"/>
                      <w:marTop w:val="0"/>
                      <w:marBottom w:val="0"/>
                      <w:divBdr>
                        <w:top w:val="none" w:sz="0" w:space="0" w:color="auto"/>
                        <w:left w:val="none" w:sz="0" w:space="0" w:color="auto"/>
                        <w:bottom w:val="none" w:sz="0" w:space="0" w:color="auto"/>
                        <w:right w:val="none" w:sz="0" w:space="0" w:color="auto"/>
                      </w:divBdr>
                      <w:divsChild>
                        <w:div w:id="1711952484">
                          <w:marLeft w:val="0"/>
                          <w:marRight w:val="0"/>
                          <w:marTop w:val="0"/>
                          <w:marBottom w:val="0"/>
                          <w:divBdr>
                            <w:top w:val="none" w:sz="0" w:space="0" w:color="auto"/>
                            <w:left w:val="none" w:sz="0" w:space="0" w:color="auto"/>
                            <w:bottom w:val="none" w:sz="0" w:space="0" w:color="auto"/>
                            <w:right w:val="none" w:sz="0" w:space="0" w:color="auto"/>
                          </w:divBdr>
                          <w:divsChild>
                            <w:div w:id="1306391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819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62166">
          <w:marLeft w:val="0"/>
          <w:marRight w:val="0"/>
          <w:marTop w:val="0"/>
          <w:marBottom w:val="0"/>
          <w:divBdr>
            <w:top w:val="none" w:sz="0" w:space="0" w:color="auto"/>
            <w:left w:val="none" w:sz="0" w:space="0" w:color="auto"/>
            <w:bottom w:val="none" w:sz="0" w:space="0" w:color="auto"/>
            <w:right w:val="none" w:sz="0" w:space="0" w:color="auto"/>
          </w:divBdr>
          <w:divsChild>
            <w:div w:id="915868291">
              <w:marLeft w:val="0"/>
              <w:marRight w:val="0"/>
              <w:marTop w:val="0"/>
              <w:marBottom w:val="0"/>
              <w:divBdr>
                <w:top w:val="none" w:sz="0" w:space="0" w:color="auto"/>
                <w:left w:val="none" w:sz="0" w:space="0" w:color="auto"/>
                <w:bottom w:val="none" w:sz="0" w:space="0" w:color="auto"/>
                <w:right w:val="none" w:sz="0" w:space="0" w:color="auto"/>
              </w:divBdr>
              <w:divsChild>
                <w:div w:id="1503664922">
                  <w:marLeft w:val="0"/>
                  <w:marRight w:val="0"/>
                  <w:marTop w:val="0"/>
                  <w:marBottom w:val="0"/>
                  <w:divBdr>
                    <w:top w:val="none" w:sz="0" w:space="0" w:color="auto"/>
                    <w:left w:val="none" w:sz="0" w:space="0" w:color="auto"/>
                    <w:bottom w:val="none" w:sz="0" w:space="0" w:color="auto"/>
                    <w:right w:val="none" w:sz="0" w:space="0" w:color="auto"/>
                  </w:divBdr>
                </w:div>
              </w:divsChild>
            </w:div>
            <w:div w:id="354817533">
              <w:marLeft w:val="0"/>
              <w:marRight w:val="0"/>
              <w:marTop w:val="0"/>
              <w:marBottom w:val="0"/>
              <w:divBdr>
                <w:top w:val="none" w:sz="0" w:space="0" w:color="auto"/>
                <w:left w:val="none" w:sz="0" w:space="0" w:color="auto"/>
                <w:bottom w:val="none" w:sz="0" w:space="0" w:color="auto"/>
                <w:right w:val="none" w:sz="0" w:space="0" w:color="auto"/>
              </w:divBdr>
              <w:divsChild>
                <w:div w:id="1022899538">
                  <w:marLeft w:val="0"/>
                  <w:marRight w:val="0"/>
                  <w:marTop w:val="0"/>
                  <w:marBottom w:val="0"/>
                  <w:divBdr>
                    <w:top w:val="none" w:sz="0" w:space="0" w:color="auto"/>
                    <w:left w:val="none" w:sz="0" w:space="0" w:color="auto"/>
                    <w:bottom w:val="none" w:sz="0" w:space="0" w:color="auto"/>
                    <w:right w:val="none" w:sz="0" w:space="0" w:color="auto"/>
                  </w:divBdr>
                </w:div>
              </w:divsChild>
            </w:div>
            <w:div w:id="2067407076">
              <w:marLeft w:val="0"/>
              <w:marRight w:val="0"/>
              <w:marTop w:val="0"/>
              <w:marBottom w:val="0"/>
              <w:divBdr>
                <w:top w:val="none" w:sz="0" w:space="0" w:color="auto"/>
                <w:left w:val="none" w:sz="0" w:space="0" w:color="auto"/>
                <w:bottom w:val="none" w:sz="0" w:space="0" w:color="auto"/>
                <w:right w:val="none" w:sz="0" w:space="0" w:color="auto"/>
              </w:divBdr>
              <w:divsChild>
                <w:div w:id="144711915">
                  <w:marLeft w:val="0"/>
                  <w:marRight w:val="0"/>
                  <w:marTop w:val="0"/>
                  <w:marBottom w:val="0"/>
                  <w:divBdr>
                    <w:top w:val="none" w:sz="0" w:space="0" w:color="auto"/>
                    <w:left w:val="none" w:sz="0" w:space="0" w:color="auto"/>
                    <w:bottom w:val="none" w:sz="0" w:space="0" w:color="auto"/>
                    <w:right w:val="none" w:sz="0" w:space="0" w:color="auto"/>
                  </w:divBdr>
                </w:div>
              </w:divsChild>
            </w:div>
            <w:div w:id="1174343023">
              <w:marLeft w:val="0"/>
              <w:marRight w:val="0"/>
              <w:marTop w:val="0"/>
              <w:marBottom w:val="0"/>
              <w:divBdr>
                <w:top w:val="none" w:sz="0" w:space="0" w:color="auto"/>
                <w:left w:val="none" w:sz="0" w:space="0" w:color="auto"/>
                <w:bottom w:val="none" w:sz="0" w:space="0" w:color="auto"/>
                <w:right w:val="none" w:sz="0" w:space="0" w:color="auto"/>
              </w:divBdr>
              <w:divsChild>
                <w:div w:id="1239553311">
                  <w:marLeft w:val="0"/>
                  <w:marRight w:val="0"/>
                  <w:marTop w:val="0"/>
                  <w:marBottom w:val="0"/>
                  <w:divBdr>
                    <w:top w:val="none" w:sz="0" w:space="0" w:color="auto"/>
                    <w:left w:val="none" w:sz="0" w:space="0" w:color="auto"/>
                    <w:bottom w:val="none" w:sz="0" w:space="0" w:color="auto"/>
                    <w:right w:val="none" w:sz="0" w:space="0" w:color="auto"/>
                  </w:divBdr>
                </w:div>
              </w:divsChild>
            </w:div>
            <w:div w:id="1375159519">
              <w:marLeft w:val="0"/>
              <w:marRight w:val="0"/>
              <w:marTop w:val="0"/>
              <w:marBottom w:val="0"/>
              <w:divBdr>
                <w:top w:val="none" w:sz="0" w:space="0" w:color="auto"/>
                <w:left w:val="none" w:sz="0" w:space="0" w:color="auto"/>
                <w:bottom w:val="none" w:sz="0" w:space="0" w:color="auto"/>
                <w:right w:val="none" w:sz="0" w:space="0" w:color="auto"/>
              </w:divBdr>
              <w:divsChild>
                <w:div w:id="18732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3214915">
      <w:bodyDiv w:val="1"/>
      <w:marLeft w:val="0"/>
      <w:marRight w:val="0"/>
      <w:marTop w:val="0"/>
      <w:marBottom w:val="0"/>
      <w:divBdr>
        <w:top w:val="none" w:sz="0" w:space="0" w:color="auto"/>
        <w:left w:val="none" w:sz="0" w:space="0" w:color="auto"/>
        <w:bottom w:val="none" w:sz="0" w:space="0" w:color="auto"/>
        <w:right w:val="none" w:sz="0" w:space="0" w:color="auto"/>
      </w:divBdr>
      <w:divsChild>
        <w:div w:id="1708069105">
          <w:marLeft w:val="0"/>
          <w:marRight w:val="0"/>
          <w:marTop w:val="0"/>
          <w:marBottom w:val="0"/>
          <w:divBdr>
            <w:top w:val="none" w:sz="0" w:space="0" w:color="auto"/>
            <w:left w:val="none" w:sz="0" w:space="0" w:color="auto"/>
            <w:bottom w:val="none" w:sz="0" w:space="0" w:color="auto"/>
            <w:right w:val="none" w:sz="0" w:space="0" w:color="auto"/>
          </w:divBdr>
        </w:div>
        <w:div w:id="2137091976">
          <w:marLeft w:val="0"/>
          <w:marRight w:val="0"/>
          <w:marTop w:val="300"/>
          <w:marBottom w:val="300"/>
          <w:divBdr>
            <w:top w:val="none" w:sz="0" w:space="0" w:color="auto"/>
            <w:left w:val="none" w:sz="0" w:space="0" w:color="auto"/>
            <w:bottom w:val="none" w:sz="0" w:space="0" w:color="auto"/>
            <w:right w:val="none" w:sz="0" w:space="0" w:color="auto"/>
          </w:divBdr>
        </w:div>
        <w:div w:id="779377872">
          <w:marLeft w:val="0"/>
          <w:marRight w:val="0"/>
          <w:marTop w:val="0"/>
          <w:marBottom w:val="0"/>
          <w:divBdr>
            <w:top w:val="none" w:sz="0" w:space="0" w:color="auto"/>
            <w:left w:val="none" w:sz="0" w:space="0" w:color="auto"/>
            <w:bottom w:val="none" w:sz="0" w:space="0" w:color="auto"/>
            <w:right w:val="none" w:sz="0" w:space="0" w:color="auto"/>
          </w:divBdr>
          <w:divsChild>
            <w:div w:id="1697541075">
              <w:marLeft w:val="0"/>
              <w:marRight w:val="0"/>
              <w:marTop w:val="300"/>
              <w:marBottom w:val="450"/>
              <w:divBdr>
                <w:top w:val="none" w:sz="0" w:space="0" w:color="auto"/>
                <w:left w:val="none" w:sz="0" w:space="0" w:color="auto"/>
                <w:bottom w:val="none" w:sz="0" w:space="0" w:color="auto"/>
                <w:right w:val="none" w:sz="0" w:space="0" w:color="auto"/>
              </w:divBdr>
              <w:divsChild>
                <w:div w:id="643004444">
                  <w:marLeft w:val="0"/>
                  <w:marRight w:val="0"/>
                  <w:marTop w:val="0"/>
                  <w:marBottom w:val="0"/>
                  <w:divBdr>
                    <w:top w:val="none" w:sz="0" w:space="0" w:color="auto"/>
                    <w:left w:val="none" w:sz="0" w:space="0" w:color="auto"/>
                    <w:bottom w:val="none" w:sz="0" w:space="0" w:color="auto"/>
                    <w:right w:val="none" w:sz="0" w:space="0" w:color="auto"/>
                  </w:divBdr>
                  <w:divsChild>
                    <w:div w:id="1991014633">
                      <w:marLeft w:val="0"/>
                      <w:marRight w:val="0"/>
                      <w:marTop w:val="0"/>
                      <w:marBottom w:val="0"/>
                      <w:divBdr>
                        <w:top w:val="none" w:sz="0" w:space="0" w:color="auto"/>
                        <w:left w:val="none" w:sz="0" w:space="0" w:color="auto"/>
                        <w:bottom w:val="none" w:sz="0" w:space="0" w:color="auto"/>
                        <w:right w:val="none" w:sz="0" w:space="0" w:color="auto"/>
                      </w:divBdr>
                      <w:divsChild>
                        <w:div w:id="158741077">
                          <w:marLeft w:val="0"/>
                          <w:marRight w:val="0"/>
                          <w:marTop w:val="0"/>
                          <w:marBottom w:val="0"/>
                          <w:divBdr>
                            <w:top w:val="none" w:sz="0" w:space="0" w:color="auto"/>
                            <w:left w:val="none" w:sz="0" w:space="0" w:color="auto"/>
                            <w:bottom w:val="none" w:sz="0" w:space="0" w:color="auto"/>
                            <w:right w:val="none" w:sz="0" w:space="0" w:color="auto"/>
                          </w:divBdr>
                          <w:divsChild>
                            <w:div w:id="15758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439">
          <w:marLeft w:val="0"/>
          <w:marRight w:val="0"/>
          <w:marTop w:val="0"/>
          <w:marBottom w:val="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025381">
      <w:bodyDiv w:val="1"/>
      <w:marLeft w:val="0"/>
      <w:marRight w:val="0"/>
      <w:marTop w:val="0"/>
      <w:marBottom w:val="0"/>
      <w:divBdr>
        <w:top w:val="none" w:sz="0" w:space="0" w:color="auto"/>
        <w:left w:val="none" w:sz="0" w:space="0" w:color="auto"/>
        <w:bottom w:val="none" w:sz="0" w:space="0" w:color="auto"/>
        <w:right w:val="none" w:sz="0" w:space="0" w:color="auto"/>
      </w:divBdr>
      <w:divsChild>
        <w:div w:id="970476374">
          <w:marLeft w:val="0"/>
          <w:marRight w:val="0"/>
          <w:marTop w:val="0"/>
          <w:marBottom w:val="375"/>
          <w:divBdr>
            <w:top w:val="none" w:sz="0" w:space="0" w:color="auto"/>
            <w:left w:val="none" w:sz="0" w:space="0" w:color="auto"/>
            <w:bottom w:val="none" w:sz="0" w:space="0" w:color="auto"/>
            <w:right w:val="none" w:sz="0" w:space="0" w:color="auto"/>
          </w:divBdr>
          <w:divsChild>
            <w:div w:id="1216431948">
              <w:marLeft w:val="0"/>
              <w:marRight w:val="0"/>
              <w:marTop w:val="0"/>
              <w:marBottom w:val="75"/>
              <w:divBdr>
                <w:top w:val="none" w:sz="0" w:space="0" w:color="auto"/>
                <w:left w:val="none" w:sz="0" w:space="0" w:color="auto"/>
                <w:bottom w:val="none" w:sz="0" w:space="0" w:color="auto"/>
                <w:right w:val="none" w:sz="0" w:space="0" w:color="auto"/>
              </w:divBdr>
            </w:div>
            <w:div w:id="1509056850">
              <w:marLeft w:val="0"/>
              <w:marRight w:val="0"/>
              <w:marTop w:val="0"/>
              <w:marBottom w:val="75"/>
              <w:divBdr>
                <w:top w:val="single" w:sz="6" w:space="3" w:color="DEDEDE"/>
                <w:left w:val="single" w:sz="6" w:space="3" w:color="DEDEDE"/>
                <w:bottom w:val="single" w:sz="6" w:space="3" w:color="DEDEDE"/>
                <w:right w:val="single" w:sz="6" w:space="3" w:color="DEDEDE"/>
              </w:divBdr>
              <w:divsChild>
                <w:div w:id="130308021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318193289">
      <w:bodyDiv w:val="1"/>
      <w:marLeft w:val="0"/>
      <w:marRight w:val="0"/>
      <w:marTop w:val="0"/>
      <w:marBottom w:val="0"/>
      <w:divBdr>
        <w:top w:val="none" w:sz="0" w:space="0" w:color="auto"/>
        <w:left w:val="none" w:sz="0" w:space="0" w:color="auto"/>
        <w:bottom w:val="none" w:sz="0" w:space="0" w:color="auto"/>
        <w:right w:val="none" w:sz="0" w:space="0" w:color="auto"/>
      </w:divBdr>
      <w:divsChild>
        <w:div w:id="133987565">
          <w:marLeft w:val="0"/>
          <w:marRight w:val="0"/>
          <w:marTop w:val="0"/>
          <w:marBottom w:val="0"/>
          <w:divBdr>
            <w:top w:val="none" w:sz="0" w:space="0" w:color="auto"/>
            <w:left w:val="none" w:sz="0" w:space="0" w:color="auto"/>
            <w:bottom w:val="none" w:sz="0" w:space="0" w:color="auto"/>
            <w:right w:val="none" w:sz="0" w:space="0" w:color="auto"/>
          </w:divBdr>
        </w:div>
      </w:divsChild>
    </w:div>
    <w:div w:id="1318609899">
      <w:bodyDiv w:val="1"/>
      <w:marLeft w:val="0"/>
      <w:marRight w:val="0"/>
      <w:marTop w:val="0"/>
      <w:marBottom w:val="0"/>
      <w:divBdr>
        <w:top w:val="none" w:sz="0" w:space="0" w:color="auto"/>
        <w:left w:val="none" w:sz="0" w:space="0" w:color="auto"/>
        <w:bottom w:val="none" w:sz="0" w:space="0" w:color="auto"/>
        <w:right w:val="none" w:sz="0" w:space="0" w:color="auto"/>
      </w:divBdr>
      <w:divsChild>
        <w:div w:id="279917730">
          <w:marLeft w:val="0"/>
          <w:marRight w:val="0"/>
          <w:marTop w:val="0"/>
          <w:marBottom w:val="75"/>
          <w:divBdr>
            <w:top w:val="none" w:sz="0" w:space="0" w:color="auto"/>
            <w:left w:val="none" w:sz="0" w:space="0" w:color="auto"/>
            <w:bottom w:val="none" w:sz="0" w:space="0" w:color="auto"/>
            <w:right w:val="none" w:sz="0" w:space="0" w:color="auto"/>
          </w:divBdr>
        </w:div>
      </w:divsChild>
    </w:div>
    <w:div w:id="1319110389">
      <w:bodyDiv w:val="1"/>
      <w:marLeft w:val="0"/>
      <w:marRight w:val="0"/>
      <w:marTop w:val="0"/>
      <w:marBottom w:val="0"/>
      <w:divBdr>
        <w:top w:val="none" w:sz="0" w:space="0" w:color="auto"/>
        <w:left w:val="none" w:sz="0" w:space="0" w:color="auto"/>
        <w:bottom w:val="none" w:sz="0" w:space="0" w:color="auto"/>
        <w:right w:val="none" w:sz="0" w:space="0" w:color="auto"/>
      </w:divBdr>
      <w:divsChild>
        <w:div w:id="594242783">
          <w:marLeft w:val="0"/>
          <w:marRight w:val="0"/>
          <w:marTop w:val="0"/>
          <w:marBottom w:val="300"/>
          <w:divBdr>
            <w:top w:val="none" w:sz="0" w:space="0" w:color="auto"/>
            <w:left w:val="none" w:sz="0" w:space="0" w:color="auto"/>
            <w:bottom w:val="none" w:sz="0" w:space="0" w:color="auto"/>
            <w:right w:val="none" w:sz="0" w:space="0" w:color="auto"/>
          </w:divBdr>
        </w:div>
      </w:divsChild>
    </w:div>
    <w:div w:id="1320184431">
      <w:bodyDiv w:val="1"/>
      <w:marLeft w:val="0"/>
      <w:marRight w:val="0"/>
      <w:marTop w:val="0"/>
      <w:marBottom w:val="0"/>
      <w:divBdr>
        <w:top w:val="none" w:sz="0" w:space="0" w:color="auto"/>
        <w:left w:val="none" w:sz="0" w:space="0" w:color="auto"/>
        <w:bottom w:val="none" w:sz="0" w:space="0" w:color="auto"/>
        <w:right w:val="none" w:sz="0" w:space="0" w:color="auto"/>
      </w:divBdr>
      <w:divsChild>
        <w:div w:id="254479414">
          <w:marLeft w:val="0"/>
          <w:marRight w:val="150"/>
          <w:marTop w:val="0"/>
          <w:marBottom w:val="75"/>
          <w:divBdr>
            <w:top w:val="none" w:sz="0" w:space="0" w:color="auto"/>
            <w:left w:val="none" w:sz="0" w:space="0" w:color="auto"/>
            <w:bottom w:val="none" w:sz="0" w:space="0" w:color="auto"/>
            <w:right w:val="none" w:sz="0" w:space="0" w:color="auto"/>
          </w:divBdr>
        </w:div>
        <w:div w:id="190192810">
          <w:marLeft w:val="0"/>
          <w:marRight w:val="150"/>
          <w:marTop w:val="150"/>
          <w:marBottom w:val="150"/>
          <w:divBdr>
            <w:top w:val="none" w:sz="0" w:space="0" w:color="auto"/>
            <w:left w:val="none" w:sz="0" w:space="0" w:color="auto"/>
            <w:bottom w:val="none" w:sz="0" w:space="0" w:color="auto"/>
            <w:right w:val="none" w:sz="0" w:space="0" w:color="auto"/>
          </w:divBdr>
        </w:div>
        <w:div w:id="830144594">
          <w:marLeft w:val="0"/>
          <w:marRight w:val="150"/>
          <w:marTop w:val="0"/>
          <w:marBottom w:val="0"/>
          <w:divBdr>
            <w:top w:val="none" w:sz="0" w:space="0" w:color="auto"/>
            <w:left w:val="none" w:sz="0" w:space="0" w:color="auto"/>
            <w:bottom w:val="none" w:sz="0" w:space="0" w:color="auto"/>
            <w:right w:val="none" w:sz="0" w:space="0" w:color="auto"/>
          </w:divBdr>
        </w:div>
      </w:divsChild>
    </w:div>
    <w:div w:id="1322543123">
      <w:bodyDiv w:val="1"/>
      <w:marLeft w:val="0"/>
      <w:marRight w:val="0"/>
      <w:marTop w:val="0"/>
      <w:marBottom w:val="0"/>
      <w:divBdr>
        <w:top w:val="none" w:sz="0" w:space="0" w:color="auto"/>
        <w:left w:val="none" w:sz="0" w:space="0" w:color="auto"/>
        <w:bottom w:val="none" w:sz="0" w:space="0" w:color="auto"/>
        <w:right w:val="none" w:sz="0" w:space="0" w:color="auto"/>
      </w:divBdr>
      <w:divsChild>
        <w:div w:id="1836409011">
          <w:marLeft w:val="0"/>
          <w:marRight w:val="0"/>
          <w:marTop w:val="0"/>
          <w:marBottom w:val="150"/>
          <w:divBdr>
            <w:top w:val="none" w:sz="0" w:space="0" w:color="auto"/>
            <w:left w:val="none" w:sz="0" w:space="0" w:color="auto"/>
            <w:bottom w:val="none" w:sz="0" w:space="0" w:color="auto"/>
            <w:right w:val="none" w:sz="0" w:space="0" w:color="auto"/>
          </w:divBdr>
          <w:divsChild>
            <w:div w:id="1697461296">
              <w:marLeft w:val="0"/>
              <w:marRight w:val="0"/>
              <w:marTop w:val="0"/>
              <w:marBottom w:val="0"/>
              <w:divBdr>
                <w:top w:val="none" w:sz="0" w:space="0" w:color="auto"/>
                <w:left w:val="none" w:sz="0" w:space="0" w:color="auto"/>
                <w:bottom w:val="none" w:sz="0" w:space="0" w:color="auto"/>
                <w:right w:val="none" w:sz="0" w:space="0" w:color="auto"/>
              </w:divBdr>
              <w:divsChild>
                <w:div w:id="1612056656">
                  <w:marLeft w:val="0"/>
                  <w:marRight w:val="150"/>
                  <w:marTop w:val="0"/>
                  <w:marBottom w:val="0"/>
                  <w:divBdr>
                    <w:top w:val="none" w:sz="0" w:space="0" w:color="auto"/>
                    <w:left w:val="none" w:sz="0" w:space="0" w:color="auto"/>
                    <w:bottom w:val="none" w:sz="0" w:space="0" w:color="auto"/>
                    <w:right w:val="none" w:sz="0" w:space="0" w:color="auto"/>
                  </w:divBdr>
                </w:div>
                <w:div w:id="2051225953">
                  <w:marLeft w:val="0"/>
                  <w:marRight w:val="150"/>
                  <w:marTop w:val="0"/>
                  <w:marBottom w:val="0"/>
                  <w:divBdr>
                    <w:top w:val="none" w:sz="0" w:space="0" w:color="auto"/>
                    <w:left w:val="none" w:sz="0" w:space="0" w:color="auto"/>
                    <w:bottom w:val="none" w:sz="0" w:space="0" w:color="auto"/>
                    <w:right w:val="none" w:sz="0" w:space="0" w:color="auto"/>
                  </w:divBdr>
                </w:div>
              </w:divsChild>
            </w:div>
            <w:div w:id="1543665528">
              <w:marLeft w:val="0"/>
              <w:marRight w:val="0"/>
              <w:marTop w:val="0"/>
              <w:marBottom w:val="0"/>
              <w:divBdr>
                <w:top w:val="none" w:sz="0" w:space="0" w:color="auto"/>
                <w:left w:val="none" w:sz="0" w:space="0" w:color="auto"/>
                <w:bottom w:val="none" w:sz="0" w:space="0" w:color="auto"/>
                <w:right w:val="none" w:sz="0" w:space="0" w:color="auto"/>
              </w:divBdr>
              <w:divsChild>
                <w:div w:id="1827240240">
                  <w:marLeft w:val="0"/>
                  <w:marRight w:val="0"/>
                  <w:marTop w:val="0"/>
                  <w:marBottom w:val="0"/>
                  <w:divBdr>
                    <w:top w:val="none" w:sz="0" w:space="0" w:color="auto"/>
                    <w:left w:val="none" w:sz="0" w:space="0" w:color="auto"/>
                    <w:bottom w:val="none" w:sz="0" w:space="0" w:color="auto"/>
                    <w:right w:val="none" w:sz="0" w:space="0" w:color="auto"/>
                  </w:divBdr>
                  <w:divsChild>
                    <w:div w:id="708145972">
                      <w:marLeft w:val="0"/>
                      <w:marRight w:val="0"/>
                      <w:marTop w:val="0"/>
                      <w:marBottom w:val="0"/>
                      <w:divBdr>
                        <w:top w:val="none" w:sz="0" w:space="0" w:color="auto"/>
                        <w:left w:val="none" w:sz="0" w:space="0" w:color="auto"/>
                        <w:bottom w:val="none" w:sz="0" w:space="0" w:color="auto"/>
                        <w:right w:val="none" w:sz="0" w:space="0" w:color="auto"/>
                      </w:divBdr>
                      <w:divsChild>
                        <w:div w:id="993024641">
                          <w:marLeft w:val="0"/>
                          <w:marRight w:val="0"/>
                          <w:marTop w:val="0"/>
                          <w:marBottom w:val="0"/>
                          <w:divBdr>
                            <w:top w:val="none" w:sz="0" w:space="0" w:color="auto"/>
                            <w:left w:val="none" w:sz="0" w:space="0" w:color="auto"/>
                            <w:bottom w:val="none" w:sz="0" w:space="0" w:color="auto"/>
                            <w:right w:val="none" w:sz="0" w:space="0" w:color="auto"/>
                          </w:divBdr>
                        </w:div>
                      </w:divsChild>
                    </w:div>
                    <w:div w:id="699089422">
                      <w:marLeft w:val="0"/>
                      <w:marRight w:val="135"/>
                      <w:marTop w:val="0"/>
                      <w:marBottom w:val="0"/>
                      <w:divBdr>
                        <w:top w:val="none" w:sz="0" w:space="0" w:color="auto"/>
                        <w:left w:val="none" w:sz="0" w:space="0" w:color="auto"/>
                        <w:bottom w:val="none" w:sz="0" w:space="0" w:color="auto"/>
                        <w:right w:val="none" w:sz="0" w:space="0" w:color="auto"/>
                      </w:divBdr>
                    </w:div>
                    <w:div w:id="10782865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62416">
          <w:marLeft w:val="0"/>
          <w:marRight w:val="0"/>
          <w:marTop w:val="0"/>
          <w:marBottom w:val="0"/>
          <w:divBdr>
            <w:top w:val="none" w:sz="0" w:space="0" w:color="auto"/>
            <w:left w:val="none" w:sz="0" w:space="0" w:color="auto"/>
            <w:bottom w:val="none" w:sz="0" w:space="0" w:color="auto"/>
            <w:right w:val="none" w:sz="0" w:space="0" w:color="auto"/>
          </w:divBdr>
          <w:divsChild>
            <w:div w:id="2103450375">
              <w:marLeft w:val="0"/>
              <w:marRight w:val="0"/>
              <w:marTop w:val="0"/>
              <w:marBottom w:val="0"/>
              <w:divBdr>
                <w:top w:val="none" w:sz="0" w:space="0" w:color="auto"/>
                <w:left w:val="none" w:sz="0" w:space="0" w:color="auto"/>
                <w:bottom w:val="none" w:sz="0" w:space="0" w:color="auto"/>
                <w:right w:val="none" w:sz="0" w:space="0" w:color="auto"/>
              </w:divBdr>
              <w:divsChild>
                <w:div w:id="1648127777">
                  <w:marLeft w:val="0"/>
                  <w:marRight w:val="0"/>
                  <w:marTop w:val="0"/>
                  <w:marBottom w:val="0"/>
                  <w:divBdr>
                    <w:top w:val="none" w:sz="0" w:space="0" w:color="auto"/>
                    <w:left w:val="none" w:sz="0" w:space="0" w:color="auto"/>
                    <w:bottom w:val="none" w:sz="0" w:space="0" w:color="auto"/>
                    <w:right w:val="none" w:sz="0" w:space="0" w:color="auto"/>
                  </w:divBdr>
                </w:div>
              </w:divsChild>
            </w:div>
            <w:div w:id="1494296726">
              <w:marLeft w:val="0"/>
              <w:marRight w:val="0"/>
              <w:marTop w:val="375"/>
              <w:marBottom w:val="0"/>
              <w:divBdr>
                <w:top w:val="none" w:sz="0" w:space="0" w:color="auto"/>
                <w:left w:val="none" w:sz="0" w:space="0" w:color="auto"/>
                <w:bottom w:val="none" w:sz="0" w:space="0" w:color="auto"/>
                <w:right w:val="none" w:sz="0" w:space="0" w:color="auto"/>
              </w:divBdr>
              <w:divsChild>
                <w:div w:id="974414614">
                  <w:marLeft w:val="0"/>
                  <w:marRight w:val="0"/>
                  <w:marTop w:val="0"/>
                  <w:marBottom w:val="0"/>
                  <w:divBdr>
                    <w:top w:val="none" w:sz="0" w:space="0" w:color="auto"/>
                    <w:left w:val="none" w:sz="0" w:space="0" w:color="auto"/>
                    <w:bottom w:val="none" w:sz="0" w:space="0" w:color="auto"/>
                    <w:right w:val="none" w:sz="0" w:space="0" w:color="auto"/>
                  </w:divBdr>
                  <w:divsChild>
                    <w:div w:id="1857226324">
                      <w:marLeft w:val="0"/>
                      <w:marRight w:val="0"/>
                      <w:marTop w:val="0"/>
                      <w:marBottom w:val="150"/>
                      <w:divBdr>
                        <w:top w:val="none" w:sz="0" w:space="0" w:color="auto"/>
                        <w:left w:val="none" w:sz="0" w:space="0" w:color="auto"/>
                        <w:bottom w:val="none" w:sz="0" w:space="0" w:color="auto"/>
                        <w:right w:val="none" w:sz="0" w:space="0" w:color="auto"/>
                      </w:divBdr>
                    </w:div>
                    <w:div w:id="1421676740">
                      <w:marLeft w:val="0"/>
                      <w:marRight w:val="0"/>
                      <w:marTop w:val="0"/>
                      <w:marBottom w:val="0"/>
                      <w:divBdr>
                        <w:top w:val="none" w:sz="0" w:space="0" w:color="auto"/>
                        <w:left w:val="none" w:sz="0" w:space="0" w:color="auto"/>
                        <w:bottom w:val="none" w:sz="0" w:space="0" w:color="auto"/>
                        <w:right w:val="none" w:sz="0" w:space="0" w:color="auto"/>
                      </w:divBdr>
                      <w:divsChild>
                        <w:div w:id="9974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1452">
              <w:marLeft w:val="0"/>
              <w:marRight w:val="0"/>
              <w:marTop w:val="375"/>
              <w:marBottom w:val="0"/>
              <w:divBdr>
                <w:top w:val="none" w:sz="0" w:space="0" w:color="auto"/>
                <w:left w:val="none" w:sz="0" w:space="0" w:color="auto"/>
                <w:bottom w:val="none" w:sz="0" w:space="0" w:color="auto"/>
                <w:right w:val="none" w:sz="0" w:space="0" w:color="auto"/>
              </w:divBdr>
              <w:divsChild>
                <w:div w:id="772633606">
                  <w:marLeft w:val="0"/>
                  <w:marRight w:val="0"/>
                  <w:marTop w:val="0"/>
                  <w:marBottom w:val="0"/>
                  <w:divBdr>
                    <w:top w:val="none" w:sz="0" w:space="0" w:color="auto"/>
                    <w:left w:val="none" w:sz="0" w:space="0" w:color="auto"/>
                    <w:bottom w:val="none" w:sz="0" w:space="0" w:color="auto"/>
                    <w:right w:val="none" w:sz="0" w:space="0" w:color="auto"/>
                  </w:divBdr>
                  <w:divsChild>
                    <w:div w:id="276916240">
                      <w:marLeft w:val="0"/>
                      <w:marRight w:val="0"/>
                      <w:marTop w:val="0"/>
                      <w:marBottom w:val="150"/>
                      <w:divBdr>
                        <w:top w:val="none" w:sz="0" w:space="0" w:color="auto"/>
                        <w:left w:val="none" w:sz="0" w:space="0" w:color="auto"/>
                        <w:bottom w:val="none" w:sz="0" w:space="0" w:color="auto"/>
                        <w:right w:val="none" w:sz="0" w:space="0" w:color="auto"/>
                      </w:divBdr>
                    </w:div>
                    <w:div w:id="1713269148">
                      <w:marLeft w:val="0"/>
                      <w:marRight w:val="0"/>
                      <w:marTop w:val="0"/>
                      <w:marBottom w:val="0"/>
                      <w:divBdr>
                        <w:top w:val="none" w:sz="0" w:space="0" w:color="auto"/>
                        <w:left w:val="none" w:sz="0" w:space="0" w:color="auto"/>
                        <w:bottom w:val="none" w:sz="0" w:space="0" w:color="auto"/>
                        <w:right w:val="none" w:sz="0" w:space="0" w:color="auto"/>
                      </w:divBdr>
                      <w:divsChild>
                        <w:div w:id="12571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0630">
              <w:marLeft w:val="0"/>
              <w:marRight w:val="0"/>
              <w:marTop w:val="375"/>
              <w:marBottom w:val="0"/>
              <w:divBdr>
                <w:top w:val="none" w:sz="0" w:space="0" w:color="auto"/>
                <w:left w:val="none" w:sz="0" w:space="0" w:color="auto"/>
                <w:bottom w:val="none" w:sz="0" w:space="0" w:color="auto"/>
                <w:right w:val="none" w:sz="0" w:space="0" w:color="auto"/>
              </w:divBdr>
              <w:divsChild>
                <w:div w:id="571502881">
                  <w:marLeft w:val="0"/>
                  <w:marRight w:val="0"/>
                  <w:marTop w:val="0"/>
                  <w:marBottom w:val="0"/>
                  <w:divBdr>
                    <w:top w:val="none" w:sz="0" w:space="0" w:color="auto"/>
                    <w:left w:val="none" w:sz="0" w:space="0" w:color="auto"/>
                    <w:bottom w:val="none" w:sz="0" w:space="0" w:color="auto"/>
                    <w:right w:val="none" w:sz="0" w:space="0" w:color="auto"/>
                  </w:divBdr>
                  <w:divsChild>
                    <w:div w:id="1827479106">
                      <w:marLeft w:val="0"/>
                      <w:marRight w:val="0"/>
                      <w:marTop w:val="0"/>
                      <w:marBottom w:val="0"/>
                      <w:divBdr>
                        <w:top w:val="none" w:sz="0" w:space="0" w:color="auto"/>
                        <w:left w:val="none" w:sz="0" w:space="0" w:color="auto"/>
                        <w:bottom w:val="none" w:sz="0" w:space="0" w:color="auto"/>
                        <w:right w:val="none" w:sz="0" w:space="0" w:color="auto"/>
                      </w:divBdr>
                    </w:div>
                    <w:div w:id="17421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4357">
              <w:marLeft w:val="0"/>
              <w:marRight w:val="0"/>
              <w:marTop w:val="375"/>
              <w:marBottom w:val="0"/>
              <w:divBdr>
                <w:top w:val="none" w:sz="0" w:space="0" w:color="auto"/>
                <w:left w:val="none" w:sz="0" w:space="0" w:color="auto"/>
                <w:bottom w:val="none" w:sz="0" w:space="0" w:color="auto"/>
                <w:right w:val="none" w:sz="0" w:space="0" w:color="auto"/>
              </w:divBdr>
              <w:divsChild>
                <w:div w:id="511800140">
                  <w:marLeft w:val="0"/>
                  <w:marRight w:val="0"/>
                  <w:marTop w:val="0"/>
                  <w:marBottom w:val="0"/>
                  <w:divBdr>
                    <w:top w:val="none" w:sz="0" w:space="0" w:color="auto"/>
                    <w:left w:val="none" w:sz="0" w:space="0" w:color="auto"/>
                    <w:bottom w:val="none" w:sz="0" w:space="0" w:color="auto"/>
                    <w:right w:val="none" w:sz="0" w:space="0" w:color="auto"/>
                  </w:divBdr>
                  <w:divsChild>
                    <w:div w:id="1935281307">
                      <w:marLeft w:val="0"/>
                      <w:marRight w:val="0"/>
                      <w:marTop w:val="0"/>
                      <w:marBottom w:val="150"/>
                      <w:divBdr>
                        <w:top w:val="none" w:sz="0" w:space="0" w:color="auto"/>
                        <w:left w:val="none" w:sz="0" w:space="0" w:color="auto"/>
                        <w:bottom w:val="none" w:sz="0" w:space="0" w:color="auto"/>
                        <w:right w:val="none" w:sz="0" w:space="0" w:color="auto"/>
                      </w:divBdr>
                    </w:div>
                    <w:div w:id="181020589">
                      <w:marLeft w:val="0"/>
                      <w:marRight w:val="0"/>
                      <w:marTop w:val="0"/>
                      <w:marBottom w:val="0"/>
                      <w:divBdr>
                        <w:top w:val="none" w:sz="0" w:space="0" w:color="auto"/>
                        <w:left w:val="none" w:sz="0" w:space="0" w:color="auto"/>
                        <w:bottom w:val="none" w:sz="0" w:space="0" w:color="auto"/>
                        <w:right w:val="none" w:sz="0" w:space="0" w:color="auto"/>
                      </w:divBdr>
                      <w:divsChild>
                        <w:div w:id="6175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3062">
              <w:marLeft w:val="0"/>
              <w:marRight w:val="0"/>
              <w:marTop w:val="375"/>
              <w:marBottom w:val="0"/>
              <w:divBdr>
                <w:top w:val="none" w:sz="0" w:space="0" w:color="auto"/>
                <w:left w:val="none" w:sz="0" w:space="0" w:color="auto"/>
                <w:bottom w:val="none" w:sz="0" w:space="0" w:color="auto"/>
                <w:right w:val="none" w:sz="0" w:space="0" w:color="auto"/>
              </w:divBdr>
              <w:divsChild>
                <w:div w:id="1266041522">
                  <w:marLeft w:val="0"/>
                  <w:marRight w:val="0"/>
                  <w:marTop w:val="0"/>
                  <w:marBottom w:val="0"/>
                  <w:divBdr>
                    <w:top w:val="none" w:sz="0" w:space="0" w:color="auto"/>
                    <w:left w:val="none" w:sz="0" w:space="0" w:color="auto"/>
                    <w:bottom w:val="none" w:sz="0" w:space="0" w:color="auto"/>
                    <w:right w:val="none" w:sz="0" w:space="0" w:color="auto"/>
                  </w:divBdr>
                  <w:divsChild>
                    <w:div w:id="747732771">
                      <w:marLeft w:val="0"/>
                      <w:marRight w:val="0"/>
                      <w:marTop w:val="0"/>
                      <w:marBottom w:val="0"/>
                      <w:divBdr>
                        <w:top w:val="none" w:sz="0" w:space="0" w:color="auto"/>
                        <w:left w:val="none" w:sz="0" w:space="0" w:color="auto"/>
                        <w:bottom w:val="none" w:sz="0" w:space="0" w:color="auto"/>
                        <w:right w:val="none" w:sz="0" w:space="0" w:color="auto"/>
                      </w:divBdr>
                    </w:div>
                    <w:div w:id="426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8857">
              <w:marLeft w:val="0"/>
              <w:marRight w:val="0"/>
              <w:marTop w:val="375"/>
              <w:marBottom w:val="0"/>
              <w:divBdr>
                <w:top w:val="none" w:sz="0" w:space="0" w:color="auto"/>
                <w:left w:val="none" w:sz="0" w:space="0" w:color="auto"/>
                <w:bottom w:val="none" w:sz="0" w:space="0" w:color="auto"/>
                <w:right w:val="none" w:sz="0" w:space="0" w:color="auto"/>
              </w:divBdr>
              <w:divsChild>
                <w:div w:id="2094160293">
                  <w:marLeft w:val="0"/>
                  <w:marRight w:val="0"/>
                  <w:marTop w:val="0"/>
                  <w:marBottom w:val="0"/>
                  <w:divBdr>
                    <w:top w:val="none" w:sz="0" w:space="0" w:color="auto"/>
                    <w:left w:val="none" w:sz="0" w:space="0" w:color="auto"/>
                    <w:bottom w:val="none" w:sz="0" w:space="0" w:color="auto"/>
                    <w:right w:val="none" w:sz="0" w:space="0" w:color="auto"/>
                  </w:divBdr>
                  <w:divsChild>
                    <w:div w:id="406268594">
                      <w:marLeft w:val="0"/>
                      <w:marRight w:val="0"/>
                      <w:marTop w:val="0"/>
                      <w:marBottom w:val="150"/>
                      <w:divBdr>
                        <w:top w:val="none" w:sz="0" w:space="0" w:color="auto"/>
                        <w:left w:val="none" w:sz="0" w:space="0" w:color="auto"/>
                        <w:bottom w:val="none" w:sz="0" w:space="0" w:color="auto"/>
                        <w:right w:val="none" w:sz="0" w:space="0" w:color="auto"/>
                      </w:divBdr>
                    </w:div>
                    <w:div w:id="903027303">
                      <w:marLeft w:val="0"/>
                      <w:marRight w:val="0"/>
                      <w:marTop w:val="0"/>
                      <w:marBottom w:val="0"/>
                      <w:divBdr>
                        <w:top w:val="none" w:sz="0" w:space="0" w:color="auto"/>
                        <w:left w:val="none" w:sz="0" w:space="0" w:color="auto"/>
                        <w:bottom w:val="none" w:sz="0" w:space="0" w:color="auto"/>
                        <w:right w:val="none" w:sz="0" w:space="0" w:color="auto"/>
                      </w:divBdr>
                      <w:divsChild>
                        <w:div w:id="20433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14847">
              <w:marLeft w:val="0"/>
              <w:marRight w:val="0"/>
              <w:marTop w:val="375"/>
              <w:marBottom w:val="0"/>
              <w:divBdr>
                <w:top w:val="none" w:sz="0" w:space="0" w:color="auto"/>
                <w:left w:val="none" w:sz="0" w:space="0" w:color="auto"/>
                <w:bottom w:val="none" w:sz="0" w:space="0" w:color="auto"/>
                <w:right w:val="none" w:sz="0" w:space="0" w:color="auto"/>
              </w:divBdr>
              <w:divsChild>
                <w:div w:id="121656294">
                  <w:marLeft w:val="0"/>
                  <w:marRight w:val="0"/>
                  <w:marTop w:val="0"/>
                  <w:marBottom w:val="0"/>
                  <w:divBdr>
                    <w:top w:val="none" w:sz="0" w:space="0" w:color="auto"/>
                    <w:left w:val="none" w:sz="0" w:space="0" w:color="auto"/>
                    <w:bottom w:val="none" w:sz="0" w:space="0" w:color="auto"/>
                    <w:right w:val="none" w:sz="0" w:space="0" w:color="auto"/>
                  </w:divBdr>
                  <w:divsChild>
                    <w:div w:id="1383947980">
                      <w:marLeft w:val="0"/>
                      <w:marRight w:val="0"/>
                      <w:marTop w:val="0"/>
                      <w:marBottom w:val="150"/>
                      <w:divBdr>
                        <w:top w:val="none" w:sz="0" w:space="0" w:color="auto"/>
                        <w:left w:val="none" w:sz="0" w:space="0" w:color="auto"/>
                        <w:bottom w:val="none" w:sz="0" w:space="0" w:color="auto"/>
                        <w:right w:val="none" w:sz="0" w:space="0" w:color="auto"/>
                      </w:divBdr>
                    </w:div>
                    <w:div w:id="678430157">
                      <w:marLeft w:val="0"/>
                      <w:marRight w:val="0"/>
                      <w:marTop w:val="0"/>
                      <w:marBottom w:val="0"/>
                      <w:divBdr>
                        <w:top w:val="none" w:sz="0" w:space="0" w:color="auto"/>
                        <w:left w:val="none" w:sz="0" w:space="0" w:color="auto"/>
                        <w:bottom w:val="none" w:sz="0" w:space="0" w:color="auto"/>
                        <w:right w:val="none" w:sz="0" w:space="0" w:color="auto"/>
                      </w:divBdr>
                      <w:divsChild>
                        <w:div w:id="13627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9858">
              <w:marLeft w:val="0"/>
              <w:marRight w:val="0"/>
              <w:marTop w:val="375"/>
              <w:marBottom w:val="0"/>
              <w:divBdr>
                <w:top w:val="none" w:sz="0" w:space="0" w:color="auto"/>
                <w:left w:val="none" w:sz="0" w:space="0" w:color="auto"/>
                <w:bottom w:val="none" w:sz="0" w:space="0" w:color="auto"/>
                <w:right w:val="none" w:sz="0" w:space="0" w:color="auto"/>
              </w:divBdr>
              <w:divsChild>
                <w:div w:id="1977835394">
                  <w:marLeft w:val="0"/>
                  <w:marRight w:val="0"/>
                  <w:marTop w:val="0"/>
                  <w:marBottom w:val="0"/>
                  <w:divBdr>
                    <w:top w:val="none" w:sz="0" w:space="0" w:color="auto"/>
                    <w:left w:val="none" w:sz="0" w:space="0" w:color="auto"/>
                    <w:bottom w:val="none" w:sz="0" w:space="0" w:color="auto"/>
                    <w:right w:val="none" w:sz="0" w:space="0" w:color="auto"/>
                  </w:divBdr>
                  <w:divsChild>
                    <w:div w:id="564031861">
                      <w:marLeft w:val="0"/>
                      <w:marRight w:val="0"/>
                      <w:marTop w:val="0"/>
                      <w:marBottom w:val="150"/>
                      <w:divBdr>
                        <w:top w:val="none" w:sz="0" w:space="0" w:color="auto"/>
                        <w:left w:val="none" w:sz="0" w:space="0" w:color="auto"/>
                        <w:bottom w:val="none" w:sz="0" w:space="0" w:color="auto"/>
                        <w:right w:val="none" w:sz="0" w:space="0" w:color="auto"/>
                      </w:divBdr>
                    </w:div>
                    <w:div w:id="76563847">
                      <w:marLeft w:val="0"/>
                      <w:marRight w:val="0"/>
                      <w:marTop w:val="0"/>
                      <w:marBottom w:val="0"/>
                      <w:divBdr>
                        <w:top w:val="none" w:sz="0" w:space="0" w:color="auto"/>
                        <w:left w:val="none" w:sz="0" w:space="0" w:color="auto"/>
                        <w:bottom w:val="none" w:sz="0" w:space="0" w:color="auto"/>
                        <w:right w:val="none" w:sz="0" w:space="0" w:color="auto"/>
                      </w:divBdr>
                      <w:divsChild>
                        <w:div w:id="10604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3948">
              <w:marLeft w:val="0"/>
              <w:marRight w:val="0"/>
              <w:marTop w:val="375"/>
              <w:marBottom w:val="0"/>
              <w:divBdr>
                <w:top w:val="none" w:sz="0" w:space="0" w:color="auto"/>
                <w:left w:val="none" w:sz="0" w:space="0" w:color="auto"/>
                <w:bottom w:val="none" w:sz="0" w:space="0" w:color="auto"/>
                <w:right w:val="none" w:sz="0" w:space="0" w:color="auto"/>
              </w:divBdr>
              <w:divsChild>
                <w:div w:id="165244938">
                  <w:marLeft w:val="0"/>
                  <w:marRight w:val="0"/>
                  <w:marTop w:val="0"/>
                  <w:marBottom w:val="0"/>
                  <w:divBdr>
                    <w:top w:val="none" w:sz="0" w:space="0" w:color="auto"/>
                    <w:left w:val="none" w:sz="0" w:space="0" w:color="auto"/>
                    <w:bottom w:val="none" w:sz="0" w:space="0" w:color="auto"/>
                    <w:right w:val="none" w:sz="0" w:space="0" w:color="auto"/>
                  </w:divBdr>
                  <w:divsChild>
                    <w:div w:id="751246361">
                      <w:marLeft w:val="0"/>
                      <w:marRight w:val="0"/>
                      <w:marTop w:val="0"/>
                      <w:marBottom w:val="0"/>
                      <w:divBdr>
                        <w:top w:val="none" w:sz="0" w:space="0" w:color="auto"/>
                        <w:left w:val="none" w:sz="0" w:space="0" w:color="auto"/>
                        <w:bottom w:val="none" w:sz="0" w:space="0" w:color="auto"/>
                        <w:right w:val="none" w:sz="0" w:space="0" w:color="auto"/>
                      </w:divBdr>
                    </w:div>
                    <w:div w:id="416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5471">
              <w:marLeft w:val="0"/>
              <w:marRight w:val="0"/>
              <w:marTop w:val="375"/>
              <w:marBottom w:val="0"/>
              <w:divBdr>
                <w:top w:val="none" w:sz="0" w:space="0" w:color="auto"/>
                <w:left w:val="none" w:sz="0" w:space="0" w:color="auto"/>
                <w:bottom w:val="none" w:sz="0" w:space="0" w:color="auto"/>
                <w:right w:val="none" w:sz="0" w:space="0" w:color="auto"/>
              </w:divBdr>
              <w:divsChild>
                <w:div w:id="1029068221">
                  <w:marLeft w:val="0"/>
                  <w:marRight w:val="0"/>
                  <w:marTop w:val="0"/>
                  <w:marBottom w:val="0"/>
                  <w:divBdr>
                    <w:top w:val="none" w:sz="0" w:space="0" w:color="auto"/>
                    <w:left w:val="none" w:sz="0" w:space="0" w:color="auto"/>
                    <w:bottom w:val="none" w:sz="0" w:space="0" w:color="auto"/>
                    <w:right w:val="none" w:sz="0" w:space="0" w:color="auto"/>
                  </w:divBdr>
                  <w:divsChild>
                    <w:div w:id="1389263917">
                      <w:marLeft w:val="0"/>
                      <w:marRight w:val="0"/>
                      <w:marTop w:val="0"/>
                      <w:marBottom w:val="150"/>
                      <w:divBdr>
                        <w:top w:val="none" w:sz="0" w:space="0" w:color="auto"/>
                        <w:left w:val="none" w:sz="0" w:space="0" w:color="auto"/>
                        <w:bottom w:val="none" w:sz="0" w:space="0" w:color="auto"/>
                        <w:right w:val="none" w:sz="0" w:space="0" w:color="auto"/>
                      </w:divBdr>
                    </w:div>
                    <w:div w:id="936641297">
                      <w:marLeft w:val="0"/>
                      <w:marRight w:val="0"/>
                      <w:marTop w:val="0"/>
                      <w:marBottom w:val="0"/>
                      <w:divBdr>
                        <w:top w:val="none" w:sz="0" w:space="0" w:color="auto"/>
                        <w:left w:val="none" w:sz="0" w:space="0" w:color="auto"/>
                        <w:bottom w:val="none" w:sz="0" w:space="0" w:color="auto"/>
                        <w:right w:val="none" w:sz="0" w:space="0" w:color="auto"/>
                      </w:divBdr>
                      <w:divsChild>
                        <w:div w:id="788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4380">
              <w:marLeft w:val="0"/>
              <w:marRight w:val="0"/>
              <w:marTop w:val="375"/>
              <w:marBottom w:val="0"/>
              <w:divBdr>
                <w:top w:val="none" w:sz="0" w:space="0" w:color="auto"/>
                <w:left w:val="none" w:sz="0" w:space="0" w:color="auto"/>
                <w:bottom w:val="none" w:sz="0" w:space="0" w:color="auto"/>
                <w:right w:val="none" w:sz="0" w:space="0" w:color="auto"/>
              </w:divBdr>
              <w:divsChild>
                <w:div w:id="1941066874">
                  <w:marLeft w:val="0"/>
                  <w:marRight w:val="0"/>
                  <w:marTop w:val="0"/>
                  <w:marBottom w:val="0"/>
                  <w:divBdr>
                    <w:top w:val="none" w:sz="0" w:space="0" w:color="auto"/>
                    <w:left w:val="none" w:sz="0" w:space="0" w:color="auto"/>
                    <w:bottom w:val="none" w:sz="0" w:space="0" w:color="auto"/>
                    <w:right w:val="none" w:sz="0" w:space="0" w:color="auto"/>
                  </w:divBdr>
                  <w:divsChild>
                    <w:div w:id="1148548176">
                      <w:marLeft w:val="0"/>
                      <w:marRight w:val="0"/>
                      <w:marTop w:val="0"/>
                      <w:marBottom w:val="150"/>
                      <w:divBdr>
                        <w:top w:val="none" w:sz="0" w:space="0" w:color="auto"/>
                        <w:left w:val="none" w:sz="0" w:space="0" w:color="auto"/>
                        <w:bottom w:val="none" w:sz="0" w:space="0" w:color="auto"/>
                        <w:right w:val="none" w:sz="0" w:space="0" w:color="auto"/>
                      </w:divBdr>
                    </w:div>
                    <w:div w:id="1491942754">
                      <w:marLeft w:val="0"/>
                      <w:marRight w:val="0"/>
                      <w:marTop w:val="0"/>
                      <w:marBottom w:val="0"/>
                      <w:divBdr>
                        <w:top w:val="none" w:sz="0" w:space="0" w:color="auto"/>
                        <w:left w:val="none" w:sz="0" w:space="0" w:color="auto"/>
                        <w:bottom w:val="none" w:sz="0" w:space="0" w:color="auto"/>
                        <w:right w:val="none" w:sz="0" w:space="0" w:color="auto"/>
                      </w:divBdr>
                      <w:divsChild>
                        <w:div w:id="14332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3446">
              <w:marLeft w:val="0"/>
              <w:marRight w:val="0"/>
              <w:marTop w:val="375"/>
              <w:marBottom w:val="0"/>
              <w:divBdr>
                <w:top w:val="none" w:sz="0" w:space="0" w:color="auto"/>
                <w:left w:val="none" w:sz="0" w:space="0" w:color="auto"/>
                <w:bottom w:val="none" w:sz="0" w:space="0" w:color="auto"/>
                <w:right w:val="none" w:sz="0" w:space="0" w:color="auto"/>
              </w:divBdr>
              <w:divsChild>
                <w:div w:id="295070857">
                  <w:marLeft w:val="0"/>
                  <w:marRight w:val="0"/>
                  <w:marTop w:val="0"/>
                  <w:marBottom w:val="0"/>
                  <w:divBdr>
                    <w:top w:val="none" w:sz="0" w:space="0" w:color="auto"/>
                    <w:left w:val="none" w:sz="0" w:space="0" w:color="auto"/>
                    <w:bottom w:val="none" w:sz="0" w:space="0" w:color="auto"/>
                    <w:right w:val="none" w:sz="0" w:space="0" w:color="auto"/>
                  </w:divBdr>
                  <w:divsChild>
                    <w:div w:id="202443587">
                      <w:marLeft w:val="0"/>
                      <w:marRight w:val="0"/>
                      <w:marTop w:val="0"/>
                      <w:marBottom w:val="150"/>
                      <w:divBdr>
                        <w:top w:val="none" w:sz="0" w:space="0" w:color="auto"/>
                        <w:left w:val="none" w:sz="0" w:space="0" w:color="auto"/>
                        <w:bottom w:val="none" w:sz="0" w:space="0" w:color="auto"/>
                        <w:right w:val="none" w:sz="0" w:space="0" w:color="auto"/>
                      </w:divBdr>
                    </w:div>
                    <w:div w:id="609360655">
                      <w:marLeft w:val="0"/>
                      <w:marRight w:val="0"/>
                      <w:marTop w:val="0"/>
                      <w:marBottom w:val="0"/>
                      <w:divBdr>
                        <w:top w:val="none" w:sz="0" w:space="0" w:color="auto"/>
                        <w:left w:val="none" w:sz="0" w:space="0" w:color="auto"/>
                        <w:bottom w:val="none" w:sz="0" w:space="0" w:color="auto"/>
                        <w:right w:val="none" w:sz="0" w:space="0" w:color="auto"/>
                      </w:divBdr>
                      <w:divsChild>
                        <w:div w:id="5069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0101">
              <w:marLeft w:val="0"/>
              <w:marRight w:val="0"/>
              <w:marTop w:val="375"/>
              <w:marBottom w:val="0"/>
              <w:divBdr>
                <w:top w:val="none" w:sz="0" w:space="0" w:color="auto"/>
                <w:left w:val="none" w:sz="0" w:space="0" w:color="auto"/>
                <w:bottom w:val="none" w:sz="0" w:space="0" w:color="auto"/>
                <w:right w:val="none" w:sz="0" w:space="0" w:color="auto"/>
              </w:divBdr>
              <w:divsChild>
                <w:div w:id="1748918927">
                  <w:marLeft w:val="0"/>
                  <w:marRight w:val="0"/>
                  <w:marTop w:val="0"/>
                  <w:marBottom w:val="0"/>
                  <w:divBdr>
                    <w:top w:val="none" w:sz="0" w:space="0" w:color="auto"/>
                    <w:left w:val="none" w:sz="0" w:space="0" w:color="auto"/>
                    <w:bottom w:val="none" w:sz="0" w:space="0" w:color="auto"/>
                    <w:right w:val="none" w:sz="0" w:space="0" w:color="auto"/>
                  </w:divBdr>
                  <w:divsChild>
                    <w:div w:id="40642744">
                      <w:marLeft w:val="0"/>
                      <w:marRight w:val="0"/>
                      <w:marTop w:val="0"/>
                      <w:marBottom w:val="150"/>
                      <w:divBdr>
                        <w:top w:val="none" w:sz="0" w:space="0" w:color="auto"/>
                        <w:left w:val="none" w:sz="0" w:space="0" w:color="auto"/>
                        <w:bottom w:val="none" w:sz="0" w:space="0" w:color="auto"/>
                        <w:right w:val="none" w:sz="0" w:space="0" w:color="auto"/>
                      </w:divBdr>
                    </w:div>
                    <w:div w:id="814880812">
                      <w:marLeft w:val="0"/>
                      <w:marRight w:val="0"/>
                      <w:marTop w:val="0"/>
                      <w:marBottom w:val="0"/>
                      <w:divBdr>
                        <w:top w:val="none" w:sz="0" w:space="0" w:color="auto"/>
                        <w:left w:val="none" w:sz="0" w:space="0" w:color="auto"/>
                        <w:bottom w:val="none" w:sz="0" w:space="0" w:color="auto"/>
                        <w:right w:val="none" w:sz="0" w:space="0" w:color="auto"/>
                      </w:divBdr>
                      <w:divsChild>
                        <w:div w:id="5242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3441">
              <w:marLeft w:val="0"/>
              <w:marRight w:val="0"/>
              <w:marTop w:val="375"/>
              <w:marBottom w:val="0"/>
              <w:divBdr>
                <w:top w:val="none" w:sz="0" w:space="0" w:color="auto"/>
                <w:left w:val="none" w:sz="0" w:space="0" w:color="auto"/>
                <w:bottom w:val="none" w:sz="0" w:space="0" w:color="auto"/>
                <w:right w:val="none" w:sz="0" w:space="0" w:color="auto"/>
              </w:divBdr>
              <w:divsChild>
                <w:div w:id="1833445605">
                  <w:marLeft w:val="0"/>
                  <w:marRight w:val="0"/>
                  <w:marTop w:val="0"/>
                  <w:marBottom w:val="0"/>
                  <w:divBdr>
                    <w:top w:val="none" w:sz="0" w:space="0" w:color="auto"/>
                    <w:left w:val="none" w:sz="0" w:space="0" w:color="auto"/>
                    <w:bottom w:val="none" w:sz="0" w:space="0" w:color="auto"/>
                    <w:right w:val="none" w:sz="0" w:space="0" w:color="auto"/>
                  </w:divBdr>
                  <w:divsChild>
                    <w:div w:id="439642998">
                      <w:marLeft w:val="0"/>
                      <w:marRight w:val="0"/>
                      <w:marTop w:val="0"/>
                      <w:marBottom w:val="150"/>
                      <w:divBdr>
                        <w:top w:val="none" w:sz="0" w:space="0" w:color="auto"/>
                        <w:left w:val="none" w:sz="0" w:space="0" w:color="auto"/>
                        <w:bottom w:val="none" w:sz="0" w:space="0" w:color="auto"/>
                        <w:right w:val="none" w:sz="0" w:space="0" w:color="auto"/>
                      </w:divBdr>
                    </w:div>
                    <w:div w:id="1148981509">
                      <w:marLeft w:val="0"/>
                      <w:marRight w:val="0"/>
                      <w:marTop w:val="0"/>
                      <w:marBottom w:val="0"/>
                      <w:divBdr>
                        <w:top w:val="none" w:sz="0" w:space="0" w:color="auto"/>
                        <w:left w:val="none" w:sz="0" w:space="0" w:color="auto"/>
                        <w:bottom w:val="none" w:sz="0" w:space="0" w:color="auto"/>
                        <w:right w:val="none" w:sz="0" w:space="0" w:color="auto"/>
                      </w:divBdr>
                      <w:divsChild>
                        <w:div w:id="7114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121040">
      <w:bodyDiv w:val="1"/>
      <w:marLeft w:val="0"/>
      <w:marRight w:val="0"/>
      <w:marTop w:val="0"/>
      <w:marBottom w:val="0"/>
      <w:divBdr>
        <w:top w:val="none" w:sz="0" w:space="0" w:color="auto"/>
        <w:left w:val="none" w:sz="0" w:space="0" w:color="auto"/>
        <w:bottom w:val="none" w:sz="0" w:space="0" w:color="auto"/>
        <w:right w:val="none" w:sz="0" w:space="0" w:color="auto"/>
      </w:divBdr>
      <w:divsChild>
        <w:div w:id="1238397001">
          <w:marLeft w:val="0"/>
          <w:marRight w:val="0"/>
          <w:marTop w:val="0"/>
          <w:marBottom w:val="300"/>
          <w:divBdr>
            <w:top w:val="none" w:sz="0" w:space="0" w:color="auto"/>
            <w:left w:val="none" w:sz="0" w:space="0" w:color="auto"/>
            <w:bottom w:val="none" w:sz="0" w:space="0" w:color="auto"/>
            <w:right w:val="none" w:sz="0" w:space="0" w:color="auto"/>
          </w:divBdr>
        </w:div>
      </w:divsChild>
    </w:div>
    <w:div w:id="1325087729">
      <w:bodyDiv w:val="1"/>
      <w:marLeft w:val="0"/>
      <w:marRight w:val="0"/>
      <w:marTop w:val="0"/>
      <w:marBottom w:val="0"/>
      <w:divBdr>
        <w:top w:val="none" w:sz="0" w:space="0" w:color="auto"/>
        <w:left w:val="none" w:sz="0" w:space="0" w:color="auto"/>
        <w:bottom w:val="none" w:sz="0" w:space="0" w:color="auto"/>
        <w:right w:val="none" w:sz="0" w:space="0" w:color="auto"/>
      </w:divBdr>
      <w:divsChild>
        <w:div w:id="1962612122">
          <w:marLeft w:val="0"/>
          <w:marRight w:val="0"/>
          <w:marTop w:val="0"/>
          <w:marBottom w:val="75"/>
          <w:divBdr>
            <w:top w:val="none" w:sz="0" w:space="0" w:color="auto"/>
            <w:left w:val="none" w:sz="0" w:space="0" w:color="auto"/>
            <w:bottom w:val="none" w:sz="0" w:space="0" w:color="auto"/>
            <w:right w:val="none" w:sz="0" w:space="0" w:color="auto"/>
          </w:divBdr>
        </w:div>
      </w:divsChild>
    </w:div>
    <w:div w:id="1332412552">
      <w:bodyDiv w:val="1"/>
      <w:marLeft w:val="0"/>
      <w:marRight w:val="0"/>
      <w:marTop w:val="0"/>
      <w:marBottom w:val="0"/>
      <w:divBdr>
        <w:top w:val="none" w:sz="0" w:space="0" w:color="auto"/>
        <w:left w:val="none" w:sz="0" w:space="0" w:color="auto"/>
        <w:bottom w:val="none" w:sz="0" w:space="0" w:color="auto"/>
        <w:right w:val="none" w:sz="0" w:space="0" w:color="auto"/>
      </w:divBdr>
      <w:divsChild>
        <w:div w:id="1063865771">
          <w:marLeft w:val="0"/>
          <w:marRight w:val="0"/>
          <w:marTop w:val="0"/>
          <w:marBottom w:val="150"/>
          <w:divBdr>
            <w:top w:val="none" w:sz="0" w:space="0" w:color="auto"/>
            <w:left w:val="none" w:sz="0" w:space="0" w:color="auto"/>
            <w:bottom w:val="none" w:sz="0" w:space="0" w:color="auto"/>
            <w:right w:val="none" w:sz="0" w:space="0" w:color="auto"/>
          </w:divBdr>
          <w:divsChild>
            <w:div w:id="850413246">
              <w:marLeft w:val="0"/>
              <w:marRight w:val="0"/>
              <w:marTop w:val="0"/>
              <w:marBottom w:val="0"/>
              <w:divBdr>
                <w:top w:val="none" w:sz="0" w:space="0" w:color="auto"/>
                <w:left w:val="none" w:sz="0" w:space="0" w:color="auto"/>
                <w:bottom w:val="none" w:sz="0" w:space="0" w:color="auto"/>
                <w:right w:val="none" w:sz="0" w:space="0" w:color="auto"/>
              </w:divBdr>
              <w:divsChild>
                <w:div w:id="223610116">
                  <w:marLeft w:val="0"/>
                  <w:marRight w:val="150"/>
                  <w:marTop w:val="0"/>
                  <w:marBottom w:val="0"/>
                  <w:divBdr>
                    <w:top w:val="none" w:sz="0" w:space="0" w:color="auto"/>
                    <w:left w:val="none" w:sz="0" w:space="0" w:color="auto"/>
                    <w:bottom w:val="none" w:sz="0" w:space="0" w:color="auto"/>
                    <w:right w:val="none" w:sz="0" w:space="0" w:color="auto"/>
                  </w:divBdr>
                </w:div>
                <w:div w:id="1911888299">
                  <w:marLeft w:val="0"/>
                  <w:marRight w:val="150"/>
                  <w:marTop w:val="0"/>
                  <w:marBottom w:val="0"/>
                  <w:divBdr>
                    <w:top w:val="none" w:sz="0" w:space="0" w:color="auto"/>
                    <w:left w:val="none" w:sz="0" w:space="0" w:color="auto"/>
                    <w:bottom w:val="none" w:sz="0" w:space="0" w:color="auto"/>
                    <w:right w:val="none" w:sz="0" w:space="0" w:color="auto"/>
                  </w:divBdr>
                </w:div>
              </w:divsChild>
            </w:div>
            <w:div w:id="963578342">
              <w:marLeft w:val="0"/>
              <w:marRight w:val="0"/>
              <w:marTop w:val="0"/>
              <w:marBottom w:val="0"/>
              <w:divBdr>
                <w:top w:val="none" w:sz="0" w:space="0" w:color="auto"/>
                <w:left w:val="none" w:sz="0" w:space="0" w:color="auto"/>
                <w:bottom w:val="none" w:sz="0" w:space="0" w:color="auto"/>
                <w:right w:val="none" w:sz="0" w:space="0" w:color="auto"/>
              </w:divBdr>
              <w:divsChild>
                <w:div w:id="528832233">
                  <w:marLeft w:val="0"/>
                  <w:marRight w:val="0"/>
                  <w:marTop w:val="0"/>
                  <w:marBottom w:val="0"/>
                  <w:divBdr>
                    <w:top w:val="none" w:sz="0" w:space="0" w:color="auto"/>
                    <w:left w:val="none" w:sz="0" w:space="0" w:color="auto"/>
                    <w:bottom w:val="none" w:sz="0" w:space="0" w:color="auto"/>
                    <w:right w:val="none" w:sz="0" w:space="0" w:color="auto"/>
                  </w:divBdr>
                  <w:divsChild>
                    <w:div w:id="1471820882">
                      <w:marLeft w:val="0"/>
                      <w:marRight w:val="0"/>
                      <w:marTop w:val="0"/>
                      <w:marBottom w:val="0"/>
                      <w:divBdr>
                        <w:top w:val="none" w:sz="0" w:space="0" w:color="auto"/>
                        <w:left w:val="none" w:sz="0" w:space="0" w:color="auto"/>
                        <w:bottom w:val="none" w:sz="0" w:space="0" w:color="auto"/>
                        <w:right w:val="none" w:sz="0" w:space="0" w:color="auto"/>
                      </w:divBdr>
                      <w:divsChild>
                        <w:div w:id="2122332343">
                          <w:marLeft w:val="0"/>
                          <w:marRight w:val="0"/>
                          <w:marTop w:val="0"/>
                          <w:marBottom w:val="0"/>
                          <w:divBdr>
                            <w:top w:val="none" w:sz="0" w:space="0" w:color="auto"/>
                            <w:left w:val="none" w:sz="0" w:space="0" w:color="auto"/>
                            <w:bottom w:val="none" w:sz="0" w:space="0" w:color="auto"/>
                            <w:right w:val="none" w:sz="0" w:space="0" w:color="auto"/>
                          </w:divBdr>
                        </w:div>
                      </w:divsChild>
                    </w:div>
                    <w:div w:id="1396002091">
                      <w:marLeft w:val="0"/>
                      <w:marRight w:val="135"/>
                      <w:marTop w:val="0"/>
                      <w:marBottom w:val="0"/>
                      <w:divBdr>
                        <w:top w:val="none" w:sz="0" w:space="0" w:color="auto"/>
                        <w:left w:val="none" w:sz="0" w:space="0" w:color="auto"/>
                        <w:bottom w:val="none" w:sz="0" w:space="0" w:color="auto"/>
                        <w:right w:val="none" w:sz="0" w:space="0" w:color="auto"/>
                      </w:divBdr>
                    </w:div>
                    <w:div w:id="35743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2275">
          <w:marLeft w:val="0"/>
          <w:marRight w:val="0"/>
          <w:marTop w:val="0"/>
          <w:marBottom w:val="0"/>
          <w:divBdr>
            <w:top w:val="none" w:sz="0" w:space="0" w:color="auto"/>
            <w:left w:val="none" w:sz="0" w:space="0" w:color="auto"/>
            <w:bottom w:val="none" w:sz="0" w:space="0" w:color="auto"/>
            <w:right w:val="none" w:sz="0" w:space="0" w:color="auto"/>
          </w:divBdr>
          <w:divsChild>
            <w:div w:id="1439988567">
              <w:marLeft w:val="0"/>
              <w:marRight w:val="0"/>
              <w:marTop w:val="0"/>
              <w:marBottom w:val="0"/>
              <w:divBdr>
                <w:top w:val="none" w:sz="0" w:space="0" w:color="auto"/>
                <w:left w:val="none" w:sz="0" w:space="0" w:color="auto"/>
                <w:bottom w:val="none" w:sz="0" w:space="0" w:color="auto"/>
                <w:right w:val="none" w:sz="0" w:space="0" w:color="auto"/>
              </w:divBdr>
              <w:divsChild>
                <w:div w:id="828136880">
                  <w:marLeft w:val="0"/>
                  <w:marRight w:val="0"/>
                  <w:marTop w:val="0"/>
                  <w:marBottom w:val="0"/>
                  <w:divBdr>
                    <w:top w:val="none" w:sz="0" w:space="0" w:color="auto"/>
                    <w:left w:val="none" w:sz="0" w:space="0" w:color="auto"/>
                    <w:bottom w:val="none" w:sz="0" w:space="0" w:color="auto"/>
                    <w:right w:val="none" w:sz="0" w:space="0" w:color="auto"/>
                  </w:divBdr>
                </w:div>
              </w:divsChild>
            </w:div>
            <w:div w:id="2128040313">
              <w:marLeft w:val="0"/>
              <w:marRight w:val="0"/>
              <w:marTop w:val="225"/>
              <w:marBottom w:val="0"/>
              <w:divBdr>
                <w:top w:val="none" w:sz="0" w:space="0" w:color="auto"/>
                <w:left w:val="none" w:sz="0" w:space="0" w:color="auto"/>
                <w:bottom w:val="none" w:sz="0" w:space="0" w:color="auto"/>
                <w:right w:val="none" w:sz="0" w:space="0" w:color="auto"/>
              </w:divBdr>
              <w:divsChild>
                <w:div w:id="1561474288">
                  <w:marLeft w:val="0"/>
                  <w:marRight w:val="0"/>
                  <w:marTop w:val="0"/>
                  <w:marBottom w:val="0"/>
                  <w:divBdr>
                    <w:top w:val="none" w:sz="0" w:space="0" w:color="auto"/>
                    <w:left w:val="none" w:sz="0" w:space="0" w:color="auto"/>
                    <w:bottom w:val="none" w:sz="0" w:space="0" w:color="auto"/>
                    <w:right w:val="none" w:sz="0" w:space="0" w:color="auto"/>
                  </w:divBdr>
                </w:div>
              </w:divsChild>
            </w:div>
            <w:div w:id="566497021">
              <w:marLeft w:val="0"/>
              <w:marRight w:val="0"/>
              <w:marTop w:val="375"/>
              <w:marBottom w:val="0"/>
              <w:divBdr>
                <w:top w:val="none" w:sz="0" w:space="0" w:color="auto"/>
                <w:left w:val="none" w:sz="0" w:space="0" w:color="auto"/>
                <w:bottom w:val="none" w:sz="0" w:space="0" w:color="auto"/>
                <w:right w:val="none" w:sz="0" w:space="0" w:color="auto"/>
              </w:divBdr>
              <w:divsChild>
                <w:div w:id="765155365">
                  <w:marLeft w:val="0"/>
                  <w:marRight w:val="0"/>
                  <w:marTop w:val="0"/>
                  <w:marBottom w:val="0"/>
                  <w:divBdr>
                    <w:top w:val="none" w:sz="0" w:space="0" w:color="auto"/>
                    <w:left w:val="none" w:sz="0" w:space="0" w:color="auto"/>
                    <w:bottom w:val="none" w:sz="0" w:space="0" w:color="auto"/>
                    <w:right w:val="none" w:sz="0" w:space="0" w:color="auto"/>
                  </w:divBdr>
                  <w:divsChild>
                    <w:div w:id="10666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3982">
      <w:bodyDiv w:val="1"/>
      <w:marLeft w:val="0"/>
      <w:marRight w:val="0"/>
      <w:marTop w:val="0"/>
      <w:marBottom w:val="0"/>
      <w:divBdr>
        <w:top w:val="none" w:sz="0" w:space="0" w:color="auto"/>
        <w:left w:val="none" w:sz="0" w:space="0" w:color="auto"/>
        <w:bottom w:val="none" w:sz="0" w:space="0" w:color="auto"/>
        <w:right w:val="none" w:sz="0" w:space="0" w:color="auto"/>
      </w:divBdr>
      <w:divsChild>
        <w:div w:id="957565039">
          <w:marLeft w:val="0"/>
          <w:marRight w:val="0"/>
          <w:marTop w:val="0"/>
          <w:marBottom w:val="150"/>
          <w:divBdr>
            <w:top w:val="none" w:sz="0" w:space="0" w:color="auto"/>
            <w:left w:val="none" w:sz="0" w:space="0" w:color="auto"/>
            <w:bottom w:val="none" w:sz="0" w:space="0" w:color="auto"/>
            <w:right w:val="none" w:sz="0" w:space="0" w:color="auto"/>
          </w:divBdr>
          <w:divsChild>
            <w:div w:id="1549145494">
              <w:marLeft w:val="0"/>
              <w:marRight w:val="0"/>
              <w:marTop w:val="0"/>
              <w:marBottom w:val="0"/>
              <w:divBdr>
                <w:top w:val="none" w:sz="0" w:space="0" w:color="auto"/>
                <w:left w:val="none" w:sz="0" w:space="0" w:color="auto"/>
                <w:bottom w:val="none" w:sz="0" w:space="0" w:color="auto"/>
                <w:right w:val="none" w:sz="0" w:space="0" w:color="auto"/>
              </w:divBdr>
              <w:divsChild>
                <w:div w:id="1476944857">
                  <w:marLeft w:val="0"/>
                  <w:marRight w:val="150"/>
                  <w:marTop w:val="0"/>
                  <w:marBottom w:val="0"/>
                  <w:divBdr>
                    <w:top w:val="none" w:sz="0" w:space="0" w:color="auto"/>
                    <w:left w:val="none" w:sz="0" w:space="0" w:color="auto"/>
                    <w:bottom w:val="none" w:sz="0" w:space="0" w:color="auto"/>
                    <w:right w:val="none" w:sz="0" w:space="0" w:color="auto"/>
                  </w:divBdr>
                </w:div>
                <w:div w:id="297347257">
                  <w:marLeft w:val="0"/>
                  <w:marRight w:val="150"/>
                  <w:marTop w:val="0"/>
                  <w:marBottom w:val="0"/>
                  <w:divBdr>
                    <w:top w:val="none" w:sz="0" w:space="0" w:color="auto"/>
                    <w:left w:val="none" w:sz="0" w:space="0" w:color="auto"/>
                    <w:bottom w:val="none" w:sz="0" w:space="0" w:color="auto"/>
                    <w:right w:val="none" w:sz="0" w:space="0" w:color="auto"/>
                  </w:divBdr>
                </w:div>
              </w:divsChild>
            </w:div>
            <w:div w:id="688797151">
              <w:marLeft w:val="0"/>
              <w:marRight w:val="0"/>
              <w:marTop w:val="0"/>
              <w:marBottom w:val="0"/>
              <w:divBdr>
                <w:top w:val="none" w:sz="0" w:space="0" w:color="auto"/>
                <w:left w:val="none" w:sz="0" w:space="0" w:color="auto"/>
                <w:bottom w:val="none" w:sz="0" w:space="0" w:color="auto"/>
                <w:right w:val="none" w:sz="0" w:space="0" w:color="auto"/>
              </w:divBdr>
              <w:divsChild>
                <w:div w:id="447434555">
                  <w:marLeft w:val="0"/>
                  <w:marRight w:val="0"/>
                  <w:marTop w:val="0"/>
                  <w:marBottom w:val="0"/>
                  <w:divBdr>
                    <w:top w:val="none" w:sz="0" w:space="0" w:color="auto"/>
                    <w:left w:val="none" w:sz="0" w:space="0" w:color="auto"/>
                    <w:bottom w:val="none" w:sz="0" w:space="0" w:color="auto"/>
                    <w:right w:val="none" w:sz="0" w:space="0" w:color="auto"/>
                  </w:divBdr>
                  <w:divsChild>
                    <w:div w:id="2141339868">
                      <w:marLeft w:val="0"/>
                      <w:marRight w:val="0"/>
                      <w:marTop w:val="0"/>
                      <w:marBottom w:val="0"/>
                      <w:divBdr>
                        <w:top w:val="none" w:sz="0" w:space="0" w:color="auto"/>
                        <w:left w:val="none" w:sz="0" w:space="0" w:color="auto"/>
                        <w:bottom w:val="none" w:sz="0" w:space="0" w:color="auto"/>
                        <w:right w:val="none" w:sz="0" w:space="0" w:color="auto"/>
                      </w:divBdr>
                      <w:divsChild>
                        <w:div w:id="928008127">
                          <w:marLeft w:val="0"/>
                          <w:marRight w:val="0"/>
                          <w:marTop w:val="0"/>
                          <w:marBottom w:val="0"/>
                          <w:divBdr>
                            <w:top w:val="none" w:sz="0" w:space="0" w:color="auto"/>
                            <w:left w:val="none" w:sz="0" w:space="0" w:color="auto"/>
                            <w:bottom w:val="none" w:sz="0" w:space="0" w:color="auto"/>
                            <w:right w:val="none" w:sz="0" w:space="0" w:color="auto"/>
                          </w:divBdr>
                        </w:div>
                      </w:divsChild>
                    </w:div>
                    <w:div w:id="14688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80322">
          <w:marLeft w:val="0"/>
          <w:marRight w:val="0"/>
          <w:marTop w:val="0"/>
          <w:marBottom w:val="0"/>
          <w:divBdr>
            <w:top w:val="none" w:sz="0" w:space="0" w:color="auto"/>
            <w:left w:val="none" w:sz="0" w:space="0" w:color="auto"/>
            <w:bottom w:val="none" w:sz="0" w:space="0" w:color="auto"/>
            <w:right w:val="none" w:sz="0" w:space="0" w:color="auto"/>
          </w:divBdr>
          <w:divsChild>
            <w:div w:id="487286119">
              <w:marLeft w:val="0"/>
              <w:marRight w:val="0"/>
              <w:marTop w:val="0"/>
              <w:marBottom w:val="0"/>
              <w:divBdr>
                <w:top w:val="none" w:sz="0" w:space="0" w:color="auto"/>
                <w:left w:val="none" w:sz="0" w:space="0" w:color="auto"/>
                <w:bottom w:val="none" w:sz="0" w:space="0" w:color="auto"/>
                <w:right w:val="none" w:sz="0" w:space="0" w:color="auto"/>
              </w:divBdr>
              <w:divsChild>
                <w:div w:id="1450276763">
                  <w:marLeft w:val="0"/>
                  <w:marRight w:val="0"/>
                  <w:marTop w:val="0"/>
                  <w:marBottom w:val="0"/>
                  <w:divBdr>
                    <w:top w:val="none" w:sz="0" w:space="0" w:color="auto"/>
                    <w:left w:val="none" w:sz="0" w:space="0" w:color="auto"/>
                    <w:bottom w:val="none" w:sz="0" w:space="0" w:color="auto"/>
                    <w:right w:val="none" w:sz="0" w:space="0" w:color="auto"/>
                  </w:divBdr>
                </w:div>
              </w:divsChild>
            </w:div>
            <w:div w:id="431053081">
              <w:marLeft w:val="0"/>
              <w:marRight w:val="0"/>
              <w:marTop w:val="375"/>
              <w:marBottom w:val="0"/>
              <w:divBdr>
                <w:top w:val="none" w:sz="0" w:space="0" w:color="auto"/>
                <w:left w:val="none" w:sz="0" w:space="0" w:color="auto"/>
                <w:bottom w:val="none" w:sz="0" w:space="0" w:color="auto"/>
                <w:right w:val="none" w:sz="0" w:space="0" w:color="auto"/>
              </w:divBdr>
              <w:divsChild>
                <w:div w:id="1306667965">
                  <w:marLeft w:val="0"/>
                  <w:marRight w:val="0"/>
                  <w:marTop w:val="0"/>
                  <w:marBottom w:val="0"/>
                  <w:divBdr>
                    <w:top w:val="none" w:sz="0" w:space="0" w:color="auto"/>
                    <w:left w:val="none" w:sz="0" w:space="0" w:color="auto"/>
                    <w:bottom w:val="none" w:sz="0" w:space="0" w:color="auto"/>
                    <w:right w:val="none" w:sz="0" w:space="0" w:color="auto"/>
                  </w:divBdr>
                  <w:divsChild>
                    <w:div w:id="11269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5234">
              <w:marLeft w:val="0"/>
              <w:marRight w:val="0"/>
              <w:marTop w:val="375"/>
              <w:marBottom w:val="0"/>
              <w:divBdr>
                <w:top w:val="none" w:sz="0" w:space="0" w:color="auto"/>
                <w:left w:val="none" w:sz="0" w:space="0" w:color="auto"/>
                <w:bottom w:val="none" w:sz="0" w:space="0" w:color="auto"/>
                <w:right w:val="none" w:sz="0" w:space="0" w:color="auto"/>
              </w:divBdr>
              <w:divsChild>
                <w:div w:id="1236162387">
                  <w:marLeft w:val="0"/>
                  <w:marRight w:val="0"/>
                  <w:marTop w:val="0"/>
                  <w:marBottom w:val="0"/>
                  <w:divBdr>
                    <w:top w:val="none" w:sz="0" w:space="0" w:color="auto"/>
                    <w:left w:val="none" w:sz="0" w:space="0" w:color="auto"/>
                    <w:bottom w:val="none" w:sz="0" w:space="0" w:color="auto"/>
                    <w:right w:val="none" w:sz="0" w:space="0" w:color="auto"/>
                  </w:divBdr>
                </w:div>
              </w:divsChild>
            </w:div>
            <w:div w:id="1796944304">
              <w:marLeft w:val="0"/>
              <w:marRight w:val="0"/>
              <w:marTop w:val="375"/>
              <w:marBottom w:val="0"/>
              <w:divBdr>
                <w:top w:val="none" w:sz="0" w:space="0" w:color="auto"/>
                <w:left w:val="none" w:sz="0" w:space="0" w:color="auto"/>
                <w:bottom w:val="none" w:sz="0" w:space="0" w:color="auto"/>
                <w:right w:val="none" w:sz="0" w:space="0" w:color="auto"/>
              </w:divBdr>
              <w:divsChild>
                <w:div w:id="1671257094">
                  <w:marLeft w:val="0"/>
                  <w:marRight w:val="0"/>
                  <w:marTop w:val="0"/>
                  <w:marBottom w:val="0"/>
                  <w:divBdr>
                    <w:top w:val="none" w:sz="0" w:space="0" w:color="auto"/>
                    <w:left w:val="none" w:sz="0" w:space="0" w:color="auto"/>
                    <w:bottom w:val="none" w:sz="0" w:space="0" w:color="auto"/>
                    <w:right w:val="none" w:sz="0" w:space="0" w:color="auto"/>
                  </w:divBdr>
                  <w:divsChild>
                    <w:div w:id="1517502547">
                      <w:marLeft w:val="0"/>
                      <w:marRight w:val="0"/>
                      <w:marTop w:val="0"/>
                      <w:marBottom w:val="0"/>
                      <w:divBdr>
                        <w:top w:val="none" w:sz="0" w:space="0" w:color="auto"/>
                        <w:left w:val="none" w:sz="0" w:space="0" w:color="auto"/>
                        <w:bottom w:val="none" w:sz="0" w:space="0" w:color="auto"/>
                        <w:right w:val="none" w:sz="0" w:space="0" w:color="auto"/>
                      </w:divBdr>
                    </w:div>
                    <w:div w:id="15007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2122">
              <w:marLeft w:val="0"/>
              <w:marRight w:val="0"/>
              <w:marTop w:val="375"/>
              <w:marBottom w:val="0"/>
              <w:divBdr>
                <w:top w:val="none" w:sz="0" w:space="0" w:color="auto"/>
                <w:left w:val="none" w:sz="0" w:space="0" w:color="auto"/>
                <w:bottom w:val="none" w:sz="0" w:space="0" w:color="auto"/>
                <w:right w:val="none" w:sz="0" w:space="0" w:color="auto"/>
              </w:divBdr>
              <w:divsChild>
                <w:div w:id="1099911313">
                  <w:marLeft w:val="0"/>
                  <w:marRight w:val="0"/>
                  <w:marTop w:val="0"/>
                  <w:marBottom w:val="0"/>
                  <w:divBdr>
                    <w:top w:val="none" w:sz="0" w:space="0" w:color="auto"/>
                    <w:left w:val="none" w:sz="0" w:space="0" w:color="auto"/>
                    <w:bottom w:val="none" w:sz="0" w:space="0" w:color="auto"/>
                    <w:right w:val="none" w:sz="0" w:space="0" w:color="auto"/>
                  </w:divBdr>
                </w:div>
              </w:divsChild>
            </w:div>
            <w:div w:id="1611008037">
              <w:marLeft w:val="0"/>
              <w:marRight w:val="0"/>
              <w:marTop w:val="225"/>
              <w:marBottom w:val="0"/>
              <w:divBdr>
                <w:top w:val="none" w:sz="0" w:space="0" w:color="auto"/>
                <w:left w:val="none" w:sz="0" w:space="0" w:color="auto"/>
                <w:bottom w:val="none" w:sz="0" w:space="0" w:color="auto"/>
                <w:right w:val="none" w:sz="0" w:space="0" w:color="auto"/>
              </w:divBdr>
              <w:divsChild>
                <w:div w:id="986520764">
                  <w:marLeft w:val="0"/>
                  <w:marRight w:val="0"/>
                  <w:marTop w:val="0"/>
                  <w:marBottom w:val="0"/>
                  <w:divBdr>
                    <w:top w:val="none" w:sz="0" w:space="0" w:color="auto"/>
                    <w:left w:val="none" w:sz="0" w:space="0" w:color="auto"/>
                    <w:bottom w:val="none" w:sz="0" w:space="0" w:color="auto"/>
                    <w:right w:val="none" w:sz="0" w:space="0" w:color="auto"/>
                  </w:divBdr>
                  <w:divsChild>
                    <w:div w:id="258102086">
                      <w:marLeft w:val="0"/>
                      <w:marRight w:val="0"/>
                      <w:marTop w:val="0"/>
                      <w:marBottom w:val="0"/>
                      <w:divBdr>
                        <w:top w:val="single" w:sz="6" w:space="0" w:color="D9D9D9"/>
                        <w:left w:val="none" w:sz="0" w:space="0" w:color="auto"/>
                        <w:bottom w:val="single" w:sz="6" w:space="0" w:color="D9D9D9"/>
                        <w:right w:val="none" w:sz="0" w:space="0" w:color="auto"/>
                      </w:divBdr>
                      <w:divsChild>
                        <w:div w:id="405306520">
                          <w:marLeft w:val="0"/>
                          <w:marRight w:val="0"/>
                          <w:marTop w:val="0"/>
                          <w:marBottom w:val="0"/>
                          <w:divBdr>
                            <w:top w:val="none" w:sz="0" w:space="0" w:color="auto"/>
                            <w:left w:val="none" w:sz="0" w:space="0" w:color="auto"/>
                            <w:bottom w:val="none" w:sz="0" w:space="0" w:color="auto"/>
                            <w:right w:val="none" w:sz="0" w:space="0" w:color="auto"/>
                          </w:divBdr>
                          <w:divsChild>
                            <w:div w:id="1995062153">
                              <w:marLeft w:val="0"/>
                              <w:marRight w:val="0"/>
                              <w:marTop w:val="0"/>
                              <w:marBottom w:val="0"/>
                              <w:divBdr>
                                <w:top w:val="none" w:sz="0" w:space="0" w:color="auto"/>
                                <w:left w:val="none" w:sz="0" w:space="0" w:color="auto"/>
                                <w:bottom w:val="none" w:sz="0" w:space="0" w:color="auto"/>
                                <w:right w:val="none" w:sz="0" w:space="0" w:color="auto"/>
                              </w:divBdr>
                              <w:divsChild>
                                <w:div w:id="1282111870">
                                  <w:marLeft w:val="0"/>
                                  <w:marRight w:val="0"/>
                                  <w:marTop w:val="0"/>
                                  <w:marBottom w:val="0"/>
                                  <w:divBdr>
                                    <w:top w:val="none" w:sz="0" w:space="0" w:color="auto"/>
                                    <w:left w:val="none" w:sz="0" w:space="0" w:color="auto"/>
                                    <w:bottom w:val="none" w:sz="0" w:space="0" w:color="auto"/>
                                    <w:right w:val="none" w:sz="0" w:space="0" w:color="auto"/>
                                  </w:divBdr>
                                  <w:divsChild>
                                    <w:div w:id="1915117066">
                                      <w:marLeft w:val="0"/>
                                      <w:marRight w:val="0"/>
                                      <w:marTop w:val="0"/>
                                      <w:marBottom w:val="0"/>
                                      <w:divBdr>
                                        <w:top w:val="none" w:sz="0" w:space="0" w:color="auto"/>
                                        <w:left w:val="none" w:sz="0" w:space="0" w:color="auto"/>
                                        <w:bottom w:val="none" w:sz="0" w:space="0" w:color="auto"/>
                                        <w:right w:val="none" w:sz="0" w:space="0" w:color="auto"/>
                                      </w:divBdr>
                                      <w:divsChild>
                                        <w:div w:id="357976632">
                                          <w:marLeft w:val="0"/>
                                          <w:marRight w:val="0"/>
                                          <w:marTop w:val="0"/>
                                          <w:marBottom w:val="0"/>
                                          <w:divBdr>
                                            <w:top w:val="none" w:sz="0" w:space="0" w:color="auto"/>
                                            <w:left w:val="none" w:sz="0" w:space="0" w:color="auto"/>
                                            <w:bottom w:val="none" w:sz="0" w:space="0" w:color="auto"/>
                                            <w:right w:val="none" w:sz="0" w:space="0" w:color="auto"/>
                                          </w:divBdr>
                                          <w:divsChild>
                                            <w:div w:id="2017725281">
                                              <w:marLeft w:val="0"/>
                                              <w:marRight w:val="0"/>
                                              <w:marTop w:val="0"/>
                                              <w:marBottom w:val="0"/>
                                              <w:divBdr>
                                                <w:top w:val="none" w:sz="0" w:space="0" w:color="auto"/>
                                                <w:left w:val="none" w:sz="0" w:space="0" w:color="auto"/>
                                                <w:bottom w:val="none" w:sz="0" w:space="0" w:color="auto"/>
                                                <w:right w:val="none" w:sz="0" w:space="0" w:color="auto"/>
                                              </w:divBdr>
                                              <w:divsChild>
                                                <w:div w:id="1072966635">
                                                  <w:marLeft w:val="0"/>
                                                  <w:marRight w:val="0"/>
                                                  <w:marTop w:val="0"/>
                                                  <w:marBottom w:val="0"/>
                                                  <w:divBdr>
                                                    <w:top w:val="none" w:sz="0" w:space="0" w:color="auto"/>
                                                    <w:left w:val="none" w:sz="0" w:space="0" w:color="auto"/>
                                                    <w:bottom w:val="none" w:sz="0" w:space="0" w:color="auto"/>
                                                    <w:right w:val="none" w:sz="0" w:space="0" w:color="auto"/>
                                                  </w:divBdr>
                                                  <w:divsChild>
                                                    <w:div w:id="1062168802">
                                                      <w:marLeft w:val="0"/>
                                                      <w:marRight w:val="0"/>
                                                      <w:marTop w:val="0"/>
                                                      <w:marBottom w:val="0"/>
                                                      <w:divBdr>
                                                        <w:top w:val="none" w:sz="0" w:space="0" w:color="auto"/>
                                                        <w:left w:val="none" w:sz="0" w:space="0" w:color="auto"/>
                                                        <w:bottom w:val="none" w:sz="0" w:space="0" w:color="auto"/>
                                                        <w:right w:val="none" w:sz="0" w:space="0" w:color="auto"/>
                                                      </w:divBdr>
                                                      <w:divsChild>
                                                        <w:div w:id="10877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64106">
              <w:marLeft w:val="0"/>
              <w:marRight w:val="0"/>
              <w:marTop w:val="225"/>
              <w:marBottom w:val="0"/>
              <w:divBdr>
                <w:top w:val="none" w:sz="0" w:space="0" w:color="auto"/>
                <w:left w:val="none" w:sz="0" w:space="0" w:color="auto"/>
                <w:bottom w:val="none" w:sz="0" w:space="0" w:color="auto"/>
                <w:right w:val="none" w:sz="0" w:space="0" w:color="auto"/>
              </w:divBdr>
              <w:divsChild>
                <w:div w:id="73205410">
                  <w:marLeft w:val="0"/>
                  <w:marRight w:val="0"/>
                  <w:marTop w:val="0"/>
                  <w:marBottom w:val="0"/>
                  <w:divBdr>
                    <w:top w:val="none" w:sz="0" w:space="0" w:color="auto"/>
                    <w:left w:val="none" w:sz="0" w:space="0" w:color="auto"/>
                    <w:bottom w:val="none" w:sz="0" w:space="0" w:color="auto"/>
                    <w:right w:val="none" w:sz="0" w:space="0" w:color="auto"/>
                  </w:divBdr>
                </w:div>
              </w:divsChild>
            </w:div>
            <w:div w:id="1043286360">
              <w:marLeft w:val="0"/>
              <w:marRight w:val="0"/>
              <w:marTop w:val="225"/>
              <w:marBottom w:val="0"/>
              <w:divBdr>
                <w:top w:val="none" w:sz="0" w:space="0" w:color="auto"/>
                <w:left w:val="none" w:sz="0" w:space="0" w:color="auto"/>
                <w:bottom w:val="none" w:sz="0" w:space="0" w:color="auto"/>
                <w:right w:val="none" w:sz="0" w:space="0" w:color="auto"/>
              </w:divBdr>
              <w:divsChild>
                <w:div w:id="11836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030520">
      <w:bodyDiv w:val="1"/>
      <w:marLeft w:val="0"/>
      <w:marRight w:val="0"/>
      <w:marTop w:val="0"/>
      <w:marBottom w:val="0"/>
      <w:divBdr>
        <w:top w:val="none" w:sz="0" w:space="0" w:color="auto"/>
        <w:left w:val="none" w:sz="0" w:space="0" w:color="auto"/>
        <w:bottom w:val="none" w:sz="0" w:space="0" w:color="auto"/>
        <w:right w:val="none" w:sz="0" w:space="0" w:color="auto"/>
      </w:divBdr>
      <w:divsChild>
        <w:div w:id="133301857">
          <w:marLeft w:val="0"/>
          <w:marRight w:val="0"/>
          <w:marTop w:val="0"/>
          <w:marBottom w:val="300"/>
          <w:divBdr>
            <w:top w:val="none" w:sz="0" w:space="0" w:color="auto"/>
            <w:left w:val="none" w:sz="0" w:space="0" w:color="auto"/>
            <w:bottom w:val="none" w:sz="0" w:space="0" w:color="auto"/>
            <w:right w:val="none" w:sz="0" w:space="0" w:color="auto"/>
          </w:divBdr>
        </w:div>
      </w:divsChild>
    </w:div>
    <w:div w:id="1337802360">
      <w:bodyDiv w:val="1"/>
      <w:marLeft w:val="0"/>
      <w:marRight w:val="0"/>
      <w:marTop w:val="0"/>
      <w:marBottom w:val="0"/>
      <w:divBdr>
        <w:top w:val="none" w:sz="0" w:space="0" w:color="auto"/>
        <w:left w:val="none" w:sz="0" w:space="0" w:color="auto"/>
        <w:bottom w:val="none" w:sz="0" w:space="0" w:color="auto"/>
        <w:right w:val="none" w:sz="0" w:space="0" w:color="auto"/>
      </w:divBdr>
      <w:divsChild>
        <w:div w:id="1666666514">
          <w:marLeft w:val="-90"/>
          <w:marRight w:val="-90"/>
          <w:marTop w:val="0"/>
          <w:marBottom w:val="0"/>
          <w:divBdr>
            <w:top w:val="none" w:sz="0" w:space="0" w:color="auto"/>
            <w:left w:val="none" w:sz="0" w:space="0" w:color="auto"/>
            <w:bottom w:val="none" w:sz="0" w:space="0" w:color="auto"/>
            <w:right w:val="none" w:sz="0" w:space="0" w:color="auto"/>
          </w:divBdr>
          <w:divsChild>
            <w:div w:id="369182303">
              <w:marLeft w:val="90"/>
              <w:marRight w:val="90"/>
              <w:marTop w:val="90"/>
              <w:marBottom w:val="90"/>
              <w:divBdr>
                <w:top w:val="single" w:sz="6" w:space="0" w:color="CCCCCC"/>
                <w:left w:val="single" w:sz="6" w:space="0" w:color="CCCCCC"/>
                <w:bottom w:val="single" w:sz="6" w:space="0" w:color="CCCCCC"/>
                <w:right w:val="single" w:sz="6" w:space="0" w:color="CCCCCC"/>
              </w:divBdr>
            </w:div>
            <w:div w:id="1173685136">
              <w:marLeft w:val="90"/>
              <w:marRight w:val="90"/>
              <w:marTop w:val="90"/>
              <w:marBottom w:val="90"/>
              <w:divBdr>
                <w:top w:val="single" w:sz="6" w:space="0" w:color="CCCCCC"/>
                <w:left w:val="single" w:sz="6" w:space="0" w:color="CCCCCC"/>
                <w:bottom w:val="single" w:sz="6" w:space="0" w:color="CCCCCC"/>
                <w:right w:val="single" w:sz="6" w:space="0" w:color="CCCCCC"/>
              </w:divBdr>
            </w:div>
            <w:div w:id="987250982">
              <w:marLeft w:val="90"/>
              <w:marRight w:val="90"/>
              <w:marTop w:val="90"/>
              <w:marBottom w:val="90"/>
              <w:divBdr>
                <w:top w:val="single" w:sz="6" w:space="0" w:color="CCCCCC"/>
                <w:left w:val="single" w:sz="6" w:space="0" w:color="CCCCCC"/>
                <w:bottom w:val="single" w:sz="6" w:space="0" w:color="CCCCCC"/>
                <w:right w:val="single" w:sz="6" w:space="0" w:color="CCCCCC"/>
              </w:divBdr>
            </w:div>
            <w:div w:id="1637685839">
              <w:marLeft w:val="90"/>
              <w:marRight w:val="90"/>
              <w:marTop w:val="90"/>
              <w:marBottom w:val="90"/>
              <w:divBdr>
                <w:top w:val="single" w:sz="6" w:space="0" w:color="CCCCCC"/>
                <w:left w:val="single" w:sz="6" w:space="0" w:color="CCCCCC"/>
                <w:bottom w:val="single" w:sz="6" w:space="0" w:color="CCCCCC"/>
                <w:right w:val="single" w:sz="6" w:space="0" w:color="CCCCCC"/>
              </w:divBdr>
            </w:div>
            <w:div w:id="1785148102">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 w:id="622424227">
          <w:marLeft w:val="0"/>
          <w:marRight w:val="0"/>
          <w:marTop w:val="0"/>
          <w:marBottom w:val="0"/>
          <w:divBdr>
            <w:top w:val="none" w:sz="0" w:space="0" w:color="auto"/>
            <w:left w:val="none" w:sz="0" w:space="0" w:color="auto"/>
            <w:bottom w:val="none" w:sz="0" w:space="0" w:color="auto"/>
            <w:right w:val="none" w:sz="0" w:space="0" w:color="auto"/>
          </w:divBdr>
          <w:divsChild>
            <w:div w:id="1766614051">
              <w:marLeft w:val="0"/>
              <w:marRight w:val="0"/>
              <w:marTop w:val="0"/>
              <w:marBottom w:val="0"/>
              <w:divBdr>
                <w:top w:val="none" w:sz="0" w:space="0" w:color="auto"/>
                <w:left w:val="none" w:sz="0" w:space="0" w:color="auto"/>
                <w:bottom w:val="none" w:sz="0" w:space="0" w:color="auto"/>
                <w:right w:val="none" w:sz="0" w:space="0" w:color="auto"/>
              </w:divBdr>
            </w:div>
            <w:div w:id="1108237073">
              <w:marLeft w:val="0"/>
              <w:marRight w:val="0"/>
              <w:marTop w:val="0"/>
              <w:marBottom w:val="0"/>
              <w:divBdr>
                <w:top w:val="none" w:sz="0" w:space="0" w:color="auto"/>
                <w:left w:val="none" w:sz="0" w:space="0" w:color="auto"/>
                <w:bottom w:val="none" w:sz="0" w:space="0" w:color="auto"/>
                <w:right w:val="none" w:sz="0" w:space="0" w:color="auto"/>
              </w:divBdr>
            </w:div>
            <w:div w:id="1004170575">
              <w:marLeft w:val="0"/>
              <w:marRight w:val="0"/>
              <w:marTop w:val="0"/>
              <w:marBottom w:val="0"/>
              <w:divBdr>
                <w:top w:val="none" w:sz="0" w:space="0" w:color="auto"/>
                <w:left w:val="none" w:sz="0" w:space="0" w:color="auto"/>
                <w:bottom w:val="none" w:sz="0" w:space="0" w:color="auto"/>
                <w:right w:val="none" w:sz="0" w:space="0" w:color="auto"/>
              </w:divBdr>
            </w:div>
            <w:div w:id="683751066">
              <w:marLeft w:val="0"/>
              <w:marRight w:val="0"/>
              <w:marTop w:val="0"/>
              <w:marBottom w:val="0"/>
              <w:divBdr>
                <w:top w:val="none" w:sz="0" w:space="0" w:color="auto"/>
                <w:left w:val="none" w:sz="0" w:space="0" w:color="auto"/>
                <w:bottom w:val="none" w:sz="0" w:space="0" w:color="auto"/>
                <w:right w:val="none" w:sz="0" w:space="0" w:color="auto"/>
              </w:divBdr>
            </w:div>
            <w:div w:id="1512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5238">
      <w:bodyDiv w:val="1"/>
      <w:marLeft w:val="0"/>
      <w:marRight w:val="0"/>
      <w:marTop w:val="0"/>
      <w:marBottom w:val="0"/>
      <w:divBdr>
        <w:top w:val="none" w:sz="0" w:space="0" w:color="auto"/>
        <w:left w:val="none" w:sz="0" w:space="0" w:color="auto"/>
        <w:bottom w:val="none" w:sz="0" w:space="0" w:color="auto"/>
        <w:right w:val="none" w:sz="0" w:space="0" w:color="auto"/>
      </w:divBdr>
      <w:divsChild>
        <w:div w:id="619916800">
          <w:marLeft w:val="0"/>
          <w:marRight w:val="0"/>
          <w:marTop w:val="0"/>
          <w:marBottom w:val="75"/>
          <w:divBdr>
            <w:top w:val="none" w:sz="0" w:space="0" w:color="auto"/>
            <w:left w:val="none" w:sz="0" w:space="0" w:color="auto"/>
            <w:bottom w:val="none" w:sz="0" w:space="0" w:color="auto"/>
            <w:right w:val="none" w:sz="0" w:space="0" w:color="auto"/>
          </w:divBdr>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2913">
      <w:bodyDiv w:val="1"/>
      <w:marLeft w:val="0"/>
      <w:marRight w:val="0"/>
      <w:marTop w:val="0"/>
      <w:marBottom w:val="0"/>
      <w:divBdr>
        <w:top w:val="none" w:sz="0" w:space="0" w:color="auto"/>
        <w:left w:val="none" w:sz="0" w:space="0" w:color="auto"/>
        <w:bottom w:val="none" w:sz="0" w:space="0" w:color="auto"/>
        <w:right w:val="none" w:sz="0" w:space="0" w:color="auto"/>
      </w:divBdr>
      <w:divsChild>
        <w:div w:id="407771150">
          <w:marLeft w:val="0"/>
          <w:marRight w:val="0"/>
          <w:marTop w:val="0"/>
          <w:marBottom w:val="0"/>
          <w:divBdr>
            <w:top w:val="none" w:sz="0" w:space="0" w:color="auto"/>
            <w:left w:val="none" w:sz="0" w:space="0" w:color="auto"/>
            <w:bottom w:val="none" w:sz="0" w:space="0" w:color="auto"/>
            <w:right w:val="none" w:sz="0" w:space="0" w:color="auto"/>
          </w:divBdr>
        </w:div>
        <w:div w:id="1656177879">
          <w:marLeft w:val="0"/>
          <w:marRight w:val="0"/>
          <w:marTop w:val="300"/>
          <w:marBottom w:val="300"/>
          <w:divBdr>
            <w:top w:val="none" w:sz="0" w:space="0" w:color="auto"/>
            <w:left w:val="none" w:sz="0" w:space="0" w:color="auto"/>
            <w:bottom w:val="none" w:sz="0" w:space="0" w:color="auto"/>
            <w:right w:val="none" w:sz="0" w:space="0" w:color="auto"/>
          </w:divBdr>
        </w:div>
        <w:div w:id="1943297560">
          <w:marLeft w:val="0"/>
          <w:marRight w:val="0"/>
          <w:marTop w:val="0"/>
          <w:marBottom w:val="0"/>
          <w:divBdr>
            <w:top w:val="none" w:sz="0" w:space="0" w:color="auto"/>
            <w:left w:val="none" w:sz="0" w:space="0" w:color="auto"/>
            <w:bottom w:val="none" w:sz="0" w:space="0" w:color="auto"/>
            <w:right w:val="none" w:sz="0" w:space="0" w:color="auto"/>
          </w:divBdr>
          <w:divsChild>
            <w:div w:id="539783486">
              <w:marLeft w:val="0"/>
              <w:marRight w:val="0"/>
              <w:marTop w:val="300"/>
              <w:marBottom w:val="450"/>
              <w:divBdr>
                <w:top w:val="none" w:sz="0" w:space="0" w:color="auto"/>
                <w:left w:val="none" w:sz="0" w:space="0" w:color="auto"/>
                <w:bottom w:val="none" w:sz="0" w:space="0" w:color="auto"/>
                <w:right w:val="none" w:sz="0" w:space="0" w:color="auto"/>
              </w:divBdr>
              <w:divsChild>
                <w:div w:id="610236158">
                  <w:marLeft w:val="0"/>
                  <w:marRight w:val="0"/>
                  <w:marTop w:val="0"/>
                  <w:marBottom w:val="0"/>
                  <w:divBdr>
                    <w:top w:val="none" w:sz="0" w:space="0" w:color="auto"/>
                    <w:left w:val="none" w:sz="0" w:space="0" w:color="auto"/>
                    <w:bottom w:val="none" w:sz="0" w:space="0" w:color="auto"/>
                    <w:right w:val="none" w:sz="0" w:space="0" w:color="auto"/>
                  </w:divBdr>
                  <w:divsChild>
                    <w:div w:id="1962345053">
                      <w:marLeft w:val="0"/>
                      <w:marRight w:val="0"/>
                      <w:marTop w:val="0"/>
                      <w:marBottom w:val="0"/>
                      <w:divBdr>
                        <w:top w:val="none" w:sz="0" w:space="0" w:color="auto"/>
                        <w:left w:val="none" w:sz="0" w:space="0" w:color="auto"/>
                        <w:bottom w:val="none" w:sz="0" w:space="0" w:color="auto"/>
                        <w:right w:val="none" w:sz="0" w:space="0" w:color="auto"/>
                      </w:divBdr>
                      <w:divsChild>
                        <w:div w:id="569342847">
                          <w:marLeft w:val="0"/>
                          <w:marRight w:val="0"/>
                          <w:marTop w:val="0"/>
                          <w:marBottom w:val="0"/>
                          <w:divBdr>
                            <w:top w:val="none" w:sz="0" w:space="0" w:color="auto"/>
                            <w:left w:val="none" w:sz="0" w:space="0" w:color="auto"/>
                            <w:bottom w:val="none" w:sz="0" w:space="0" w:color="auto"/>
                            <w:right w:val="none" w:sz="0" w:space="0" w:color="auto"/>
                          </w:divBdr>
                          <w:divsChild>
                            <w:div w:id="3613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201039">
          <w:marLeft w:val="0"/>
          <w:marRight w:val="0"/>
          <w:marTop w:val="0"/>
          <w:marBottom w:val="0"/>
          <w:divBdr>
            <w:top w:val="none" w:sz="0" w:space="0" w:color="auto"/>
            <w:left w:val="none" w:sz="0" w:space="0" w:color="auto"/>
            <w:bottom w:val="none" w:sz="0" w:space="0" w:color="auto"/>
            <w:right w:val="none" w:sz="0" w:space="0" w:color="auto"/>
          </w:divBdr>
        </w:div>
      </w:divsChild>
    </w:div>
    <w:div w:id="1342202805">
      <w:bodyDiv w:val="1"/>
      <w:marLeft w:val="0"/>
      <w:marRight w:val="0"/>
      <w:marTop w:val="0"/>
      <w:marBottom w:val="0"/>
      <w:divBdr>
        <w:top w:val="none" w:sz="0" w:space="0" w:color="auto"/>
        <w:left w:val="none" w:sz="0" w:space="0" w:color="auto"/>
        <w:bottom w:val="none" w:sz="0" w:space="0" w:color="auto"/>
        <w:right w:val="none" w:sz="0" w:space="0" w:color="auto"/>
      </w:divBdr>
      <w:divsChild>
        <w:div w:id="1260217691">
          <w:marLeft w:val="0"/>
          <w:marRight w:val="0"/>
          <w:marTop w:val="0"/>
          <w:marBottom w:val="150"/>
          <w:divBdr>
            <w:top w:val="none" w:sz="0" w:space="0" w:color="auto"/>
            <w:left w:val="none" w:sz="0" w:space="0" w:color="auto"/>
            <w:bottom w:val="none" w:sz="0" w:space="0" w:color="auto"/>
            <w:right w:val="none" w:sz="0" w:space="0" w:color="auto"/>
          </w:divBdr>
          <w:divsChild>
            <w:div w:id="1176461281">
              <w:marLeft w:val="0"/>
              <w:marRight w:val="0"/>
              <w:marTop w:val="0"/>
              <w:marBottom w:val="0"/>
              <w:divBdr>
                <w:top w:val="none" w:sz="0" w:space="0" w:color="auto"/>
                <w:left w:val="none" w:sz="0" w:space="0" w:color="auto"/>
                <w:bottom w:val="none" w:sz="0" w:space="0" w:color="auto"/>
                <w:right w:val="none" w:sz="0" w:space="0" w:color="auto"/>
              </w:divBdr>
              <w:divsChild>
                <w:div w:id="2130708962">
                  <w:marLeft w:val="0"/>
                  <w:marRight w:val="150"/>
                  <w:marTop w:val="0"/>
                  <w:marBottom w:val="0"/>
                  <w:divBdr>
                    <w:top w:val="none" w:sz="0" w:space="0" w:color="auto"/>
                    <w:left w:val="none" w:sz="0" w:space="0" w:color="auto"/>
                    <w:bottom w:val="none" w:sz="0" w:space="0" w:color="auto"/>
                    <w:right w:val="none" w:sz="0" w:space="0" w:color="auto"/>
                  </w:divBdr>
                </w:div>
                <w:div w:id="1036664438">
                  <w:marLeft w:val="0"/>
                  <w:marRight w:val="150"/>
                  <w:marTop w:val="0"/>
                  <w:marBottom w:val="0"/>
                  <w:divBdr>
                    <w:top w:val="none" w:sz="0" w:space="0" w:color="auto"/>
                    <w:left w:val="none" w:sz="0" w:space="0" w:color="auto"/>
                    <w:bottom w:val="none" w:sz="0" w:space="0" w:color="auto"/>
                    <w:right w:val="none" w:sz="0" w:space="0" w:color="auto"/>
                  </w:divBdr>
                </w:div>
              </w:divsChild>
            </w:div>
            <w:div w:id="1920287193">
              <w:marLeft w:val="0"/>
              <w:marRight w:val="0"/>
              <w:marTop w:val="0"/>
              <w:marBottom w:val="0"/>
              <w:divBdr>
                <w:top w:val="none" w:sz="0" w:space="0" w:color="auto"/>
                <w:left w:val="none" w:sz="0" w:space="0" w:color="auto"/>
                <w:bottom w:val="none" w:sz="0" w:space="0" w:color="auto"/>
                <w:right w:val="none" w:sz="0" w:space="0" w:color="auto"/>
              </w:divBdr>
              <w:divsChild>
                <w:div w:id="992222980">
                  <w:marLeft w:val="0"/>
                  <w:marRight w:val="0"/>
                  <w:marTop w:val="0"/>
                  <w:marBottom w:val="0"/>
                  <w:divBdr>
                    <w:top w:val="none" w:sz="0" w:space="0" w:color="auto"/>
                    <w:left w:val="none" w:sz="0" w:space="0" w:color="auto"/>
                    <w:bottom w:val="none" w:sz="0" w:space="0" w:color="auto"/>
                    <w:right w:val="none" w:sz="0" w:space="0" w:color="auto"/>
                  </w:divBdr>
                  <w:divsChild>
                    <w:div w:id="469977857">
                      <w:marLeft w:val="0"/>
                      <w:marRight w:val="0"/>
                      <w:marTop w:val="0"/>
                      <w:marBottom w:val="0"/>
                      <w:divBdr>
                        <w:top w:val="none" w:sz="0" w:space="0" w:color="auto"/>
                        <w:left w:val="none" w:sz="0" w:space="0" w:color="auto"/>
                        <w:bottom w:val="none" w:sz="0" w:space="0" w:color="auto"/>
                        <w:right w:val="none" w:sz="0" w:space="0" w:color="auto"/>
                      </w:divBdr>
                      <w:divsChild>
                        <w:div w:id="1393652451">
                          <w:marLeft w:val="0"/>
                          <w:marRight w:val="0"/>
                          <w:marTop w:val="0"/>
                          <w:marBottom w:val="0"/>
                          <w:divBdr>
                            <w:top w:val="none" w:sz="0" w:space="0" w:color="auto"/>
                            <w:left w:val="none" w:sz="0" w:space="0" w:color="auto"/>
                            <w:bottom w:val="none" w:sz="0" w:space="0" w:color="auto"/>
                            <w:right w:val="none" w:sz="0" w:space="0" w:color="auto"/>
                          </w:divBdr>
                        </w:div>
                      </w:divsChild>
                    </w:div>
                    <w:div w:id="339428324">
                      <w:marLeft w:val="0"/>
                      <w:marRight w:val="135"/>
                      <w:marTop w:val="0"/>
                      <w:marBottom w:val="0"/>
                      <w:divBdr>
                        <w:top w:val="none" w:sz="0" w:space="0" w:color="auto"/>
                        <w:left w:val="none" w:sz="0" w:space="0" w:color="auto"/>
                        <w:bottom w:val="none" w:sz="0" w:space="0" w:color="auto"/>
                        <w:right w:val="none" w:sz="0" w:space="0" w:color="auto"/>
                      </w:divBdr>
                    </w:div>
                    <w:div w:id="748620049">
                      <w:marLeft w:val="-135"/>
                      <w:marRight w:val="0"/>
                      <w:marTop w:val="0"/>
                      <w:marBottom w:val="0"/>
                      <w:divBdr>
                        <w:top w:val="none" w:sz="0" w:space="0" w:color="auto"/>
                        <w:left w:val="none" w:sz="0" w:space="0" w:color="auto"/>
                        <w:bottom w:val="none" w:sz="0" w:space="0" w:color="auto"/>
                        <w:right w:val="none" w:sz="0" w:space="0" w:color="auto"/>
                      </w:divBdr>
                    </w:div>
                    <w:div w:id="15683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87722">
          <w:marLeft w:val="0"/>
          <w:marRight w:val="0"/>
          <w:marTop w:val="0"/>
          <w:marBottom w:val="0"/>
          <w:divBdr>
            <w:top w:val="none" w:sz="0" w:space="0" w:color="auto"/>
            <w:left w:val="none" w:sz="0" w:space="0" w:color="auto"/>
            <w:bottom w:val="none" w:sz="0" w:space="0" w:color="auto"/>
            <w:right w:val="none" w:sz="0" w:space="0" w:color="auto"/>
          </w:divBdr>
          <w:divsChild>
            <w:div w:id="1638334535">
              <w:marLeft w:val="0"/>
              <w:marRight w:val="0"/>
              <w:marTop w:val="0"/>
              <w:marBottom w:val="0"/>
              <w:divBdr>
                <w:top w:val="none" w:sz="0" w:space="0" w:color="auto"/>
                <w:left w:val="none" w:sz="0" w:space="0" w:color="auto"/>
                <w:bottom w:val="none" w:sz="0" w:space="0" w:color="auto"/>
                <w:right w:val="none" w:sz="0" w:space="0" w:color="auto"/>
              </w:divBdr>
              <w:divsChild>
                <w:div w:id="2042783120">
                  <w:marLeft w:val="0"/>
                  <w:marRight w:val="0"/>
                  <w:marTop w:val="0"/>
                  <w:marBottom w:val="0"/>
                  <w:divBdr>
                    <w:top w:val="none" w:sz="0" w:space="0" w:color="auto"/>
                    <w:left w:val="none" w:sz="0" w:space="0" w:color="auto"/>
                    <w:bottom w:val="none" w:sz="0" w:space="0" w:color="auto"/>
                    <w:right w:val="none" w:sz="0" w:space="0" w:color="auto"/>
                  </w:divBdr>
                </w:div>
              </w:divsChild>
            </w:div>
            <w:div w:id="1725443702">
              <w:marLeft w:val="0"/>
              <w:marRight w:val="0"/>
              <w:marTop w:val="225"/>
              <w:marBottom w:val="0"/>
              <w:divBdr>
                <w:top w:val="none" w:sz="0" w:space="0" w:color="auto"/>
                <w:left w:val="none" w:sz="0" w:space="0" w:color="auto"/>
                <w:bottom w:val="none" w:sz="0" w:space="0" w:color="auto"/>
                <w:right w:val="none" w:sz="0" w:space="0" w:color="auto"/>
              </w:divBdr>
              <w:divsChild>
                <w:div w:id="748386552">
                  <w:marLeft w:val="0"/>
                  <w:marRight w:val="0"/>
                  <w:marTop w:val="0"/>
                  <w:marBottom w:val="0"/>
                  <w:divBdr>
                    <w:top w:val="none" w:sz="0" w:space="0" w:color="auto"/>
                    <w:left w:val="none" w:sz="0" w:space="0" w:color="auto"/>
                    <w:bottom w:val="none" w:sz="0" w:space="0" w:color="auto"/>
                    <w:right w:val="none" w:sz="0" w:space="0" w:color="auto"/>
                  </w:divBdr>
                </w:div>
              </w:divsChild>
            </w:div>
            <w:div w:id="1409620286">
              <w:marLeft w:val="0"/>
              <w:marRight w:val="0"/>
              <w:marTop w:val="375"/>
              <w:marBottom w:val="0"/>
              <w:divBdr>
                <w:top w:val="none" w:sz="0" w:space="0" w:color="auto"/>
                <w:left w:val="none" w:sz="0" w:space="0" w:color="auto"/>
                <w:bottom w:val="none" w:sz="0" w:space="0" w:color="auto"/>
                <w:right w:val="none" w:sz="0" w:space="0" w:color="auto"/>
              </w:divBdr>
              <w:divsChild>
                <w:div w:id="1260064754">
                  <w:marLeft w:val="0"/>
                  <w:marRight w:val="0"/>
                  <w:marTop w:val="0"/>
                  <w:marBottom w:val="0"/>
                  <w:divBdr>
                    <w:top w:val="none" w:sz="0" w:space="0" w:color="auto"/>
                    <w:left w:val="none" w:sz="0" w:space="0" w:color="auto"/>
                    <w:bottom w:val="none" w:sz="0" w:space="0" w:color="auto"/>
                    <w:right w:val="none" w:sz="0" w:space="0" w:color="auto"/>
                  </w:divBdr>
                  <w:divsChild>
                    <w:div w:id="19624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7130">
              <w:marLeft w:val="0"/>
              <w:marRight w:val="0"/>
              <w:marTop w:val="375"/>
              <w:marBottom w:val="0"/>
              <w:divBdr>
                <w:top w:val="none" w:sz="0" w:space="0" w:color="auto"/>
                <w:left w:val="none" w:sz="0" w:space="0" w:color="auto"/>
                <w:bottom w:val="none" w:sz="0" w:space="0" w:color="auto"/>
                <w:right w:val="none" w:sz="0" w:space="0" w:color="auto"/>
              </w:divBdr>
              <w:divsChild>
                <w:div w:id="21290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8848">
      <w:bodyDiv w:val="1"/>
      <w:marLeft w:val="0"/>
      <w:marRight w:val="0"/>
      <w:marTop w:val="0"/>
      <w:marBottom w:val="0"/>
      <w:divBdr>
        <w:top w:val="none" w:sz="0" w:space="0" w:color="auto"/>
        <w:left w:val="none" w:sz="0" w:space="0" w:color="auto"/>
        <w:bottom w:val="none" w:sz="0" w:space="0" w:color="auto"/>
        <w:right w:val="none" w:sz="0" w:space="0" w:color="auto"/>
      </w:divBdr>
      <w:divsChild>
        <w:div w:id="1764302371">
          <w:marLeft w:val="0"/>
          <w:marRight w:val="0"/>
          <w:marTop w:val="0"/>
          <w:marBottom w:val="0"/>
          <w:divBdr>
            <w:top w:val="none" w:sz="0" w:space="0" w:color="auto"/>
            <w:left w:val="none" w:sz="0" w:space="0" w:color="auto"/>
            <w:bottom w:val="none" w:sz="0" w:space="0" w:color="auto"/>
            <w:right w:val="none" w:sz="0" w:space="0" w:color="auto"/>
          </w:divBdr>
        </w:div>
        <w:div w:id="2115518820">
          <w:marLeft w:val="0"/>
          <w:marRight w:val="0"/>
          <w:marTop w:val="0"/>
          <w:marBottom w:val="0"/>
          <w:divBdr>
            <w:top w:val="none" w:sz="0" w:space="0" w:color="auto"/>
            <w:left w:val="none" w:sz="0" w:space="0" w:color="auto"/>
            <w:bottom w:val="none" w:sz="0" w:space="0" w:color="auto"/>
            <w:right w:val="none" w:sz="0" w:space="0" w:color="auto"/>
          </w:divBdr>
          <w:divsChild>
            <w:div w:id="339357452">
              <w:marLeft w:val="0"/>
              <w:marRight w:val="0"/>
              <w:marTop w:val="300"/>
              <w:marBottom w:val="450"/>
              <w:divBdr>
                <w:top w:val="none" w:sz="0" w:space="0" w:color="auto"/>
                <w:left w:val="none" w:sz="0" w:space="0" w:color="auto"/>
                <w:bottom w:val="none" w:sz="0" w:space="0" w:color="auto"/>
                <w:right w:val="none" w:sz="0" w:space="0" w:color="auto"/>
              </w:divBdr>
              <w:divsChild>
                <w:div w:id="884297547">
                  <w:marLeft w:val="0"/>
                  <w:marRight w:val="0"/>
                  <w:marTop w:val="0"/>
                  <w:marBottom w:val="0"/>
                  <w:divBdr>
                    <w:top w:val="none" w:sz="0" w:space="0" w:color="auto"/>
                    <w:left w:val="none" w:sz="0" w:space="0" w:color="auto"/>
                    <w:bottom w:val="none" w:sz="0" w:space="0" w:color="auto"/>
                    <w:right w:val="none" w:sz="0" w:space="0" w:color="auto"/>
                  </w:divBdr>
                  <w:divsChild>
                    <w:div w:id="772823264">
                      <w:marLeft w:val="0"/>
                      <w:marRight w:val="0"/>
                      <w:marTop w:val="0"/>
                      <w:marBottom w:val="0"/>
                      <w:divBdr>
                        <w:top w:val="none" w:sz="0" w:space="0" w:color="auto"/>
                        <w:left w:val="none" w:sz="0" w:space="0" w:color="auto"/>
                        <w:bottom w:val="none" w:sz="0" w:space="0" w:color="auto"/>
                        <w:right w:val="none" w:sz="0" w:space="0" w:color="auto"/>
                      </w:divBdr>
                      <w:divsChild>
                        <w:div w:id="2082749899">
                          <w:marLeft w:val="0"/>
                          <w:marRight w:val="0"/>
                          <w:marTop w:val="0"/>
                          <w:marBottom w:val="0"/>
                          <w:divBdr>
                            <w:top w:val="none" w:sz="0" w:space="0" w:color="auto"/>
                            <w:left w:val="none" w:sz="0" w:space="0" w:color="auto"/>
                            <w:bottom w:val="none" w:sz="0" w:space="0" w:color="auto"/>
                            <w:right w:val="none" w:sz="0" w:space="0" w:color="auto"/>
                          </w:divBdr>
                          <w:divsChild>
                            <w:div w:id="743724908">
                              <w:marLeft w:val="0"/>
                              <w:marRight w:val="0"/>
                              <w:marTop w:val="0"/>
                              <w:marBottom w:val="0"/>
                              <w:divBdr>
                                <w:top w:val="none" w:sz="0" w:space="0" w:color="auto"/>
                                <w:left w:val="none" w:sz="0" w:space="0" w:color="auto"/>
                                <w:bottom w:val="none" w:sz="0" w:space="0" w:color="auto"/>
                                <w:right w:val="none" w:sz="0" w:space="0" w:color="auto"/>
                              </w:divBdr>
                              <w:divsChild>
                                <w:div w:id="2126183">
                                  <w:marLeft w:val="0"/>
                                  <w:marRight w:val="0"/>
                                  <w:marTop w:val="0"/>
                                  <w:marBottom w:val="0"/>
                                  <w:divBdr>
                                    <w:top w:val="none" w:sz="0" w:space="0" w:color="auto"/>
                                    <w:left w:val="none" w:sz="0" w:space="0" w:color="auto"/>
                                    <w:bottom w:val="none" w:sz="0" w:space="0" w:color="auto"/>
                                    <w:right w:val="none" w:sz="0" w:space="0" w:color="auto"/>
                                  </w:divBdr>
                                  <w:divsChild>
                                    <w:div w:id="8499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92858">
          <w:marLeft w:val="0"/>
          <w:marRight w:val="0"/>
          <w:marTop w:val="0"/>
          <w:marBottom w:val="0"/>
          <w:divBdr>
            <w:top w:val="none" w:sz="0" w:space="0" w:color="auto"/>
            <w:left w:val="none" w:sz="0" w:space="0" w:color="auto"/>
            <w:bottom w:val="none" w:sz="0" w:space="0" w:color="auto"/>
            <w:right w:val="none" w:sz="0" w:space="0" w:color="auto"/>
          </w:divBdr>
        </w:div>
      </w:divsChild>
    </w:div>
    <w:div w:id="1346859170">
      <w:bodyDiv w:val="1"/>
      <w:marLeft w:val="0"/>
      <w:marRight w:val="0"/>
      <w:marTop w:val="0"/>
      <w:marBottom w:val="0"/>
      <w:divBdr>
        <w:top w:val="none" w:sz="0" w:space="0" w:color="auto"/>
        <w:left w:val="none" w:sz="0" w:space="0" w:color="auto"/>
        <w:bottom w:val="none" w:sz="0" w:space="0" w:color="auto"/>
        <w:right w:val="none" w:sz="0" w:space="0" w:color="auto"/>
      </w:divBdr>
      <w:divsChild>
        <w:div w:id="66269297">
          <w:marLeft w:val="0"/>
          <w:marRight w:val="0"/>
          <w:marTop w:val="0"/>
          <w:marBottom w:val="75"/>
          <w:divBdr>
            <w:top w:val="none" w:sz="0" w:space="0" w:color="auto"/>
            <w:left w:val="none" w:sz="0" w:space="0" w:color="auto"/>
            <w:bottom w:val="none" w:sz="0" w:space="0" w:color="auto"/>
            <w:right w:val="none" w:sz="0" w:space="0" w:color="auto"/>
          </w:divBdr>
        </w:div>
        <w:div w:id="18953871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48025574">
      <w:bodyDiv w:val="1"/>
      <w:marLeft w:val="0"/>
      <w:marRight w:val="0"/>
      <w:marTop w:val="0"/>
      <w:marBottom w:val="0"/>
      <w:divBdr>
        <w:top w:val="none" w:sz="0" w:space="0" w:color="auto"/>
        <w:left w:val="none" w:sz="0" w:space="0" w:color="auto"/>
        <w:bottom w:val="none" w:sz="0" w:space="0" w:color="auto"/>
        <w:right w:val="none" w:sz="0" w:space="0" w:color="auto"/>
      </w:divBdr>
      <w:divsChild>
        <w:div w:id="921064619">
          <w:marLeft w:val="0"/>
          <w:marRight w:val="150"/>
          <w:marTop w:val="0"/>
          <w:marBottom w:val="75"/>
          <w:divBdr>
            <w:top w:val="none" w:sz="0" w:space="0" w:color="auto"/>
            <w:left w:val="none" w:sz="0" w:space="0" w:color="auto"/>
            <w:bottom w:val="none" w:sz="0" w:space="0" w:color="auto"/>
            <w:right w:val="none" w:sz="0" w:space="0" w:color="auto"/>
          </w:divBdr>
        </w:div>
        <w:div w:id="1055157487">
          <w:marLeft w:val="0"/>
          <w:marRight w:val="150"/>
          <w:marTop w:val="150"/>
          <w:marBottom w:val="150"/>
          <w:divBdr>
            <w:top w:val="none" w:sz="0" w:space="0" w:color="auto"/>
            <w:left w:val="none" w:sz="0" w:space="0" w:color="auto"/>
            <w:bottom w:val="none" w:sz="0" w:space="0" w:color="auto"/>
            <w:right w:val="none" w:sz="0" w:space="0" w:color="auto"/>
          </w:divBdr>
        </w:div>
        <w:div w:id="763837683">
          <w:marLeft w:val="0"/>
          <w:marRight w:val="150"/>
          <w:marTop w:val="0"/>
          <w:marBottom w:val="0"/>
          <w:divBdr>
            <w:top w:val="none" w:sz="0" w:space="0" w:color="auto"/>
            <w:left w:val="none" w:sz="0" w:space="0" w:color="auto"/>
            <w:bottom w:val="none" w:sz="0" w:space="0" w:color="auto"/>
            <w:right w:val="none" w:sz="0" w:space="0" w:color="auto"/>
          </w:divBdr>
        </w:div>
      </w:divsChild>
    </w:div>
    <w:div w:id="1349284534">
      <w:bodyDiv w:val="1"/>
      <w:marLeft w:val="0"/>
      <w:marRight w:val="0"/>
      <w:marTop w:val="0"/>
      <w:marBottom w:val="0"/>
      <w:divBdr>
        <w:top w:val="none" w:sz="0" w:space="0" w:color="auto"/>
        <w:left w:val="none" w:sz="0" w:space="0" w:color="auto"/>
        <w:bottom w:val="none" w:sz="0" w:space="0" w:color="auto"/>
        <w:right w:val="none" w:sz="0" w:space="0" w:color="auto"/>
      </w:divBdr>
      <w:divsChild>
        <w:div w:id="1800293006">
          <w:marLeft w:val="0"/>
          <w:marRight w:val="0"/>
          <w:marTop w:val="0"/>
          <w:marBottom w:val="75"/>
          <w:divBdr>
            <w:top w:val="none" w:sz="0" w:space="0" w:color="auto"/>
            <w:left w:val="none" w:sz="0" w:space="0" w:color="auto"/>
            <w:bottom w:val="none" w:sz="0" w:space="0" w:color="auto"/>
            <w:right w:val="none" w:sz="0" w:space="0" w:color="auto"/>
          </w:divBdr>
        </w:div>
      </w:divsChild>
    </w:div>
    <w:div w:id="1349405381">
      <w:bodyDiv w:val="1"/>
      <w:marLeft w:val="0"/>
      <w:marRight w:val="0"/>
      <w:marTop w:val="0"/>
      <w:marBottom w:val="0"/>
      <w:divBdr>
        <w:top w:val="none" w:sz="0" w:space="0" w:color="auto"/>
        <w:left w:val="none" w:sz="0" w:space="0" w:color="auto"/>
        <w:bottom w:val="none" w:sz="0" w:space="0" w:color="auto"/>
        <w:right w:val="none" w:sz="0" w:space="0" w:color="auto"/>
      </w:divBdr>
      <w:divsChild>
        <w:div w:id="412555754">
          <w:marLeft w:val="0"/>
          <w:marRight w:val="150"/>
          <w:marTop w:val="0"/>
          <w:marBottom w:val="75"/>
          <w:divBdr>
            <w:top w:val="none" w:sz="0" w:space="0" w:color="auto"/>
            <w:left w:val="none" w:sz="0" w:space="0" w:color="auto"/>
            <w:bottom w:val="none" w:sz="0" w:space="0" w:color="auto"/>
            <w:right w:val="none" w:sz="0" w:space="0" w:color="auto"/>
          </w:divBdr>
        </w:div>
        <w:div w:id="1190795590">
          <w:marLeft w:val="0"/>
          <w:marRight w:val="150"/>
          <w:marTop w:val="150"/>
          <w:marBottom w:val="150"/>
          <w:divBdr>
            <w:top w:val="none" w:sz="0" w:space="0" w:color="auto"/>
            <w:left w:val="none" w:sz="0" w:space="0" w:color="auto"/>
            <w:bottom w:val="none" w:sz="0" w:space="0" w:color="auto"/>
            <w:right w:val="none" w:sz="0" w:space="0" w:color="auto"/>
          </w:divBdr>
        </w:div>
        <w:div w:id="416900859">
          <w:marLeft w:val="0"/>
          <w:marRight w:val="150"/>
          <w:marTop w:val="0"/>
          <w:marBottom w:val="0"/>
          <w:divBdr>
            <w:top w:val="none" w:sz="0" w:space="0" w:color="auto"/>
            <w:left w:val="none" w:sz="0" w:space="0" w:color="auto"/>
            <w:bottom w:val="none" w:sz="0" w:space="0" w:color="auto"/>
            <w:right w:val="none" w:sz="0" w:space="0" w:color="auto"/>
          </w:divBdr>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69231">
      <w:bodyDiv w:val="1"/>
      <w:marLeft w:val="0"/>
      <w:marRight w:val="0"/>
      <w:marTop w:val="0"/>
      <w:marBottom w:val="0"/>
      <w:divBdr>
        <w:top w:val="none" w:sz="0" w:space="0" w:color="auto"/>
        <w:left w:val="none" w:sz="0" w:space="0" w:color="auto"/>
        <w:bottom w:val="none" w:sz="0" w:space="0" w:color="auto"/>
        <w:right w:val="none" w:sz="0" w:space="0" w:color="auto"/>
      </w:divBdr>
      <w:divsChild>
        <w:div w:id="446580753">
          <w:marLeft w:val="0"/>
          <w:marRight w:val="0"/>
          <w:marTop w:val="0"/>
          <w:marBottom w:val="300"/>
          <w:divBdr>
            <w:top w:val="none" w:sz="0" w:space="0" w:color="auto"/>
            <w:left w:val="none" w:sz="0" w:space="0" w:color="auto"/>
            <w:bottom w:val="none" w:sz="0" w:space="0" w:color="auto"/>
            <w:right w:val="none" w:sz="0" w:space="0" w:color="auto"/>
          </w:divBdr>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4066406">
      <w:bodyDiv w:val="1"/>
      <w:marLeft w:val="0"/>
      <w:marRight w:val="0"/>
      <w:marTop w:val="0"/>
      <w:marBottom w:val="0"/>
      <w:divBdr>
        <w:top w:val="none" w:sz="0" w:space="0" w:color="auto"/>
        <w:left w:val="none" w:sz="0" w:space="0" w:color="auto"/>
        <w:bottom w:val="none" w:sz="0" w:space="0" w:color="auto"/>
        <w:right w:val="none" w:sz="0" w:space="0" w:color="auto"/>
      </w:divBdr>
      <w:divsChild>
        <w:div w:id="1768109845">
          <w:marLeft w:val="0"/>
          <w:marRight w:val="0"/>
          <w:marTop w:val="0"/>
          <w:marBottom w:val="0"/>
          <w:divBdr>
            <w:top w:val="none" w:sz="0" w:space="0" w:color="auto"/>
            <w:left w:val="none" w:sz="0" w:space="0" w:color="auto"/>
            <w:bottom w:val="none" w:sz="0" w:space="0" w:color="auto"/>
            <w:right w:val="none" w:sz="0" w:space="0" w:color="auto"/>
          </w:divBdr>
        </w:div>
        <w:div w:id="884370320">
          <w:marLeft w:val="0"/>
          <w:marRight w:val="0"/>
          <w:marTop w:val="300"/>
          <w:marBottom w:val="30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sChild>
            <w:div w:id="976376948">
              <w:marLeft w:val="0"/>
              <w:marRight w:val="0"/>
              <w:marTop w:val="300"/>
              <w:marBottom w:val="450"/>
              <w:divBdr>
                <w:top w:val="none" w:sz="0" w:space="0" w:color="auto"/>
                <w:left w:val="none" w:sz="0" w:space="0" w:color="auto"/>
                <w:bottom w:val="none" w:sz="0" w:space="0" w:color="auto"/>
                <w:right w:val="none" w:sz="0" w:space="0" w:color="auto"/>
              </w:divBdr>
              <w:divsChild>
                <w:div w:id="408891630">
                  <w:marLeft w:val="0"/>
                  <w:marRight w:val="0"/>
                  <w:marTop w:val="0"/>
                  <w:marBottom w:val="0"/>
                  <w:divBdr>
                    <w:top w:val="none" w:sz="0" w:space="0" w:color="auto"/>
                    <w:left w:val="none" w:sz="0" w:space="0" w:color="auto"/>
                    <w:bottom w:val="none" w:sz="0" w:space="0" w:color="auto"/>
                    <w:right w:val="none" w:sz="0" w:space="0" w:color="auto"/>
                  </w:divBdr>
                  <w:divsChild>
                    <w:div w:id="884296448">
                      <w:marLeft w:val="0"/>
                      <w:marRight w:val="0"/>
                      <w:marTop w:val="0"/>
                      <w:marBottom w:val="0"/>
                      <w:divBdr>
                        <w:top w:val="none" w:sz="0" w:space="0" w:color="auto"/>
                        <w:left w:val="none" w:sz="0" w:space="0" w:color="auto"/>
                        <w:bottom w:val="none" w:sz="0" w:space="0" w:color="auto"/>
                        <w:right w:val="none" w:sz="0" w:space="0" w:color="auto"/>
                      </w:divBdr>
                      <w:divsChild>
                        <w:div w:id="86465744">
                          <w:marLeft w:val="0"/>
                          <w:marRight w:val="0"/>
                          <w:marTop w:val="0"/>
                          <w:marBottom w:val="0"/>
                          <w:divBdr>
                            <w:top w:val="none" w:sz="0" w:space="0" w:color="auto"/>
                            <w:left w:val="none" w:sz="0" w:space="0" w:color="auto"/>
                            <w:bottom w:val="none" w:sz="0" w:space="0" w:color="auto"/>
                            <w:right w:val="none" w:sz="0" w:space="0" w:color="auto"/>
                          </w:divBdr>
                          <w:divsChild>
                            <w:div w:id="762917872">
                              <w:marLeft w:val="0"/>
                              <w:marRight w:val="0"/>
                              <w:marTop w:val="0"/>
                              <w:marBottom w:val="0"/>
                              <w:divBdr>
                                <w:top w:val="none" w:sz="0" w:space="0" w:color="auto"/>
                                <w:left w:val="none" w:sz="0" w:space="0" w:color="auto"/>
                                <w:bottom w:val="none" w:sz="0" w:space="0" w:color="auto"/>
                                <w:right w:val="none" w:sz="0" w:space="0" w:color="auto"/>
                              </w:divBdr>
                            </w:div>
                            <w:div w:id="3847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29">
                      <w:marLeft w:val="0"/>
                      <w:marRight w:val="0"/>
                      <w:marTop w:val="0"/>
                      <w:marBottom w:val="0"/>
                      <w:divBdr>
                        <w:top w:val="none" w:sz="0" w:space="0" w:color="auto"/>
                        <w:left w:val="none" w:sz="0" w:space="0" w:color="auto"/>
                        <w:bottom w:val="none" w:sz="0" w:space="0" w:color="auto"/>
                        <w:right w:val="none" w:sz="0" w:space="0" w:color="auto"/>
                      </w:divBdr>
                      <w:divsChild>
                        <w:div w:id="1661229111">
                          <w:marLeft w:val="0"/>
                          <w:marRight w:val="0"/>
                          <w:marTop w:val="100"/>
                          <w:marBottom w:val="100"/>
                          <w:divBdr>
                            <w:top w:val="none" w:sz="0" w:space="0" w:color="auto"/>
                            <w:left w:val="none" w:sz="0" w:space="0" w:color="auto"/>
                            <w:bottom w:val="none" w:sz="0" w:space="0" w:color="auto"/>
                            <w:right w:val="none" w:sz="0" w:space="0" w:color="auto"/>
                          </w:divBdr>
                          <w:divsChild>
                            <w:div w:id="1921400489">
                              <w:marLeft w:val="0"/>
                              <w:marRight w:val="0"/>
                              <w:marTop w:val="100"/>
                              <w:marBottom w:val="100"/>
                              <w:divBdr>
                                <w:top w:val="none" w:sz="0" w:space="0" w:color="auto"/>
                                <w:left w:val="none" w:sz="0" w:space="0" w:color="auto"/>
                                <w:bottom w:val="none" w:sz="0" w:space="0" w:color="auto"/>
                                <w:right w:val="none" w:sz="0" w:space="0" w:color="auto"/>
                              </w:divBdr>
                              <w:divsChild>
                                <w:div w:id="1263680362">
                                  <w:marLeft w:val="0"/>
                                  <w:marRight w:val="0"/>
                                  <w:marTop w:val="0"/>
                                  <w:marBottom w:val="0"/>
                                  <w:divBdr>
                                    <w:top w:val="none" w:sz="0" w:space="0" w:color="auto"/>
                                    <w:left w:val="none" w:sz="0" w:space="0" w:color="auto"/>
                                    <w:bottom w:val="none" w:sz="0" w:space="0" w:color="auto"/>
                                    <w:right w:val="none" w:sz="0" w:space="0" w:color="auto"/>
                                  </w:divBdr>
                                </w:div>
                              </w:divsChild>
                            </w:div>
                            <w:div w:id="1653634869">
                              <w:marLeft w:val="0"/>
                              <w:marRight w:val="0"/>
                              <w:marTop w:val="100"/>
                              <w:marBottom w:val="100"/>
                              <w:divBdr>
                                <w:top w:val="none" w:sz="0" w:space="0" w:color="auto"/>
                                <w:left w:val="none" w:sz="0" w:space="0" w:color="auto"/>
                                <w:bottom w:val="none" w:sz="0" w:space="0" w:color="auto"/>
                                <w:right w:val="none" w:sz="0" w:space="0" w:color="auto"/>
                              </w:divBdr>
                              <w:divsChild>
                                <w:div w:id="1941646949">
                                  <w:marLeft w:val="0"/>
                                  <w:marRight w:val="0"/>
                                  <w:marTop w:val="0"/>
                                  <w:marBottom w:val="0"/>
                                  <w:divBdr>
                                    <w:top w:val="none" w:sz="0" w:space="0" w:color="auto"/>
                                    <w:left w:val="none" w:sz="0" w:space="0" w:color="auto"/>
                                    <w:bottom w:val="none" w:sz="0" w:space="0" w:color="auto"/>
                                    <w:right w:val="none" w:sz="0" w:space="0" w:color="auto"/>
                                  </w:divBdr>
                                </w:div>
                              </w:divsChild>
                            </w:div>
                            <w:div w:id="2084832933">
                              <w:marLeft w:val="0"/>
                              <w:marRight w:val="0"/>
                              <w:marTop w:val="100"/>
                              <w:marBottom w:val="100"/>
                              <w:divBdr>
                                <w:top w:val="none" w:sz="0" w:space="0" w:color="auto"/>
                                <w:left w:val="none" w:sz="0" w:space="0" w:color="auto"/>
                                <w:bottom w:val="none" w:sz="0" w:space="0" w:color="auto"/>
                                <w:right w:val="none" w:sz="0" w:space="0" w:color="auto"/>
                              </w:divBdr>
                              <w:divsChild>
                                <w:div w:id="1503663519">
                                  <w:marLeft w:val="0"/>
                                  <w:marRight w:val="0"/>
                                  <w:marTop w:val="0"/>
                                  <w:marBottom w:val="0"/>
                                  <w:divBdr>
                                    <w:top w:val="none" w:sz="0" w:space="0" w:color="auto"/>
                                    <w:left w:val="none" w:sz="0" w:space="0" w:color="auto"/>
                                    <w:bottom w:val="none" w:sz="0" w:space="0" w:color="auto"/>
                                    <w:right w:val="none" w:sz="0" w:space="0" w:color="auto"/>
                                  </w:divBdr>
                                </w:div>
                              </w:divsChild>
                            </w:div>
                            <w:div w:id="705758929">
                              <w:marLeft w:val="0"/>
                              <w:marRight w:val="0"/>
                              <w:marTop w:val="100"/>
                              <w:marBottom w:val="100"/>
                              <w:divBdr>
                                <w:top w:val="none" w:sz="0" w:space="0" w:color="auto"/>
                                <w:left w:val="none" w:sz="0" w:space="0" w:color="auto"/>
                                <w:bottom w:val="none" w:sz="0" w:space="0" w:color="auto"/>
                                <w:right w:val="none" w:sz="0" w:space="0" w:color="auto"/>
                              </w:divBdr>
                              <w:divsChild>
                                <w:div w:id="1720663826">
                                  <w:marLeft w:val="0"/>
                                  <w:marRight w:val="0"/>
                                  <w:marTop w:val="0"/>
                                  <w:marBottom w:val="0"/>
                                  <w:divBdr>
                                    <w:top w:val="none" w:sz="0" w:space="0" w:color="auto"/>
                                    <w:left w:val="none" w:sz="0" w:space="0" w:color="auto"/>
                                    <w:bottom w:val="none" w:sz="0" w:space="0" w:color="auto"/>
                                    <w:right w:val="none" w:sz="0" w:space="0" w:color="auto"/>
                                  </w:divBdr>
                                </w:div>
                              </w:divsChild>
                            </w:div>
                            <w:div w:id="470483297">
                              <w:marLeft w:val="0"/>
                              <w:marRight w:val="0"/>
                              <w:marTop w:val="100"/>
                              <w:marBottom w:val="100"/>
                              <w:divBdr>
                                <w:top w:val="none" w:sz="0" w:space="0" w:color="auto"/>
                                <w:left w:val="none" w:sz="0" w:space="0" w:color="auto"/>
                                <w:bottom w:val="none" w:sz="0" w:space="0" w:color="auto"/>
                                <w:right w:val="none" w:sz="0" w:space="0" w:color="auto"/>
                              </w:divBdr>
                              <w:divsChild>
                                <w:div w:id="416371168">
                                  <w:marLeft w:val="0"/>
                                  <w:marRight w:val="0"/>
                                  <w:marTop w:val="0"/>
                                  <w:marBottom w:val="0"/>
                                  <w:divBdr>
                                    <w:top w:val="none" w:sz="0" w:space="0" w:color="auto"/>
                                    <w:left w:val="none" w:sz="0" w:space="0" w:color="auto"/>
                                    <w:bottom w:val="none" w:sz="0" w:space="0" w:color="auto"/>
                                    <w:right w:val="none" w:sz="0" w:space="0" w:color="auto"/>
                                  </w:divBdr>
                                </w:div>
                              </w:divsChild>
                            </w:div>
                            <w:div w:id="1774327742">
                              <w:marLeft w:val="0"/>
                              <w:marRight w:val="0"/>
                              <w:marTop w:val="100"/>
                              <w:marBottom w:val="100"/>
                              <w:divBdr>
                                <w:top w:val="none" w:sz="0" w:space="0" w:color="auto"/>
                                <w:left w:val="none" w:sz="0" w:space="0" w:color="auto"/>
                                <w:bottom w:val="none" w:sz="0" w:space="0" w:color="auto"/>
                                <w:right w:val="none" w:sz="0" w:space="0" w:color="auto"/>
                              </w:divBdr>
                              <w:divsChild>
                                <w:div w:id="1545673165">
                                  <w:marLeft w:val="0"/>
                                  <w:marRight w:val="0"/>
                                  <w:marTop w:val="0"/>
                                  <w:marBottom w:val="0"/>
                                  <w:divBdr>
                                    <w:top w:val="none" w:sz="0" w:space="0" w:color="auto"/>
                                    <w:left w:val="none" w:sz="0" w:space="0" w:color="auto"/>
                                    <w:bottom w:val="none" w:sz="0" w:space="0" w:color="auto"/>
                                    <w:right w:val="none" w:sz="0" w:space="0" w:color="auto"/>
                                  </w:divBdr>
                                </w:div>
                              </w:divsChild>
                            </w:div>
                            <w:div w:id="1341153189">
                              <w:marLeft w:val="0"/>
                              <w:marRight w:val="0"/>
                              <w:marTop w:val="100"/>
                              <w:marBottom w:val="100"/>
                              <w:divBdr>
                                <w:top w:val="none" w:sz="0" w:space="0" w:color="auto"/>
                                <w:left w:val="none" w:sz="0" w:space="0" w:color="auto"/>
                                <w:bottom w:val="none" w:sz="0" w:space="0" w:color="auto"/>
                                <w:right w:val="none" w:sz="0" w:space="0" w:color="auto"/>
                              </w:divBdr>
                              <w:divsChild>
                                <w:div w:id="1354651282">
                                  <w:marLeft w:val="0"/>
                                  <w:marRight w:val="0"/>
                                  <w:marTop w:val="0"/>
                                  <w:marBottom w:val="0"/>
                                  <w:divBdr>
                                    <w:top w:val="none" w:sz="0" w:space="0" w:color="auto"/>
                                    <w:left w:val="none" w:sz="0" w:space="0" w:color="auto"/>
                                    <w:bottom w:val="none" w:sz="0" w:space="0" w:color="auto"/>
                                    <w:right w:val="none" w:sz="0" w:space="0" w:color="auto"/>
                                  </w:divBdr>
                                </w:div>
                              </w:divsChild>
                            </w:div>
                            <w:div w:id="600070052">
                              <w:marLeft w:val="0"/>
                              <w:marRight w:val="0"/>
                              <w:marTop w:val="100"/>
                              <w:marBottom w:val="100"/>
                              <w:divBdr>
                                <w:top w:val="none" w:sz="0" w:space="0" w:color="auto"/>
                                <w:left w:val="none" w:sz="0" w:space="0" w:color="auto"/>
                                <w:bottom w:val="none" w:sz="0" w:space="0" w:color="auto"/>
                                <w:right w:val="none" w:sz="0" w:space="0" w:color="auto"/>
                              </w:divBdr>
                              <w:divsChild>
                                <w:div w:id="1835298945">
                                  <w:marLeft w:val="0"/>
                                  <w:marRight w:val="0"/>
                                  <w:marTop w:val="0"/>
                                  <w:marBottom w:val="0"/>
                                  <w:divBdr>
                                    <w:top w:val="none" w:sz="0" w:space="0" w:color="auto"/>
                                    <w:left w:val="none" w:sz="0" w:space="0" w:color="auto"/>
                                    <w:bottom w:val="none" w:sz="0" w:space="0" w:color="auto"/>
                                    <w:right w:val="none" w:sz="0" w:space="0" w:color="auto"/>
                                  </w:divBdr>
                                </w:div>
                              </w:divsChild>
                            </w:div>
                            <w:div w:id="287786592">
                              <w:marLeft w:val="0"/>
                              <w:marRight w:val="0"/>
                              <w:marTop w:val="100"/>
                              <w:marBottom w:val="100"/>
                              <w:divBdr>
                                <w:top w:val="none" w:sz="0" w:space="0" w:color="auto"/>
                                <w:left w:val="none" w:sz="0" w:space="0" w:color="auto"/>
                                <w:bottom w:val="none" w:sz="0" w:space="0" w:color="auto"/>
                                <w:right w:val="none" w:sz="0" w:space="0" w:color="auto"/>
                              </w:divBdr>
                              <w:divsChild>
                                <w:div w:id="1270502153">
                                  <w:marLeft w:val="0"/>
                                  <w:marRight w:val="0"/>
                                  <w:marTop w:val="0"/>
                                  <w:marBottom w:val="0"/>
                                  <w:divBdr>
                                    <w:top w:val="none" w:sz="0" w:space="0" w:color="auto"/>
                                    <w:left w:val="none" w:sz="0" w:space="0" w:color="auto"/>
                                    <w:bottom w:val="none" w:sz="0" w:space="0" w:color="auto"/>
                                    <w:right w:val="none" w:sz="0" w:space="0" w:color="auto"/>
                                  </w:divBdr>
                                </w:div>
                              </w:divsChild>
                            </w:div>
                            <w:div w:id="1887250560">
                              <w:marLeft w:val="0"/>
                              <w:marRight w:val="0"/>
                              <w:marTop w:val="100"/>
                              <w:marBottom w:val="100"/>
                              <w:divBdr>
                                <w:top w:val="none" w:sz="0" w:space="0" w:color="auto"/>
                                <w:left w:val="none" w:sz="0" w:space="0" w:color="auto"/>
                                <w:bottom w:val="none" w:sz="0" w:space="0" w:color="auto"/>
                                <w:right w:val="none" w:sz="0" w:space="0" w:color="auto"/>
                              </w:divBdr>
                              <w:divsChild>
                                <w:div w:id="8795653">
                                  <w:marLeft w:val="0"/>
                                  <w:marRight w:val="0"/>
                                  <w:marTop w:val="0"/>
                                  <w:marBottom w:val="0"/>
                                  <w:divBdr>
                                    <w:top w:val="none" w:sz="0" w:space="0" w:color="auto"/>
                                    <w:left w:val="none" w:sz="0" w:space="0" w:color="auto"/>
                                    <w:bottom w:val="none" w:sz="0" w:space="0" w:color="auto"/>
                                    <w:right w:val="none" w:sz="0" w:space="0" w:color="auto"/>
                                  </w:divBdr>
                                </w:div>
                              </w:divsChild>
                            </w:div>
                            <w:div w:id="370034779">
                              <w:marLeft w:val="0"/>
                              <w:marRight w:val="0"/>
                              <w:marTop w:val="100"/>
                              <w:marBottom w:val="100"/>
                              <w:divBdr>
                                <w:top w:val="none" w:sz="0" w:space="0" w:color="auto"/>
                                <w:left w:val="none" w:sz="0" w:space="0" w:color="auto"/>
                                <w:bottom w:val="none" w:sz="0" w:space="0" w:color="auto"/>
                                <w:right w:val="none" w:sz="0" w:space="0" w:color="auto"/>
                              </w:divBdr>
                              <w:divsChild>
                                <w:div w:id="12144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6711">
          <w:marLeft w:val="0"/>
          <w:marRight w:val="0"/>
          <w:marTop w:val="0"/>
          <w:marBottom w:val="0"/>
          <w:divBdr>
            <w:top w:val="none" w:sz="0" w:space="0" w:color="auto"/>
            <w:left w:val="none" w:sz="0" w:space="0" w:color="auto"/>
            <w:bottom w:val="none" w:sz="0" w:space="0" w:color="auto"/>
            <w:right w:val="none" w:sz="0" w:space="0" w:color="auto"/>
          </w:divBdr>
          <w:divsChild>
            <w:div w:id="753089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53917">
      <w:bodyDiv w:val="1"/>
      <w:marLeft w:val="0"/>
      <w:marRight w:val="0"/>
      <w:marTop w:val="0"/>
      <w:marBottom w:val="0"/>
      <w:divBdr>
        <w:top w:val="none" w:sz="0" w:space="0" w:color="auto"/>
        <w:left w:val="none" w:sz="0" w:space="0" w:color="auto"/>
        <w:bottom w:val="none" w:sz="0" w:space="0" w:color="auto"/>
        <w:right w:val="none" w:sz="0" w:space="0" w:color="auto"/>
      </w:divBdr>
      <w:divsChild>
        <w:div w:id="881328599">
          <w:marLeft w:val="0"/>
          <w:marRight w:val="150"/>
          <w:marTop w:val="0"/>
          <w:marBottom w:val="75"/>
          <w:divBdr>
            <w:top w:val="none" w:sz="0" w:space="0" w:color="auto"/>
            <w:left w:val="none" w:sz="0" w:space="0" w:color="auto"/>
            <w:bottom w:val="none" w:sz="0" w:space="0" w:color="auto"/>
            <w:right w:val="none" w:sz="0" w:space="0" w:color="auto"/>
          </w:divBdr>
        </w:div>
        <w:div w:id="177426645">
          <w:marLeft w:val="0"/>
          <w:marRight w:val="150"/>
          <w:marTop w:val="150"/>
          <w:marBottom w:val="150"/>
          <w:divBdr>
            <w:top w:val="none" w:sz="0" w:space="0" w:color="auto"/>
            <w:left w:val="none" w:sz="0" w:space="0" w:color="auto"/>
            <w:bottom w:val="none" w:sz="0" w:space="0" w:color="auto"/>
            <w:right w:val="none" w:sz="0" w:space="0" w:color="auto"/>
          </w:divBdr>
        </w:div>
        <w:div w:id="605962850">
          <w:marLeft w:val="0"/>
          <w:marRight w:val="150"/>
          <w:marTop w:val="0"/>
          <w:marBottom w:val="0"/>
          <w:divBdr>
            <w:top w:val="none" w:sz="0" w:space="0" w:color="auto"/>
            <w:left w:val="none" w:sz="0" w:space="0" w:color="auto"/>
            <w:bottom w:val="none" w:sz="0" w:space="0" w:color="auto"/>
            <w:right w:val="none" w:sz="0" w:space="0" w:color="auto"/>
          </w:divBdr>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59624636">
      <w:bodyDiv w:val="1"/>
      <w:marLeft w:val="0"/>
      <w:marRight w:val="0"/>
      <w:marTop w:val="0"/>
      <w:marBottom w:val="0"/>
      <w:divBdr>
        <w:top w:val="none" w:sz="0" w:space="0" w:color="auto"/>
        <w:left w:val="none" w:sz="0" w:space="0" w:color="auto"/>
        <w:bottom w:val="none" w:sz="0" w:space="0" w:color="auto"/>
        <w:right w:val="none" w:sz="0" w:space="0" w:color="auto"/>
      </w:divBdr>
      <w:divsChild>
        <w:div w:id="193884664">
          <w:marLeft w:val="0"/>
          <w:marRight w:val="150"/>
          <w:marTop w:val="0"/>
          <w:marBottom w:val="75"/>
          <w:divBdr>
            <w:top w:val="none" w:sz="0" w:space="0" w:color="auto"/>
            <w:left w:val="none" w:sz="0" w:space="0" w:color="auto"/>
            <w:bottom w:val="none" w:sz="0" w:space="0" w:color="auto"/>
            <w:right w:val="none" w:sz="0" w:space="0" w:color="auto"/>
          </w:divBdr>
        </w:div>
        <w:div w:id="1793942465">
          <w:marLeft w:val="0"/>
          <w:marRight w:val="150"/>
          <w:marTop w:val="150"/>
          <w:marBottom w:val="150"/>
          <w:divBdr>
            <w:top w:val="none" w:sz="0" w:space="0" w:color="auto"/>
            <w:left w:val="none" w:sz="0" w:space="0" w:color="auto"/>
            <w:bottom w:val="none" w:sz="0" w:space="0" w:color="auto"/>
            <w:right w:val="none" w:sz="0" w:space="0" w:color="auto"/>
          </w:divBdr>
        </w:div>
        <w:div w:id="388921631">
          <w:marLeft w:val="0"/>
          <w:marRight w:val="150"/>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68600933">
      <w:bodyDiv w:val="1"/>
      <w:marLeft w:val="0"/>
      <w:marRight w:val="0"/>
      <w:marTop w:val="0"/>
      <w:marBottom w:val="0"/>
      <w:divBdr>
        <w:top w:val="none" w:sz="0" w:space="0" w:color="auto"/>
        <w:left w:val="none" w:sz="0" w:space="0" w:color="auto"/>
        <w:bottom w:val="none" w:sz="0" w:space="0" w:color="auto"/>
        <w:right w:val="none" w:sz="0" w:space="0" w:color="auto"/>
      </w:divBdr>
      <w:divsChild>
        <w:div w:id="1240215703">
          <w:marLeft w:val="0"/>
          <w:marRight w:val="0"/>
          <w:marTop w:val="0"/>
          <w:marBottom w:val="15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60099321">
                  <w:marLeft w:val="0"/>
                  <w:marRight w:val="150"/>
                  <w:marTop w:val="0"/>
                  <w:marBottom w:val="0"/>
                  <w:divBdr>
                    <w:top w:val="none" w:sz="0" w:space="0" w:color="auto"/>
                    <w:left w:val="none" w:sz="0" w:space="0" w:color="auto"/>
                    <w:bottom w:val="none" w:sz="0" w:space="0" w:color="auto"/>
                    <w:right w:val="none" w:sz="0" w:space="0" w:color="auto"/>
                  </w:divBdr>
                </w:div>
                <w:div w:id="236018582">
                  <w:marLeft w:val="0"/>
                  <w:marRight w:val="150"/>
                  <w:marTop w:val="0"/>
                  <w:marBottom w:val="0"/>
                  <w:divBdr>
                    <w:top w:val="none" w:sz="0" w:space="0" w:color="auto"/>
                    <w:left w:val="none" w:sz="0" w:space="0" w:color="auto"/>
                    <w:bottom w:val="none" w:sz="0" w:space="0" w:color="auto"/>
                    <w:right w:val="none" w:sz="0" w:space="0" w:color="auto"/>
                  </w:divBdr>
                </w:div>
              </w:divsChild>
            </w:div>
            <w:div w:id="1382359584">
              <w:marLeft w:val="0"/>
              <w:marRight w:val="0"/>
              <w:marTop w:val="0"/>
              <w:marBottom w:val="0"/>
              <w:divBdr>
                <w:top w:val="none" w:sz="0" w:space="0" w:color="auto"/>
                <w:left w:val="none" w:sz="0" w:space="0" w:color="auto"/>
                <w:bottom w:val="none" w:sz="0" w:space="0" w:color="auto"/>
                <w:right w:val="none" w:sz="0" w:space="0" w:color="auto"/>
              </w:divBdr>
              <w:divsChild>
                <w:div w:id="1028339638">
                  <w:marLeft w:val="0"/>
                  <w:marRight w:val="0"/>
                  <w:marTop w:val="0"/>
                  <w:marBottom w:val="0"/>
                  <w:divBdr>
                    <w:top w:val="none" w:sz="0" w:space="0" w:color="auto"/>
                    <w:left w:val="none" w:sz="0" w:space="0" w:color="auto"/>
                    <w:bottom w:val="none" w:sz="0" w:space="0" w:color="auto"/>
                    <w:right w:val="none" w:sz="0" w:space="0" w:color="auto"/>
                  </w:divBdr>
                  <w:divsChild>
                    <w:div w:id="2130975014">
                      <w:marLeft w:val="0"/>
                      <w:marRight w:val="0"/>
                      <w:marTop w:val="0"/>
                      <w:marBottom w:val="0"/>
                      <w:divBdr>
                        <w:top w:val="none" w:sz="0" w:space="0" w:color="auto"/>
                        <w:left w:val="none" w:sz="0" w:space="0" w:color="auto"/>
                        <w:bottom w:val="none" w:sz="0" w:space="0" w:color="auto"/>
                        <w:right w:val="none" w:sz="0" w:space="0" w:color="auto"/>
                      </w:divBdr>
                      <w:divsChild>
                        <w:div w:id="1835031074">
                          <w:marLeft w:val="0"/>
                          <w:marRight w:val="0"/>
                          <w:marTop w:val="0"/>
                          <w:marBottom w:val="0"/>
                          <w:divBdr>
                            <w:top w:val="none" w:sz="0" w:space="0" w:color="auto"/>
                            <w:left w:val="none" w:sz="0" w:space="0" w:color="auto"/>
                            <w:bottom w:val="none" w:sz="0" w:space="0" w:color="auto"/>
                            <w:right w:val="none" w:sz="0" w:space="0" w:color="auto"/>
                          </w:divBdr>
                        </w:div>
                      </w:divsChild>
                    </w:div>
                    <w:div w:id="1518301373">
                      <w:marLeft w:val="0"/>
                      <w:marRight w:val="135"/>
                      <w:marTop w:val="0"/>
                      <w:marBottom w:val="0"/>
                      <w:divBdr>
                        <w:top w:val="none" w:sz="0" w:space="0" w:color="auto"/>
                        <w:left w:val="none" w:sz="0" w:space="0" w:color="auto"/>
                        <w:bottom w:val="none" w:sz="0" w:space="0" w:color="auto"/>
                        <w:right w:val="none" w:sz="0" w:space="0" w:color="auto"/>
                      </w:divBdr>
                    </w:div>
                    <w:div w:id="594050154">
                      <w:marLeft w:val="-135"/>
                      <w:marRight w:val="0"/>
                      <w:marTop w:val="0"/>
                      <w:marBottom w:val="0"/>
                      <w:divBdr>
                        <w:top w:val="none" w:sz="0" w:space="0" w:color="auto"/>
                        <w:left w:val="none" w:sz="0" w:space="0" w:color="auto"/>
                        <w:bottom w:val="none" w:sz="0" w:space="0" w:color="auto"/>
                        <w:right w:val="none" w:sz="0" w:space="0" w:color="auto"/>
                      </w:divBdr>
                    </w:div>
                    <w:div w:id="762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660">
          <w:marLeft w:val="0"/>
          <w:marRight w:val="0"/>
          <w:marTop w:val="0"/>
          <w:marBottom w:val="0"/>
          <w:divBdr>
            <w:top w:val="none" w:sz="0" w:space="0" w:color="auto"/>
            <w:left w:val="none" w:sz="0" w:space="0" w:color="auto"/>
            <w:bottom w:val="none" w:sz="0" w:space="0" w:color="auto"/>
            <w:right w:val="none" w:sz="0" w:space="0" w:color="auto"/>
          </w:divBdr>
          <w:divsChild>
            <w:div w:id="230777007">
              <w:marLeft w:val="0"/>
              <w:marRight w:val="0"/>
              <w:marTop w:val="0"/>
              <w:marBottom w:val="0"/>
              <w:divBdr>
                <w:top w:val="none" w:sz="0" w:space="0" w:color="auto"/>
                <w:left w:val="none" w:sz="0" w:space="0" w:color="auto"/>
                <w:bottom w:val="none" w:sz="0" w:space="0" w:color="auto"/>
                <w:right w:val="none" w:sz="0" w:space="0" w:color="auto"/>
              </w:divBdr>
              <w:divsChild>
                <w:div w:id="750272070">
                  <w:marLeft w:val="0"/>
                  <w:marRight w:val="0"/>
                  <w:marTop w:val="0"/>
                  <w:marBottom w:val="0"/>
                  <w:divBdr>
                    <w:top w:val="none" w:sz="0" w:space="0" w:color="auto"/>
                    <w:left w:val="none" w:sz="0" w:space="0" w:color="auto"/>
                    <w:bottom w:val="none" w:sz="0" w:space="0" w:color="auto"/>
                    <w:right w:val="none" w:sz="0" w:space="0" w:color="auto"/>
                  </w:divBdr>
                </w:div>
              </w:divsChild>
            </w:div>
            <w:div w:id="763719993">
              <w:marLeft w:val="0"/>
              <w:marRight w:val="0"/>
              <w:marTop w:val="375"/>
              <w:marBottom w:val="0"/>
              <w:divBdr>
                <w:top w:val="none" w:sz="0" w:space="0" w:color="auto"/>
                <w:left w:val="none" w:sz="0" w:space="0" w:color="auto"/>
                <w:bottom w:val="none" w:sz="0" w:space="0" w:color="auto"/>
                <w:right w:val="none" w:sz="0" w:space="0" w:color="auto"/>
              </w:divBdr>
              <w:divsChild>
                <w:div w:id="1106730735">
                  <w:marLeft w:val="0"/>
                  <w:marRight w:val="0"/>
                  <w:marTop w:val="0"/>
                  <w:marBottom w:val="0"/>
                  <w:divBdr>
                    <w:top w:val="none" w:sz="0" w:space="0" w:color="auto"/>
                    <w:left w:val="none" w:sz="0" w:space="0" w:color="auto"/>
                    <w:bottom w:val="none" w:sz="0" w:space="0" w:color="auto"/>
                    <w:right w:val="none" w:sz="0" w:space="0" w:color="auto"/>
                  </w:divBdr>
                  <w:divsChild>
                    <w:div w:id="1196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09">
              <w:marLeft w:val="0"/>
              <w:marRight w:val="0"/>
              <w:marTop w:val="375"/>
              <w:marBottom w:val="0"/>
              <w:divBdr>
                <w:top w:val="none" w:sz="0" w:space="0" w:color="auto"/>
                <w:left w:val="none" w:sz="0" w:space="0" w:color="auto"/>
                <w:bottom w:val="none" w:sz="0" w:space="0" w:color="auto"/>
                <w:right w:val="none" w:sz="0" w:space="0" w:color="auto"/>
              </w:divBdr>
              <w:divsChild>
                <w:div w:id="819807652">
                  <w:marLeft w:val="0"/>
                  <w:marRight w:val="0"/>
                  <w:marTop w:val="0"/>
                  <w:marBottom w:val="0"/>
                  <w:divBdr>
                    <w:top w:val="none" w:sz="0" w:space="0" w:color="auto"/>
                    <w:left w:val="none" w:sz="0" w:space="0" w:color="auto"/>
                    <w:bottom w:val="none" w:sz="0" w:space="0" w:color="auto"/>
                    <w:right w:val="none" w:sz="0" w:space="0" w:color="auto"/>
                  </w:divBdr>
                </w:div>
              </w:divsChild>
            </w:div>
            <w:div w:id="908538870">
              <w:marLeft w:val="0"/>
              <w:marRight w:val="0"/>
              <w:marTop w:val="225"/>
              <w:marBottom w:val="0"/>
              <w:divBdr>
                <w:top w:val="none" w:sz="0" w:space="0" w:color="auto"/>
                <w:left w:val="none" w:sz="0" w:space="0" w:color="auto"/>
                <w:bottom w:val="none" w:sz="0" w:space="0" w:color="auto"/>
                <w:right w:val="none" w:sz="0" w:space="0" w:color="auto"/>
              </w:divBdr>
              <w:divsChild>
                <w:div w:id="395594585">
                  <w:marLeft w:val="0"/>
                  <w:marRight w:val="0"/>
                  <w:marTop w:val="0"/>
                  <w:marBottom w:val="0"/>
                  <w:divBdr>
                    <w:top w:val="none" w:sz="0" w:space="0" w:color="auto"/>
                    <w:left w:val="none" w:sz="0" w:space="0" w:color="auto"/>
                    <w:bottom w:val="none" w:sz="0" w:space="0" w:color="auto"/>
                    <w:right w:val="none" w:sz="0" w:space="0" w:color="auto"/>
                  </w:divBdr>
                  <w:divsChild>
                    <w:div w:id="1915044666">
                      <w:marLeft w:val="0"/>
                      <w:marRight w:val="0"/>
                      <w:marTop w:val="0"/>
                      <w:marBottom w:val="0"/>
                      <w:divBdr>
                        <w:top w:val="none" w:sz="0" w:space="0" w:color="auto"/>
                        <w:left w:val="none" w:sz="0" w:space="0" w:color="auto"/>
                        <w:bottom w:val="none" w:sz="0" w:space="0" w:color="auto"/>
                        <w:right w:val="none" w:sz="0" w:space="0" w:color="auto"/>
                      </w:divBdr>
                      <w:divsChild>
                        <w:div w:id="2128040171">
                          <w:marLeft w:val="0"/>
                          <w:marRight w:val="0"/>
                          <w:marTop w:val="0"/>
                          <w:marBottom w:val="0"/>
                          <w:divBdr>
                            <w:top w:val="none" w:sz="0" w:space="0" w:color="auto"/>
                            <w:left w:val="none" w:sz="0" w:space="0" w:color="auto"/>
                            <w:bottom w:val="none" w:sz="0" w:space="0" w:color="auto"/>
                            <w:right w:val="none" w:sz="0" w:space="0" w:color="auto"/>
                          </w:divBdr>
                          <w:divsChild>
                            <w:div w:id="1206720780">
                              <w:marLeft w:val="0"/>
                              <w:marRight w:val="0"/>
                              <w:marTop w:val="0"/>
                              <w:marBottom w:val="0"/>
                              <w:divBdr>
                                <w:top w:val="none" w:sz="0" w:space="0" w:color="auto"/>
                                <w:left w:val="none" w:sz="0" w:space="0" w:color="auto"/>
                                <w:bottom w:val="none" w:sz="0" w:space="0" w:color="auto"/>
                                <w:right w:val="none" w:sz="0" w:space="0" w:color="auto"/>
                              </w:divBdr>
                              <w:divsChild>
                                <w:div w:id="777481225">
                                  <w:marLeft w:val="0"/>
                                  <w:marRight w:val="0"/>
                                  <w:marTop w:val="0"/>
                                  <w:marBottom w:val="0"/>
                                  <w:divBdr>
                                    <w:top w:val="none" w:sz="0" w:space="0" w:color="auto"/>
                                    <w:left w:val="none" w:sz="0" w:space="0" w:color="auto"/>
                                    <w:bottom w:val="none" w:sz="0" w:space="0" w:color="auto"/>
                                    <w:right w:val="none" w:sz="0" w:space="0" w:color="auto"/>
                                  </w:divBdr>
                                  <w:divsChild>
                                    <w:div w:id="1852644825">
                                      <w:marLeft w:val="0"/>
                                      <w:marRight w:val="0"/>
                                      <w:marTop w:val="0"/>
                                      <w:marBottom w:val="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sChild>
                                            <w:div w:id="1290161560">
                                              <w:marLeft w:val="0"/>
                                              <w:marRight w:val="0"/>
                                              <w:marTop w:val="0"/>
                                              <w:marBottom w:val="0"/>
                                              <w:divBdr>
                                                <w:top w:val="none" w:sz="0" w:space="0" w:color="auto"/>
                                                <w:left w:val="none" w:sz="0" w:space="0" w:color="auto"/>
                                                <w:bottom w:val="none" w:sz="0" w:space="0" w:color="auto"/>
                                                <w:right w:val="none" w:sz="0" w:space="0" w:color="auto"/>
                                              </w:divBdr>
                                              <w:divsChild>
                                                <w:div w:id="1023676629">
                                                  <w:marLeft w:val="0"/>
                                                  <w:marRight w:val="0"/>
                                                  <w:marTop w:val="0"/>
                                                  <w:marBottom w:val="0"/>
                                                  <w:divBdr>
                                                    <w:top w:val="none" w:sz="0" w:space="0" w:color="auto"/>
                                                    <w:left w:val="none" w:sz="0" w:space="0" w:color="auto"/>
                                                    <w:bottom w:val="none" w:sz="0" w:space="0" w:color="auto"/>
                                                    <w:right w:val="none" w:sz="0" w:space="0" w:color="auto"/>
                                                  </w:divBdr>
                                                  <w:divsChild>
                                                    <w:div w:id="1500465939">
                                                      <w:marLeft w:val="0"/>
                                                      <w:marRight w:val="-450"/>
                                                      <w:marTop w:val="0"/>
                                                      <w:marBottom w:val="0"/>
                                                      <w:divBdr>
                                                        <w:top w:val="none" w:sz="0" w:space="0" w:color="auto"/>
                                                        <w:left w:val="none" w:sz="0" w:space="0" w:color="auto"/>
                                                        <w:bottom w:val="none" w:sz="0" w:space="0" w:color="auto"/>
                                                        <w:right w:val="none" w:sz="0" w:space="0" w:color="auto"/>
                                                      </w:divBdr>
                                                      <w:divsChild>
                                                        <w:div w:id="372314148">
                                                          <w:marLeft w:val="0"/>
                                                          <w:marRight w:val="0"/>
                                                          <w:marTop w:val="0"/>
                                                          <w:marBottom w:val="0"/>
                                                          <w:divBdr>
                                                            <w:top w:val="none" w:sz="0" w:space="0" w:color="auto"/>
                                                            <w:left w:val="none" w:sz="0" w:space="0" w:color="auto"/>
                                                            <w:bottom w:val="none" w:sz="0" w:space="0" w:color="auto"/>
                                                            <w:right w:val="none" w:sz="0" w:space="0" w:color="auto"/>
                                                          </w:divBdr>
                                                        </w:div>
                                                        <w:div w:id="138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665">
                                                  <w:marLeft w:val="0"/>
                                                  <w:marRight w:val="0"/>
                                                  <w:marTop w:val="0"/>
                                                  <w:marBottom w:val="0"/>
                                                  <w:divBdr>
                                                    <w:top w:val="none" w:sz="0" w:space="0" w:color="auto"/>
                                                    <w:left w:val="none" w:sz="0" w:space="0" w:color="auto"/>
                                                    <w:bottom w:val="none" w:sz="0" w:space="0" w:color="auto"/>
                                                    <w:right w:val="none" w:sz="0" w:space="0" w:color="auto"/>
                                                  </w:divBdr>
                                                  <w:divsChild>
                                                    <w:div w:id="2040887611">
                                                      <w:marLeft w:val="0"/>
                                                      <w:marRight w:val="0"/>
                                                      <w:marTop w:val="0"/>
                                                      <w:marBottom w:val="0"/>
                                                      <w:divBdr>
                                                        <w:top w:val="none" w:sz="0" w:space="0" w:color="auto"/>
                                                        <w:left w:val="none" w:sz="0" w:space="0" w:color="auto"/>
                                                        <w:bottom w:val="none" w:sz="0" w:space="0" w:color="auto"/>
                                                        <w:right w:val="none" w:sz="0" w:space="0" w:color="auto"/>
                                                      </w:divBdr>
                                                      <w:divsChild>
                                                        <w:div w:id="1243679928">
                                                          <w:marLeft w:val="9000"/>
                                                          <w:marRight w:val="0"/>
                                                          <w:marTop w:val="0"/>
                                                          <w:marBottom w:val="0"/>
                                                          <w:divBdr>
                                                            <w:top w:val="none" w:sz="0" w:space="0" w:color="auto"/>
                                                            <w:left w:val="none" w:sz="0" w:space="0" w:color="auto"/>
                                                            <w:bottom w:val="none" w:sz="0" w:space="0" w:color="auto"/>
                                                            <w:right w:val="none" w:sz="0" w:space="0" w:color="auto"/>
                                                          </w:divBdr>
                                                          <w:divsChild>
                                                            <w:div w:id="752240657">
                                                              <w:marLeft w:val="0"/>
                                                              <w:marRight w:val="0"/>
                                                              <w:marTop w:val="0"/>
                                                              <w:marBottom w:val="0"/>
                                                              <w:divBdr>
                                                                <w:top w:val="none" w:sz="0" w:space="0" w:color="auto"/>
                                                                <w:left w:val="none" w:sz="0" w:space="0" w:color="auto"/>
                                                                <w:bottom w:val="none" w:sz="0" w:space="0" w:color="auto"/>
                                                                <w:right w:val="none" w:sz="0" w:space="0" w:color="auto"/>
                                                              </w:divBdr>
                                                              <w:divsChild>
                                                                <w:div w:id="1190870835">
                                                                  <w:marLeft w:val="0"/>
                                                                  <w:marRight w:val="0"/>
                                                                  <w:marTop w:val="0"/>
                                                                  <w:marBottom w:val="0"/>
                                                                  <w:divBdr>
                                                                    <w:top w:val="none" w:sz="0" w:space="0" w:color="auto"/>
                                                                    <w:left w:val="none" w:sz="0" w:space="0" w:color="auto"/>
                                                                    <w:bottom w:val="none" w:sz="0" w:space="0" w:color="auto"/>
                                                                    <w:right w:val="none" w:sz="0" w:space="0" w:color="auto"/>
                                                                  </w:divBdr>
                                                                  <w:divsChild>
                                                                    <w:div w:id="192498318">
                                                                      <w:marLeft w:val="0"/>
                                                                      <w:marRight w:val="0"/>
                                                                      <w:marTop w:val="0"/>
                                                                      <w:marBottom w:val="0"/>
                                                                      <w:divBdr>
                                                                        <w:top w:val="none" w:sz="0" w:space="0" w:color="auto"/>
                                                                        <w:left w:val="none" w:sz="0" w:space="0" w:color="auto"/>
                                                                        <w:bottom w:val="none" w:sz="0" w:space="0" w:color="auto"/>
                                                                        <w:right w:val="none" w:sz="0" w:space="0" w:color="auto"/>
                                                                      </w:divBdr>
                                                                      <w:divsChild>
                                                                        <w:div w:id="1111585236">
                                                                          <w:marLeft w:val="0"/>
                                                                          <w:marRight w:val="0"/>
                                                                          <w:marTop w:val="0"/>
                                                                          <w:marBottom w:val="0"/>
                                                                          <w:divBdr>
                                                                            <w:top w:val="none" w:sz="0" w:space="0" w:color="auto"/>
                                                                            <w:left w:val="none" w:sz="0" w:space="0" w:color="auto"/>
                                                                            <w:bottom w:val="none" w:sz="0" w:space="0" w:color="auto"/>
                                                                            <w:right w:val="none" w:sz="0" w:space="0" w:color="auto"/>
                                                                          </w:divBdr>
                                                                          <w:divsChild>
                                                                            <w:div w:id="536820751">
                                                                              <w:marLeft w:val="0"/>
                                                                              <w:marRight w:val="0"/>
                                                                              <w:marTop w:val="75"/>
                                                                              <w:marBottom w:val="0"/>
                                                                              <w:divBdr>
                                                                                <w:top w:val="single" w:sz="6" w:space="4" w:color="C8C8C8"/>
                                                                                <w:left w:val="single" w:sz="6" w:space="4" w:color="C8C8C8"/>
                                                                                <w:bottom w:val="single" w:sz="6" w:space="4" w:color="C8C8C8"/>
                                                                                <w:right w:val="single" w:sz="6" w:space="4" w:color="C8C8C8"/>
                                                                              </w:divBdr>
                                                                            </w:div>
                                                                            <w:div w:id="2123836432">
                                                                              <w:marLeft w:val="0"/>
                                                                              <w:marRight w:val="0"/>
                                                                              <w:marTop w:val="75"/>
                                                                              <w:marBottom w:val="0"/>
                                                                              <w:divBdr>
                                                                                <w:top w:val="single" w:sz="6" w:space="4" w:color="C8C8C8"/>
                                                                                <w:left w:val="single" w:sz="6" w:space="4" w:color="C8C8C8"/>
                                                                                <w:bottom w:val="single" w:sz="6" w:space="4" w:color="C8C8C8"/>
                                                                                <w:right w:val="single" w:sz="6" w:space="4" w:color="C8C8C8"/>
                                                                              </w:divBdr>
                                                                            </w:div>
                                                                            <w:div w:id="282225009">
                                                                              <w:marLeft w:val="0"/>
                                                                              <w:marRight w:val="0"/>
                                                                              <w:marTop w:val="75"/>
                                                                              <w:marBottom w:val="0"/>
                                                                              <w:divBdr>
                                                                                <w:top w:val="single" w:sz="6" w:space="4" w:color="C8C8C8"/>
                                                                                <w:left w:val="single" w:sz="6" w:space="4" w:color="C8C8C8"/>
                                                                                <w:bottom w:val="single" w:sz="6" w:space="4" w:color="C8C8C8"/>
                                                                                <w:right w:val="single" w:sz="6" w:space="4" w:color="C8C8C8"/>
                                                                              </w:divBdr>
                                                                            </w:div>
                                                                            <w:div w:id="15810574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67046">
              <w:marLeft w:val="0"/>
              <w:marRight w:val="0"/>
              <w:marTop w:val="225"/>
              <w:marBottom w:val="0"/>
              <w:divBdr>
                <w:top w:val="none" w:sz="0" w:space="0" w:color="auto"/>
                <w:left w:val="none" w:sz="0" w:space="0" w:color="auto"/>
                <w:bottom w:val="none" w:sz="0" w:space="0" w:color="auto"/>
                <w:right w:val="none" w:sz="0" w:space="0" w:color="auto"/>
              </w:divBdr>
              <w:divsChild>
                <w:div w:id="1818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898346">
      <w:bodyDiv w:val="1"/>
      <w:marLeft w:val="0"/>
      <w:marRight w:val="0"/>
      <w:marTop w:val="0"/>
      <w:marBottom w:val="0"/>
      <w:divBdr>
        <w:top w:val="none" w:sz="0" w:space="0" w:color="auto"/>
        <w:left w:val="none" w:sz="0" w:space="0" w:color="auto"/>
        <w:bottom w:val="none" w:sz="0" w:space="0" w:color="auto"/>
        <w:right w:val="none" w:sz="0" w:space="0" w:color="auto"/>
      </w:divBdr>
      <w:divsChild>
        <w:div w:id="1567840207">
          <w:marLeft w:val="0"/>
          <w:marRight w:val="0"/>
          <w:marTop w:val="0"/>
          <w:marBottom w:val="375"/>
          <w:divBdr>
            <w:top w:val="none" w:sz="0" w:space="0" w:color="auto"/>
            <w:left w:val="none" w:sz="0" w:space="0" w:color="auto"/>
            <w:bottom w:val="none" w:sz="0" w:space="0" w:color="auto"/>
            <w:right w:val="none" w:sz="0" w:space="0" w:color="auto"/>
          </w:divBdr>
          <w:divsChild>
            <w:div w:id="1038166725">
              <w:marLeft w:val="0"/>
              <w:marRight w:val="0"/>
              <w:marTop w:val="0"/>
              <w:marBottom w:val="75"/>
              <w:divBdr>
                <w:top w:val="none" w:sz="0" w:space="0" w:color="auto"/>
                <w:left w:val="none" w:sz="0" w:space="0" w:color="auto"/>
                <w:bottom w:val="none" w:sz="0" w:space="0" w:color="auto"/>
                <w:right w:val="none" w:sz="0" w:space="0" w:color="auto"/>
              </w:divBdr>
            </w:div>
            <w:div w:id="13969755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81123988">
      <w:bodyDiv w:val="1"/>
      <w:marLeft w:val="0"/>
      <w:marRight w:val="0"/>
      <w:marTop w:val="0"/>
      <w:marBottom w:val="0"/>
      <w:divBdr>
        <w:top w:val="none" w:sz="0" w:space="0" w:color="auto"/>
        <w:left w:val="none" w:sz="0" w:space="0" w:color="auto"/>
        <w:bottom w:val="none" w:sz="0" w:space="0" w:color="auto"/>
        <w:right w:val="none" w:sz="0" w:space="0" w:color="auto"/>
      </w:divBdr>
      <w:divsChild>
        <w:div w:id="682393141">
          <w:marLeft w:val="0"/>
          <w:marRight w:val="0"/>
          <w:marTop w:val="0"/>
          <w:marBottom w:val="0"/>
          <w:divBdr>
            <w:top w:val="none" w:sz="0" w:space="0" w:color="auto"/>
            <w:left w:val="none" w:sz="0" w:space="0" w:color="auto"/>
            <w:bottom w:val="none" w:sz="0" w:space="0" w:color="auto"/>
            <w:right w:val="none" w:sz="0" w:space="0" w:color="auto"/>
          </w:divBdr>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821168">
      <w:bodyDiv w:val="1"/>
      <w:marLeft w:val="0"/>
      <w:marRight w:val="0"/>
      <w:marTop w:val="0"/>
      <w:marBottom w:val="0"/>
      <w:divBdr>
        <w:top w:val="none" w:sz="0" w:space="0" w:color="auto"/>
        <w:left w:val="none" w:sz="0" w:space="0" w:color="auto"/>
        <w:bottom w:val="none" w:sz="0" w:space="0" w:color="auto"/>
        <w:right w:val="none" w:sz="0" w:space="0" w:color="auto"/>
      </w:divBdr>
      <w:divsChild>
        <w:div w:id="1928614851">
          <w:marLeft w:val="0"/>
          <w:marRight w:val="150"/>
          <w:marTop w:val="0"/>
          <w:marBottom w:val="75"/>
          <w:divBdr>
            <w:top w:val="none" w:sz="0" w:space="0" w:color="auto"/>
            <w:left w:val="none" w:sz="0" w:space="0" w:color="auto"/>
            <w:bottom w:val="none" w:sz="0" w:space="0" w:color="auto"/>
            <w:right w:val="none" w:sz="0" w:space="0" w:color="auto"/>
          </w:divBdr>
        </w:div>
        <w:div w:id="108353383">
          <w:marLeft w:val="0"/>
          <w:marRight w:val="150"/>
          <w:marTop w:val="150"/>
          <w:marBottom w:val="150"/>
          <w:divBdr>
            <w:top w:val="none" w:sz="0" w:space="0" w:color="auto"/>
            <w:left w:val="none" w:sz="0" w:space="0" w:color="auto"/>
            <w:bottom w:val="none" w:sz="0" w:space="0" w:color="auto"/>
            <w:right w:val="none" w:sz="0" w:space="0" w:color="auto"/>
          </w:divBdr>
        </w:div>
        <w:div w:id="1064646308">
          <w:marLeft w:val="0"/>
          <w:marRight w:val="150"/>
          <w:marTop w:val="0"/>
          <w:marBottom w:val="0"/>
          <w:divBdr>
            <w:top w:val="none" w:sz="0" w:space="0" w:color="auto"/>
            <w:left w:val="none" w:sz="0" w:space="0" w:color="auto"/>
            <w:bottom w:val="none" w:sz="0" w:space="0" w:color="auto"/>
            <w:right w:val="none" w:sz="0" w:space="0" w:color="auto"/>
          </w:divBdr>
        </w:div>
      </w:divsChild>
    </w:div>
    <w:div w:id="1383869728">
      <w:bodyDiv w:val="1"/>
      <w:marLeft w:val="0"/>
      <w:marRight w:val="0"/>
      <w:marTop w:val="0"/>
      <w:marBottom w:val="0"/>
      <w:divBdr>
        <w:top w:val="none" w:sz="0" w:space="0" w:color="auto"/>
        <w:left w:val="none" w:sz="0" w:space="0" w:color="auto"/>
        <w:bottom w:val="none" w:sz="0" w:space="0" w:color="auto"/>
        <w:right w:val="none" w:sz="0" w:space="0" w:color="auto"/>
      </w:divBdr>
      <w:divsChild>
        <w:div w:id="1669405820">
          <w:marLeft w:val="0"/>
          <w:marRight w:val="0"/>
          <w:marTop w:val="0"/>
          <w:marBottom w:val="150"/>
          <w:divBdr>
            <w:top w:val="none" w:sz="0" w:space="0" w:color="auto"/>
            <w:left w:val="none" w:sz="0" w:space="0" w:color="auto"/>
            <w:bottom w:val="none" w:sz="0" w:space="0" w:color="auto"/>
            <w:right w:val="none" w:sz="0" w:space="0" w:color="auto"/>
          </w:divBdr>
          <w:divsChild>
            <w:div w:id="657878876">
              <w:marLeft w:val="0"/>
              <w:marRight w:val="0"/>
              <w:marTop w:val="0"/>
              <w:marBottom w:val="0"/>
              <w:divBdr>
                <w:top w:val="none" w:sz="0" w:space="0" w:color="auto"/>
                <w:left w:val="none" w:sz="0" w:space="0" w:color="auto"/>
                <w:bottom w:val="none" w:sz="0" w:space="0" w:color="auto"/>
                <w:right w:val="none" w:sz="0" w:space="0" w:color="auto"/>
              </w:divBdr>
              <w:divsChild>
                <w:div w:id="247808636">
                  <w:marLeft w:val="0"/>
                  <w:marRight w:val="150"/>
                  <w:marTop w:val="0"/>
                  <w:marBottom w:val="0"/>
                  <w:divBdr>
                    <w:top w:val="none" w:sz="0" w:space="0" w:color="auto"/>
                    <w:left w:val="none" w:sz="0" w:space="0" w:color="auto"/>
                    <w:bottom w:val="none" w:sz="0" w:space="0" w:color="auto"/>
                    <w:right w:val="none" w:sz="0" w:space="0" w:color="auto"/>
                  </w:divBdr>
                </w:div>
                <w:div w:id="982320356">
                  <w:marLeft w:val="0"/>
                  <w:marRight w:val="150"/>
                  <w:marTop w:val="0"/>
                  <w:marBottom w:val="0"/>
                  <w:divBdr>
                    <w:top w:val="none" w:sz="0" w:space="0" w:color="auto"/>
                    <w:left w:val="none" w:sz="0" w:space="0" w:color="auto"/>
                    <w:bottom w:val="none" w:sz="0" w:space="0" w:color="auto"/>
                    <w:right w:val="none" w:sz="0" w:space="0" w:color="auto"/>
                  </w:divBdr>
                </w:div>
              </w:divsChild>
            </w:div>
            <w:div w:id="1271430145">
              <w:marLeft w:val="0"/>
              <w:marRight w:val="0"/>
              <w:marTop w:val="0"/>
              <w:marBottom w:val="0"/>
              <w:divBdr>
                <w:top w:val="none" w:sz="0" w:space="0" w:color="auto"/>
                <w:left w:val="none" w:sz="0" w:space="0" w:color="auto"/>
                <w:bottom w:val="none" w:sz="0" w:space="0" w:color="auto"/>
                <w:right w:val="none" w:sz="0" w:space="0" w:color="auto"/>
              </w:divBdr>
              <w:divsChild>
                <w:div w:id="584536418">
                  <w:marLeft w:val="0"/>
                  <w:marRight w:val="0"/>
                  <w:marTop w:val="0"/>
                  <w:marBottom w:val="0"/>
                  <w:divBdr>
                    <w:top w:val="none" w:sz="0" w:space="0" w:color="auto"/>
                    <w:left w:val="none" w:sz="0" w:space="0" w:color="auto"/>
                    <w:bottom w:val="none" w:sz="0" w:space="0" w:color="auto"/>
                    <w:right w:val="none" w:sz="0" w:space="0" w:color="auto"/>
                  </w:divBdr>
                  <w:divsChild>
                    <w:div w:id="2093502106">
                      <w:marLeft w:val="0"/>
                      <w:marRight w:val="0"/>
                      <w:marTop w:val="0"/>
                      <w:marBottom w:val="0"/>
                      <w:divBdr>
                        <w:top w:val="none" w:sz="0" w:space="0" w:color="auto"/>
                        <w:left w:val="none" w:sz="0" w:space="0" w:color="auto"/>
                        <w:bottom w:val="none" w:sz="0" w:space="0" w:color="auto"/>
                        <w:right w:val="none" w:sz="0" w:space="0" w:color="auto"/>
                      </w:divBdr>
                      <w:divsChild>
                        <w:div w:id="1154948688">
                          <w:marLeft w:val="0"/>
                          <w:marRight w:val="0"/>
                          <w:marTop w:val="0"/>
                          <w:marBottom w:val="0"/>
                          <w:divBdr>
                            <w:top w:val="none" w:sz="0" w:space="0" w:color="auto"/>
                            <w:left w:val="none" w:sz="0" w:space="0" w:color="auto"/>
                            <w:bottom w:val="none" w:sz="0" w:space="0" w:color="auto"/>
                            <w:right w:val="none" w:sz="0" w:space="0" w:color="auto"/>
                          </w:divBdr>
                        </w:div>
                      </w:divsChild>
                    </w:div>
                    <w:div w:id="46800833">
                      <w:marLeft w:val="0"/>
                      <w:marRight w:val="135"/>
                      <w:marTop w:val="0"/>
                      <w:marBottom w:val="0"/>
                      <w:divBdr>
                        <w:top w:val="none" w:sz="0" w:space="0" w:color="auto"/>
                        <w:left w:val="none" w:sz="0" w:space="0" w:color="auto"/>
                        <w:bottom w:val="none" w:sz="0" w:space="0" w:color="auto"/>
                        <w:right w:val="none" w:sz="0" w:space="0" w:color="auto"/>
                      </w:divBdr>
                    </w:div>
                    <w:div w:id="128341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0274">
          <w:marLeft w:val="0"/>
          <w:marRight w:val="0"/>
          <w:marTop w:val="0"/>
          <w:marBottom w:val="0"/>
          <w:divBdr>
            <w:top w:val="none" w:sz="0" w:space="0" w:color="auto"/>
            <w:left w:val="none" w:sz="0" w:space="0" w:color="auto"/>
            <w:bottom w:val="none" w:sz="0" w:space="0" w:color="auto"/>
            <w:right w:val="none" w:sz="0" w:space="0" w:color="auto"/>
          </w:divBdr>
          <w:divsChild>
            <w:div w:id="389303268">
              <w:marLeft w:val="0"/>
              <w:marRight w:val="0"/>
              <w:marTop w:val="0"/>
              <w:marBottom w:val="0"/>
              <w:divBdr>
                <w:top w:val="none" w:sz="0" w:space="0" w:color="auto"/>
                <w:left w:val="none" w:sz="0" w:space="0" w:color="auto"/>
                <w:bottom w:val="none" w:sz="0" w:space="0" w:color="auto"/>
                <w:right w:val="none" w:sz="0" w:space="0" w:color="auto"/>
              </w:divBdr>
              <w:divsChild>
                <w:div w:id="1110587583">
                  <w:marLeft w:val="0"/>
                  <w:marRight w:val="0"/>
                  <w:marTop w:val="0"/>
                  <w:marBottom w:val="0"/>
                  <w:divBdr>
                    <w:top w:val="none" w:sz="0" w:space="0" w:color="auto"/>
                    <w:left w:val="none" w:sz="0" w:space="0" w:color="auto"/>
                    <w:bottom w:val="none" w:sz="0" w:space="0" w:color="auto"/>
                    <w:right w:val="none" w:sz="0" w:space="0" w:color="auto"/>
                  </w:divBdr>
                </w:div>
              </w:divsChild>
            </w:div>
            <w:div w:id="1878931871">
              <w:marLeft w:val="0"/>
              <w:marRight w:val="0"/>
              <w:marTop w:val="375"/>
              <w:marBottom w:val="0"/>
              <w:divBdr>
                <w:top w:val="none" w:sz="0" w:space="0" w:color="auto"/>
                <w:left w:val="none" w:sz="0" w:space="0" w:color="auto"/>
                <w:bottom w:val="none" w:sz="0" w:space="0" w:color="auto"/>
                <w:right w:val="none" w:sz="0" w:space="0" w:color="auto"/>
              </w:divBdr>
              <w:divsChild>
                <w:div w:id="1059792521">
                  <w:marLeft w:val="0"/>
                  <w:marRight w:val="0"/>
                  <w:marTop w:val="0"/>
                  <w:marBottom w:val="0"/>
                  <w:divBdr>
                    <w:top w:val="none" w:sz="0" w:space="0" w:color="auto"/>
                    <w:left w:val="none" w:sz="0" w:space="0" w:color="auto"/>
                    <w:bottom w:val="none" w:sz="0" w:space="0" w:color="auto"/>
                    <w:right w:val="none" w:sz="0" w:space="0" w:color="auto"/>
                  </w:divBdr>
                  <w:divsChild>
                    <w:div w:id="2626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4423">
              <w:marLeft w:val="0"/>
              <w:marRight w:val="0"/>
              <w:marTop w:val="375"/>
              <w:marBottom w:val="0"/>
              <w:divBdr>
                <w:top w:val="none" w:sz="0" w:space="0" w:color="auto"/>
                <w:left w:val="none" w:sz="0" w:space="0" w:color="auto"/>
                <w:bottom w:val="none" w:sz="0" w:space="0" w:color="auto"/>
                <w:right w:val="none" w:sz="0" w:space="0" w:color="auto"/>
              </w:divBdr>
              <w:divsChild>
                <w:div w:id="588654861">
                  <w:marLeft w:val="0"/>
                  <w:marRight w:val="0"/>
                  <w:marTop w:val="0"/>
                  <w:marBottom w:val="0"/>
                  <w:divBdr>
                    <w:top w:val="none" w:sz="0" w:space="0" w:color="auto"/>
                    <w:left w:val="none" w:sz="0" w:space="0" w:color="auto"/>
                    <w:bottom w:val="none" w:sz="0" w:space="0" w:color="auto"/>
                    <w:right w:val="none" w:sz="0" w:space="0" w:color="auto"/>
                  </w:divBdr>
                </w:div>
              </w:divsChild>
            </w:div>
            <w:div w:id="386756666">
              <w:marLeft w:val="0"/>
              <w:marRight w:val="0"/>
              <w:marTop w:val="225"/>
              <w:marBottom w:val="0"/>
              <w:divBdr>
                <w:top w:val="none" w:sz="0" w:space="0" w:color="auto"/>
                <w:left w:val="none" w:sz="0" w:space="0" w:color="auto"/>
                <w:bottom w:val="none" w:sz="0" w:space="0" w:color="auto"/>
                <w:right w:val="none" w:sz="0" w:space="0" w:color="auto"/>
              </w:divBdr>
              <w:divsChild>
                <w:div w:id="1844975341">
                  <w:marLeft w:val="0"/>
                  <w:marRight w:val="0"/>
                  <w:marTop w:val="0"/>
                  <w:marBottom w:val="0"/>
                  <w:divBdr>
                    <w:top w:val="none" w:sz="0" w:space="0" w:color="auto"/>
                    <w:left w:val="none" w:sz="0" w:space="0" w:color="auto"/>
                    <w:bottom w:val="none" w:sz="0" w:space="0" w:color="auto"/>
                    <w:right w:val="none" w:sz="0" w:space="0" w:color="auto"/>
                  </w:divBdr>
                  <w:divsChild>
                    <w:div w:id="356661268">
                      <w:marLeft w:val="0"/>
                      <w:marRight w:val="0"/>
                      <w:marTop w:val="0"/>
                      <w:marBottom w:val="0"/>
                      <w:divBdr>
                        <w:top w:val="single" w:sz="6" w:space="0" w:color="D9D9D9"/>
                        <w:left w:val="none" w:sz="0" w:space="0" w:color="auto"/>
                        <w:bottom w:val="single" w:sz="6" w:space="0" w:color="D9D9D9"/>
                        <w:right w:val="none" w:sz="0" w:space="0" w:color="auto"/>
                      </w:divBdr>
                      <w:divsChild>
                        <w:div w:id="2012099024">
                          <w:marLeft w:val="0"/>
                          <w:marRight w:val="0"/>
                          <w:marTop w:val="0"/>
                          <w:marBottom w:val="0"/>
                          <w:divBdr>
                            <w:top w:val="none" w:sz="0" w:space="0" w:color="auto"/>
                            <w:left w:val="none" w:sz="0" w:space="0" w:color="auto"/>
                            <w:bottom w:val="none" w:sz="0" w:space="0" w:color="auto"/>
                            <w:right w:val="none" w:sz="0" w:space="0" w:color="auto"/>
                          </w:divBdr>
                          <w:divsChild>
                            <w:div w:id="1752047931">
                              <w:marLeft w:val="0"/>
                              <w:marRight w:val="0"/>
                              <w:marTop w:val="0"/>
                              <w:marBottom w:val="0"/>
                              <w:divBdr>
                                <w:top w:val="none" w:sz="0" w:space="0" w:color="auto"/>
                                <w:left w:val="none" w:sz="0" w:space="0" w:color="auto"/>
                                <w:bottom w:val="none" w:sz="0" w:space="0" w:color="auto"/>
                                <w:right w:val="none" w:sz="0" w:space="0" w:color="auto"/>
                              </w:divBdr>
                              <w:divsChild>
                                <w:div w:id="753479819">
                                  <w:marLeft w:val="0"/>
                                  <w:marRight w:val="0"/>
                                  <w:marTop w:val="0"/>
                                  <w:marBottom w:val="0"/>
                                  <w:divBdr>
                                    <w:top w:val="none" w:sz="0" w:space="0" w:color="auto"/>
                                    <w:left w:val="none" w:sz="0" w:space="0" w:color="auto"/>
                                    <w:bottom w:val="none" w:sz="0" w:space="0" w:color="auto"/>
                                    <w:right w:val="none" w:sz="0" w:space="0" w:color="auto"/>
                                  </w:divBdr>
                                  <w:divsChild>
                                    <w:div w:id="554782410">
                                      <w:marLeft w:val="0"/>
                                      <w:marRight w:val="0"/>
                                      <w:marTop w:val="0"/>
                                      <w:marBottom w:val="0"/>
                                      <w:divBdr>
                                        <w:top w:val="none" w:sz="0" w:space="0" w:color="auto"/>
                                        <w:left w:val="none" w:sz="0" w:space="0" w:color="auto"/>
                                        <w:bottom w:val="none" w:sz="0" w:space="0" w:color="auto"/>
                                        <w:right w:val="none" w:sz="0" w:space="0" w:color="auto"/>
                                      </w:divBdr>
                                      <w:divsChild>
                                        <w:div w:id="1312907301">
                                          <w:marLeft w:val="0"/>
                                          <w:marRight w:val="0"/>
                                          <w:marTop w:val="0"/>
                                          <w:marBottom w:val="0"/>
                                          <w:divBdr>
                                            <w:top w:val="none" w:sz="0" w:space="0" w:color="auto"/>
                                            <w:left w:val="none" w:sz="0" w:space="0" w:color="auto"/>
                                            <w:bottom w:val="none" w:sz="0" w:space="0" w:color="auto"/>
                                            <w:right w:val="none" w:sz="0" w:space="0" w:color="auto"/>
                                          </w:divBdr>
                                          <w:divsChild>
                                            <w:div w:id="377171446">
                                              <w:marLeft w:val="0"/>
                                              <w:marRight w:val="0"/>
                                              <w:marTop w:val="0"/>
                                              <w:marBottom w:val="0"/>
                                              <w:divBdr>
                                                <w:top w:val="none" w:sz="0" w:space="0" w:color="auto"/>
                                                <w:left w:val="none" w:sz="0" w:space="0" w:color="auto"/>
                                                <w:bottom w:val="none" w:sz="0" w:space="0" w:color="auto"/>
                                                <w:right w:val="none" w:sz="0" w:space="0" w:color="auto"/>
                                              </w:divBdr>
                                              <w:divsChild>
                                                <w:div w:id="2046178892">
                                                  <w:marLeft w:val="0"/>
                                                  <w:marRight w:val="0"/>
                                                  <w:marTop w:val="0"/>
                                                  <w:marBottom w:val="0"/>
                                                  <w:divBdr>
                                                    <w:top w:val="none" w:sz="0" w:space="0" w:color="auto"/>
                                                    <w:left w:val="none" w:sz="0" w:space="0" w:color="auto"/>
                                                    <w:bottom w:val="none" w:sz="0" w:space="0" w:color="auto"/>
                                                    <w:right w:val="none" w:sz="0" w:space="0" w:color="auto"/>
                                                  </w:divBdr>
                                                  <w:divsChild>
                                                    <w:div w:id="857697694">
                                                      <w:marLeft w:val="0"/>
                                                      <w:marRight w:val="0"/>
                                                      <w:marTop w:val="0"/>
                                                      <w:marBottom w:val="0"/>
                                                      <w:divBdr>
                                                        <w:top w:val="none" w:sz="0" w:space="0" w:color="auto"/>
                                                        <w:left w:val="none" w:sz="0" w:space="0" w:color="auto"/>
                                                        <w:bottom w:val="none" w:sz="0" w:space="0" w:color="auto"/>
                                                        <w:right w:val="none" w:sz="0" w:space="0" w:color="auto"/>
                                                      </w:divBdr>
                                                      <w:divsChild>
                                                        <w:div w:id="436095259">
                                                          <w:marLeft w:val="0"/>
                                                          <w:marRight w:val="0"/>
                                                          <w:marTop w:val="0"/>
                                                          <w:marBottom w:val="0"/>
                                                          <w:divBdr>
                                                            <w:top w:val="none" w:sz="0" w:space="0" w:color="auto"/>
                                                            <w:left w:val="none" w:sz="0" w:space="0" w:color="auto"/>
                                                            <w:bottom w:val="none" w:sz="0" w:space="0" w:color="auto"/>
                                                            <w:right w:val="none" w:sz="0" w:space="0" w:color="auto"/>
                                                          </w:divBdr>
                                                          <w:divsChild>
                                                            <w:div w:id="264921926">
                                                              <w:marLeft w:val="0"/>
                                                              <w:marRight w:val="0"/>
                                                              <w:marTop w:val="0"/>
                                                              <w:marBottom w:val="0"/>
                                                              <w:divBdr>
                                                                <w:top w:val="none" w:sz="0" w:space="0" w:color="auto"/>
                                                                <w:left w:val="none" w:sz="0" w:space="0" w:color="auto"/>
                                                                <w:bottom w:val="none" w:sz="0" w:space="0" w:color="auto"/>
                                                                <w:right w:val="none" w:sz="0" w:space="0" w:color="auto"/>
                                                              </w:divBdr>
                                                              <w:divsChild>
                                                                <w:div w:id="520440344">
                                                                  <w:marLeft w:val="0"/>
                                                                  <w:marRight w:val="0"/>
                                                                  <w:marTop w:val="0"/>
                                                                  <w:marBottom w:val="0"/>
                                                                  <w:divBdr>
                                                                    <w:top w:val="none" w:sz="0" w:space="0" w:color="auto"/>
                                                                    <w:left w:val="none" w:sz="0" w:space="0" w:color="auto"/>
                                                                    <w:bottom w:val="none" w:sz="0" w:space="0" w:color="auto"/>
                                                                    <w:right w:val="none" w:sz="0" w:space="0" w:color="auto"/>
                                                                  </w:divBdr>
                                                                  <w:divsChild>
                                                                    <w:div w:id="957683978">
                                                                      <w:marLeft w:val="0"/>
                                                                      <w:marRight w:val="0"/>
                                                                      <w:marTop w:val="0"/>
                                                                      <w:marBottom w:val="0"/>
                                                                      <w:divBdr>
                                                                        <w:top w:val="none" w:sz="0" w:space="0" w:color="auto"/>
                                                                        <w:left w:val="none" w:sz="0" w:space="0" w:color="auto"/>
                                                                        <w:bottom w:val="none" w:sz="0" w:space="0" w:color="auto"/>
                                                                        <w:right w:val="none" w:sz="0" w:space="0" w:color="auto"/>
                                                                      </w:divBdr>
                                                                      <w:divsChild>
                                                                        <w:div w:id="534578895">
                                                                          <w:marLeft w:val="0"/>
                                                                          <w:marRight w:val="0"/>
                                                                          <w:marTop w:val="0"/>
                                                                          <w:marBottom w:val="0"/>
                                                                          <w:divBdr>
                                                                            <w:top w:val="none" w:sz="0" w:space="0" w:color="auto"/>
                                                                            <w:left w:val="none" w:sz="0" w:space="0" w:color="auto"/>
                                                                            <w:bottom w:val="none" w:sz="0" w:space="0" w:color="auto"/>
                                                                            <w:right w:val="none" w:sz="0" w:space="0" w:color="auto"/>
                                                                          </w:divBdr>
                                                                          <w:divsChild>
                                                                            <w:div w:id="1643343537">
                                                                              <w:marLeft w:val="0"/>
                                                                              <w:marRight w:val="0"/>
                                                                              <w:marTop w:val="0"/>
                                                                              <w:marBottom w:val="0"/>
                                                                              <w:divBdr>
                                                                                <w:top w:val="none" w:sz="0" w:space="0" w:color="auto"/>
                                                                                <w:left w:val="none" w:sz="0" w:space="0" w:color="auto"/>
                                                                                <w:bottom w:val="none" w:sz="0" w:space="0" w:color="auto"/>
                                                                                <w:right w:val="none" w:sz="0" w:space="0" w:color="auto"/>
                                                                              </w:divBdr>
                                                                              <w:divsChild>
                                                                                <w:div w:id="132679">
                                                                                  <w:marLeft w:val="0"/>
                                                                                  <w:marRight w:val="0"/>
                                                                                  <w:marTop w:val="0"/>
                                                                                  <w:marBottom w:val="0"/>
                                                                                  <w:divBdr>
                                                                                    <w:top w:val="none" w:sz="0" w:space="0" w:color="auto"/>
                                                                                    <w:left w:val="none" w:sz="0" w:space="0" w:color="auto"/>
                                                                                    <w:bottom w:val="none" w:sz="0" w:space="0" w:color="auto"/>
                                                                                    <w:right w:val="none" w:sz="0" w:space="0" w:color="auto"/>
                                                                                  </w:divBdr>
                                                                                  <w:divsChild>
                                                                                    <w:div w:id="1901793318">
                                                                                      <w:marLeft w:val="0"/>
                                                                                      <w:marRight w:val="0"/>
                                                                                      <w:marTop w:val="0"/>
                                                                                      <w:marBottom w:val="0"/>
                                                                                      <w:divBdr>
                                                                                        <w:top w:val="none" w:sz="0" w:space="0" w:color="auto"/>
                                                                                        <w:left w:val="none" w:sz="0" w:space="0" w:color="auto"/>
                                                                                        <w:bottom w:val="none" w:sz="0" w:space="0" w:color="auto"/>
                                                                                        <w:right w:val="none" w:sz="0" w:space="0" w:color="auto"/>
                                                                                      </w:divBdr>
                                                                                      <w:divsChild>
                                                                                        <w:div w:id="20769730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161824">
              <w:marLeft w:val="0"/>
              <w:marRight w:val="0"/>
              <w:marTop w:val="225"/>
              <w:marBottom w:val="0"/>
              <w:divBdr>
                <w:top w:val="none" w:sz="0" w:space="0" w:color="auto"/>
                <w:left w:val="none" w:sz="0" w:space="0" w:color="auto"/>
                <w:bottom w:val="none" w:sz="0" w:space="0" w:color="auto"/>
                <w:right w:val="none" w:sz="0" w:space="0" w:color="auto"/>
              </w:divBdr>
              <w:divsChild>
                <w:div w:id="2118522315">
                  <w:marLeft w:val="0"/>
                  <w:marRight w:val="0"/>
                  <w:marTop w:val="0"/>
                  <w:marBottom w:val="0"/>
                  <w:divBdr>
                    <w:top w:val="none" w:sz="0" w:space="0" w:color="auto"/>
                    <w:left w:val="none" w:sz="0" w:space="0" w:color="auto"/>
                    <w:bottom w:val="none" w:sz="0" w:space="0" w:color="auto"/>
                    <w:right w:val="none" w:sz="0" w:space="0" w:color="auto"/>
                  </w:divBdr>
                </w:div>
              </w:divsChild>
            </w:div>
            <w:div w:id="1338800958">
              <w:marLeft w:val="0"/>
              <w:marRight w:val="0"/>
              <w:marTop w:val="225"/>
              <w:marBottom w:val="0"/>
              <w:divBdr>
                <w:top w:val="none" w:sz="0" w:space="0" w:color="auto"/>
                <w:left w:val="none" w:sz="0" w:space="0" w:color="auto"/>
                <w:bottom w:val="none" w:sz="0" w:space="0" w:color="auto"/>
                <w:right w:val="none" w:sz="0" w:space="0" w:color="auto"/>
              </w:divBdr>
              <w:divsChild>
                <w:div w:id="11455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6635311">
      <w:bodyDiv w:val="1"/>
      <w:marLeft w:val="0"/>
      <w:marRight w:val="0"/>
      <w:marTop w:val="0"/>
      <w:marBottom w:val="0"/>
      <w:divBdr>
        <w:top w:val="none" w:sz="0" w:space="0" w:color="auto"/>
        <w:left w:val="none" w:sz="0" w:space="0" w:color="auto"/>
        <w:bottom w:val="none" w:sz="0" w:space="0" w:color="auto"/>
        <w:right w:val="none" w:sz="0" w:space="0" w:color="auto"/>
      </w:divBdr>
      <w:divsChild>
        <w:div w:id="1305348872">
          <w:marLeft w:val="0"/>
          <w:marRight w:val="0"/>
          <w:marTop w:val="0"/>
          <w:marBottom w:val="150"/>
          <w:divBdr>
            <w:top w:val="none" w:sz="0" w:space="0" w:color="auto"/>
            <w:left w:val="none" w:sz="0" w:space="0" w:color="auto"/>
            <w:bottom w:val="none" w:sz="0" w:space="0" w:color="auto"/>
            <w:right w:val="none" w:sz="0" w:space="0" w:color="auto"/>
          </w:divBdr>
          <w:divsChild>
            <w:div w:id="1154880794">
              <w:marLeft w:val="0"/>
              <w:marRight w:val="0"/>
              <w:marTop w:val="0"/>
              <w:marBottom w:val="0"/>
              <w:divBdr>
                <w:top w:val="none" w:sz="0" w:space="0" w:color="auto"/>
                <w:left w:val="none" w:sz="0" w:space="0" w:color="auto"/>
                <w:bottom w:val="none" w:sz="0" w:space="0" w:color="auto"/>
                <w:right w:val="none" w:sz="0" w:space="0" w:color="auto"/>
              </w:divBdr>
              <w:divsChild>
                <w:div w:id="1565026469">
                  <w:marLeft w:val="0"/>
                  <w:marRight w:val="150"/>
                  <w:marTop w:val="0"/>
                  <w:marBottom w:val="0"/>
                  <w:divBdr>
                    <w:top w:val="none" w:sz="0" w:space="0" w:color="auto"/>
                    <w:left w:val="none" w:sz="0" w:space="0" w:color="auto"/>
                    <w:bottom w:val="none" w:sz="0" w:space="0" w:color="auto"/>
                    <w:right w:val="none" w:sz="0" w:space="0" w:color="auto"/>
                  </w:divBdr>
                </w:div>
                <w:div w:id="670909006">
                  <w:marLeft w:val="0"/>
                  <w:marRight w:val="150"/>
                  <w:marTop w:val="0"/>
                  <w:marBottom w:val="0"/>
                  <w:divBdr>
                    <w:top w:val="none" w:sz="0" w:space="0" w:color="auto"/>
                    <w:left w:val="none" w:sz="0" w:space="0" w:color="auto"/>
                    <w:bottom w:val="none" w:sz="0" w:space="0" w:color="auto"/>
                    <w:right w:val="none" w:sz="0" w:space="0" w:color="auto"/>
                  </w:divBdr>
                </w:div>
              </w:divsChild>
            </w:div>
            <w:div w:id="1439988840">
              <w:marLeft w:val="0"/>
              <w:marRight w:val="0"/>
              <w:marTop w:val="0"/>
              <w:marBottom w:val="0"/>
              <w:divBdr>
                <w:top w:val="none" w:sz="0" w:space="0" w:color="auto"/>
                <w:left w:val="none" w:sz="0" w:space="0" w:color="auto"/>
                <w:bottom w:val="none" w:sz="0" w:space="0" w:color="auto"/>
                <w:right w:val="none" w:sz="0" w:space="0" w:color="auto"/>
              </w:divBdr>
              <w:divsChild>
                <w:div w:id="1297952476">
                  <w:marLeft w:val="0"/>
                  <w:marRight w:val="0"/>
                  <w:marTop w:val="0"/>
                  <w:marBottom w:val="0"/>
                  <w:divBdr>
                    <w:top w:val="none" w:sz="0" w:space="0" w:color="auto"/>
                    <w:left w:val="none" w:sz="0" w:space="0" w:color="auto"/>
                    <w:bottom w:val="none" w:sz="0" w:space="0" w:color="auto"/>
                    <w:right w:val="none" w:sz="0" w:space="0" w:color="auto"/>
                  </w:divBdr>
                  <w:divsChild>
                    <w:div w:id="197594596">
                      <w:marLeft w:val="0"/>
                      <w:marRight w:val="0"/>
                      <w:marTop w:val="0"/>
                      <w:marBottom w:val="0"/>
                      <w:divBdr>
                        <w:top w:val="none" w:sz="0" w:space="0" w:color="auto"/>
                        <w:left w:val="none" w:sz="0" w:space="0" w:color="auto"/>
                        <w:bottom w:val="none" w:sz="0" w:space="0" w:color="auto"/>
                        <w:right w:val="none" w:sz="0" w:space="0" w:color="auto"/>
                      </w:divBdr>
                      <w:divsChild>
                        <w:div w:id="79184554">
                          <w:marLeft w:val="0"/>
                          <w:marRight w:val="0"/>
                          <w:marTop w:val="0"/>
                          <w:marBottom w:val="0"/>
                          <w:divBdr>
                            <w:top w:val="none" w:sz="0" w:space="0" w:color="auto"/>
                            <w:left w:val="none" w:sz="0" w:space="0" w:color="auto"/>
                            <w:bottom w:val="none" w:sz="0" w:space="0" w:color="auto"/>
                            <w:right w:val="none" w:sz="0" w:space="0" w:color="auto"/>
                          </w:divBdr>
                        </w:div>
                      </w:divsChild>
                    </w:div>
                    <w:div w:id="1871800854">
                      <w:marLeft w:val="0"/>
                      <w:marRight w:val="135"/>
                      <w:marTop w:val="0"/>
                      <w:marBottom w:val="0"/>
                      <w:divBdr>
                        <w:top w:val="none" w:sz="0" w:space="0" w:color="auto"/>
                        <w:left w:val="none" w:sz="0" w:space="0" w:color="auto"/>
                        <w:bottom w:val="none" w:sz="0" w:space="0" w:color="auto"/>
                        <w:right w:val="none" w:sz="0" w:space="0" w:color="auto"/>
                      </w:divBdr>
                    </w:div>
                    <w:div w:id="20511482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9712">
          <w:marLeft w:val="0"/>
          <w:marRight w:val="0"/>
          <w:marTop w:val="0"/>
          <w:marBottom w:val="0"/>
          <w:divBdr>
            <w:top w:val="none" w:sz="0" w:space="0" w:color="auto"/>
            <w:left w:val="none" w:sz="0" w:space="0" w:color="auto"/>
            <w:bottom w:val="none" w:sz="0" w:space="0" w:color="auto"/>
            <w:right w:val="none" w:sz="0" w:space="0" w:color="auto"/>
          </w:divBdr>
          <w:divsChild>
            <w:div w:id="1556237812">
              <w:marLeft w:val="0"/>
              <w:marRight w:val="0"/>
              <w:marTop w:val="0"/>
              <w:marBottom w:val="0"/>
              <w:divBdr>
                <w:top w:val="none" w:sz="0" w:space="0" w:color="auto"/>
                <w:left w:val="none" w:sz="0" w:space="0" w:color="auto"/>
                <w:bottom w:val="none" w:sz="0" w:space="0" w:color="auto"/>
                <w:right w:val="none" w:sz="0" w:space="0" w:color="auto"/>
              </w:divBdr>
              <w:divsChild>
                <w:div w:id="1019043519">
                  <w:marLeft w:val="0"/>
                  <w:marRight w:val="0"/>
                  <w:marTop w:val="0"/>
                  <w:marBottom w:val="0"/>
                  <w:divBdr>
                    <w:top w:val="none" w:sz="0" w:space="0" w:color="auto"/>
                    <w:left w:val="none" w:sz="0" w:space="0" w:color="auto"/>
                    <w:bottom w:val="none" w:sz="0" w:space="0" w:color="auto"/>
                    <w:right w:val="none" w:sz="0" w:space="0" w:color="auto"/>
                  </w:divBdr>
                </w:div>
              </w:divsChild>
            </w:div>
            <w:div w:id="103355763">
              <w:marLeft w:val="0"/>
              <w:marRight w:val="0"/>
              <w:marTop w:val="375"/>
              <w:marBottom w:val="0"/>
              <w:divBdr>
                <w:top w:val="none" w:sz="0" w:space="0" w:color="auto"/>
                <w:left w:val="none" w:sz="0" w:space="0" w:color="auto"/>
                <w:bottom w:val="none" w:sz="0" w:space="0" w:color="auto"/>
                <w:right w:val="none" w:sz="0" w:space="0" w:color="auto"/>
              </w:divBdr>
              <w:divsChild>
                <w:div w:id="1244097710">
                  <w:marLeft w:val="0"/>
                  <w:marRight w:val="0"/>
                  <w:marTop w:val="0"/>
                  <w:marBottom w:val="0"/>
                  <w:divBdr>
                    <w:top w:val="none" w:sz="0" w:space="0" w:color="auto"/>
                    <w:left w:val="none" w:sz="0" w:space="0" w:color="auto"/>
                    <w:bottom w:val="none" w:sz="0" w:space="0" w:color="auto"/>
                    <w:right w:val="none" w:sz="0" w:space="0" w:color="auto"/>
                  </w:divBdr>
                  <w:divsChild>
                    <w:div w:id="9481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8347">
              <w:marLeft w:val="0"/>
              <w:marRight w:val="0"/>
              <w:marTop w:val="375"/>
              <w:marBottom w:val="0"/>
              <w:divBdr>
                <w:top w:val="none" w:sz="0" w:space="0" w:color="auto"/>
                <w:left w:val="none" w:sz="0" w:space="0" w:color="auto"/>
                <w:bottom w:val="none" w:sz="0" w:space="0" w:color="auto"/>
                <w:right w:val="none" w:sz="0" w:space="0" w:color="auto"/>
              </w:divBdr>
              <w:divsChild>
                <w:div w:id="16258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98796">
      <w:bodyDiv w:val="1"/>
      <w:marLeft w:val="0"/>
      <w:marRight w:val="0"/>
      <w:marTop w:val="0"/>
      <w:marBottom w:val="0"/>
      <w:divBdr>
        <w:top w:val="none" w:sz="0" w:space="0" w:color="auto"/>
        <w:left w:val="none" w:sz="0" w:space="0" w:color="auto"/>
        <w:bottom w:val="none" w:sz="0" w:space="0" w:color="auto"/>
        <w:right w:val="none" w:sz="0" w:space="0" w:color="auto"/>
      </w:divBdr>
      <w:divsChild>
        <w:div w:id="847598993">
          <w:marLeft w:val="0"/>
          <w:marRight w:val="150"/>
          <w:marTop w:val="0"/>
          <w:marBottom w:val="75"/>
          <w:divBdr>
            <w:top w:val="none" w:sz="0" w:space="0" w:color="auto"/>
            <w:left w:val="none" w:sz="0" w:space="0" w:color="auto"/>
            <w:bottom w:val="none" w:sz="0" w:space="0" w:color="auto"/>
            <w:right w:val="none" w:sz="0" w:space="0" w:color="auto"/>
          </w:divBdr>
        </w:div>
        <w:div w:id="923144145">
          <w:marLeft w:val="0"/>
          <w:marRight w:val="150"/>
          <w:marTop w:val="150"/>
          <w:marBottom w:val="150"/>
          <w:divBdr>
            <w:top w:val="none" w:sz="0" w:space="0" w:color="auto"/>
            <w:left w:val="none" w:sz="0" w:space="0" w:color="auto"/>
            <w:bottom w:val="none" w:sz="0" w:space="0" w:color="auto"/>
            <w:right w:val="none" w:sz="0" w:space="0" w:color="auto"/>
          </w:divBdr>
        </w:div>
        <w:div w:id="1083180992">
          <w:marLeft w:val="0"/>
          <w:marRight w:val="150"/>
          <w:marTop w:val="0"/>
          <w:marBottom w:val="0"/>
          <w:divBdr>
            <w:top w:val="none" w:sz="0" w:space="0" w:color="auto"/>
            <w:left w:val="none" w:sz="0" w:space="0" w:color="auto"/>
            <w:bottom w:val="none" w:sz="0" w:space="0" w:color="auto"/>
            <w:right w:val="none" w:sz="0" w:space="0" w:color="auto"/>
          </w:divBdr>
        </w:div>
      </w:divsChild>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1619">
      <w:bodyDiv w:val="1"/>
      <w:marLeft w:val="0"/>
      <w:marRight w:val="0"/>
      <w:marTop w:val="0"/>
      <w:marBottom w:val="0"/>
      <w:divBdr>
        <w:top w:val="none" w:sz="0" w:space="0" w:color="auto"/>
        <w:left w:val="none" w:sz="0" w:space="0" w:color="auto"/>
        <w:bottom w:val="none" w:sz="0" w:space="0" w:color="auto"/>
        <w:right w:val="none" w:sz="0" w:space="0" w:color="auto"/>
      </w:divBdr>
      <w:divsChild>
        <w:div w:id="1436900317">
          <w:marLeft w:val="0"/>
          <w:marRight w:val="0"/>
          <w:marTop w:val="0"/>
          <w:marBottom w:val="0"/>
          <w:divBdr>
            <w:top w:val="none" w:sz="0" w:space="0" w:color="auto"/>
            <w:left w:val="none" w:sz="0" w:space="0" w:color="auto"/>
            <w:bottom w:val="none" w:sz="0" w:space="0" w:color="auto"/>
            <w:right w:val="none" w:sz="0" w:space="0" w:color="auto"/>
          </w:divBdr>
        </w:div>
      </w:divsChild>
    </w:div>
    <w:div w:id="1392771511">
      <w:bodyDiv w:val="1"/>
      <w:marLeft w:val="0"/>
      <w:marRight w:val="0"/>
      <w:marTop w:val="0"/>
      <w:marBottom w:val="0"/>
      <w:divBdr>
        <w:top w:val="none" w:sz="0" w:space="0" w:color="auto"/>
        <w:left w:val="none" w:sz="0" w:space="0" w:color="auto"/>
        <w:bottom w:val="none" w:sz="0" w:space="0" w:color="auto"/>
        <w:right w:val="none" w:sz="0" w:space="0" w:color="auto"/>
      </w:divBdr>
      <w:divsChild>
        <w:div w:id="2110008365">
          <w:marLeft w:val="0"/>
          <w:marRight w:val="0"/>
          <w:marTop w:val="0"/>
          <w:marBottom w:val="300"/>
          <w:divBdr>
            <w:top w:val="none" w:sz="0" w:space="0" w:color="auto"/>
            <w:left w:val="none" w:sz="0" w:space="0" w:color="auto"/>
            <w:bottom w:val="none" w:sz="0" w:space="0" w:color="auto"/>
            <w:right w:val="none" w:sz="0" w:space="0" w:color="auto"/>
          </w:divBdr>
        </w:div>
      </w:divsChild>
    </w:div>
    <w:div w:id="1395007584">
      <w:bodyDiv w:val="1"/>
      <w:marLeft w:val="0"/>
      <w:marRight w:val="0"/>
      <w:marTop w:val="0"/>
      <w:marBottom w:val="0"/>
      <w:divBdr>
        <w:top w:val="none" w:sz="0" w:space="0" w:color="auto"/>
        <w:left w:val="none" w:sz="0" w:space="0" w:color="auto"/>
        <w:bottom w:val="none" w:sz="0" w:space="0" w:color="auto"/>
        <w:right w:val="none" w:sz="0" w:space="0" w:color="auto"/>
      </w:divBdr>
      <w:divsChild>
        <w:div w:id="376315424">
          <w:marLeft w:val="0"/>
          <w:marRight w:val="0"/>
          <w:marTop w:val="0"/>
          <w:marBottom w:val="75"/>
          <w:divBdr>
            <w:top w:val="none" w:sz="0" w:space="0" w:color="auto"/>
            <w:left w:val="none" w:sz="0" w:space="0" w:color="auto"/>
            <w:bottom w:val="none" w:sz="0" w:space="0" w:color="auto"/>
            <w:right w:val="none" w:sz="0" w:space="0" w:color="auto"/>
          </w:divBdr>
        </w:div>
        <w:div w:id="9150874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18334">
      <w:bodyDiv w:val="1"/>
      <w:marLeft w:val="0"/>
      <w:marRight w:val="0"/>
      <w:marTop w:val="0"/>
      <w:marBottom w:val="0"/>
      <w:divBdr>
        <w:top w:val="none" w:sz="0" w:space="0" w:color="auto"/>
        <w:left w:val="none" w:sz="0" w:space="0" w:color="auto"/>
        <w:bottom w:val="none" w:sz="0" w:space="0" w:color="auto"/>
        <w:right w:val="none" w:sz="0" w:space="0" w:color="auto"/>
      </w:divBdr>
      <w:divsChild>
        <w:div w:id="913734430">
          <w:marLeft w:val="0"/>
          <w:marRight w:val="0"/>
          <w:marTop w:val="0"/>
          <w:marBottom w:val="300"/>
          <w:divBdr>
            <w:top w:val="none" w:sz="0" w:space="0" w:color="auto"/>
            <w:left w:val="none" w:sz="0" w:space="0" w:color="auto"/>
            <w:bottom w:val="none" w:sz="0" w:space="0" w:color="auto"/>
            <w:right w:val="none" w:sz="0" w:space="0" w:color="auto"/>
          </w:divBdr>
        </w:div>
      </w:divsChild>
    </w:div>
    <w:div w:id="1399282550">
      <w:bodyDiv w:val="1"/>
      <w:marLeft w:val="0"/>
      <w:marRight w:val="0"/>
      <w:marTop w:val="0"/>
      <w:marBottom w:val="0"/>
      <w:divBdr>
        <w:top w:val="none" w:sz="0" w:space="0" w:color="auto"/>
        <w:left w:val="none" w:sz="0" w:space="0" w:color="auto"/>
        <w:bottom w:val="none" w:sz="0" w:space="0" w:color="auto"/>
        <w:right w:val="none" w:sz="0" w:space="0" w:color="auto"/>
      </w:divBdr>
      <w:divsChild>
        <w:div w:id="1822581485">
          <w:marLeft w:val="0"/>
          <w:marRight w:val="0"/>
          <w:marTop w:val="0"/>
          <w:marBottom w:val="300"/>
          <w:divBdr>
            <w:top w:val="none" w:sz="0" w:space="0" w:color="auto"/>
            <w:left w:val="none" w:sz="0" w:space="0" w:color="auto"/>
            <w:bottom w:val="none" w:sz="0" w:space="0" w:color="auto"/>
            <w:right w:val="none" w:sz="0" w:space="0" w:color="auto"/>
          </w:divBdr>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835767">
      <w:bodyDiv w:val="1"/>
      <w:marLeft w:val="0"/>
      <w:marRight w:val="0"/>
      <w:marTop w:val="0"/>
      <w:marBottom w:val="0"/>
      <w:divBdr>
        <w:top w:val="none" w:sz="0" w:space="0" w:color="auto"/>
        <w:left w:val="none" w:sz="0" w:space="0" w:color="auto"/>
        <w:bottom w:val="none" w:sz="0" w:space="0" w:color="auto"/>
        <w:right w:val="none" w:sz="0" w:space="0" w:color="auto"/>
      </w:divBdr>
      <w:divsChild>
        <w:div w:id="179126736">
          <w:marLeft w:val="0"/>
          <w:marRight w:val="150"/>
          <w:marTop w:val="0"/>
          <w:marBottom w:val="75"/>
          <w:divBdr>
            <w:top w:val="none" w:sz="0" w:space="0" w:color="auto"/>
            <w:left w:val="none" w:sz="0" w:space="0" w:color="auto"/>
            <w:bottom w:val="none" w:sz="0" w:space="0" w:color="auto"/>
            <w:right w:val="none" w:sz="0" w:space="0" w:color="auto"/>
          </w:divBdr>
        </w:div>
        <w:div w:id="1582136631">
          <w:marLeft w:val="0"/>
          <w:marRight w:val="150"/>
          <w:marTop w:val="150"/>
          <w:marBottom w:val="150"/>
          <w:divBdr>
            <w:top w:val="none" w:sz="0" w:space="0" w:color="auto"/>
            <w:left w:val="none" w:sz="0" w:space="0" w:color="auto"/>
            <w:bottom w:val="none" w:sz="0" w:space="0" w:color="auto"/>
            <w:right w:val="none" w:sz="0" w:space="0" w:color="auto"/>
          </w:divBdr>
        </w:div>
        <w:div w:id="1322276135">
          <w:marLeft w:val="0"/>
          <w:marRight w:val="150"/>
          <w:marTop w:val="0"/>
          <w:marBottom w:val="0"/>
          <w:divBdr>
            <w:top w:val="none" w:sz="0" w:space="0" w:color="auto"/>
            <w:left w:val="none" w:sz="0" w:space="0" w:color="auto"/>
            <w:bottom w:val="none" w:sz="0" w:space="0" w:color="auto"/>
            <w:right w:val="none" w:sz="0" w:space="0" w:color="auto"/>
          </w:divBdr>
        </w:div>
      </w:divsChild>
    </w:div>
    <w:div w:id="1405101831">
      <w:bodyDiv w:val="1"/>
      <w:marLeft w:val="0"/>
      <w:marRight w:val="0"/>
      <w:marTop w:val="0"/>
      <w:marBottom w:val="0"/>
      <w:divBdr>
        <w:top w:val="none" w:sz="0" w:space="0" w:color="auto"/>
        <w:left w:val="none" w:sz="0" w:space="0" w:color="auto"/>
        <w:bottom w:val="none" w:sz="0" w:space="0" w:color="auto"/>
        <w:right w:val="none" w:sz="0" w:space="0" w:color="auto"/>
      </w:divBdr>
      <w:divsChild>
        <w:div w:id="1021975575">
          <w:marLeft w:val="0"/>
          <w:marRight w:val="0"/>
          <w:marTop w:val="0"/>
          <w:marBottom w:val="0"/>
          <w:divBdr>
            <w:top w:val="none" w:sz="0" w:space="0" w:color="auto"/>
            <w:left w:val="none" w:sz="0" w:space="0" w:color="auto"/>
            <w:bottom w:val="none" w:sz="0" w:space="0" w:color="auto"/>
            <w:right w:val="none" w:sz="0" w:space="0" w:color="auto"/>
          </w:divBdr>
        </w:div>
        <w:div w:id="983462288">
          <w:marLeft w:val="0"/>
          <w:marRight w:val="0"/>
          <w:marTop w:val="300"/>
          <w:marBottom w:val="300"/>
          <w:divBdr>
            <w:top w:val="none" w:sz="0" w:space="0" w:color="auto"/>
            <w:left w:val="none" w:sz="0" w:space="0" w:color="auto"/>
            <w:bottom w:val="none" w:sz="0" w:space="0" w:color="auto"/>
            <w:right w:val="none" w:sz="0" w:space="0" w:color="auto"/>
          </w:divBdr>
        </w:div>
        <w:div w:id="1318026967">
          <w:marLeft w:val="0"/>
          <w:marRight w:val="0"/>
          <w:marTop w:val="0"/>
          <w:marBottom w:val="0"/>
          <w:divBdr>
            <w:top w:val="none" w:sz="0" w:space="0" w:color="auto"/>
            <w:left w:val="none" w:sz="0" w:space="0" w:color="auto"/>
            <w:bottom w:val="none" w:sz="0" w:space="0" w:color="auto"/>
            <w:right w:val="none" w:sz="0" w:space="0" w:color="auto"/>
          </w:divBdr>
          <w:divsChild>
            <w:div w:id="874075241">
              <w:marLeft w:val="0"/>
              <w:marRight w:val="0"/>
              <w:marTop w:val="300"/>
              <w:marBottom w:val="450"/>
              <w:divBdr>
                <w:top w:val="none" w:sz="0" w:space="0" w:color="auto"/>
                <w:left w:val="none" w:sz="0" w:space="0" w:color="auto"/>
                <w:bottom w:val="none" w:sz="0" w:space="0" w:color="auto"/>
                <w:right w:val="none" w:sz="0" w:space="0" w:color="auto"/>
              </w:divBdr>
              <w:divsChild>
                <w:div w:id="1708489094">
                  <w:marLeft w:val="0"/>
                  <w:marRight w:val="0"/>
                  <w:marTop w:val="0"/>
                  <w:marBottom w:val="0"/>
                  <w:divBdr>
                    <w:top w:val="none" w:sz="0" w:space="0" w:color="auto"/>
                    <w:left w:val="none" w:sz="0" w:space="0" w:color="auto"/>
                    <w:bottom w:val="none" w:sz="0" w:space="0" w:color="auto"/>
                    <w:right w:val="none" w:sz="0" w:space="0" w:color="auto"/>
                  </w:divBdr>
                  <w:divsChild>
                    <w:div w:id="969747215">
                      <w:marLeft w:val="0"/>
                      <w:marRight w:val="0"/>
                      <w:marTop w:val="0"/>
                      <w:marBottom w:val="0"/>
                      <w:divBdr>
                        <w:top w:val="none" w:sz="0" w:space="0" w:color="auto"/>
                        <w:left w:val="none" w:sz="0" w:space="0" w:color="auto"/>
                        <w:bottom w:val="none" w:sz="0" w:space="0" w:color="auto"/>
                        <w:right w:val="none" w:sz="0" w:space="0" w:color="auto"/>
                      </w:divBdr>
                      <w:divsChild>
                        <w:div w:id="1748111806">
                          <w:marLeft w:val="0"/>
                          <w:marRight w:val="0"/>
                          <w:marTop w:val="0"/>
                          <w:marBottom w:val="0"/>
                          <w:divBdr>
                            <w:top w:val="none" w:sz="0" w:space="0" w:color="auto"/>
                            <w:left w:val="none" w:sz="0" w:space="0" w:color="auto"/>
                            <w:bottom w:val="none" w:sz="0" w:space="0" w:color="auto"/>
                            <w:right w:val="none" w:sz="0" w:space="0" w:color="auto"/>
                          </w:divBdr>
                          <w:divsChild>
                            <w:div w:id="1029722777">
                              <w:marLeft w:val="0"/>
                              <w:marRight w:val="0"/>
                              <w:marTop w:val="0"/>
                              <w:marBottom w:val="0"/>
                              <w:divBdr>
                                <w:top w:val="none" w:sz="0" w:space="0" w:color="auto"/>
                                <w:left w:val="none" w:sz="0" w:space="0" w:color="auto"/>
                                <w:bottom w:val="none" w:sz="0" w:space="0" w:color="auto"/>
                                <w:right w:val="none" w:sz="0" w:space="0" w:color="auto"/>
                              </w:divBdr>
                              <w:divsChild>
                                <w:div w:id="897129082">
                                  <w:marLeft w:val="0"/>
                                  <w:marRight w:val="0"/>
                                  <w:marTop w:val="0"/>
                                  <w:marBottom w:val="0"/>
                                  <w:divBdr>
                                    <w:top w:val="none" w:sz="0" w:space="0" w:color="auto"/>
                                    <w:left w:val="none" w:sz="0" w:space="0" w:color="auto"/>
                                    <w:bottom w:val="none" w:sz="0" w:space="0" w:color="auto"/>
                                    <w:right w:val="none" w:sz="0" w:space="0" w:color="auto"/>
                                  </w:divBdr>
                                  <w:divsChild>
                                    <w:div w:id="11828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51364">
          <w:marLeft w:val="0"/>
          <w:marRight w:val="0"/>
          <w:marTop w:val="0"/>
          <w:marBottom w:val="0"/>
          <w:divBdr>
            <w:top w:val="none" w:sz="0" w:space="0" w:color="auto"/>
            <w:left w:val="none" w:sz="0" w:space="0" w:color="auto"/>
            <w:bottom w:val="none" w:sz="0" w:space="0" w:color="auto"/>
            <w:right w:val="none" w:sz="0" w:space="0" w:color="auto"/>
          </w:divBdr>
        </w:div>
      </w:divsChild>
    </w:div>
    <w:div w:id="1409765751">
      <w:bodyDiv w:val="1"/>
      <w:marLeft w:val="0"/>
      <w:marRight w:val="0"/>
      <w:marTop w:val="0"/>
      <w:marBottom w:val="0"/>
      <w:divBdr>
        <w:top w:val="none" w:sz="0" w:space="0" w:color="auto"/>
        <w:left w:val="none" w:sz="0" w:space="0" w:color="auto"/>
        <w:bottom w:val="none" w:sz="0" w:space="0" w:color="auto"/>
        <w:right w:val="none" w:sz="0" w:space="0" w:color="auto"/>
      </w:divBdr>
      <w:divsChild>
        <w:div w:id="608776019">
          <w:marLeft w:val="0"/>
          <w:marRight w:val="150"/>
          <w:marTop w:val="0"/>
          <w:marBottom w:val="75"/>
          <w:divBdr>
            <w:top w:val="none" w:sz="0" w:space="0" w:color="auto"/>
            <w:left w:val="none" w:sz="0" w:space="0" w:color="auto"/>
            <w:bottom w:val="none" w:sz="0" w:space="0" w:color="auto"/>
            <w:right w:val="none" w:sz="0" w:space="0" w:color="auto"/>
          </w:divBdr>
        </w:div>
        <w:div w:id="212861101">
          <w:marLeft w:val="0"/>
          <w:marRight w:val="150"/>
          <w:marTop w:val="150"/>
          <w:marBottom w:val="150"/>
          <w:divBdr>
            <w:top w:val="none" w:sz="0" w:space="0" w:color="auto"/>
            <w:left w:val="none" w:sz="0" w:space="0" w:color="auto"/>
            <w:bottom w:val="none" w:sz="0" w:space="0" w:color="auto"/>
            <w:right w:val="none" w:sz="0" w:space="0" w:color="auto"/>
          </w:divBdr>
        </w:div>
        <w:div w:id="36201434">
          <w:marLeft w:val="0"/>
          <w:marRight w:val="150"/>
          <w:marTop w:val="0"/>
          <w:marBottom w:val="0"/>
          <w:divBdr>
            <w:top w:val="none" w:sz="0" w:space="0" w:color="auto"/>
            <w:left w:val="none" w:sz="0" w:space="0" w:color="auto"/>
            <w:bottom w:val="none" w:sz="0" w:space="0" w:color="auto"/>
            <w:right w:val="none" w:sz="0" w:space="0" w:color="auto"/>
          </w:divBdr>
        </w:div>
      </w:divsChild>
    </w:div>
    <w:div w:id="1411736835">
      <w:bodyDiv w:val="1"/>
      <w:marLeft w:val="0"/>
      <w:marRight w:val="0"/>
      <w:marTop w:val="0"/>
      <w:marBottom w:val="0"/>
      <w:divBdr>
        <w:top w:val="none" w:sz="0" w:space="0" w:color="auto"/>
        <w:left w:val="none" w:sz="0" w:space="0" w:color="auto"/>
        <w:bottom w:val="none" w:sz="0" w:space="0" w:color="auto"/>
        <w:right w:val="none" w:sz="0" w:space="0" w:color="auto"/>
      </w:divBdr>
      <w:divsChild>
        <w:div w:id="742219619">
          <w:marLeft w:val="0"/>
          <w:marRight w:val="0"/>
          <w:marTop w:val="0"/>
          <w:marBottom w:val="150"/>
          <w:divBdr>
            <w:top w:val="none" w:sz="0" w:space="0" w:color="auto"/>
            <w:left w:val="none" w:sz="0" w:space="0" w:color="auto"/>
            <w:bottom w:val="none" w:sz="0" w:space="0" w:color="auto"/>
            <w:right w:val="none" w:sz="0" w:space="0" w:color="auto"/>
          </w:divBdr>
          <w:divsChild>
            <w:div w:id="417946336">
              <w:marLeft w:val="0"/>
              <w:marRight w:val="0"/>
              <w:marTop w:val="0"/>
              <w:marBottom w:val="0"/>
              <w:divBdr>
                <w:top w:val="none" w:sz="0" w:space="0" w:color="auto"/>
                <w:left w:val="none" w:sz="0" w:space="0" w:color="auto"/>
                <w:bottom w:val="none" w:sz="0" w:space="0" w:color="auto"/>
                <w:right w:val="none" w:sz="0" w:space="0" w:color="auto"/>
              </w:divBdr>
              <w:divsChild>
                <w:div w:id="287054988">
                  <w:marLeft w:val="0"/>
                  <w:marRight w:val="150"/>
                  <w:marTop w:val="0"/>
                  <w:marBottom w:val="0"/>
                  <w:divBdr>
                    <w:top w:val="none" w:sz="0" w:space="0" w:color="auto"/>
                    <w:left w:val="none" w:sz="0" w:space="0" w:color="auto"/>
                    <w:bottom w:val="none" w:sz="0" w:space="0" w:color="auto"/>
                    <w:right w:val="none" w:sz="0" w:space="0" w:color="auto"/>
                  </w:divBdr>
                </w:div>
                <w:div w:id="998651124">
                  <w:marLeft w:val="0"/>
                  <w:marRight w:val="150"/>
                  <w:marTop w:val="0"/>
                  <w:marBottom w:val="0"/>
                  <w:divBdr>
                    <w:top w:val="none" w:sz="0" w:space="0" w:color="auto"/>
                    <w:left w:val="none" w:sz="0" w:space="0" w:color="auto"/>
                    <w:bottom w:val="none" w:sz="0" w:space="0" w:color="auto"/>
                    <w:right w:val="none" w:sz="0" w:space="0" w:color="auto"/>
                  </w:divBdr>
                </w:div>
              </w:divsChild>
            </w:div>
            <w:div w:id="2102985012">
              <w:marLeft w:val="0"/>
              <w:marRight w:val="0"/>
              <w:marTop w:val="0"/>
              <w:marBottom w:val="0"/>
              <w:divBdr>
                <w:top w:val="none" w:sz="0" w:space="0" w:color="auto"/>
                <w:left w:val="none" w:sz="0" w:space="0" w:color="auto"/>
                <w:bottom w:val="none" w:sz="0" w:space="0" w:color="auto"/>
                <w:right w:val="none" w:sz="0" w:space="0" w:color="auto"/>
              </w:divBdr>
              <w:divsChild>
                <w:div w:id="139811002">
                  <w:marLeft w:val="0"/>
                  <w:marRight w:val="0"/>
                  <w:marTop w:val="0"/>
                  <w:marBottom w:val="0"/>
                  <w:divBdr>
                    <w:top w:val="none" w:sz="0" w:space="0" w:color="auto"/>
                    <w:left w:val="none" w:sz="0" w:space="0" w:color="auto"/>
                    <w:bottom w:val="none" w:sz="0" w:space="0" w:color="auto"/>
                    <w:right w:val="none" w:sz="0" w:space="0" w:color="auto"/>
                  </w:divBdr>
                  <w:divsChild>
                    <w:div w:id="332993689">
                      <w:marLeft w:val="0"/>
                      <w:marRight w:val="0"/>
                      <w:marTop w:val="0"/>
                      <w:marBottom w:val="0"/>
                      <w:divBdr>
                        <w:top w:val="none" w:sz="0" w:space="0" w:color="auto"/>
                        <w:left w:val="none" w:sz="0" w:space="0" w:color="auto"/>
                        <w:bottom w:val="none" w:sz="0" w:space="0" w:color="auto"/>
                        <w:right w:val="none" w:sz="0" w:space="0" w:color="auto"/>
                      </w:divBdr>
                      <w:divsChild>
                        <w:div w:id="1794014177">
                          <w:marLeft w:val="0"/>
                          <w:marRight w:val="0"/>
                          <w:marTop w:val="0"/>
                          <w:marBottom w:val="0"/>
                          <w:divBdr>
                            <w:top w:val="none" w:sz="0" w:space="0" w:color="auto"/>
                            <w:left w:val="none" w:sz="0" w:space="0" w:color="auto"/>
                            <w:bottom w:val="none" w:sz="0" w:space="0" w:color="auto"/>
                            <w:right w:val="none" w:sz="0" w:space="0" w:color="auto"/>
                          </w:divBdr>
                        </w:div>
                      </w:divsChild>
                    </w:div>
                    <w:div w:id="944459598">
                      <w:marLeft w:val="0"/>
                      <w:marRight w:val="135"/>
                      <w:marTop w:val="0"/>
                      <w:marBottom w:val="0"/>
                      <w:divBdr>
                        <w:top w:val="none" w:sz="0" w:space="0" w:color="auto"/>
                        <w:left w:val="none" w:sz="0" w:space="0" w:color="auto"/>
                        <w:bottom w:val="none" w:sz="0" w:space="0" w:color="auto"/>
                        <w:right w:val="none" w:sz="0" w:space="0" w:color="auto"/>
                      </w:divBdr>
                    </w:div>
                    <w:div w:id="1984023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6462">
          <w:marLeft w:val="0"/>
          <w:marRight w:val="0"/>
          <w:marTop w:val="0"/>
          <w:marBottom w:val="0"/>
          <w:divBdr>
            <w:top w:val="none" w:sz="0" w:space="0" w:color="auto"/>
            <w:left w:val="none" w:sz="0" w:space="0" w:color="auto"/>
            <w:bottom w:val="none" w:sz="0" w:space="0" w:color="auto"/>
            <w:right w:val="none" w:sz="0" w:space="0" w:color="auto"/>
          </w:divBdr>
          <w:divsChild>
            <w:div w:id="391394130">
              <w:marLeft w:val="0"/>
              <w:marRight w:val="0"/>
              <w:marTop w:val="0"/>
              <w:marBottom w:val="0"/>
              <w:divBdr>
                <w:top w:val="none" w:sz="0" w:space="0" w:color="auto"/>
                <w:left w:val="none" w:sz="0" w:space="0" w:color="auto"/>
                <w:bottom w:val="none" w:sz="0" w:space="0" w:color="auto"/>
                <w:right w:val="none" w:sz="0" w:space="0" w:color="auto"/>
              </w:divBdr>
              <w:divsChild>
                <w:div w:id="2087991200">
                  <w:marLeft w:val="0"/>
                  <w:marRight w:val="0"/>
                  <w:marTop w:val="0"/>
                  <w:marBottom w:val="0"/>
                  <w:divBdr>
                    <w:top w:val="none" w:sz="0" w:space="0" w:color="auto"/>
                    <w:left w:val="none" w:sz="0" w:space="0" w:color="auto"/>
                    <w:bottom w:val="none" w:sz="0" w:space="0" w:color="auto"/>
                    <w:right w:val="none" w:sz="0" w:space="0" w:color="auto"/>
                  </w:divBdr>
                </w:div>
              </w:divsChild>
            </w:div>
            <w:div w:id="1530492203">
              <w:marLeft w:val="0"/>
              <w:marRight w:val="0"/>
              <w:marTop w:val="375"/>
              <w:marBottom w:val="0"/>
              <w:divBdr>
                <w:top w:val="none" w:sz="0" w:space="0" w:color="auto"/>
                <w:left w:val="none" w:sz="0" w:space="0" w:color="auto"/>
                <w:bottom w:val="none" w:sz="0" w:space="0" w:color="auto"/>
                <w:right w:val="none" w:sz="0" w:space="0" w:color="auto"/>
              </w:divBdr>
              <w:divsChild>
                <w:div w:id="766930477">
                  <w:marLeft w:val="0"/>
                  <w:marRight w:val="0"/>
                  <w:marTop w:val="0"/>
                  <w:marBottom w:val="0"/>
                  <w:divBdr>
                    <w:top w:val="none" w:sz="0" w:space="0" w:color="auto"/>
                    <w:left w:val="none" w:sz="0" w:space="0" w:color="auto"/>
                    <w:bottom w:val="none" w:sz="0" w:space="0" w:color="auto"/>
                    <w:right w:val="none" w:sz="0" w:space="0" w:color="auto"/>
                  </w:divBdr>
                  <w:divsChild>
                    <w:div w:id="18554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5452">
              <w:marLeft w:val="0"/>
              <w:marRight w:val="0"/>
              <w:marTop w:val="375"/>
              <w:marBottom w:val="0"/>
              <w:divBdr>
                <w:top w:val="none" w:sz="0" w:space="0" w:color="auto"/>
                <w:left w:val="none" w:sz="0" w:space="0" w:color="auto"/>
                <w:bottom w:val="none" w:sz="0" w:space="0" w:color="auto"/>
                <w:right w:val="none" w:sz="0" w:space="0" w:color="auto"/>
              </w:divBdr>
              <w:divsChild>
                <w:div w:id="392041831">
                  <w:marLeft w:val="0"/>
                  <w:marRight w:val="0"/>
                  <w:marTop w:val="0"/>
                  <w:marBottom w:val="0"/>
                  <w:divBdr>
                    <w:top w:val="none" w:sz="0" w:space="0" w:color="auto"/>
                    <w:left w:val="none" w:sz="0" w:space="0" w:color="auto"/>
                    <w:bottom w:val="none" w:sz="0" w:space="0" w:color="auto"/>
                    <w:right w:val="none" w:sz="0" w:space="0" w:color="auto"/>
                  </w:divBdr>
                </w:div>
              </w:divsChild>
            </w:div>
            <w:div w:id="616064697">
              <w:marLeft w:val="0"/>
              <w:marRight w:val="0"/>
              <w:marTop w:val="225"/>
              <w:marBottom w:val="0"/>
              <w:divBdr>
                <w:top w:val="none" w:sz="0" w:space="0" w:color="auto"/>
                <w:left w:val="none" w:sz="0" w:space="0" w:color="auto"/>
                <w:bottom w:val="none" w:sz="0" w:space="0" w:color="auto"/>
                <w:right w:val="none" w:sz="0" w:space="0" w:color="auto"/>
              </w:divBdr>
              <w:divsChild>
                <w:div w:id="8902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7679">
      <w:bodyDiv w:val="1"/>
      <w:marLeft w:val="0"/>
      <w:marRight w:val="0"/>
      <w:marTop w:val="0"/>
      <w:marBottom w:val="0"/>
      <w:divBdr>
        <w:top w:val="none" w:sz="0" w:space="0" w:color="auto"/>
        <w:left w:val="none" w:sz="0" w:space="0" w:color="auto"/>
        <w:bottom w:val="none" w:sz="0" w:space="0" w:color="auto"/>
        <w:right w:val="none" w:sz="0" w:space="0" w:color="auto"/>
      </w:divBdr>
      <w:divsChild>
        <w:div w:id="2111504914">
          <w:marLeft w:val="0"/>
          <w:marRight w:val="150"/>
          <w:marTop w:val="0"/>
          <w:marBottom w:val="75"/>
          <w:divBdr>
            <w:top w:val="none" w:sz="0" w:space="0" w:color="auto"/>
            <w:left w:val="none" w:sz="0" w:space="0" w:color="auto"/>
            <w:bottom w:val="none" w:sz="0" w:space="0" w:color="auto"/>
            <w:right w:val="none" w:sz="0" w:space="0" w:color="auto"/>
          </w:divBdr>
        </w:div>
        <w:div w:id="35473580">
          <w:marLeft w:val="0"/>
          <w:marRight w:val="150"/>
          <w:marTop w:val="150"/>
          <w:marBottom w:val="150"/>
          <w:divBdr>
            <w:top w:val="none" w:sz="0" w:space="0" w:color="auto"/>
            <w:left w:val="none" w:sz="0" w:space="0" w:color="auto"/>
            <w:bottom w:val="none" w:sz="0" w:space="0" w:color="auto"/>
            <w:right w:val="none" w:sz="0" w:space="0" w:color="auto"/>
          </w:divBdr>
        </w:div>
        <w:div w:id="314189238">
          <w:marLeft w:val="0"/>
          <w:marRight w:val="150"/>
          <w:marTop w:val="0"/>
          <w:marBottom w:val="0"/>
          <w:divBdr>
            <w:top w:val="none" w:sz="0" w:space="0" w:color="auto"/>
            <w:left w:val="none" w:sz="0" w:space="0" w:color="auto"/>
            <w:bottom w:val="none" w:sz="0" w:space="0" w:color="auto"/>
            <w:right w:val="none" w:sz="0" w:space="0" w:color="auto"/>
          </w:divBdr>
        </w:div>
      </w:divsChild>
    </w:div>
    <w:div w:id="1413695787">
      <w:bodyDiv w:val="1"/>
      <w:marLeft w:val="0"/>
      <w:marRight w:val="0"/>
      <w:marTop w:val="0"/>
      <w:marBottom w:val="0"/>
      <w:divBdr>
        <w:top w:val="none" w:sz="0" w:space="0" w:color="auto"/>
        <w:left w:val="none" w:sz="0" w:space="0" w:color="auto"/>
        <w:bottom w:val="none" w:sz="0" w:space="0" w:color="auto"/>
        <w:right w:val="none" w:sz="0" w:space="0" w:color="auto"/>
      </w:divBdr>
      <w:divsChild>
        <w:div w:id="392117730">
          <w:marLeft w:val="0"/>
          <w:marRight w:val="0"/>
          <w:marTop w:val="150"/>
          <w:marBottom w:val="450"/>
          <w:divBdr>
            <w:top w:val="none" w:sz="0" w:space="0" w:color="auto"/>
            <w:left w:val="none" w:sz="0" w:space="0" w:color="auto"/>
            <w:bottom w:val="none" w:sz="0" w:space="0" w:color="auto"/>
            <w:right w:val="none" w:sz="0" w:space="0" w:color="auto"/>
          </w:divBdr>
        </w:div>
        <w:div w:id="792208890">
          <w:marLeft w:val="0"/>
          <w:marRight w:val="0"/>
          <w:marTop w:val="0"/>
          <w:marBottom w:val="300"/>
          <w:divBdr>
            <w:top w:val="none" w:sz="0" w:space="0" w:color="auto"/>
            <w:left w:val="none" w:sz="0" w:space="0" w:color="auto"/>
            <w:bottom w:val="none" w:sz="0" w:space="0" w:color="auto"/>
            <w:right w:val="none" w:sz="0" w:space="0" w:color="auto"/>
          </w:divBdr>
        </w:div>
        <w:div w:id="106199342">
          <w:marLeft w:val="0"/>
          <w:marRight w:val="0"/>
          <w:marTop w:val="495"/>
          <w:marBottom w:val="630"/>
          <w:divBdr>
            <w:top w:val="none" w:sz="0" w:space="0" w:color="auto"/>
            <w:left w:val="none" w:sz="0" w:space="0" w:color="auto"/>
            <w:bottom w:val="none" w:sz="0" w:space="0" w:color="auto"/>
            <w:right w:val="none" w:sz="0" w:space="0" w:color="auto"/>
          </w:divBdr>
        </w:div>
        <w:div w:id="1432505535">
          <w:marLeft w:val="0"/>
          <w:marRight w:val="0"/>
          <w:marTop w:val="0"/>
          <w:marBottom w:val="555"/>
          <w:divBdr>
            <w:top w:val="none" w:sz="0" w:space="0" w:color="auto"/>
            <w:left w:val="none" w:sz="0" w:space="0" w:color="auto"/>
            <w:bottom w:val="none" w:sz="0" w:space="0" w:color="auto"/>
            <w:right w:val="none" w:sz="0" w:space="0" w:color="auto"/>
          </w:divBdr>
          <w:divsChild>
            <w:div w:id="2649220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4863007">
      <w:bodyDiv w:val="1"/>
      <w:marLeft w:val="0"/>
      <w:marRight w:val="0"/>
      <w:marTop w:val="0"/>
      <w:marBottom w:val="0"/>
      <w:divBdr>
        <w:top w:val="none" w:sz="0" w:space="0" w:color="auto"/>
        <w:left w:val="none" w:sz="0" w:space="0" w:color="auto"/>
        <w:bottom w:val="none" w:sz="0" w:space="0" w:color="auto"/>
        <w:right w:val="none" w:sz="0" w:space="0" w:color="auto"/>
      </w:divBdr>
      <w:divsChild>
        <w:div w:id="322129484">
          <w:marLeft w:val="0"/>
          <w:marRight w:val="0"/>
          <w:marTop w:val="0"/>
          <w:marBottom w:val="0"/>
          <w:divBdr>
            <w:top w:val="none" w:sz="0" w:space="0" w:color="auto"/>
            <w:left w:val="none" w:sz="0" w:space="0" w:color="auto"/>
            <w:bottom w:val="none" w:sz="0" w:space="0" w:color="auto"/>
            <w:right w:val="none" w:sz="0" w:space="0" w:color="auto"/>
          </w:divBdr>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3438">
      <w:bodyDiv w:val="1"/>
      <w:marLeft w:val="0"/>
      <w:marRight w:val="0"/>
      <w:marTop w:val="0"/>
      <w:marBottom w:val="0"/>
      <w:divBdr>
        <w:top w:val="none" w:sz="0" w:space="0" w:color="auto"/>
        <w:left w:val="none" w:sz="0" w:space="0" w:color="auto"/>
        <w:bottom w:val="none" w:sz="0" w:space="0" w:color="auto"/>
        <w:right w:val="none" w:sz="0" w:space="0" w:color="auto"/>
      </w:divBdr>
      <w:divsChild>
        <w:div w:id="732583370">
          <w:marLeft w:val="0"/>
          <w:marRight w:val="0"/>
          <w:marTop w:val="0"/>
          <w:marBottom w:val="0"/>
          <w:divBdr>
            <w:top w:val="none" w:sz="0" w:space="0" w:color="auto"/>
            <w:left w:val="none" w:sz="0" w:space="0" w:color="auto"/>
            <w:bottom w:val="none" w:sz="0" w:space="0" w:color="auto"/>
            <w:right w:val="none" w:sz="0" w:space="0" w:color="auto"/>
          </w:divBdr>
        </w:div>
        <w:div w:id="1377510118">
          <w:marLeft w:val="0"/>
          <w:marRight w:val="0"/>
          <w:marTop w:val="300"/>
          <w:marBottom w:val="300"/>
          <w:divBdr>
            <w:top w:val="none" w:sz="0" w:space="0" w:color="auto"/>
            <w:left w:val="none" w:sz="0" w:space="0" w:color="auto"/>
            <w:bottom w:val="none" w:sz="0" w:space="0" w:color="auto"/>
            <w:right w:val="none" w:sz="0" w:space="0" w:color="auto"/>
          </w:divBdr>
        </w:div>
        <w:div w:id="894584551">
          <w:marLeft w:val="0"/>
          <w:marRight w:val="0"/>
          <w:marTop w:val="0"/>
          <w:marBottom w:val="0"/>
          <w:divBdr>
            <w:top w:val="none" w:sz="0" w:space="0" w:color="auto"/>
            <w:left w:val="none" w:sz="0" w:space="0" w:color="auto"/>
            <w:bottom w:val="none" w:sz="0" w:space="0" w:color="auto"/>
            <w:right w:val="none" w:sz="0" w:space="0" w:color="auto"/>
          </w:divBdr>
          <w:divsChild>
            <w:div w:id="852300185">
              <w:marLeft w:val="0"/>
              <w:marRight w:val="0"/>
              <w:marTop w:val="300"/>
              <w:marBottom w:val="450"/>
              <w:divBdr>
                <w:top w:val="none" w:sz="0" w:space="0" w:color="auto"/>
                <w:left w:val="none" w:sz="0" w:space="0" w:color="auto"/>
                <w:bottom w:val="none" w:sz="0" w:space="0" w:color="auto"/>
                <w:right w:val="none" w:sz="0" w:space="0" w:color="auto"/>
              </w:divBdr>
              <w:divsChild>
                <w:div w:id="1902054309">
                  <w:marLeft w:val="0"/>
                  <w:marRight w:val="0"/>
                  <w:marTop w:val="0"/>
                  <w:marBottom w:val="0"/>
                  <w:divBdr>
                    <w:top w:val="none" w:sz="0" w:space="0" w:color="auto"/>
                    <w:left w:val="none" w:sz="0" w:space="0" w:color="auto"/>
                    <w:bottom w:val="none" w:sz="0" w:space="0" w:color="auto"/>
                    <w:right w:val="none" w:sz="0" w:space="0" w:color="auto"/>
                  </w:divBdr>
                  <w:divsChild>
                    <w:div w:id="648172723">
                      <w:marLeft w:val="0"/>
                      <w:marRight w:val="0"/>
                      <w:marTop w:val="0"/>
                      <w:marBottom w:val="0"/>
                      <w:divBdr>
                        <w:top w:val="none" w:sz="0" w:space="0" w:color="auto"/>
                        <w:left w:val="none" w:sz="0" w:space="0" w:color="auto"/>
                        <w:bottom w:val="none" w:sz="0" w:space="0" w:color="auto"/>
                        <w:right w:val="none" w:sz="0" w:space="0" w:color="auto"/>
                      </w:divBdr>
                      <w:divsChild>
                        <w:div w:id="1319075736">
                          <w:marLeft w:val="0"/>
                          <w:marRight w:val="0"/>
                          <w:marTop w:val="0"/>
                          <w:marBottom w:val="0"/>
                          <w:divBdr>
                            <w:top w:val="none" w:sz="0" w:space="0" w:color="auto"/>
                            <w:left w:val="none" w:sz="0" w:space="0" w:color="auto"/>
                            <w:bottom w:val="none" w:sz="0" w:space="0" w:color="auto"/>
                            <w:right w:val="none" w:sz="0" w:space="0" w:color="auto"/>
                          </w:divBdr>
                          <w:divsChild>
                            <w:div w:id="633220348">
                              <w:marLeft w:val="0"/>
                              <w:marRight w:val="0"/>
                              <w:marTop w:val="0"/>
                              <w:marBottom w:val="0"/>
                              <w:divBdr>
                                <w:top w:val="none" w:sz="0" w:space="0" w:color="auto"/>
                                <w:left w:val="none" w:sz="0" w:space="0" w:color="auto"/>
                                <w:bottom w:val="none" w:sz="0" w:space="0" w:color="auto"/>
                                <w:right w:val="none" w:sz="0" w:space="0" w:color="auto"/>
                              </w:divBdr>
                              <w:divsChild>
                                <w:div w:id="968366676">
                                  <w:marLeft w:val="0"/>
                                  <w:marRight w:val="0"/>
                                  <w:marTop w:val="0"/>
                                  <w:marBottom w:val="0"/>
                                  <w:divBdr>
                                    <w:top w:val="none" w:sz="0" w:space="0" w:color="auto"/>
                                    <w:left w:val="none" w:sz="0" w:space="0" w:color="auto"/>
                                    <w:bottom w:val="none" w:sz="0" w:space="0" w:color="auto"/>
                                    <w:right w:val="none" w:sz="0" w:space="0" w:color="auto"/>
                                  </w:divBdr>
                                  <w:divsChild>
                                    <w:div w:id="17020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544030">
          <w:marLeft w:val="0"/>
          <w:marRight w:val="0"/>
          <w:marTop w:val="0"/>
          <w:marBottom w:val="0"/>
          <w:divBdr>
            <w:top w:val="none" w:sz="0" w:space="0" w:color="auto"/>
            <w:left w:val="none" w:sz="0" w:space="0" w:color="auto"/>
            <w:bottom w:val="none" w:sz="0" w:space="0" w:color="auto"/>
            <w:right w:val="none" w:sz="0" w:space="0" w:color="auto"/>
          </w:divBdr>
        </w:div>
      </w:divsChild>
    </w:div>
    <w:div w:id="1416979732">
      <w:bodyDiv w:val="1"/>
      <w:marLeft w:val="0"/>
      <w:marRight w:val="0"/>
      <w:marTop w:val="0"/>
      <w:marBottom w:val="0"/>
      <w:divBdr>
        <w:top w:val="none" w:sz="0" w:space="0" w:color="auto"/>
        <w:left w:val="none" w:sz="0" w:space="0" w:color="auto"/>
        <w:bottom w:val="none" w:sz="0" w:space="0" w:color="auto"/>
        <w:right w:val="none" w:sz="0" w:space="0" w:color="auto"/>
      </w:divBdr>
      <w:divsChild>
        <w:div w:id="1997341565">
          <w:marLeft w:val="0"/>
          <w:marRight w:val="0"/>
          <w:marTop w:val="0"/>
          <w:marBottom w:val="300"/>
          <w:divBdr>
            <w:top w:val="none" w:sz="0" w:space="0" w:color="auto"/>
            <w:left w:val="none" w:sz="0" w:space="0" w:color="auto"/>
            <w:bottom w:val="none" w:sz="0" w:space="0" w:color="auto"/>
            <w:right w:val="none" w:sz="0" w:space="0" w:color="auto"/>
          </w:divBdr>
          <w:divsChild>
            <w:div w:id="613633572">
              <w:marLeft w:val="0"/>
              <w:marRight w:val="0"/>
              <w:marTop w:val="0"/>
              <w:marBottom w:val="0"/>
              <w:divBdr>
                <w:top w:val="none" w:sz="0" w:space="0" w:color="auto"/>
                <w:left w:val="none" w:sz="0" w:space="0" w:color="auto"/>
                <w:bottom w:val="none" w:sz="0" w:space="0" w:color="auto"/>
                <w:right w:val="none" w:sz="0" w:space="0" w:color="auto"/>
              </w:divBdr>
            </w:div>
            <w:div w:id="1332444572">
              <w:marLeft w:val="0"/>
              <w:marRight w:val="0"/>
              <w:marTop w:val="0"/>
              <w:marBottom w:val="0"/>
              <w:divBdr>
                <w:top w:val="none" w:sz="0" w:space="0" w:color="auto"/>
                <w:left w:val="none" w:sz="0" w:space="0" w:color="auto"/>
                <w:bottom w:val="none" w:sz="0" w:space="0" w:color="auto"/>
                <w:right w:val="none" w:sz="0" w:space="0" w:color="auto"/>
              </w:divBdr>
              <w:divsChild>
                <w:div w:id="843133734">
                  <w:marLeft w:val="0"/>
                  <w:marRight w:val="0"/>
                  <w:marTop w:val="0"/>
                  <w:marBottom w:val="0"/>
                  <w:divBdr>
                    <w:top w:val="none" w:sz="0" w:space="0" w:color="auto"/>
                    <w:left w:val="none" w:sz="0" w:space="0" w:color="auto"/>
                    <w:bottom w:val="none" w:sz="0" w:space="0" w:color="auto"/>
                    <w:right w:val="none" w:sz="0" w:space="0" w:color="auto"/>
                  </w:divBdr>
                  <w:divsChild>
                    <w:div w:id="766315542">
                      <w:marLeft w:val="0"/>
                      <w:marRight w:val="0"/>
                      <w:marTop w:val="0"/>
                      <w:marBottom w:val="0"/>
                      <w:divBdr>
                        <w:top w:val="none" w:sz="0" w:space="0" w:color="auto"/>
                        <w:left w:val="none" w:sz="0" w:space="0" w:color="auto"/>
                        <w:bottom w:val="none" w:sz="0" w:space="0" w:color="auto"/>
                        <w:right w:val="none" w:sz="0" w:space="0" w:color="auto"/>
                      </w:divBdr>
                      <w:divsChild>
                        <w:div w:id="1451046533">
                          <w:marLeft w:val="0"/>
                          <w:marRight w:val="0"/>
                          <w:marTop w:val="0"/>
                          <w:marBottom w:val="0"/>
                          <w:divBdr>
                            <w:top w:val="none" w:sz="0" w:space="0" w:color="auto"/>
                            <w:left w:val="none" w:sz="0" w:space="0" w:color="auto"/>
                            <w:bottom w:val="none" w:sz="0" w:space="0" w:color="auto"/>
                            <w:right w:val="none" w:sz="0" w:space="0" w:color="auto"/>
                          </w:divBdr>
                          <w:divsChild>
                            <w:div w:id="1593472235">
                              <w:marLeft w:val="0"/>
                              <w:marRight w:val="0"/>
                              <w:marTop w:val="0"/>
                              <w:marBottom w:val="0"/>
                              <w:divBdr>
                                <w:top w:val="none" w:sz="0" w:space="0" w:color="auto"/>
                                <w:left w:val="none" w:sz="0" w:space="0" w:color="auto"/>
                                <w:bottom w:val="none" w:sz="0" w:space="0" w:color="auto"/>
                                <w:right w:val="none" w:sz="0" w:space="0" w:color="auto"/>
                              </w:divBdr>
                            </w:div>
                            <w:div w:id="2194881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49">
          <w:marLeft w:val="0"/>
          <w:marRight w:val="0"/>
          <w:marTop w:val="0"/>
          <w:marBottom w:val="300"/>
          <w:divBdr>
            <w:top w:val="none" w:sz="0" w:space="0" w:color="auto"/>
            <w:left w:val="none" w:sz="0" w:space="0" w:color="auto"/>
            <w:bottom w:val="none" w:sz="0" w:space="0" w:color="auto"/>
            <w:right w:val="none" w:sz="0" w:space="0" w:color="auto"/>
          </w:divBdr>
        </w:div>
      </w:divsChild>
    </w:div>
    <w:div w:id="1417626576">
      <w:bodyDiv w:val="1"/>
      <w:marLeft w:val="0"/>
      <w:marRight w:val="0"/>
      <w:marTop w:val="0"/>
      <w:marBottom w:val="0"/>
      <w:divBdr>
        <w:top w:val="none" w:sz="0" w:space="0" w:color="auto"/>
        <w:left w:val="none" w:sz="0" w:space="0" w:color="auto"/>
        <w:bottom w:val="none" w:sz="0" w:space="0" w:color="auto"/>
        <w:right w:val="none" w:sz="0" w:space="0" w:color="auto"/>
      </w:divBdr>
      <w:divsChild>
        <w:div w:id="1115635630">
          <w:marLeft w:val="0"/>
          <w:marRight w:val="150"/>
          <w:marTop w:val="0"/>
          <w:marBottom w:val="75"/>
          <w:divBdr>
            <w:top w:val="none" w:sz="0" w:space="0" w:color="auto"/>
            <w:left w:val="none" w:sz="0" w:space="0" w:color="auto"/>
            <w:bottom w:val="none" w:sz="0" w:space="0" w:color="auto"/>
            <w:right w:val="none" w:sz="0" w:space="0" w:color="auto"/>
          </w:divBdr>
        </w:div>
        <w:div w:id="303657964">
          <w:marLeft w:val="0"/>
          <w:marRight w:val="150"/>
          <w:marTop w:val="150"/>
          <w:marBottom w:val="150"/>
          <w:divBdr>
            <w:top w:val="none" w:sz="0" w:space="0" w:color="auto"/>
            <w:left w:val="none" w:sz="0" w:space="0" w:color="auto"/>
            <w:bottom w:val="none" w:sz="0" w:space="0" w:color="auto"/>
            <w:right w:val="none" w:sz="0" w:space="0" w:color="auto"/>
          </w:divBdr>
        </w:div>
        <w:div w:id="1095518609">
          <w:marLeft w:val="0"/>
          <w:marRight w:val="150"/>
          <w:marTop w:val="0"/>
          <w:marBottom w:val="0"/>
          <w:divBdr>
            <w:top w:val="none" w:sz="0" w:space="0" w:color="auto"/>
            <w:left w:val="none" w:sz="0" w:space="0" w:color="auto"/>
            <w:bottom w:val="none" w:sz="0" w:space="0" w:color="auto"/>
            <w:right w:val="none" w:sz="0" w:space="0" w:color="auto"/>
          </w:divBdr>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20563677">
      <w:bodyDiv w:val="1"/>
      <w:marLeft w:val="0"/>
      <w:marRight w:val="0"/>
      <w:marTop w:val="0"/>
      <w:marBottom w:val="0"/>
      <w:divBdr>
        <w:top w:val="none" w:sz="0" w:space="0" w:color="auto"/>
        <w:left w:val="none" w:sz="0" w:space="0" w:color="auto"/>
        <w:bottom w:val="none" w:sz="0" w:space="0" w:color="auto"/>
        <w:right w:val="none" w:sz="0" w:space="0" w:color="auto"/>
      </w:divBdr>
      <w:divsChild>
        <w:div w:id="1682586719">
          <w:marLeft w:val="0"/>
          <w:marRight w:val="150"/>
          <w:marTop w:val="0"/>
          <w:marBottom w:val="75"/>
          <w:divBdr>
            <w:top w:val="none" w:sz="0" w:space="0" w:color="auto"/>
            <w:left w:val="none" w:sz="0" w:space="0" w:color="auto"/>
            <w:bottom w:val="none" w:sz="0" w:space="0" w:color="auto"/>
            <w:right w:val="none" w:sz="0" w:space="0" w:color="auto"/>
          </w:divBdr>
        </w:div>
        <w:div w:id="517669312">
          <w:marLeft w:val="0"/>
          <w:marRight w:val="150"/>
          <w:marTop w:val="150"/>
          <w:marBottom w:val="150"/>
          <w:divBdr>
            <w:top w:val="none" w:sz="0" w:space="0" w:color="auto"/>
            <w:left w:val="none" w:sz="0" w:space="0" w:color="auto"/>
            <w:bottom w:val="none" w:sz="0" w:space="0" w:color="auto"/>
            <w:right w:val="none" w:sz="0" w:space="0" w:color="auto"/>
          </w:divBdr>
        </w:div>
        <w:div w:id="596837348">
          <w:marLeft w:val="0"/>
          <w:marRight w:val="150"/>
          <w:marTop w:val="0"/>
          <w:marBottom w:val="0"/>
          <w:divBdr>
            <w:top w:val="none" w:sz="0" w:space="0" w:color="auto"/>
            <w:left w:val="none" w:sz="0" w:space="0" w:color="auto"/>
            <w:bottom w:val="none" w:sz="0" w:space="0" w:color="auto"/>
            <w:right w:val="none" w:sz="0" w:space="0" w:color="auto"/>
          </w:divBdr>
        </w:div>
      </w:divsChild>
    </w:div>
    <w:div w:id="1422213712">
      <w:bodyDiv w:val="1"/>
      <w:marLeft w:val="0"/>
      <w:marRight w:val="0"/>
      <w:marTop w:val="0"/>
      <w:marBottom w:val="0"/>
      <w:divBdr>
        <w:top w:val="none" w:sz="0" w:space="0" w:color="auto"/>
        <w:left w:val="none" w:sz="0" w:space="0" w:color="auto"/>
        <w:bottom w:val="none" w:sz="0" w:space="0" w:color="auto"/>
        <w:right w:val="none" w:sz="0" w:space="0" w:color="auto"/>
      </w:divBdr>
      <w:divsChild>
        <w:div w:id="1993293517">
          <w:marLeft w:val="0"/>
          <w:marRight w:val="0"/>
          <w:marTop w:val="150"/>
          <w:marBottom w:val="450"/>
          <w:divBdr>
            <w:top w:val="none" w:sz="0" w:space="0" w:color="auto"/>
            <w:left w:val="none" w:sz="0" w:space="0" w:color="auto"/>
            <w:bottom w:val="none" w:sz="0" w:space="0" w:color="auto"/>
            <w:right w:val="none" w:sz="0" w:space="0" w:color="auto"/>
          </w:divBdr>
        </w:div>
        <w:div w:id="1395591570">
          <w:marLeft w:val="0"/>
          <w:marRight w:val="0"/>
          <w:marTop w:val="0"/>
          <w:marBottom w:val="300"/>
          <w:divBdr>
            <w:top w:val="none" w:sz="0" w:space="0" w:color="auto"/>
            <w:left w:val="none" w:sz="0" w:space="0" w:color="auto"/>
            <w:bottom w:val="none" w:sz="0" w:space="0" w:color="auto"/>
            <w:right w:val="none" w:sz="0" w:space="0" w:color="auto"/>
          </w:divBdr>
        </w:div>
        <w:div w:id="727647853">
          <w:marLeft w:val="0"/>
          <w:marRight w:val="0"/>
          <w:marTop w:val="495"/>
          <w:marBottom w:val="630"/>
          <w:divBdr>
            <w:top w:val="none" w:sz="0" w:space="0" w:color="auto"/>
            <w:left w:val="none" w:sz="0" w:space="0" w:color="auto"/>
            <w:bottom w:val="none" w:sz="0" w:space="0" w:color="auto"/>
            <w:right w:val="none" w:sz="0" w:space="0" w:color="auto"/>
          </w:divBdr>
        </w:div>
        <w:div w:id="1113212765">
          <w:marLeft w:val="0"/>
          <w:marRight w:val="0"/>
          <w:marTop w:val="0"/>
          <w:marBottom w:val="555"/>
          <w:divBdr>
            <w:top w:val="none" w:sz="0" w:space="0" w:color="auto"/>
            <w:left w:val="none" w:sz="0" w:space="0" w:color="auto"/>
            <w:bottom w:val="none" w:sz="0" w:space="0" w:color="auto"/>
            <w:right w:val="none" w:sz="0" w:space="0" w:color="auto"/>
          </w:divBdr>
          <w:divsChild>
            <w:div w:id="1493743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2795027">
      <w:bodyDiv w:val="1"/>
      <w:marLeft w:val="0"/>
      <w:marRight w:val="0"/>
      <w:marTop w:val="0"/>
      <w:marBottom w:val="0"/>
      <w:divBdr>
        <w:top w:val="none" w:sz="0" w:space="0" w:color="auto"/>
        <w:left w:val="none" w:sz="0" w:space="0" w:color="auto"/>
        <w:bottom w:val="none" w:sz="0" w:space="0" w:color="auto"/>
        <w:right w:val="none" w:sz="0" w:space="0" w:color="auto"/>
      </w:divBdr>
      <w:divsChild>
        <w:div w:id="140275175">
          <w:marLeft w:val="0"/>
          <w:marRight w:val="0"/>
          <w:marTop w:val="0"/>
          <w:marBottom w:val="300"/>
          <w:divBdr>
            <w:top w:val="none" w:sz="0" w:space="0" w:color="auto"/>
            <w:left w:val="none" w:sz="0" w:space="0" w:color="auto"/>
            <w:bottom w:val="none" w:sz="0" w:space="0" w:color="auto"/>
            <w:right w:val="none" w:sz="0" w:space="0" w:color="auto"/>
          </w:divBdr>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8693958">
      <w:bodyDiv w:val="1"/>
      <w:marLeft w:val="0"/>
      <w:marRight w:val="0"/>
      <w:marTop w:val="0"/>
      <w:marBottom w:val="0"/>
      <w:divBdr>
        <w:top w:val="none" w:sz="0" w:space="0" w:color="auto"/>
        <w:left w:val="none" w:sz="0" w:space="0" w:color="auto"/>
        <w:bottom w:val="none" w:sz="0" w:space="0" w:color="auto"/>
        <w:right w:val="none" w:sz="0" w:space="0" w:color="auto"/>
      </w:divBdr>
      <w:divsChild>
        <w:div w:id="1160854341">
          <w:marLeft w:val="0"/>
          <w:marRight w:val="0"/>
          <w:marTop w:val="0"/>
          <w:marBottom w:val="0"/>
          <w:divBdr>
            <w:top w:val="single" w:sz="6" w:space="0" w:color="DCDCDC"/>
            <w:left w:val="single" w:sz="2" w:space="0" w:color="DCDCDC"/>
            <w:bottom w:val="single" w:sz="6" w:space="0" w:color="DCDCDC"/>
            <w:right w:val="single" w:sz="2" w:space="0" w:color="DCDCDC"/>
          </w:divBdr>
        </w:div>
        <w:div w:id="487749115">
          <w:marLeft w:val="0"/>
          <w:marRight w:val="0"/>
          <w:marTop w:val="0"/>
          <w:marBottom w:val="0"/>
          <w:divBdr>
            <w:top w:val="single" w:sz="2" w:space="0" w:color="DCDCDC"/>
            <w:left w:val="single" w:sz="2" w:space="0" w:color="DCDCDC"/>
            <w:bottom w:val="single" w:sz="2" w:space="0" w:color="DCDCDC"/>
            <w:right w:val="single" w:sz="2" w:space="0" w:color="DCDCDC"/>
          </w:divBdr>
          <w:divsChild>
            <w:div w:id="17795683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6256423">
          <w:marLeft w:val="360"/>
          <w:marRight w:val="0"/>
          <w:marTop w:val="90"/>
          <w:marBottom w:val="90"/>
          <w:divBdr>
            <w:top w:val="none" w:sz="0" w:space="0" w:color="auto"/>
            <w:left w:val="none" w:sz="0" w:space="0" w:color="auto"/>
            <w:bottom w:val="none" w:sz="0" w:space="0" w:color="auto"/>
            <w:right w:val="none" w:sz="0" w:space="0" w:color="auto"/>
          </w:divBdr>
          <w:divsChild>
            <w:div w:id="1890142783">
              <w:marLeft w:val="0"/>
              <w:marRight w:val="0"/>
              <w:marTop w:val="0"/>
              <w:marBottom w:val="0"/>
              <w:divBdr>
                <w:top w:val="none" w:sz="0" w:space="0" w:color="auto"/>
                <w:left w:val="none" w:sz="0" w:space="0" w:color="auto"/>
                <w:bottom w:val="none" w:sz="0" w:space="0" w:color="auto"/>
                <w:right w:val="none" w:sz="0" w:space="0" w:color="auto"/>
              </w:divBdr>
              <w:divsChild>
                <w:div w:id="1819495789">
                  <w:marLeft w:val="0"/>
                  <w:marRight w:val="0"/>
                  <w:marTop w:val="0"/>
                  <w:marBottom w:val="0"/>
                  <w:divBdr>
                    <w:top w:val="none" w:sz="0" w:space="0" w:color="auto"/>
                    <w:left w:val="none" w:sz="0" w:space="0" w:color="auto"/>
                    <w:bottom w:val="none" w:sz="0" w:space="0" w:color="auto"/>
                    <w:right w:val="none" w:sz="0" w:space="0" w:color="auto"/>
                  </w:divBdr>
                  <w:divsChild>
                    <w:div w:id="12136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8675">
          <w:marLeft w:val="360"/>
          <w:marRight w:val="0"/>
          <w:marTop w:val="90"/>
          <w:marBottom w:val="90"/>
          <w:divBdr>
            <w:top w:val="none" w:sz="0" w:space="0" w:color="auto"/>
            <w:left w:val="none" w:sz="0" w:space="0" w:color="auto"/>
            <w:bottom w:val="none" w:sz="0" w:space="0" w:color="auto"/>
            <w:right w:val="none" w:sz="0" w:space="0" w:color="auto"/>
          </w:divBdr>
          <w:divsChild>
            <w:div w:id="639461870">
              <w:marLeft w:val="0"/>
              <w:marRight w:val="0"/>
              <w:marTop w:val="0"/>
              <w:marBottom w:val="0"/>
              <w:divBdr>
                <w:top w:val="none" w:sz="0" w:space="0" w:color="auto"/>
                <w:left w:val="none" w:sz="0" w:space="0" w:color="auto"/>
                <w:bottom w:val="none" w:sz="0" w:space="0" w:color="auto"/>
                <w:right w:val="none" w:sz="0" w:space="0" w:color="auto"/>
              </w:divBdr>
              <w:divsChild>
                <w:div w:id="773020877">
                  <w:marLeft w:val="0"/>
                  <w:marRight w:val="0"/>
                  <w:marTop w:val="0"/>
                  <w:marBottom w:val="0"/>
                  <w:divBdr>
                    <w:top w:val="none" w:sz="0" w:space="0" w:color="auto"/>
                    <w:left w:val="none" w:sz="0" w:space="0" w:color="auto"/>
                    <w:bottom w:val="none" w:sz="0" w:space="0" w:color="auto"/>
                    <w:right w:val="none" w:sz="0" w:space="0" w:color="auto"/>
                  </w:divBdr>
                  <w:divsChild>
                    <w:div w:id="1238519031">
                      <w:marLeft w:val="0"/>
                      <w:marRight w:val="0"/>
                      <w:marTop w:val="0"/>
                      <w:marBottom w:val="0"/>
                      <w:divBdr>
                        <w:top w:val="none" w:sz="0" w:space="0" w:color="auto"/>
                        <w:left w:val="none" w:sz="0" w:space="0" w:color="auto"/>
                        <w:bottom w:val="none" w:sz="0" w:space="0" w:color="auto"/>
                        <w:right w:val="none" w:sz="0" w:space="0" w:color="auto"/>
                      </w:divBdr>
                    </w:div>
                  </w:divsChild>
                </w:div>
                <w:div w:id="1005325027">
                  <w:marLeft w:val="0"/>
                  <w:marRight w:val="0"/>
                  <w:marTop w:val="0"/>
                  <w:marBottom w:val="0"/>
                  <w:divBdr>
                    <w:top w:val="none" w:sz="0" w:space="0" w:color="auto"/>
                    <w:left w:val="none" w:sz="0" w:space="0" w:color="auto"/>
                    <w:bottom w:val="none" w:sz="0" w:space="0" w:color="auto"/>
                    <w:right w:val="none" w:sz="0" w:space="0" w:color="auto"/>
                  </w:divBdr>
                  <w:divsChild>
                    <w:div w:id="12992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9482">
          <w:marLeft w:val="360"/>
          <w:marRight w:val="0"/>
          <w:marTop w:val="90"/>
          <w:marBottom w:val="90"/>
          <w:divBdr>
            <w:top w:val="none" w:sz="0" w:space="0" w:color="auto"/>
            <w:left w:val="none" w:sz="0" w:space="0" w:color="auto"/>
            <w:bottom w:val="none" w:sz="0" w:space="0" w:color="auto"/>
            <w:right w:val="none" w:sz="0" w:space="0" w:color="auto"/>
          </w:divBdr>
          <w:divsChild>
            <w:div w:id="1667054685">
              <w:marLeft w:val="0"/>
              <w:marRight w:val="0"/>
              <w:marTop w:val="0"/>
              <w:marBottom w:val="0"/>
              <w:divBdr>
                <w:top w:val="none" w:sz="0" w:space="0" w:color="auto"/>
                <w:left w:val="none" w:sz="0" w:space="0" w:color="auto"/>
                <w:bottom w:val="none" w:sz="0" w:space="0" w:color="auto"/>
                <w:right w:val="none" w:sz="0" w:space="0" w:color="auto"/>
              </w:divBdr>
              <w:divsChild>
                <w:div w:id="1282153644">
                  <w:marLeft w:val="0"/>
                  <w:marRight w:val="0"/>
                  <w:marTop w:val="0"/>
                  <w:marBottom w:val="0"/>
                  <w:divBdr>
                    <w:top w:val="none" w:sz="0" w:space="0" w:color="auto"/>
                    <w:left w:val="none" w:sz="0" w:space="0" w:color="auto"/>
                    <w:bottom w:val="none" w:sz="0" w:space="0" w:color="auto"/>
                    <w:right w:val="none" w:sz="0" w:space="0" w:color="auto"/>
                  </w:divBdr>
                  <w:divsChild>
                    <w:div w:id="383061562">
                      <w:marLeft w:val="0"/>
                      <w:marRight w:val="0"/>
                      <w:marTop w:val="0"/>
                      <w:marBottom w:val="0"/>
                      <w:divBdr>
                        <w:top w:val="none" w:sz="0" w:space="0" w:color="auto"/>
                        <w:left w:val="none" w:sz="0" w:space="0" w:color="auto"/>
                        <w:bottom w:val="none" w:sz="0" w:space="0" w:color="auto"/>
                        <w:right w:val="none" w:sz="0" w:space="0" w:color="auto"/>
                      </w:divBdr>
                    </w:div>
                  </w:divsChild>
                </w:div>
                <w:div w:id="378359362">
                  <w:marLeft w:val="0"/>
                  <w:marRight w:val="0"/>
                  <w:marTop w:val="0"/>
                  <w:marBottom w:val="0"/>
                  <w:divBdr>
                    <w:top w:val="none" w:sz="0" w:space="0" w:color="auto"/>
                    <w:left w:val="none" w:sz="0" w:space="0" w:color="auto"/>
                    <w:bottom w:val="none" w:sz="0" w:space="0" w:color="auto"/>
                    <w:right w:val="none" w:sz="0" w:space="0" w:color="auto"/>
                  </w:divBdr>
                  <w:divsChild>
                    <w:div w:id="1112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3623759">
      <w:bodyDiv w:val="1"/>
      <w:marLeft w:val="0"/>
      <w:marRight w:val="0"/>
      <w:marTop w:val="0"/>
      <w:marBottom w:val="0"/>
      <w:divBdr>
        <w:top w:val="none" w:sz="0" w:space="0" w:color="auto"/>
        <w:left w:val="none" w:sz="0" w:space="0" w:color="auto"/>
        <w:bottom w:val="none" w:sz="0" w:space="0" w:color="auto"/>
        <w:right w:val="none" w:sz="0" w:space="0" w:color="auto"/>
      </w:divBdr>
      <w:divsChild>
        <w:div w:id="1289821141">
          <w:marLeft w:val="0"/>
          <w:marRight w:val="0"/>
          <w:marTop w:val="0"/>
          <w:marBottom w:val="300"/>
          <w:divBdr>
            <w:top w:val="none" w:sz="0" w:space="0" w:color="auto"/>
            <w:left w:val="none" w:sz="0" w:space="0" w:color="auto"/>
            <w:bottom w:val="none" w:sz="0" w:space="0" w:color="auto"/>
            <w:right w:val="none" w:sz="0" w:space="0" w:color="auto"/>
          </w:divBdr>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902881">
      <w:bodyDiv w:val="1"/>
      <w:marLeft w:val="0"/>
      <w:marRight w:val="0"/>
      <w:marTop w:val="0"/>
      <w:marBottom w:val="0"/>
      <w:divBdr>
        <w:top w:val="none" w:sz="0" w:space="0" w:color="auto"/>
        <w:left w:val="none" w:sz="0" w:space="0" w:color="auto"/>
        <w:bottom w:val="none" w:sz="0" w:space="0" w:color="auto"/>
        <w:right w:val="none" w:sz="0" w:space="0" w:color="auto"/>
      </w:divBdr>
      <w:divsChild>
        <w:div w:id="936867140">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215622">
      <w:bodyDiv w:val="1"/>
      <w:marLeft w:val="0"/>
      <w:marRight w:val="0"/>
      <w:marTop w:val="0"/>
      <w:marBottom w:val="0"/>
      <w:divBdr>
        <w:top w:val="none" w:sz="0" w:space="0" w:color="auto"/>
        <w:left w:val="none" w:sz="0" w:space="0" w:color="auto"/>
        <w:bottom w:val="none" w:sz="0" w:space="0" w:color="auto"/>
        <w:right w:val="none" w:sz="0" w:space="0" w:color="auto"/>
      </w:divBdr>
      <w:divsChild>
        <w:div w:id="1091001256">
          <w:marLeft w:val="0"/>
          <w:marRight w:val="0"/>
          <w:marTop w:val="0"/>
          <w:marBottom w:val="300"/>
          <w:divBdr>
            <w:top w:val="none" w:sz="0" w:space="0" w:color="auto"/>
            <w:left w:val="none" w:sz="0" w:space="0" w:color="auto"/>
            <w:bottom w:val="none" w:sz="0" w:space="0" w:color="auto"/>
            <w:right w:val="none" w:sz="0" w:space="0" w:color="auto"/>
          </w:divBdr>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5526">
      <w:bodyDiv w:val="1"/>
      <w:marLeft w:val="0"/>
      <w:marRight w:val="0"/>
      <w:marTop w:val="0"/>
      <w:marBottom w:val="0"/>
      <w:divBdr>
        <w:top w:val="none" w:sz="0" w:space="0" w:color="auto"/>
        <w:left w:val="none" w:sz="0" w:space="0" w:color="auto"/>
        <w:bottom w:val="none" w:sz="0" w:space="0" w:color="auto"/>
        <w:right w:val="none" w:sz="0" w:space="0" w:color="auto"/>
      </w:divBdr>
      <w:divsChild>
        <w:div w:id="189076417">
          <w:marLeft w:val="0"/>
          <w:marRight w:val="0"/>
          <w:marTop w:val="150"/>
          <w:marBottom w:val="450"/>
          <w:divBdr>
            <w:top w:val="none" w:sz="0" w:space="0" w:color="auto"/>
            <w:left w:val="none" w:sz="0" w:space="0" w:color="auto"/>
            <w:bottom w:val="none" w:sz="0" w:space="0" w:color="auto"/>
            <w:right w:val="none" w:sz="0" w:space="0" w:color="auto"/>
          </w:divBdr>
        </w:div>
        <w:div w:id="1627082523">
          <w:marLeft w:val="0"/>
          <w:marRight w:val="0"/>
          <w:marTop w:val="0"/>
          <w:marBottom w:val="300"/>
          <w:divBdr>
            <w:top w:val="none" w:sz="0" w:space="0" w:color="auto"/>
            <w:left w:val="none" w:sz="0" w:space="0" w:color="auto"/>
            <w:bottom w:val="none" w:sz="0" w:space="0" w:color="auto"/>
            <w:right w:val="none" w:sz="0" w:space="0" w:color="auto"/>
          </w:divBdr>
        </w:div>
        <w:div w:id="1590121715">
          <w:marLeft w:val="0"/>
          <w:marRight w:val="0"/>
          <w:marTop w:val="495"/>
          <w:marBottom w:val="630"/>
          <w:divBdr>
            <w:top w:val="none" w:sz="0" w:space="0" w:color="auto"/>
            <w:left w:val="none" w:sz="0" w:space="0" w:color="auto"/>
            <w:bottom w:val="none" w:sz="0" w:space="0" w:color="auto"/>
            <w:right w:val="none" w:sz="0" w:space="0" w:color="auto"/>
          </w:divBdr>
        </w:div>
        <w:div w:id="203059383">
          <w:marLeft w:val="0"/>
          <w:marRight w:val="0"/>
          <w:marTop w:val="0"/>
          <w:marBottom w:val="555"/>
          <w:divBdr>
            <w:top w:val="none" w:sz="0" w:space="0" w:color="auto"/>
            <w:left w:val="none" w:sz="0" w:space="0" w:color="auto"/>
            <w:bottom w:val="none" w:sz="0" w:space="0" w:color="auto"/>
            <w:right w:val="none" w:sz="0" w:space="0" w:color="auto"/>
          </w:divBdr>
          <w:divsChild>
            <w:div w:id="2421809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3905854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59">
          <w:marLeft w:val="0"/>
          <w:marRight w:val="0"/>
          <w:marTop w:val="150"/>
          <w:marBottom w:val="450"/>
          <w:divBdr>
            <w:top w:val="none" w:sz="0" w:space="0" w:color="auto"/>
            <w:left w:val="none" w:sz="0" w:space="0" w:color="auto"/>
            <w:bottom w:val="none" w:sz="0" w:space="0" w:color="auto"/>
            <w:right w:val="none" w:sz="0" w:space="0" w:color="auto"/>
          </w:divBdr>
        </w:div>
        <w:div w:id="50272544">
          <w:marLeft w:val="0"/>
          <w:marRight w:val="0"/>
          <w:marTop w:val="0"/>
          <w:marBottom w:val="300"/>
          <w:divBdr>
            <w:top w:val="none" w:sz="0" w:space="0" w:color="auto"/>
            <w:left w:val="none" w:sz="0" w:space="0" w:color="auto"/>
            <w:bottom w:val="none" w:sz="0" w:space="0" w:color="auto"/>
            <w:right w:val="none" w:sz="0" w:space="0" w:color="auto"/>
          </w:divBdr>
        </w:div>
        <w:div w:id="2120489227">
          <w:marLeft w:val="0"/>
          <w:marRight w:val="0"/>
          <w:marTop w:val="495"/>
          <w:marBottom w:val="630"/>
          <w:divBdr>
            <w:top w:val="none" w:sz="0" w:space="0" w:color="auto"/>
            <w:left w:val="none" w:sz="0" w:space="0" w:color="auto"/>
            <w:bottom w:val="none" w:sz="0" w:space="0" w:color="auto"/>
            <w:right w:val="none" w:sz="0" w:space="0" w:color="auto"/>
          </w:divBdr>
        </w:div>
      </w:divsChild>
    </w:div>
    <w:div w:id="1439063662">
      <w:bodyDiv w:val="1"/>
      <w:marLeft w:val="0"/>
      <w:marRight w:val="0"/>
      <w:marTop w:val="0"/>
      <w:marBottom w:val="0"/>
      <w:divBdr>
        <w:top w:val="none" w:sz="0" w:space="0" w:color="auto"/>
        <w:left w:val="none" w:sz="0" w:space="0" w:color="auto"/>
        <w:bottom w:val="none" w:sz="0" w:space="0" w:color="auto"/>
        <w:right w:val="none" w:sz="0" w:space="0" w:color="auto"/>
      </w:divBdr>
      <w:divsChild>
        <w:div w:id="985430269">
          <w:marLeft w:val="0"/>
          <w:marRight w:val="0"/>
          <w:marTop w:val="0"/>
          <w:marBottom w:val="0"/>
          <w:divBdr>
            <w:top w:val="none" w:sz="0" w:space="0" w:color="auto"/>
            <w:left w:val="none" w:sz="0" w:space="0" w:color="auto"/>
            <w:bottom w:val="none" w:sz="0" w:space="0" w:color="auto"/>
            <w:right w:val="none" w:sz="0" w:space="0" w:color="auto"/>
          </w:divBdr>
          <w:divsChild>
            <w:div w:id="202405397">
              <w:marLeft w:val="0"/>
              <w:marRight w:val="0"/>
              <w:marTop w:val="0"/>
              <w:marBottom w:val="0"/>
              <w:divBdr>
                <w:top w:val="none" w:sz="0" w:space="0" w:color="auto"/>
                <w:left w:val="none" w:sz="0" w:space="0" w:color="auto"/>
                <w:bottom w:val="none" w:sz="0" w:space="0" w:color="auto"/>
                <w:right w:val="none" w:sz="0" w:space="0" w:color="auto"/>
              </w:divBdr>
              <w:divsChild>
                <w:div w:id="5279881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11708638">
          <w:marLeft w:val="0"/>
          <w:marRight w:val="0"/>
          <w:marTop w:val="675"/>
          <w:marBottom w:val="0"/>
          <w:divBdr>
            <w:top w:val="none" w:sz="0" w:space="0" w:color="auto"/>
            <w:left w:val="none" w:sz="0" w:space="0" w:color="auto"/>
            <w:bottom w:val="none" w:sz="0" w:space="0" w:color="auto"/>
            <w:right w:val="none" w:sz="0" w:space="0" w:color="auto"/>
          </w:divBdr>
          <w:divsChild>
            <w:div w:id="1338534477">
              <w:marLeft w:val="0"/>
              <w:marRight w:val="0"/>
              <w:marTop w:val="0"/>
              <w:marBottom w:val="0"/>
              <w:divBdr>
                <w:top w:val="none" w:sz="0" w:space="0" w:color="auto"/>
                <w:left w:val="none" w:sz="0" w:space="0" w:color="auto"/>
                <w:bottom w:val="none" w:sz="0" w:space="0" w:color="auto"/>
                <w:right w:val="none" w:sz="0" w:space="0" w:color="auto"/>
              </w:divBdr>
              <w:divsChild>
                <w:div w:id="6252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434">
          <w:marLeft w:val="0"/>
          <w:marRight w:val="0"/>
          <w:marTop w:val="750"/>
          <w:marBottom w:val="0"/>
          <w:divBdr>
            <w:top w:val="none" w:sz="0" w:space="0" w:color="auto"/>
            <w:left w:val="none" w:sz="0" w:space="0" w:color="auto"/>
            <w:bottom w:val="none" w:sz="0" w:space="0" w:color="auto"/>
            <w:right w:val="none" w:sz="0" w:space="0" w:color="auto"/>
          </w:divBdr>
          <w:divsChild>
            <w:div w:id="2106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1573">
      <w:bodyDiv w:val="1"/>
      <w:marLeft w:val="0"/>
      <w:marRight w:val="0"/>
      <w:marTop w:val="0"/>
      <w:marBottom w:val="0"/>
      <w:divBdr>
        <w:top w:val="none" w:sz="0" w:space="0" w:color="auto"/>
        <w:left w:val="none" w:sz="0" w:space="0" w:color="auto"/>
        <w:bottom w:val="none" w:sz="0" w:space="0" w:color="auto"/>
        <w:right w:val="none" w:sz="0" w:space="0" w:color="auto"/>
      </w:divBdr>
      <w:divsChild>
        <w:div w:id="1722902917">
          <w:marLeft w:val="0"/>
          <w:marRight w:val="0"/>
          <w:marTop w:val="0"/>
          <w:marBottom w:val="0"/>
          <w:divBdr>
            <w:top w:val="none" w:sz="0" w:space="0" w:color="auto"/>
            <w:left w:val="none" w:sz="0" w:space="0" w:color="auto"/>
            <w:bottom w:val="none" w:sz="0" w:space="0" w:color="auto"/>
            <w:right w:val="none" w:sz="0" w:space="0" w:color="auto"/>
          </w:divBdr>
        </w:div>
        <w:div w:id="823593014">
          <w:marLeft w:val="0"/>
          <w:marRight w:val="0"/>
          <w:marTop w:val="300"/>
          <w:marBottom w:val="300"/>
          <w:divBdr>
            <w:top w:val="none" w:sz="0" w:space="0" w:color="auto"/>
            <w:left w:val="none" w:sz="0" w:space="0" w:color="auto"/>
            <w:bottom w:val="none" w:sz="0" w:space="0" w:color="auto"/>
            <w:right w:val="none" w:sz="0" w:space="0" w:color="auto"/>
          </w:divBdr>
        </w:div>
        <w:div w:id="951479233">
          <w:marLeft w:val="0"/>
          <w:marRight w:val="0"/>
          <w:marTop w:val="0"/>
          <w:marBottom w:val="0"/>
          <w:divBdr>
            <w:top w:val="none" w:sz="0" w:space="0" w:color="auto"/>
            <w:left w:val="none" w:sz="0" w:space="0" w:color="auto"/>
            <w:bottom w:val="none" w:sz="0" w:space="0" w:color="auto"/>
            <w:right w:val="none" w:sz="0" w:space="0" w:color="auto"/>
          </w:divBdr>
          <w:divsChild>
            <w:div w:id="488138697">
              <w:marLeft w:val="0"/>
              <w:marRight w:val="0"/>
              <w:marTop w:val="300"/>
              <w:marBottom w:val="450"/>
              <w:divBdr>
                <w:top w:val="none" w:sz="0" w:space="0" w:color="auto"/>
                <w:left w:val="none" w:sz="0" w:space="0" w:color="auto"/>
                <w:bottom w:val="none" w:sz="0" w:space="0" w:color="auto"/>
                <w:right w:val="none" w:sz="0" w:space="0" w:color="auto"/>
              </w:divBdr>
              <w:divsChild>
                <w:div w:id="1705519985">
                  <w:marLeft w:val="0"/>
                  <w:marRight w:val="0"/>
                  <w:marTop w:val="0"/>
                  <w:marBottom w:val="0"/>
                  <w:divBdr>
                    <w:top w:val="none" w:sz="0" w:space="0" w:color="auto"/>
                    <w:left w:val="none" w:sz="0" w:space="0" w:color="auto"/>
                    <w:bottom w:val="none" w:sz="0" w:space="0" w:color="auto"/>
                    <w:right w:val="none" w:sz="0" w:space="0" w:color="auto"/>
                  </w:divBdr>
                  <w:divsChild>
                    <w:div w:id="1771076726">
                      <w:marLeft w:val="0"/>
                      <w:marRight w:val="0"/>
                      <w:marTop w:val="0"/>
                      <w:marBottom w:val="0"/>
                      <w:divBdr>
                        <w:top w:val="none" w:sz="0" w:space="0" w:color="auto"/>
                        <w:left w:val="none" w:sz="0" w:space="0" w:color="auto"/>
                        <w:bottom w:val="none" w:sz="0" w:space="0" w:color="auto"/>
                        <w:right w:val="none" w:sz="0" w:space="0" w:color="auto"/>
                      </w:divBdr>
                      <w:divsChild>
                        <w:div w:id="1450129331">
                          <w:marLeft w:val="0"/>
                          <w:marRight w:val="0"/>
                          <w:marTop w:val="0"/>
                          <w:marBottom w:val="0"/>
                          <w:divBdr>
                            <w:top w:val="none" w:sz="0" w:space="0" w:color="auto"/>
                            <w:left w:val="none" w:sz="0" w:space="0" w:color="auto"/>
                            <w:bottom w:val="none" w:sz="0" w:space="0" w:color="auto"/>
                            <w:right w:val="none" w:sz="0" w:space="0" w:color="auto"/>
                          </w:divBdr>
                          <w:divsChild>
                            <w:div w:id="679310279">
                              <w:marLeft w:val="0"/>
                              <w:marRight w:val="0"/>
                              <w:marTop w:val="0"/>
                              <w:marBottom w:val="0"/>
                              <w:divBdr>
                                <w:top w:val="none" w:sz="0" w:space="0" w:color="auto"/>
                                <w:left w:val="none" w:sz="0" w:space="0" w:color="auto"/>
                                <w:bottom w:val="none" w:sz="0" w:space="0" w:color="auto"/>
                                <w:right w:val="none" w:sz="0" w:space="0" w:color="auto"/>
                              </w:divBdr>
                              <w:divsChild>
                                <w:div w:id="792746175">
                                  <w:marLeft w:val="0"/>
                                  <w:marRight w:val="0"/>
                                  <w:marTop w:val="0"/>
                                  <w:marBottom w:val="0"/>
                                  <w:divBdr>
                                    <w:top w:val="none" w:sz="0" w:space="0" w:color="auto"/>
                                    <w:left w:val="none" w:sz="0" w:space="0" w:color="auto"/>
                                    <w:bottom w:val="none" w:sz="0" w:space="0" w:color="auto"/>
                                    <w:right w:val="none" w:sz="0" w:space="0" w:color="auto"/>
                                  </w:divBdr>
                                  <w:divsChild>
                                    <w:div w:id="2275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82830">
          <w:marLeft w:val="0"/>
          <w:marRight w:val="0"/>
          <w:marTop w:val="0"/>
          <w:marBottom w:val="0"/>
          <w:divBdr>
            <w:top w:val="none" w:sz="0" w:space="0" w:color="auto"/>
            <w:left w:val="none" w:sz="0" w:space="0" w:color="auto"/>
            <w:bottom w:val="none" w:sz="0" w:space="0" w:color="auto"/>
            <w:right w:val="none" w:sz="0" w:space="0" w:color="auto"/>
          </w:divBdr>
        </w:div>
      </w:divsChild>
    </w:div>
    <w:div w:id="1445685159">
      <w:bodyDiv w:val="1"/>
      <w:marLeft w:val="0"/>
      <w:marRight w:val="0"/>
      <w:marTop w:val="0"/>
      <w:marBottom w:val="0"/>
      <w:divBdr>
        <w:top w:val="none" w:sz="0" w:space="0" w:color="auto"/>
        <w:left w:val="none" w:sz="0" w:space="0" w:color="auto"/>
        <w:bottom w:val="none" w:sz="0" w:space="0" w:color="auto"/>
        <w:right w:val="none" w:sz="0" w:space="0" w:color="auto"/>
      </w:divBdr>
      <w:divsChild>
        <w:div w:id="907422453">
          <w:marLeft w:val="0"/>
          <w:marRight w:val="150"/>
          <w:marTop w:val="0"/>
          <w:marBottom w:val="75"/>
          <w:divBdr>
            <w:top w:val="none" w:sz="0" w:space="0" w:color="auto"/>
            <w:left w:val="none" w:sz="0" w:space="0" w:color="auto"/>
            <w:bottom w:val="none" w:sz="0" w:space="0" w:color="auto"/>
            <w:right w:val="none" w:sz="0" w:space="0" w:color="auto"/>
          </w:divBdr>
        </w:div>
        <w:div w:id="469398500">
          <w:marLeft w:val="0"/>
          <w:marRight w:val="150"/>
          <w:marTop w:val="150"/>
          <w:marBottom w:val="150"/>
          <w:divBdr>
            <w:top w:val="none" w:sz="0" w:space="0" w:color="auto"/>
            <w:left w:val="none" w:sz="0" w:space="0" w:color="auto"/>
            <w:bottom w:val="none" w:sz="0" w:space="0" w:color="auto"/>
            <w:right w:val="none" w:sz="0" w:space="0" w:color="auto"/>
          </w:divBdr>
        </w:div>
        <w:div w:id="739640109">
          <w:marLeft w:val="0"/>
          <w:marRight w:val="150"/>
          <w:marTop w:val="0"/>
          <w:marBottom w:val="0"/>
          <w:divBdr>
            <w:top w:val="none" w:sz="0" w:space="0" w:color="auto"/>
            <w:left w:val="none" w:sz="0" w:space="0" w:color="auto"/>
            <w:bottom w:val="none" w:sz="0" w:space="0" w:color="auto"/>
            <w:right w:val="none" w:sz="0" w:space="0" w:color="auto"/>
          </w:divBdr>
        </w:div>
      </w:divsChild>
    </w:div>
    <w:div w:id="1446195464">
      <w:bodyDiv w:val="1"/>
      <w:marLeft w:val="0"/>
      <w:marRight w:val="0"/>
      <w:marTop w:val="0"/>
      <w:marBottom w:val="0"/>
      <w:divBdr>
        <w:top w:val="none" w:sz="0" w:space="0" w:color="auto"/>
        <w:left w:val="none" w:sz="0" w:space="0" w:color="auto"/>
        <w:bottom w:val="none" w:sz="0" w:space="0" w:color="auto"/>
        <w:right w:val="none" w:sz="0" w:space="0" w:color="auto"/>
      </w:divBdr>
      <w:divsChild>
        <w:div w:id="1277522740">
          <w:marLeft w:val="0"/>
          <w:marRight w:val="150"/>
          <w:marTop w:val="0"/>
          <w:marBottom w:val="75"/>
          <w:divBdr>
            <w:top w:val="none" w:sz="0" w:space="0" w:color="auto"/>
            <w:left w:val="none" w:sz="0" w:space="0" w:color="auto"/>
            <w:bottom w:val="none" w:sz="0" w:space="0" w:color="auto"/>
            <w:right w:val="none" w:sz="0" w:space="0" w:color="auto"/>
          </w:divBdr>
        </w:div>
        <w:div w:id="1077283093">
          <w:marLeft w:val="0"/>
          <w:marRight w:val="150"/>
          <w:marTop w:val="150"/>
          <w:marBottom w:val="150"/>
          <w:divBdr>
            <w:top w:val="none" w:sz="0" w:space="0" w:color="auto"/>
            <w:left w:val="none" w:sz="0" w:space="0" w:color="auto"/>
            <w:bottom w:val="none" w:sz="0" w:space="0" w:color="auto"/>
            <w:right w:val="none" w:sz="0" w:space="0" w:color="auto"/>
          </w:divBdr>
        </w:div>
        <w:div w:id="1045565323">
          <w:marLeft w:val="0"/>
          <w:marRight w:val="150"/>
          <w:marTop w:val="0"/>
          <w:marBottom w:val="0"/>
          <w:divBdr>
            <w:top w:val="none" w:sz="0" w:space="0" w:color="auto"/>
            <w:left w:val="none" w:sz="0" w:space="0" w:color="auto"/>
            <w:bottom w:val="none" w:sz="0" w:space="0" w:color="auto"/>
            <w:right w:val="none" w:sz="0" w:space="0" w:color="auto"/>
          </w:divBdr>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6533239">
      <w:bodyDiv w:val="1"/>
      <w:marLeft w:val="0"/>
      <w:marRight w:val="0"/>
      <w:marTop w:val="0"/>
      <w:marBottom w:val="0"/>
      <w:divBdr>
        <w:top w:val="none" w:sz="0" w:space="0" w:color="auto"/>
        <w:left w:val="none" w:sz="0" w:space="0" w:color="auto"/>
        <w:bottom w:val="none" w:sz="0" w:space="0" w:color="auto"/>
        <w:right w:val="none" w:sz="0" w:space="0" w:color="auto"/>
      </w:divBdr>
      <w:divsChild>
        <w:div w:id="334771893">
          <w:marLeft w:val="0"/>
          <w:marRight w:val="150"/>
          <w:marTop w:val="0"/>
          <w:marBottom w:val="75"/>
          <w:divBdr>
            <w:top w:val="none" w:sz="0" w:space="0" w:color="auto"/>
            <w:left w:val="none" w:sz="0" w:space="0" w:color="auto"/>
            <w:bottom w:val="none" w:sz="0" w:space="0" w:color="auto"/>
            <w:right w:val="none" w:sz="0" w:space="0" w:color="auto"/>
          </w:divBdr>
        </w:div>
        <w:div w:id="1447892183">
          <w:marLeft w:val="0"/>
          <w:marRight w:val="150"/>
          <w:marTop w:val="150"/>
          <w:marBottom w:val="150"/>
          <w:divBdr>
            <w:top w:val="none" w:sz="0" w:space="0" w:color="auto"/>
            <w:left w:val="none" w:sz="0" w:space="0" w:color="auto"/>
            <w:bottom w:val="none" w:sz="0" w:space="0" w:color="auto"/>
            <w:right w:val="none" w:sz="0" w:space="0" w:color="auto"/>
          </w:divBdr>
        </w:div>
        <w:div w:id="137232743">
          <w:marLeft w:val="0"/>
          <w:marRight w:val="150"/>
          <w:marTop w:val="0"/>
          <w:marBottom w:val="0"/>
          <w:divBdr>
            <w:top w:val="none" w:sz="0" w:space="0" w:color="auto"/>
            <w:left w:val="none" w:sz="0" w:space="0" w:color="auto"/>
            <w:bottom w:val="none" w:sz="0" w:space="0" w:color="auto"/>
            <w:right w:val="none" w:sz="0" w:space="0" w:color="auto"/>
          </w:divBdr>
        </w:div>
      </w:divsChild>
    </w:div>
    <w:div w:id="1446734898">
      <w:bodyDiv w:val="1"/>
      <w:marLeft w:val="0"/>
      <w:marRight w:val="0"/>
      <w:marTop w:val="0"/>
      <w:marBottom w:val="0"/>
      <w:divBdr>
        <w:top w:val="none" w:sz="0" w:space="0" w:color="auto"/>
        <w:left w:val="none" w:sz="0" w:space="0" w:color="auto"/>
        <w:bottom w:val="none" w:sz="0" w:space="0" w:color="auto"/>
        <w:right w:val="none" w:sz="0" w:space="0" w:color="auto"/>
      </w:divBdr>
      <w:divsChild>
        <w:div w:id="211238415">
          <w:marLeft w:val="0"/>
          <w:marRight w:val="150"/>
          <w:marTop w:val="0"/>
          <w:marBottom w:val="75"/>
          <w:divBdr>
            <w:top w:val="none" w:sz="0" w:space="0" w:color="auto"/>
            <w:left w:val="none" w:sz="0" w:space="0" w:color="auto"/>
            <w:bottom w:val="none" w:sz="0" w:space="0" w:color="auto"/>
            <w:right w:val="none" w:sz="0" w:space="0" w:color="auto"/>
          </w:divBdr>
        </w:div>
        <w:div w:id="1903371324">
          <w:marLeft w:val="0"/>
          <w:marRight w:val="150"/>
          <w:marTop w:val="150"/>
          <w:marBottom w:val="150"/>
          <w:divBdr>
            <w:top w:val="none" w:sz="0" w:space="0" w:color="auto"/>
            <w:left w:val="none" w:sz="0" w:space="0" w:color="auto"/>
            <w:bottom w:val="none" w:sz="0" w:space="0" w:color="auto"/>
            <w:right w:val="none" w:sz="0" w:space="0" w:color="auto"/>
          </w:divBdr>
        </w:div>
        <w:div w:id="347951812">
          <w:marLeft w:val="0"/>
          <w:marRight w:val="150"/>
          <w:marTop w:val="0"/>
          <w:marBottom w:val="0"/>
          <w:divBdr>
            <w:top w:val="none" w:sz="0" w:space="0" w:color="auto"/>
            <w:left w:val="none" w:sz="0" w:space="0" w:color="auto"/>
            <w:bottom w:val="none" w:sz="0" w:space="0" w:color="auto"/>
            <w:right w:val="none" w:sz="0" w:space="0" w:color="auto"/>
          </w:divBdr>
        </w:div>
      </w:divsChild>
    </w:div>
    <w:div w:id="1449590811">
      <w:bodyDiv w:val="1"/>
      <w:marLeft w:val="0"/>
      <w:marRight w:val="0"/>
      <w:marTop w:val="0"/>
      <w:marBottom w:val="0"/>
      <w:divBdr>
        <w:top w:val="none" w:sz="0" w:space="0" w:color="auto"/>
        <w:left w:val="none" w:sz="0" w:space="0" w:color="auto"/>
        <w:bottom w:val="none" w:sz="0" w:space="0" w:color="auto"/>
        <w:right w:val="none" w:sz="0" w:space="0" w:color="auto"/>
      </w:divBdr>
      <w:divsChild>
        <w:div w:id="1403144158">
          <w:marLeft w:val="0"/>
          <w:marRight w:val="0"/>
          <w:marTop w:val="150"/>
          <w:marBottom w:val="450"/>
          <w:divBdr>
            <w:top w:val="none" w:sz="0" w:space="0" w:color="auto"/>
            <w:left w:val="none" w:sz="0" w:space="0" w:color="auto"/>
            <w:bottom w:val="none" w:sz="0" w:space="0" w:color="auto"/>
            <w:right w:val="none" w:sz="0" w:space="0" w:color="auto"/>
          </w:divBdr>
        </w:div>
        <w:div w:id="517735813">
          <w:marLeft w:val="0"/>
          <w:marRight w:val="0"/>
          <w:marTop w:val="0"/>
          <w:marBottom w:val="300"/>
          <w:divBdr>
            <w:top w:val="none" w:sz="0" w:space="0" w:color="auto"/>
            <w:left w:val="none" w:sz="0" w:space="0" w:color="auto"/>
            <w:bottom w:val="none" w:sz="0" w:space="0" w:color="auto"/>
            <w:right w:val="none" w:sz="0" w:space="0" w:color="auto"/>
          </w:divBdr>
        </w:div>
        <w:div w:id="1300577687">
          <w:marLeft w:val="0"/>
          <w:marRight w:val="0"/>
          <w:marTop w:val="495"/>
          <w:marBottom w:val="630"/>
          <w:divBdr>
            <w:top w:val="none" w:sz="0" w:space="0" w:color="auto"/>
            <w:left w:val="none" w:sz="0" w:space="0" w:color="auto"/>
            <w:bottom w:val="none" w:sz="0" w:space="0" w:color="auto"/>
            <w:right w:val="none" w:sz="0" w:space="0" w:color="auto"/>
          </w:divBdr>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0851353">
      <w:bodyDiv w:val="1"/>
      <w:marLeft w:val="0"/>
      <w:marRight w:val="0"/>
      <w:marTop w:val="0"/>
      <w:marBottom w:val="0"/>
      <w:divBdr>
        <w:top w:val="none" w:sz="0" w:space="0" w:color="auto"/>
        <w:left w:val="none" w:sz="0" w:space="0" w:color="auto"/>
        <w:bottom w:val="none" w:sz="0" w:space="0" w:color="auto"/>
        <w:right w:val="none" w:sz="0" w:space="0" w:color="auto"/>
      </w:divBdr>
      <w:divsChild>
        <w:div w:id="888957902">
          <w:marLeft w:val="0"/>
          <w:marRight w:val="0"/>
          <w:marTop w:val="0"/>
          <w:marBottom w:val="375"/>
          <w:divBdr>
            <w:top w:val="none" w:sz="0" w:space="0" w:color="auto"/>
            <w:left w:val="none" w:sz="0" w:space="0" w:color="auto"/>
            <w:bottom w:val="none" w:sz="0" w:space="0" w:color="auto"/>
            <w:right w:val="none" w:sz="0" w:space="0" w:color="auto"/>
          </w:divBdr>
          <w:divsChild>
            <w:div w:id="12810634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330347">
      <w:bodyDiv w:val="1"/>
      <w:marLeft w:val="0"/>
      <w:marRight w:val="0"/>
      <w:marTop w:val="0"/>
      <w:marBottom w:val="0"/>
      <w:divBdr>
        <w:top w:val="none" w:sz="0" w:space="0" w:color="auto"/>
        <w:left w:val="none" w:sz="0" w:space="0" w:color="auto"/>
        <w:bottom w:val="none" w:sz="0" w:space="0" w:color="auto"/>
        <w:right w:val="none" w:sz="0" w:space="0" w:color="auto"/>
      </w:divBdr>
      <w:divsChild>
        <w:div w:id="589853526">
          <w:marLeft w:val="0"/>
          <w:marRight w:val="0"/>
          <w:marTop w:val="0"/>
          <w:marBottom w:val="0"/>
          <w:divBdr>
            <w:top w:val="none" w:sz="0" w:space="0" w:color="auto"/>
            <w:left w:val="none" w:sz="0" w:space="0" w:color="auto"/>
            <w:bottom w:val="none" w:sz="0" w:space="0" w:color="auto"/>
            <w:right w:val="none" w:sz="0" w:space="0" w:color="auto"/>
          </w:divBdr>
        </w:div>
      </w:divsChild>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1242">
      <w:bodyDiv w:val="1"/>
      <w:marLeft w:val="0"/>
      <w:marRight w:val="0"/>
      <w:marTop w:val="0"/>
      <w:marBottom w:val="0"/>
      <w:divBdr>
        <w:top w:val="none" w:sz="0" w:space="0" w:color="auto"/>
        <w:left w:val="none" w:sz="0" w:space="0" w:color="auto"/>
        <w:bottom w:val="none" w:sz="0" w:space="0" w:color="auto"/>
        <w:right w:val="none" w:sz="0" w:space="0" w:color="auto"/>
      </w:divBdr>
      <w:divsChild>
        <w:div w:id="2147159006">
          <w:marLeft w:val="0"/>
          <w:marRight w:val="0"/>
          <w:marTop w:val="0"/>
          <w:marBottom w:val="375"/>
          <w:divBdr>
            <w:top w:val="none" w:sz="0" w:space="0" w:color="auto"/>
            <w:left w:val="none" w:sz="0" w:space="0" w:color="auto"/>
            <w:bottom w:val="none" w:sz="0" w:space="0" w:color="auto"/>
            <w:right w:val="none" w:sz="0" w:space="0" w:color="auto"/>
          </w:divBdr>
          <w:divsChild>
            <w:div w:id="1776945112">
              <w:marLeft w:val="0"/>
              <w:marRight w:val="0"/>
              <w:marTop w:val="0"/>
              <w:marBottom w:val="75"/>
              <w:divBdr>
                <w:top w:val="none" w:sz="0" w:space="0" w:color="auto"/>
                <w:left w:val="none" w:sz="0" w:space="0" w:color="auto"/>
                <w:bottom w:val="none" w:sz="0" w:space="0" w:color="auto"/>
                <w:right w:val="none" w:sz="0" w:space="0" w:color="auto"/>
              </w:divBdr>
            </w:div>
            <w:div w:id="2025940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58181242">
      <w:bodyDiv w:val="1"/>
      <w:marLeft w:val="0"/>
      <w:marRight w:val="0"/>
      <w:marTop w:val="0"/>
      <w:marBottom w:val="0"/>
      <w:divBdr>
        <w:top w:val="none" w:sz="0" w:space="0" w:color="auto"/>
        <w:left w:val="none" w:sz="0" w:space="0" w:color="auto"/>
        <w:bottom w:val="none" w:sz="0" w:space="0" w:color="auto"/>
        <w:right w:val="none" w:sz="0" w:space="0" w:color="auto"/>
      </w:divBdr>
      <w:divsChild>
        <w:div w:id="904490076">
          <w:marLeft w:val="0"/>
          <w:marRight w:val="0"/>
          <w:marTop w:val="0"/>
          <w:marBottom w:val="0"/>
          <w:divBdr>
            <w:top w:val="none" w:sz="0" w:space="0" w:color="auto"/>
            <w:left w:val="none" w:sz="0" w:space="0" w:color="auto"/>
            <w:bottom w:val="none" w:sz="0" w:space="0" w:color="auto"/>
            <w:right w:val="none" w:sz="0" w:space="0" w:color="auto"/>
          </w:divBdr>
        </w:div>
        <w:div w:id="950744031">
          <w:marLeft w:val="0"/>
          <w:marRight w:val="0"/>
          <w:marTop w:val="300"/>
          <w:marBottom w:val="300"/>
          <w:divBdr>
            <w:top w:val="none" w:sz="0" w:space="0" w:color="auto"/>
            <w:left w:val="none" w:sz="0" w:space="0" w:color="auto"/>
            <w:bottom w:val="none" w:sz="0" w:space="0" w:color="auto"/>
            <w:right w:val="none" w:sz="0" w:space="0" w:color="auto"/>
          </w:divBdr>
        </w:div>
        <w:div w:id="2081367522">
          <w:marLeft w:val="0"/>
          <w:marRight w:val="0"/>
          <w:marTop w:val="0"/>
          <w:marBottom w:val="0"/>
          <w:divBdr>
            <w:top w:val="none" w:sz="0" w:space="0" w:color="auto"/>
            <w:left w:val="none" w:sz="0" w:space="0" w:color="auto"/>
            <w:bottom w:val="none" w:sz="0" w:space="0" w:color="auto"/>
            <w:right w:val="none" w:sz="0" w:space="0" w:color="auto"/>
          </w:divBdr>
          <w:divsChild>
            <w:div w:id="1260405821">
              <w:marLeft w:val="0"/>
              <w:marRight w:val="0"/>
              <w:marTop w:val="300"/>
              <w:marBottom w:val="450"/>
              <w:divBdr>
                <w:top w:val="none" w:sz="0" w:space="0" w:color="auto"/>
                <w:left w:val="none" w:sz="0" w:space="0" w:color="auto"/>
                <w:bottom w:val="none" w:sz="0" w:space="0" w:color="auto"/>
                <w:right w:val="none" w:sz="0" w:space="0" w:color="auto"/>
              </w:divBdr>
              <w:divsChild>
                <w:div w:id="1457597939">
                  <w:marLeft w:val="0"/>
                  <w:marRight w:val="0"/>
                  <w:marTop w:val="0"/>
                  <w:marBottom w:val="0"/>
                  <w:divBdr>
                    <w:top w:val="none" w:sz="0" w:space="0" w:color="auto"/>
                    <w:left w:val="none" w:sz="0" w:space="0" w:color="auto"/>
                    <w:bottom w:val="none" w:sz="0" w:space="0" w:color="auto"/>
                    <w:right w:val="none" w:sz="0" w:space="0" w:color="auto"/>
                  </w:divBdr>
                  <w:divsChild>
                    <w:div w:id="542979298">
                      <w:marLeft w:val="0"/>
                      <w:marRight w:val="0"/>
                      <w:marTop w:val="0"/>
                      <w:marBottom w:val="0"/>
                      <w:divBdr>
                        <w:top w:val="none" w:sz="0" w:space="0" w:color="auto"/>
                        <w:left w:val="none" w:sz="0" w:space="0" w:color="auto"/>
                        <w:bottom w:val="none" w:sz="0" w:space="0" w:color="auto"/>
                        <w:right w:val="none" w:sz="0" w:space="0" w:color="auto"/>
                      </w:divBdr>
                      <w:divsChild>
                        <w:div w:id="1971785693">
                          <w:marLeft w:val="0"/>
                          <w:marRight w:val="0"/>
                          <w:marTop w:val="0"/>
                          <w:marBottom w:val="0"/>
                          <w:divBdr>
                            <w:top w:val="none" w:sz="0" w:space="0" w:color="auto"/>
                            <w:left w:val="none" w:sz="0" w:space="0" w:color="auto"/>
                            <w:bottom w:val="none" w:sz="0" w:space="0" w:color="auto"/>
                            <w:right w:val="none" w:sz="0" w:space="0" w:color="auto"/>
                          </w:divBdr>
                          <w:divsChild>
                            <w:div w:id="645473015">
                              <w:marLeft w:val="0"/>
                              <w:marRight w:val="0"/>
                              <w:marTop w:val="0"/>
                              <w:marBottom w:val="0"/>
                              <w:divBdr>
                                <w:top w:val="none" w:sz="0" w:space="0" w:color="auto"/>
                                <w:left w:val="none" w:sz="0" w:space="0" w:color="auto"/>
                                <w:bottom w:val="none" w:sz="0" w:space="0" w:color="auto"/>
                                <w:right w:val="none" w:sz="0" w:space="0" w:color="auto"/>
                              </w:divBdr>
                              <w:divsChild>
                                <w:div w:id="763188581">
                                  <w:marLeft w:val="0"/>
                                  <w:marRight w:val="0"/>
                                  <w:marTop w:val="0"/>
                                  <w:marBottom w:val="0"/>
                                  <w:divBdr>
                                    <w:top w:val="none" w:sz="0" w:space="0" w:color="auto"/>
                                    <w:left w:val="none" w:sz="0" w:space="0" w:color="auto"/>
                                    <w:bottom w:val="none" w:sz="0" w:space="0" w:color="auto"/>
                                    <w:right w:val="none" w:sz="0" w:space="0" w:color="auto"/>
                                  </w:divBdr>
                                  <w:divsChild>
                                    <w:div w:id="1078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710713">
          <w:marLeft w:val="0"/>
          <w:marRight w:val="0"/>
          <w:marTop w:val="0"/>
          <w:marBottom w:val="0"/>
          <w:divBdr>
            <w:top w:val="none" w:sz="0" w:space="0" w:color="auto"/>
            <w:left w:val="none" w:sz="0" w:space="0" w:color="auto"/>
            <w:bottom w:val="none" w:sz="0" w:space="0" w:color="auto"/>
            <w:right w:val="none" w:sz="0" w:space="0" w:color="auto"/>
          </w:divBdr>
        </w:div>
      </w:divsChild>
    </w:div>
    <w:div w:id="1460614375">
      <w:bodyDiv w:val="1"/>
      <w:marLeft w:val="0"/>
      <w:marRight w:val="0"/>
      <w:marTop w:val="0"/>
      <w:marBottom w:val="0"/>
      <w:divBdr>
        <w:top w:val="none" w:sz="0" w:space="0" w:color="auto"/>
        <w:left w:val="none" w:sz="0" w:space="0" w:color="auto"/>
        <w:bottom w:val="none" w:sz="0" w:space="0" w:color="auto"/>
        <w:right w:val="none" w:sz="0" w:space="0" w:color="auto"/>
      </w:divBdr>
      <w:divsChild>
        <w:div w:id="754744442">
          <w:marLeft w:val="0"/>
          <w:marRight w:val="150"/>
          <w:marTop w:val="0"/>
          <w:marBottom w:val="75"/>
          <w:divBdr>
            <w:top w:val="none" w:sz="0" w:space="0" w:color="auto"/>
            <w:left w:val="none" w:sz="0" w:space="0" w:color="auto"/>
            <w:bottom w:val="none" w:sz="0" w:space="0" w:color="auto"/>
            <w:right w:val="none" w:sz="0" w:space="0" w:color="auto"/>
          </w:divBdr>
        </w:div>
        <w:div w:id="340741744">
          <w:marLeft w:val="0"/>
          <w:marRight w:val="150"/>
          <w:marTop w:val="150"/>
          <w:marBottom w:val="150"/>
          <w:divBdr>
            <w:top w:val="none" w:sz="0" w:space="0" w:color="auto"/>
            <w:left w:val="none" w:sz="0" w:space="0" w:color="auto"/>
            <w:bottom w:val="none" w:sz="0" w:space="0" w:color="auto"/>
            <w:right w:val="none" w:sz="0" w:space="0" w:color="auto"/>
          </w:divBdr>
        </w:div>
        <w:div w:id="1203858612">
          <w:marLeft w:val="0"/>
          <w:marRight w:val="150"/>
          <w:marTop w:val="0"/>
          <w:marBottom w:val="0"/>
          <w:divBdr>
            <w:top w:val="none" w:sz="0" w:space="0" w:color="auto"/>
            <w:left w:val="none" w:sz="0" w:space="0" w:color="auto"/>
            <w:bottom w:val="none" w:sz="0" w:space="0" w:color="auto"/>
            <w:right w:val="none" w:sz="0" w:space="0" w:color="auto"/>
          </w:divBdr>
        </w:div>
      </w:divsChild>
    </w:div>
    <w:div w:id="1462922246">
      <w:bodyDiv w:val="1"/>
      <w:marLeft w:val="0"/>
      <w:marRight w:val="0"/>
      <w:marTop w:val="0"/>
      <w:marBottom w:val="0"/>
      <w:divBdr>
        <w:top w:val="none" w:sz="0" w:space="0" w:color="auto"/>
        <w:left w:val="none" w:sz="0" w:space="0" w:color="auto"/>
        <w:bottom w:val="none" w:sz="0" w:space="0" w:color="auto"/>
        <w:right w:val="none" w:sz="0" w:space="0" w:color="auto"/>
      </w:divBdr>
      <w:divsChild>
        <w:div w:id="1747068125">
          <w:marLeft w:val="0"/>
          <w:marRight w:val="0"/>
          <w:marTop w:val="0"/>
          <w:marBottom w:val="300"/>
          <w:divBdr>
            <w:top w:val="none" w:sz="0" w:space="0" w:color="auto"/>
            <w:left w:val="none" w:sz="0" w:space="0" w:color="auto"/>
            <w:bottom w:val="none" w:sz="0" w:space="0" w:color="auto"/>
            <w:right w:val="none" w:sz="0" w:space="0" w:color="auto"/>
          </w:divBdr>
        </w:div>
      </w:divsChild>
    </w:div>
    <w:div w:id="1463378946">
      <w:bodyDiv w:val="1"/>
      <w:marLeft w:val="0"/>
      <w:marRight w:val="0"/>
      <w:marTop w:val="0"/>
      <w:marBottom w:val="0"/>
      <w:divBdr>
        <w:top w:val="none" w:sz="0" w:space="0" w:color="auto"/>
        <w:left w:val="none" w:sz="0" w:space="0" w:color="auto"/>
        <w:bottom w:val="none" w:sz="0" w:space="0" w:color="auto"/>
        <w:right w:val="none" w:sz="0" w:space="0" w:color="auto"/>
      </w:divBdr>
      <w:divsChild>
        <w:div w:id="231702336">
          <w:marLeft w:val="0"/>
          <w:marRight w:val="0"/>
          <w:marTop w:val="0"/>
          <w:marBottom w:val="300"/>
          <w:divBdr>
            <w:top w:val="none" w:sz="0" w:space="0" w:color="auto"/>
            <w:left w:val="none" w:sz="0" w:space="0" w:color="auto"/>
            <w:bottom w:val="none" w:sz="0" w:space="0" w:color="auto"/>
            <w:right w:val="none" w:sz="0" w:space="0" w:color="auto"/>
          </w:divBdr>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96236">
      <w:bodyDiv w:val="1"/>
      <w:marLeft w:val="0"/>
      <w:marRight w:val="0"/>
      <w:marTop w:val="0"/>
      <w:marBottom w:val="0"/>
      <w:divBdr>
        <w:top w:val="none" w:sz="0" w:space="0" w:color="auto"/>
        <w:left w:val="none" w:sz="0" w:space="0" w:color="auto"/>
        <w:bottom w:val="none" w:sz="0" w:space="0" w:color="auto"/>
        <w:right w:val="none" w:sz="0" w:space="0" w:color="auto"/>
      </w:divBdr>
      <w:divsChild>
        <w:div w:id="531575311">
          <w:marLeft w:val="0"/>
          <w:marRight w:val="150"/>
          <w:marTop w:val="0"/>
          <w:marBottom w:val="75"/>
          <w:divBdr>
            <w:top w:val="none" w:sz="0" w:space="0" w:color="auto"/>
            <w:left w:val="none" w:sz="0" w:space="0" w:color="auto"/>
            <w:bottom w:val="none" w:sz="0" w:space="0" w:color="auto"/>
            <w:right w:val="none" w:sz="0" w:space="0" w:color="auto"/>
          </w:divBdr>
        </w:div>
        <w:div w:id="173618806">
          <w:marLeft w:val="0"/>
          <w:marRight w:val="150"/>
          <w:marTop w:val="150"/>
          <w:marBottom w:val="150"/>
          <w:divBdr>
            <w:top w:val="none" w:sz="0" w:space="0" w:color="auto"/>
            <w:left w:val="none" w:sz="0" w:space="0" w:color="auto"/>
            <w:bottom w:val="none" w:sz="0" w:space="0" w:color="auto"/>
            <w:right w:val="none" w:sz="0" w:space="0" w:color="auto"/>
          </w:divBdr>
        </w:div>
        <w:div w:id="1563053407">
          <w:marLeft w:val="0"/>
          <w:marRight w:val="150"/>
          <w:marTop w:val="0"/>
          <w:marBottom w:val="0"/>
          <w:divBdr>
            <w:top w:val="none" w:sz="0" w:space="0" w:color="auto"/>
            <w:left w:val="none" w:sz="0" w:space="0" w:color="auto"/>
            <w:bottom w:val="none" w:sz="0" w:space="0" w:color="auto"/>
            <w:right w:val="none" w:sz="0" w:space="0" w:color="auto"/>
          </w:divBdr>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68813558">
      <w:bodyDiv w:val="1"/>
      <w:marLeft w:val="0"/>
      <w:marRight w:val="0"/>
      <w:marTop w:val="0"/>
      <w:marBottom w:val="0"/>
      <w:divBdr>
        <w:top w:val="none" w:sz="0" w:space="0" w:color="auto"/>
        <w:left w:val="none" w:sz="0" w:space="0" w:color="auto"/>
        <w:bottom w:val="none" w:sz="0" w:space="0" w:color="auto"/>
        <w:right w:val="none" w:sz="0" w:space="0" w:color="auto"/>
      </w:divBdr>
      <w:divsChild>
        <w:div w:id="1104574808">
          <w:marLeft w:val="0"/>
          <w:marRight w:val="0"/>
          <w:marTop w:val="0"/>
          <w:marBottom w:val="300"/>
          <w:divBdr>
            <w:top w:val="none" w:sz="0" w:space="0" w:color="auto"/>
            <w:left w:val="none" w:sz="0" w:space="0" w:color="auto"/>
            <w:bottom w:val="none" w:sz="0" w:space="0" w:color="auto"/>
            <w:right w:val="none" w:sz="0" w:space="0" w:color="auto"/>
          </w:divBdr>
          <w:divsChild>
            <w:div w:id="64962196">
              <w:marLeft w:val="0"/>
              <w:marRight w:val="0"/>
              <w:marTop w:val="0"/>
              <w:marBottom w:val="0"/>
              <w:divBdr>
                <w:top w:val="none" w:sz="0" w:space="0" w:color="auto"/>
                <w:left w:val="none" w:sz="0" w:space="0" w:color="auto"/>
                <w:bottom w:val="none" w:sz="0" w:space="0" w:color="auto"/>
                <w:right w:val="none" w:sz="0" w:space="0" w:color="auto"/>
              </w:divBdr>
            </w:div>
            <w:div w:id="773787300">
              <w:marLeft w:val="0"/>
              <w:marRight w:val="0"/>
              <w:marTop w:val="0"/>
              <w:marBottom w:val="0"/>
              <w:divBdr>
                <w:top w:val="none" w:sz="0" w:space="0" w:color="auto"/>
                <w:left w:val="none" w:sz="0" w:space="0" w:color="auto"/>
                <w:bottom w:val="none" w:sz="0" w:space="0" w:color="auto"/>
                <w:right w:val="none" w:sz="0" w:space="0" w:color="auto"/>
              </w:divBdr>
              <w:divsChild>
                <w:div w:id="1193373468">
                  <w:marLeft w:val="0"/>
                  <w:marRight w:val="0"/>
                  <w:marTop w:val="0"/>
                  <w:marBottom w:val="0"/>
                  <w:divBdr>
                    <w:top w:val="none" w:sz="0" w:space="0" w:color="auto"/>
                    <w:left w:val="none" w:sz="0" w:space="0" w:color="auto"/>
                    <w:bottom w:val="none" w:sz="0" w:space="0" w:color="auto"/>
                    <w:right w:val="none" w:sz="0" w:space="0" w:color="auto"/>
                  </w:divBdr>
                  <w:divsChild>
                    <w:div w:id="1441682950">
                      <w:marLeft w:val="0"/>
                      <w:marRight w:val="0"/>
                      <w:marTop w:val="0"/>
                      <w:marBottom w:val="0"/>
                      <w:divBdr>
                        <w:top w:val="none" w:sz="0" w:space="0" w:color="auto"/>
                        <w:left w:val="none" w:sz="0" w:space="0" w:color="auto"/>
                        <w:bottom w:val="none" w:sz="0" w:space="0" w:color="auto"/>
                        <w:right w:val="none" w:sz="0" w:space="0" w:color="auto"/>
                      </w:divBdr>
                      <w:divsChild>
                        <w:div w:id="447890109">
                          <w:marLeft w:val="0"/>
                          <w:marRight w:val="0"/>
                          <w:marTop w:val="0"/>
                          <w:marBottom w:val="0"/>
                          <w:divBdr>
                            <w:top w:val="none" w:sz="0" w:space="0" w:color="auto"/>
                            <w:left w:val="none" w:sz="0" w:space="0" w:color="auto"/>
                            <w:bottom w:val="none" w:sz="0" w:space="0" w:color="auto"/>
                            <w:right w:val="none" w:sz="0" w:space="0" w:color="auto"/>
                          </w:divBdr>
                          <w:divsChild>
                            <w:div w:id="1202127866">
                              <w:marLeft w:val="0"/>
                              <w:marRight w:val="0"/>
                              <w:marTop w:val="0"/>
                              <w:marBottom w:val="0"/>
                              <w:divBdr>
                                <w:top w:val="none" w:sz="0" w:space="0" w:color="auto"/>
                                <w:left w:val="none" w:sz="0" w:space="0" w:color="auto"/>
                                <w:bottom w:val="none" w:sz="0" w:space="0" w:color="auto"/>
                                <w:right w:val="none" w:sz="0" w:space="0" w:color="auto"/>
                              </w:divBdr>
                            </w:div>
                            <w:div w:id="5562828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334318">
          <w:marLeft w:val="0"/>
          <w:marRight w:val="0"/>
          <w:marTop w:val="0"/>
          <w:marBottom w:val="300"/>
          <w:divBdr>
            <w:top w:val="none" w:sz="0" w:space="0" w:color="auto"/>
            <w:left w:val="none" w:sz="0" w:space="0" w:color="auto"/>
            <w:bottom w:val="none" w:sz="0" w:space="0" w:color="auto"/>
            <w:right w:val="none" w:sz="0" w:space="0" w:color="auto"/>
          </w:divBdr>
          <w:divsChild>
            <w:div w:id="923033021">
              <w:marLeft w:val="0"/>
              <w:marRight w:val="0"/>
              <w:marTop w:val="0"/>
              <w:marBottom w:val="0"/>
              <w:divBdr>
                <w:top w:val="none" w:sz="0" w:space="0" w:color="auto"/>
                <w:left w:val="none" w:sz="0" w:space="0" w:color="auto"/>
                <w:bottom w:val="none" w:sz="0" w:space="0" w:color="auto"/>
                <w:right w:val="none" w:sz="0" w:space="0" w:color="auto"/>
              </w:divBdr>
              <w:divsChild>
                <w:div w:id="1597250520">
                  <w:marLeft w:val="0"/>
                  <w:marRight w:val="0"/>
                  <w:marTop w:val="0"/>
                  <w:marBottom w:val="0"/>
                  <w:divBdr>
                    <w:top w:val="single" w:sz="8" w:space="1" w:color="F79646"/>
                    <w:left w:val="none" w:sz="0" w:space="0" w:color="auto"/>
                    <w:bottom w:val="single" w:sz="8" w:space="1" w:color="F79646"/>
                    <w:right w:val="none" w:sz="0" w:space="0" w:color="auto"/>
                  </w:divBdr>
                  <w:divsChild>
                    <w:div w:id="11931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35114">
      <w:bodyDiv w:val="1"/>
      <w:marLeft w:val="0"/>
      <w:marRight w:val="0"/>
      <w:marTop w:val="0"/>
      <w:marBottom w:val="0"/>
      <w:divBdr>
        <w:top w:val="none" w:sz="0" w:space="0" w:color="auto"/>
        <w:left w:val="none" w:sz="0" w:space="0" w:color="auto"/>
        <w:bottom w:val="none" w:sz="0" w:space="0" w:color="auto"/>
        <w:right w:val="none" w:sz="0" w:space="0" w:color="auto"/>
      </w:divBdr>
      <w:divsChild>
        <w:div w:id="288631635">
          <w:marLeft w:val="0"/>
          <w:marRight w:val="0"/>
          <w:marTop w:val="150"/>
          <w:marBottom w:val="450"/>
          <w:divBdr>
            <w:top w:val="none" w:sz="0" w:space="0" w:color="auto"/>
            <w:left w:val="none" w:sz="0" w:space="0" w:color="auto"/>
            <w:bottom w:val="none" w:sz="0" w:space="0" w:color="auto"/>
            <w:right w:val="none" w:sz="0" w:space="0" w:color="auto"/>
          </w:divBdr>
        </w:div>
        <w:div w:id="638730847">
          <w:marLeft w:val="0"/>
          <w:marRight w:val="0"/>
          <w:marTop w:val="0"/>
          <w:marBottom w:val="300"/>
          <w:divBdr>
            <w:top w:val="none" w:sz="0" w:space="0" w:color="auto"/>
            <w:left w:val="none" w:sz="0" w:space="0" w:color="auto"/>
            <w:bottom w:val="none" w:sz="0" w:space="0" w:color="auto"/>
            <w:right w:val="none" w:sz="0" w:space="0" w:color="auto"/>
          </w:divBdr>
        </w:div>
        <w:div w:id="1349723251">
          <w:marLeft w:val="0"/>
          <w:marRight w:val="0"/>
          <w:marTop w:val="495"/>
          <w:marBottom w:val="630"/>
          <w:divBdr>
            <w:top w:val="none" w:sz="0" w:space="0" w:color="auto"/>
            <w:left w:val="none" w:sz="0" w:space="0" w:color="auto"/>
            <w:bottom w:val="none" w:sz="0" w:space="0" w:color="auto"/>
            <w:right w:val="none" w:sz="0" w:space="0" w:color="auto"/>
          </w:divBdr>
        </w:div>
      </w:divsChild>
    </w:div>
    <w:div w:id="1470055264">
      <w:bodyDiv w:val="1"/>
      <w:marLeft w:val="0"/>
      <w:marRight w:val="0"/>
      <w:marTop w:val="0"/>
      <w:marBottom w:val="0"/>
      <w:divBdr>
        <w:top w:val="none" w:sz="0" w:space="0" w:color="auto"/>
        <w:left w:val="none" w:sz="0" w:space="0" w:color="auto"/>
        <w:bottom w:val="none" w:sz="0" w:space="0" w:color="auto"/>
        <w:right w:val="none" w:sz="0" w:space="0" w:color="auto"/>
      </w:divBdr>
      <w:divsChild>
        <w:div w:id="960497392">
          <w:marLeft w:val="0"/>
          <w:marRight w:val="150"/>
          <w:marTop w:val="0"/>
          <w:marBottom w:val="75"/>
          <w:divBdr>
            <w:top w:val="none" w:sz="0" w:space="0" w:color="auto"/>
            <w:left w:val="none" w:sz="0" w:space="0" w:color="auto"/>
            <w:bottom w:val="none" w:sz="0" w:space="0" w:color="auto"/>
            <w:right w:val="none" w:sz="0" w:space="0" w:color="auto"/>
          </w:divBdr>
        </w:div>
        <w:div w:id="1072697027">
          <w:marLeft w:val="0"/>
          <w:marRight w:val="150"/>
          <w:marTop w:val="150"/>
          <w:marBottom w:val="150"/>
          <w:divBdr>
            <w:top w:val="none" w:sz="0" w:space="0" w:color="auto"/>
            <w:left w:val="none" w:sz="0" w:space="0" w:color="auto"/>
            <w:bottom w:val="none" w:sz="0" w:space="0" w:color="auto"/>
            <w:right w:val="none" w:sz="0" w:space="0" w:color="auto"/>
          </w:divBdr>
        </w:div>
        <w:div w:id="1368674262">
          <w:marLeft w:val="0"/>
          <w:marRight w:val="150"/>
          <w:marTop w:val="0"/>
          <w:marBottom w:val="0"/>
          <w:divBdr>
            <w:top w:val="none" w:sz="0" w:space="0" w:color="auto"/>
            <w:left w:val="none" w:sz="0" w:space="0" w:color="auto"/>
            <w:bottom w:val="none" w:sz="0" w:space="0" w:color="auto"/>
            <w:right w:val="none" w:sz="0" w:space="0" w:color="auto"/>
          </w:divBdr>
        </w:div>
      </w:divsChild>
    </w:div>
    <w:div w:id="1470828513">
      <w:bodyDiv w:val="1"/>
      <w:marLeft w:val="0"/>
      <w:marRight w:val="0"/>
      <w:marTop w:val="0"/>
      <w:marBottom w:val="0"/>
      <w:divBdr>
        <w:top w:val="none" w:sz="0" w:space="0" w:color="auto"/>
        <w:left w:val="none" w:sz="0" w:space="0" w:color="auto"/>
        <w:bottom w:val="none" w:sz="0" w:space="0" w:color="auto"/>
        <w:right w:val="none" w:sz="0" w:space="0" w:color="auto"/>
      </w:divBdr>
      <w:divsChild>
        <w:div w:id="812405822">
          <w:marLeft w:val="0"/>
          <w:marRight w:val="150"/>
          <w:marTop w:val="0"/>
          <w:marBottom w:val="75"/>
          <w:divBdr>
            <w:top w:val="none" w:sz="0" w:space="0" w:color="auto"/>
            <w:left w:val="none" w:sz="0" w:space="0" w:color="auto"/>
            <w:bottom w:val="none" w:sz="0" w:space="0" w:color="auto"/>
            <w:right w:val="none" w:sz="0" w:space="0" w:color="auto"/>
          </w:divBdr>
        </w:div>
        <w:div w:id="1811970351">
          <w:marLeft w:val="0"/>
          <w:marRight w:val="150"/>
          <w:marTop w:val="150"/>
          <w:marBottom w:val="150"/>
          <w:divBdr>
            <w:top w:val="none" w:sz="0" w:space="0" w:color="auto"/>
            <w:left w:val="none" w:sz="0" w:space="0" w:color="auto"/>
            <w:bottom w:val="none" w:sz="0" w:space="0" w:color="auto"/>
            <w:right w:val="none" w:sz="0" w:space="0" w:color="auto"/>
          </w:divBdr>
        </w:div>
        <w:div w:id="444882763">
          <w:marLeft w:val="0"/>
          <w:marRight w:val="150"/>
          <w:marTop w:val="0"/>
          <w:marBottom w:val="0"/>
          <w:divBdr>
            <w:top w:val="none" w:sz="0" w:space="0" w:color="auto"/>
            <w:left w:val="none" w:sz="0" w:space="0" w:color="auto"/>
            <w:bottom w:val="none" w:sz="0" w:space="0" w:color="auto"/>
            <w:right w:val="none" w:sz="0" w:space="0" w:color="auto"/>
          </w:divBdr>
        </w:div>
      </w:divsChild>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6291942">
      <w:bodyDiv w:val="1"/>
      <w:marLeft w:val="0"/>
      <w:marRight w:val="0"/>
      <w:marTop w:val="0"/>
      <w:marBottom w:val="0"/>
      <w:divBdr>
        <w:top w:val="none" w:sz="0" w:space="0" w:color="auto"/>
        <w:left w:val="none" w:sz="0" w:space="0" w:color="auto"/>
        <w:bottom w:val="none" w:sz="0" w:space="0" w:color="auto"/>
        <w:right w:val="none" w:sz="0" w:space="0" w:color="auto"/>
      </w:divBdr>
      <w:divsChild>
        <w:div w:id="1666057178">
          <w:marLeft w:val="0"/>
          <w:marRight w:val="0"/>
          <w:marTop w:val="0"/>
          <w:marBottom w:val="0"/>
          <w:divBdr>
            <w:top w:val="none" w:sz="0" w:space="0" w:color="auto"/>
            <w:left w:val="none" w:sz="0" w:space="0" w:color="auto"/>
            <w:bottom w:val="none" w:sz="0" w:space="0" w:color="auto"/>
            <w:right w:val="none" w:sz="0" w:space="0" w:color="auto"/>
          </w:divBdr>
          <w:divsChild>
            <w:div w:id="1959407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9303344">
      <w:bodyDiv w:val="1"/>
      <w:marLeft w:val="0"/>
      <w:marRight w:val="0"/>
      <w:marTop w:val="0"/>
      <w:marBottom w:val="0"/>
      <w:divBdr>
        <w:top w:val="none" w:sz="0" w:space="0" w:color="auto"/>
        <w:left w:val="none" w:sz="0" w:space="0" w:color="auto"/>
        <w:bottom w:val="none" w:sz="0" w:space="0" w:color="auto"/>
        <w:right w:val="none" w:sz="0" w:space="0" w:color="auto"/>
      </w:divBdr>
      <w:divsChild>
        <w:div w:id="1419790492">
          <w:marLeft w:val="0"/>
          <w:marRight w:val="0"/>
          <w:marTop w:val="0"/>
          <w:marBottom w:val="300"/>
          <w:divBdr>
            <w:top w:val="none" w:sz="0" w:space="0" w:color="auto"/>
            <w:left w:val="none" w:sz="0" w:space="0" w:color="auto"/>
            <w:bottom w:val="none" w:sz="0" w:space="0" w:color="auto"/>
            <w:right w:val="none" w:sz="0" w:space="0" w:color="auto"/>
          </w:divBdr>
          <w:divsChild>
            <w:div w:id="997000594">
              <w:marLeft w:val="0"/>
              <w:marRight w:val="0"/>
              <w:marTop w:val="0"/>
              <w:marBottom w:val="0"/>
              <w:divBdr>
                <w:top w:val="none" w:sz="0" w:space="0" w:color="auto"/>
                <w:left w:val="none" w:sz="0" w:space="0" w:color="auto"/>
                <w:bottom w:val="none" w:sz="0" w:space="0" w:color="auto"/>
                <w:right w:val="none" w:sz="0" w:space="0" w:color="auto"/>
              </w:divBdr>
            </w:div>
            <w:div w:id="1649631107">
              <w:marLeft w:val="0"/>
              <w:marRight w:val="0"/>
              <w:marTop w:val="0"/>
              <w:marBottom w:val="0"/>
              <w:divBdr>
                <w:top w:val="none" w:sz="0" w:space="0" w:color="auto"/>
                <w:left w:val="none" w:sz="0" w:space="0" w:color="auto"/>
                <w:bottom w:val="none" w:sz="0" w:space="0" w:color="auto"/>
                <w:right w:val="none" w:sz="0" w:space="0" w:color="auto"/>
              </w:divBdr>
              <w:divsChild>
                <w:div w:id="1407727829">
                  <w:marLeft w:val="0"/>
                  <w:marRight w:val="0"/>
                  <w:marTop w:val="0"/>
                  <w:marBottom w:val="0"/>
                  <w:divBdr>
                    <w:top w:val="none" w:sz="0" w:space="0" w:color="auto"/>
                    <w:left w:val="none" w:sz="0" w:space="0" w:color="auto"/>
                    <w:bottom w:val="none" w:sz="0" w:space="0" w:color="auto"/>
                    <w:right w:val="none" w:sz="0" w:space="0" w:color="auto"/>
                  </w:divBdr>
                  <w:divsChild>
                    <w:div w:id="1402411209">
                      <w:marLeft w:val="0"/>
                      <w:marRight w:val="0"/>
                      <w:marTop w:val="0"/>
                      <w:marBottom w:val="0"/>
                      <w:divBdr>
                        <w:top w:val="none" w:sz="0" w:space="0" w:color="auto"/>
                        <w:left w:val="none" w:sz="0" w:space="0" w:color="auto"/>
                        <w:bottom w:val="none" w:sz="0" w:space="0" w:color="auto"/>
                        <w:right w:val="none" w:sz="0" w:space="0" w:color="auto"/>
                      </w:divBdr>
                      <w:divsChild>
                        <w:div w:id="611129221">
                          <w:marLeft w:val="0"/>
                          <w:marRight w:val="0"/>
                          <w:marTop w:val="0"/>
                          <w:marBottom w:val="0"/>
                          <w:divBdr>
                            <w:top w:val="none" w:sz="0" w:space="0" w:color="auto"/>
                            <w:left w:val="none" w:sz="0" w:space="0" w:color="auto"/>
                            <w:bottom w:val="none" w:sz="0" w:space="0" w:color="auto"/>
                            <w:right w:val="none" w:sz="0" w:space="0" w:color="auto"/>
                          </w:divBdr>
                          <w:divsChild>
                            <w:div w:id="1888905400">
                              <w:marLeft w:val="0"/>
                              <w:marRight w:val="0"/>
                              <w:marTop w:val="0"/>
                              <w:marBottom w:val="0"/>
                              <w:divBdr>
                                <w:top w:val="none" w:sz="0" w:space="0" w:color="auto"/>
                                <w:left w:val="none" w:sz="0" w:space="0" w:color="auto"/>
                                <w:bottom w:val="none" w:sz="0" w:space="0" w:color="auto"/>
                                <w:right w:val="none" w:sz="0" w:space="0" w:color="auto"/>
                              </w:divBdr>
                            </w:div>
                            <w:div w:id="5131522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686128">
          <w:marLeft w:val="0"/>
          <w:marRight w:val="0"/>
          <w:marTop w:val="0"/>
          <w:marBottom w:val="30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8017">
      <w:bodyDiv w:val="1"/>
      <w:marLeft w:val="0"/>
      <w:marRight w:val="0"/>
      <w:marTop w:val="0"/>
      <w:marBottom w:val="0"/>
      <w:divBdr>
        <w:top w:val="none" w:sz="0" w:space="0" w:color="auto"/>
        <w:left w:val="none" w:sz="0" w:space="0" w:color="auto"/>
        <w:bottom w:val="none" w:sz="0" w:space="0" w:color="auto"/>
        <w:right w:val="none" w:sz="0" w:space="0" w:color="auto"/>
      </w:divBdr>
      <w:divsChild>
        <w:div w:id="1396976470">
          <w:marLeft w:val="0"/>
          <w:marRight w:val="150"/>
          <w:marTop w:val="0"/>
          <w:marBottom w:val="75"/>
          <w:divBdr>
            <w:top w:val="none" w:sz="0" w:space="0" w:color="auto"/>
            <w:left w:val="none" w:sz="0" w:space="0" w:color="auto"/>
            <w:bottom w:val="none" w:sz="0" w:space="0" w:color="auto"/>
            <w:right w:val="none" w:sz="0" w:space="0" w:color="auto"/>
          </w:divBdr>
        </w:div>
        <w:div w:id="597249904">
          <w:marLeft w:val="0"/>
          <w:marRight w:val="150"/>
          <w:marTop w:val="150"/>
          <w:marBottom w:val="150"/>
          <w:divBdr>
            <w:top w:val="none" w:sz="0" w:space="0" w:color="auto"/>
            <w:left w:val="none" w:sz="0" w:space="0" w:color="auto"/>
            <w:bottom w:val="none" w:sz="0" w:space="0" w:color="auto"/>
            <w:right w:val="none" w:sz="0" w:space="0" w:color="auto"/>
          </w:divBdr>
        </w:div>
        <w:div w:id="635910761">
          <w:marLeft w:val="0"/>
          <w:marRight w:val="150"/>
          <w:marTop w:val="0"/>
          <w:marBottom w:val="0"/>
          <w:divBdr>
            <w:top w:val="none" w:sz="0" w:space="0" w:color="auto"/>
            <w:left w:val="none" w:sz="0" w:space="0" w:color="auto"/>
            <w:bottom w:val="none" w:sz="0" w:space="0" w:color="auto"/>
            <w:right w:val="none" w:sz="0" w:space="0" w:color="auto"/>
          </w:divBdr>
        </w:div>
      </w:divsChild>
    </w:div>
    <w:div w:id="1483428191">
      <w:bodyDiv w:val="1"/>
      <w:marLeft w:val="0"/>
      <w:marRight w:val="0"/>
      <w:marTop w:val="0"/>
      <w:marBottom w:val="0"/>
      <w:divBdr>
        <w:top w:val="none" w:sz="0" w:space="0" w:color="auto"/>
        <w:left w:val="none" w:sz="0" w:space="0" w:color="auto"/>
        <w:bottom w:val="none" w:sz="0" w:space="0" w:color="auto"/>
        <w:right w:val="none" w:sz="0" w:space="0" w:color="auto"/>
      </w:divBdr>
      <w:divsChild>
        <w:div w:id="1766536094">
          <w:marLeft w:val="0"/>
          <w:marRight w:val="0"/>
          <w:marTop w:val="0"/>
          <w:marBottom w:val="300"/>
          <w:divBdr>
            <w:top w:val="none" w:sz="0" w:space="0" w:color="auto"/>
            <w:left w:val="none" w:sz="0" w:space="0" w:color="auto"/>
            <w:bottom w:val="none" w:sz="0" w:space="0" w:color="auto"/>
            <w:right w:val="none" w:sz="0" w:space="0" w:color="auto"/>
          </w:divBdr>
        </w:div>
      </w:divsChild>
    </w:div>
    <w:div w:id="1488327951">
      <w:bodyDiv w:val="1"/>
      <w:marLeft w:val="0"/>
      <w:marRight w:val="0"/>
      <w:marTop w:val="0"/>
      <w:marBottom w:val="0"/>
      <w:divBdr>
        <w:top w:val="none" w:sz="0" w:space="0" w:color="auto"/>
        <w:left w:val="none" w:sz="0" w:space="0" w:color="auto"/>
        <w:bottom w:val="none" w:sz="0" w:space="0" w:color="auto"/>
        <w:right w:val="none" w:sz="0" w:space="0" w:color="auto"/>
      </w:divBdr>
      <w:divsChild>
        <w:div w:id="1716855095">
          <w:marLeft w:val="0"/>
          <w:marRight w:val="0"/>
          <w:marTop w:val="0"/>
          <w:marBottom w:val="75"/>
          <w:divBdr>
            <w:top w:val="none" w:sz="0" w:space="0" w:color="auto"/>
            <w:left w:val="none" w:sz="0" w:space="0" w:color="auto"/>
            <w:bottom w:val="none" w:sz="0" w:space="0" w:color="auto"/>
            <w:right w:val="none" w:sz="0" w:space="0" w:color="auto"/>
          </w:divBdr>
        </w:div>
      </w:divsChild>
    </w:div>
    <w:div w:id="1489516440">
      <w:bodyDiv w:val="1"/>
      <w:marLeft w:val="0"/>
      <w:marRight w:val="0"/>
      <w:marTop w:val="0"/>
      <w:marBottom w:val="0"/>
      <w:divBdr>
        <w:top w:val="none" w:sz="0" w:space="0" w:color="auto"/>
        <w:left w:val="none" w:sz="0" w:space="0" w:color="auto"/>
        <w:bottom w:val="none" w:sz="0" w:space="0" w:color="auto"/>
        <w:right w:val="none" w:sz="0" w:space="0" w:color="auto"/>
      </w:divBdr>
      <w:divsChild>
        <w:div w:id="1996033087">
          <w:marLeft w:val="0"/>
          <w:marRight w:val="0"/>
          <w:marTop w:val="0"/>
          <w:marBottom w:val="0"/>
          <w:divBdr>
            <w:top w:val="none" w:sz="0" w:space="0" w:color="auto"/>
            <w:left w:val="none" w:sz="0" w:space="0" w:color="auto"/>
            <w:bottom w:val="none" w:sz="0" w:space="0" w:color="auto"/>
            <w:right w:val="none" w:sz="0" w:space="0" w:color="auto"/>
          </w:divBdr>
        </w:div>
        <w:div w:id="1250117424">
          <w:marLeft w:val="0"/>
          <w:marRight w:val="0"/>
          <w:marTop w:val="300"/>
          <w:marBottom w:val="300"/>
          <w:divBdr>
            <w:top w:val="none" w:sz="0" w:space="0" w:color="auto"/>
            <w:left w:val="none" w:sz="0" w:space="0" w:color="auto"/>
            <w:bottom w:val="none" w:sz="0" w:space="0" w:color="auto"/>
            <w:right w:val="none" w:sz="0" w:space="0" w:color="auto"/>
          </w:divBdr>
        </w:div>
        <w:div w:id="1305814800">
          <w:marLeft w:val="0"/>
          <w:marRight w:val="0"/>
          <w:marTop w:val="0"/>
          <w:marBottom w:val="0"/>
          <w:divBdr>
            <w:top w:val="none" w:sz="0" w:space="0" w:color="auto"/>
            <w:left w:val="none" w:sz="0" w:space="0" w:color="auto"/>
            <w:bottom w:val="none" w:sz="0" w:space="0" w:color="auto"/>
            <w:right w:val="none" w:sz="0" w:space="0" w:color="auto"/>
          </w:divBdr>
          <w:divsChild>
            <w:div w:id="820736110">
              <w:marLeft w:val="0"/>
              <w:marRight w:val="0"/>
              <w:marTop w:val="300"/>
              <w:marBottom w:val="450"/>
              <w:divBdr>
                <w:top w:val="none" w:sz="0" w:space="0" w:color="auto"/>
                <w:left w:val="none" w:sz="0" w:space="0" w:color="auto"/>
                <w:bottom w:val="none" w:sz="0" w:space="0" w:color="auto"/>
                <w:right w:val="none" w:sz="0" w:space="0" w:color="auto"/>
              </w:divBdr>
              <w:divsChild>
                <w:div w:id="625156917">
                  <w:marLeft w:val="0"/>
                  <w:marRight w:val="0"/>
                  <w:marTop w:val="0"/>
                  <w:marBottom w:val="0"/>
                  <w:divBdr>
                    <w:top w:val="none" w:sz="0" w:space="0" w:color="auto"/>
                    <w:left w:val="none" w:sz="0" w:space="0" w:color="auto"/>
                    <w:bottom w:val="none" w:sz="0" w:space="0" w:color="auto"/>
                    <w:right w:val="none" w:sz="0" w:space="0" w:color="auto"/>
                  </w:divBdr>
                  <w:divsChild>
                    <w:div w:id="175848803">
                      <w:marLeft w:val="0"/>
                      <w:marRight w:val="0"/>
                      <w:marTop w:val="0"/>
                      <w:marBottom w:val="0"/>
                      <w:divBdr>
                        <w:top w:val="none" w:sz="0" w:space="0" w:color="auto"/>
                        <w:left w:val="none" w:sz="0" w:space="0" w:color="auto"/>
                        <w:bottom w:val="none" w:sz="0" w:space="0" w:color="auto"/>
                        <w:right w:val="none" w:sz="0" w:space="0" w:color="auto"/>
                      </w:divBdr>
                      <w:divsChild>
                        <w:div w:id="837189194">
                          <w:marLeft w:val="0"/>
                          <w:marRight w:val="0"/>
                          <w:marTop w:val="0"/>
                          <w:marBottom w:val="0"/>
                          <w:divBdr>
                            <w:top w:val="none" w:sz="0" w:space="0" w:color="auto"/>
                            <w:left w:val="none" w:sz="0" w:space="0" w:color="auto"/>
                            <w:bottom w:val="none" w:sz="0" w:space="0" w:color="auto"/>
                            <w:right w:val="none" w:sz="0" w:space="0" w:color="auto"/>
                          </w:divBdr>
                          <w:divsChild>
                            <w:div w:id="3691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872702">
          <w:marLeft w:val="0"/>
          <w:marRight w:val="0"/>
          <w:marTop w:val="0"/>
          <w:marBottom w:val="0"/>
          <w:divBdr>
            <w:top w:val="none" w:sz="0" w:space="0" w:color="auto"/>
            <w:left w:val="none" w:sz="0" w:space="0" w:color="auto"/>
            <w:bottom w:val="none" w:sz="0" w:space="0" w:color="auto"/>
            <w:right w:val="none" w:sz="0" w:space="0" w:color="auto"/>
          </w:divBdr>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69499">
      <w:bodyDiv w:val="1"/>
      <w:marLeft w:val="0"/>
      <w:marRight w:val="0"/>
      <w:marTop w:val="0"/>
      <w:marBottom w:val="0"/>
      <w:divBdr>
        <w:top w:val="none" w:sz="0" w:space="0" w:color="auto"/>
        <w:left w:val="none" w:sz="0" w:space="0" w:color="auto"/>
        <w:bottom w:val="none" w:sz="0" w:space="0" w:color="auto"/>
        <w:right w:val="none" w:sz="0" w:space="0" w:color="auto"/>
      </w:divBdr>
      <w:divsChild>
        <w:div w:id="1825394034">
          <w:marLeft w:val="0"/>
          <w:marRight w:val="0"/>
          <w:marTop w:val="0"/>
          <w:marBottom w:val="300"/>
          <w:divBdr>
            <w:top w:val="none" w:sz="0" w:space="0" w:color="auto"/>
            <w:left w:val="none" w:sz="0" w:space="0" w:color="auto"/>
            <w:bottom w:val="none" w:sz="0" w:space="0" w:color="auto"/>
            <w:right w:val="none" w:sz="0" w:space="0" w:color="auto"/>
          </w:divBdr>
          <w:divsChild>
            <w:div w:id="612978529">
              <w:marLeft w:val="0"/>
              <w:marRight w:val="0"/>
              <w:marTop w:val="0"/>
              <w:marBottom w:val="0"/>
              <w:divBdr>
                <w:top w:val="none" w:sz="0" w:space="0" w:color="auto"/>
                <w:left w:val="none" w:sz="0" w:space="0" w:color="auto"/>
                <w:bottom w:val="none" w:sz="0" w:space="0" w:color="auto"/>
                <w:right w:val="none" w:sz="0" w:space="0" w:color="auto"/>
              </w:divBdr>
            </w:div>
            <w:div w:id="391388168">
              <w:marLeft w:val="0"/>
              <w:marRight w:val="0"/>
              <w:marTop w:val="0"/>
              <w:marBottom w:val="0"/>
              <w:divBdr>
                <w:top w:val="none" w:sz="0" w:space="0" w:color="auto"/>
                <w:left w:val="none" w:sz="0" w:space="0" w:color="auto"/>
                <w:bottom w:val="none" w:sz="0" w:space="0" w:color="auto"/>
                <w:right w:val="none" w:sz="0" w:space="0" w:color="auto"/>
              </w:divBdr>
              <w:divsChild>
                <w:div w:id="2121753307">
                  <w:marLeft w:val="0"/>
                  <w:marRight w:val="0"/>
                  <w:marTop w:val="0"/>
                  <w:marBottom w:val="0"/>
                  <w:divBdr>
                    <w:top w:val="none" w:sz="0" w:space="0" w:color="auto"/>
                    <w:left w:val="none" w:sz="0" w:space="0" w:color="auto"/>
                    <w:bottom w:val="none" w:sz="0" w:space="0" w:color="auto"/>
                    <w:right w:val="none" w:sz="0" w:space="0" w:color="auto"/>
                  </w:divBdr>
                  <w:divsChild>
                    <w:div w:id="820656419">
                      <w:marLeft w:val="0"/>
                      <w:marRight w:val="0"/>
                      <w:marTop w:val="0"/>
                      <w:marBottom w:val="0"/>
                      <w:divBdr>
                        <w:top w:val="none" w:sz="0" w:space="0" w:color="auto"/>
                        <w:left w:val="none" w:sz="0" w:space="0" w:color="auto"/>
                        <w:bottom w:val="none" w:sz="0" w:space="0" w:color="auto"/>
                        <w:right w:val="none" w:sz="0" w:space="0" w:color="auto"/>
                      </w:divBdr>
                      <w:divsChild>
                        <w:div w:id="835149338">
                          <w:marLeft w:val="0"/>
                          <w:marRight w:val="0"/>
                          <w:marTop w:val="0"/>
                          <w:marBottom w:val="0"/>
                          <w:divBdr>
                            <w:top w:val="none" w:sz="0" w:space="0" w:color="auto"/>
                            <w:left w:val="none" w:sz="0" w:space="0" w:color="auto"/>
                            <w:bottom w:val="none" w:sz="0" w:space="0" w:color="auto"/>
                            <w:right w:val="none" w:sz="0" w:space="0" w:color="auto"/>
                          </w:divBdr>
                          <w:divsChild>
                            <w:div w:id="2107071862">
                              <w:marLeft w:val="0"/>
                              <w:marRight w:val="0"/>
                              <w:marTop w:val="0"/>
                              <w:marBottom w:val="0"/>
                              <w:divBdr>
                                <w:top w:val="none" w:sz="0" w:space="0" w:color="auto"/>
                                <w:left w:val="none" w:sz="0" w:space="0" w:color="auto"/>
                                <w:bottom w:val="none" w:sz="0" w:space="0" w:color="auto"/>
                                <w:right w:val="none" w:sz="0" w:space="0" w:color="auto"/>
                              </w:divBdr>
                            </w:div>
                            <w:div w:id="65392226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362547">
          <w:marLeft w:val="0"/>
          <w:marRight w:val="0"/>
          <w:marTop w:val="0"/>
          <w:marBottom w:val="300"/>
          <w:divBdr>
            <w:top w:val="none" w:sz="0" w:space="0" w:color="auto"/>
            <w:left w:val="none" w:sz="0" w:space="0" w:color="auto"/>
            <w:bottom w:val="none" w:sz="0" w:space="0" w:color="auto"/>
            <w:right w:val="none" w:sz="0" w:space="0" w:color="auto"/>
          </w:divBdr>
        </w:div>
      </w:divsChild>
    </w:div>
    <w:div w:id="1491094985">
      <w:bodyDiv w:val="1"/>
      <w:marLeft w:val="0"/>
      <w:marRight w:val="0"/>
      <w:marTop w:val="0"/>
      <w:marBottom w:val="0"/>
      <w:divBdr>
        <w:top w:val="none" w:sz="0" w:space="0" w:color="auto"/>
        <w:left w:val="none" w:sz="0" w:space="0" w:color="auto"/>
        <w:bottom w:val="none" w:sz="0" w:space="0" w:color="auto"/>
        <w:right w:val="none" w:sz="0" w:space="0" w:color="auto"/>
      </w:divBdr>
      <w:divsChild>
        <w:div w:id="73557262">
          <w:marLeft w:val="0"/>
          <w:marRight w:val="0"/>
          <w:marTop w:val="0"/>
          <w:marBottom w:val="150"/>
          <w:divBdr>
            <w:top w:val="none" w:sz="0" w:space="0" w:color="auto"/>
            <w:left w:val="none" w:sz="0" w:space="0" w:color="auto"/>
            <w:bottom w:val="none" w:sz="0" w:space="0" w:color="auto"/>
            <w:right w:val="none" w:sz="0" w:space="0" w:color="auto"/>
          </w:divBdr>
          <w:divsChild>
            <w:div w:id="1097361233">
              <w:marLeft w:val="0"/>
              <w:marRight w:val="0"/>
              <w:marTop w:val="0"/>
              <w:marBottom w:val="0"/>
              <w:divBdr>
                <w:top w:val="none" w:sz="0" w:space="0" w:color="auto"/>
                <w:left w:val="none" w:sz="0" w:space="0" w:color="auto"/>
                <w:bottom w:val="none" w:sz="0" w:space="0" w:color="auto"/>
                <w:right w:val="none" w:sz="0" w:space="0" w:color="auto"/>
              </w:divBdr>
              <w:divsChild>
                <w:div w:id="1011369664">
                  <w:marLeft w:val="0"/>
                  <w:marRight w:val="150"/>
                  <w:marTop w:val="0"/>
                  <w:marBottom w:val="0"/>
                  <w:divBdr>
                    <w:top w:val="none" w:sz="0" w:space="0" w:color="auto"/>
                    <w:left w:val="none" w:sz="0" w:space="0" w:color="auto"/>
                    <w:bottom w:val="none" w:sz="0" w:space="0" w:color="auto"/>
                    <w:right w:val="none" w:sz="0" w:space="0" w:color="auto"/>
                  </w:divBdr>
                </w:div>
                <w:div w:id="1382821773">
                  <w:marLeft w:val="0"/>
                  <w:marRight w:val="150"/>
                  <w:marTop w:val="0"/>
                  <w:marBottom w:val="0"/>
                  <w:divBdr>
                    <w:top w:val="none" w:sz="0" w:space="0" w:color="auto"/>
                    <w:left w:val="none" w:sz="0" w:space="0" w:color="auto"/>
                    <w:bottom w:val="none" w:sz="0" w:space="0" w:color="auto"/>
                    <w:right w:val="none" w:sz="0" w:space="0" w:color="auto"/>
                  </w:divBdr>
                </w:div>
              </w:divsChild>
            </w:div>
            <w:div w:id="1991132345">
              <w:marLeft w:val="0"/>
              <w:marRight w:val="0"/>
              <w:marTop w:val="0"/>
              <w:marBottom w:val="0"/>
              <w:divBdr>
                <w:top w:val="none" w:sz="0" w:space="0" w:color="auto"/>
                <w:left w:val="none" w:sz="0" w:space="0" w:color="auto"/>
                <w:bottom w:val="none" w:sz="0" w:space="0" w:color="auto"/>
                <w:right w:val="none" w:sz="0" w:space="0" w:color="auto"/>
              </w:divBdr>
              <w:divsChild>
                <w:div w:id="738676785">
                  <w:marLeft w:val="0"/>
                  <w:marRight w:val="0"/>
                  <w:marTop w:val="0"/>
                  <w:marBottom w:val="0"/>
                  <w:divBdr>
                    <w:top w:val="none" w:sz="0" w:space="0" w:color="auto"/>
                    <w:left w:val="none" w:sz="0" w:space="0" w:color="auto"/>
                    <w:bottom w:val="none" w:sz="0" w:space="0" w:color="auto"/>
                    <w:right w:val="none" w:sz="0" w:space="0" w:color="auto"/>
                  </w:divBdr>
                  <w:divsChild>
                    <w:div w:id="177307320">
                      <w:marLeft w:val="0"/>
                      <w:marRight w:val="0"/>
                      <w:marTop w:val="0"/>
                      <w:marBottom w:val="0"/>
                      <w:divBdr>
                        <w:top w:val="none" w:sz="0" w:space="0" w:color="auto"/>
                        <w:left w:val="none" w:sz="0" w:space="0" w:color="auto"/>
                        <w:bottom w:val="none" w:sz="0" w:space="0" w:color="auto"/>
                        <w:right w:val="none" w:sz="0" w:space="0" w:color="auto"/>
                      </w:divBdr>
                      <w:divsChild>
                        <w:div w:id="1178301852">
                          <w:marLeft w:val="0"/>
                          <w:marRight w:val="0"/>
                          <w:marTop w:val="0"/>
                          <w:marBottom w:val="0"/>
                          <w:divBdr>
                            <w:top w:val="none" w:sz="0" w:space="0" w:color="auto"/>
                            <w:left w:val="none" w:sz="0" w:space="0" w:color="auto"/>
                            <w:bottom w:val="none" w:sz="0" w:space="0" w:color="auto"/>
                            <w:right w:val="none" w:sz="0" w:space="0" w:color="auto"/>
                          </w:divBdr>
                        </w:div>
                      </w:divsChild>
                    </w:div>
                    <w:div w:id="357509355">
                      <w:marLeft w:val="0"/>
                      <w:marRight w:val="135"/>
                      <w:marTop w:val="0"/>
                      <w:marBottom w:val="0"/>
                      <w:divBdr>
                        <w:top w:val="none" w:sz="0" w:space="0" w:color="auto"/>
                        <w:left w:val="none" w:sz="0" w:space="0" w:color="auto"/>
                        <w:bottom w:val="none" w:sz="0" w:space="0" w:color="auto"/>
                        <w:right w:val="none" w:sz="0" w:space="0" w:color="auto"/>
                      </w:divBdr>
                    </w:div>
                    <w:div w:id="1566642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3844">
          <w:marLeft w:val="0"/>
          <w:marRight w:val="0"/>
          <w:marTop w:val="0"/>
          <w:marBottom w:val="0"/>
          <w:divBdr>
            <w:top w:val="none" w:sz="0" w:space="0" w:color="auto"/>
            <w:left w:val="none" w:sz="0" w:space="0" w:color="auto"/>
            <w:bottom w:val="none" w:sz="0" w:space="0" w:color="auto"/>
            <w:right w:val="none" w:sz="0" w:space="0" w:color="auto"/>
          </w:divBdr>
          <w:divsChild>
            <w:div w:id="1572423607">
              <w:marLeft w:val="0"/>
              <w:marRight w:val="0"/>
              <w:marTop w:val="0"/>
              <w:marBottom w:val="0"/>
              <w:divBdr>
                <w:top w:val="none" w:sz="0" w:space="0" w:color="auto"/>
                <w:left w:val="none" w:sz="0" w:space="0" w:color="auto"/>
                <w:bottom w:val="none" w:sz="0" w:space="0" w:color="auto"/>
                <w:right w:val="none" w:sz="0" w:space="0" w:color="auto"/>
              </w:divBdr>
              <w:divsChild>
                <w:div w:id="1904219820">
                  <w:marLeft w:val="0"/>
                  <w:marRight w:val="0"/>
                  <w:marTop w:val="0"/>
                  <w:marBottom w:val="0"/>
                  <w:divBdr>
                    <w:top w:val="none" w:sz="0" w:space="0" w:color="auto"/>
                    <w:left w:val="none" w:sz="0" w:space="0" w:color="auto"/>
                    <w:bottom w:val="none" w:sz="0" w:space="0" w:color="auto"/>
                    <w:right w:val="none" w:sz="0" w:space="0" w:color="auto"/>
                  </w:divBdr>
                </w:div>
              </w:divsChild>
            </w:div>
            <w:div w:id="1425103263">
              <w:marLeft w:val="0"/>
              <w:marRight w:val="0"/>
              <w:marTop w:val="225"/>
              <w:marBottom w:val="0"/>
              <w:divBdr>
                <w:top w:val="none" w:sz="0" w:space="0" w:color="auto"/>
                <w:left w:val="none" w:sz="0" w:space="0" w:color="auto"/>
                <w:bottom w:val="none" w:sz="0" w:space="0" w:color="auto"/>
                <w:right w:val="none" w:sz="0" w:space="0" w:color="auto"/>
              </w:divBdr>
              <w:divsChild>
                <w:div w:id="1426145400">
                  <w:marLeft w:val="0"/>
                  <w:marRight w:val="0"/>
                  <w:marTop w:val="0"/>
                  <w:marBottom w:val="0"/>
                  <w:divBdr>
                    <w:top w:val="none" w:sz="0" w:space="0" w:color="auto"/>
                    <w:left w:val="none" w:sz="0" w:space="0" w:color="auto"/>
                    <w:bottom w:val="none" w:sz="0" w:space="0" w:color="auto"/>
                    <w:right w:val="none" w:sz="0" w:space="0" w:color="auto"/>
                  </w:divBdr>
                </w:div>
              </w:divsChild>
            </w:div>
            <w:div w:id="1958752339">
              <w:marLeft w:val="0"/>
              <w:marRight w:val="0"/>
              <w:marTop w:val="375"/>
              <w:marBottom w:val="0"/>
              <w:divBdr>
                <w:top w:val="none" w:sz="0" w:space="0" w:color="auto"/>
                <w:left w:val="none" w:sz="0" w:space="0" w:color="auto"/>
                <w:bottom w:val="none" w:sz="0" w:space="0" w:color="auto"/>
                <w:right w:val="none" w:sz="0" w:space="0" w:color="auto"/>
              </w:divBdr>
              <w:divsChild>
                <w:div w:id="1203713684">
                  <w:marLeft w:val="0"/>
                  <w:marRight w:val="0"/>
                  <w:marTop w:val="0"/>
                  <w:marBottom w:val="0"/>
                  <w:divBdr>
                    <w:top w:val="none" w:sz="0" w:space="0" w:color="auto"/>
                    <w:left w:val="none" w:sz="0" w:space="0" w:color="auto"/>
                    <w:bottom w:val="none" w:sz="0" w:space="0" w:color="auto"/>
                    <w:right w:val="none" w:sz="0" w:space="0" w:color="auto"/>
                  </w:divBdr>
                  <w:divsChild>
                    <w:div w:id="10354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5518">
              <w:marLeft w:val="0"/>
              <w:marRight w:val="0"/>
              <w:marTop w:val="375"/>
              <w:marBottom w:val="0"/>
              <w:divBdr>
                <w:top w:val="none" w:sz="0" w:space="0" w:color="auto"/>
                <w:left w:val="none" w:sz="0" w:space="0" w:color="auto"/>
                <w:bottom w:val="none" w:sz="0" w:space="0" w:color="auto"/>
                <w:right w:val="none" w:sz="0" w:space="0" w:color="auto"/>
              </w:divBdr>
              <w:divsChild>
                <w:div w:id="18897162">
                  <w:marLeft w:val="0"/>
                  <w:marRight w:val="0"/>
                  <w:marTop w:val="0"/>
                  <w:marBottom w:val="0"/>
                  <w:divBdr>
                    <w:top w:val="none" w:sz="0" w:space="0" w:color="auto"/>
                    <w:left w:val="none" w:sz="0" w:space="0" w:color="auto"/>
                    <w:bottom w:val="none" w:sz="0" w:space="0" w:color="auto"/>
                    <w:right w:val="none" w:sz="0" w:space="0" w:color="auto"/>
                  </w:divBdr>
                </w:div>
              </w:divsChild>
            </w:div>
            <w:div w:id="1655142628">
              <w:marLeft w:val="0"/>
              <w:marRight w:val="0"/>
              <w:marTop w:val="225"/>
              <w:marBottom w:val="0"/>
              <w:divBdr>
                <w:top w:val="none" w:sz="0" w:space="0" w:color="auto"/>
                <w:left w:val="none" w:sz="0" w:space="0" w:color="auto"/>
                <w:bottom w:val="none" w:sz="0" w:space="0" w:color="auto"/>
                <w:right w:val="none" w:sz="0" w:space="0" w:color="auto"/>
              </w:divBdr>
              <w:divsChild>
                <w:div w:id="554321310">
                  <w:marLeft w:val="0"/>
                  <w:marRight w:val="0"/>
                  <w:marTop w:val="0"/>
                  <w:marBottom w:val="0"/>
                  <w:divBdr>
                    <w:top w:val="none" w:sz="0" w:space="0" w:color="auto"/>
                    <w:left w:val="none" w:sz="0" w:space="0" w:color="auto"/>
                    <w:bottom w:val="none" w:sz="0" w:space="0" w:color="auto"/>
                    <w:right w:val="none" w:sz="0" w:space="0" w:color="auto"/>
                  </w:divBdr>
                  <w:divsChild>
                    <w:div w:id="107163242">
                      <w:marLeft w:val="0"/>
                      <w:marRight w:val="0"/>
                      <w:marTop w:val="0"/>
                      <w:marBottom w:val="0"/>
                      <w:divBdr>
                        <w:top w:val="single" w:sz="6" w:space="0" w:color="D9D9D9"/>
                        <w:left w:val="none" w:sz="0" w:space="0" w:color="auto"/>
                        <w:bottom w:val="single" w:sz="6" w:space="0" w:color="D9D9D9"/>
                        <w:right w:val="none" w:sz="0" w:space="0" w:color="auto"/>
                      </w:divBdr>
                      <w:divsChild>
                        <w:div w:id="1541891373">
                          <w:marLeft w:val="0"/>
                          <w:marRight w:val="0"/>
                          <w:marTop w:val="0"/>
                          <w:marBottom w:val="0"/>
                          <w:divBdr>
                            <w:top w:val="none" w:sz="0" w:space="0" w:color="auto"/>
                            <w:left w:val="none" w:sz="0" w:space="0" w:color="auto"/>
                            <w:bottom w:val="none" w:sz="0" w:space="0" w:color="auto"/>
                            <w:right w:val="none" w:sz="0" w:space="0" w:color="auto"/>
                          </w:divBdr>
                          <w:divsChild>
                            <w:div w:id="1575820356">
                              <w:marLeft w:val="0"/>
                              <w:marRight w:val="0"/>
                              <w:marTop w:val="0"/>
                              <w:marBottom w:val="0"/>
                              <w:divBdr>
                                <w:top w:val="none" w:sz="0" w:space="0" w:color="auto"/>
                                <w:left w:val="none" w:sz="0" w:space="0" w:color="auto"/>
                                <w:bottom w:val="none" w:sz="0" w:space="0" w:color="auto"/>
                                <w:right w:val="none" w:sz="0" w:space="0" w:color="auto"/>
                              </w:divBdr>
                              <w:divsChild>
                                <w:div w:id="1084375307">
                                  <w:marLeft w:val="0"/>
                                  <w:marRight w:val="0"/>
                                  <w:marTop w:val="0"/>
                                  <w:marBottom w:val="0"/>
                                  <w:divBdr>
                                    <w:top w:val="none" w:sz="0" w:space="0" w:color="auto"/>
                                    <w:left w:val="none" w:sz="0" w:space="0" w:color="auto"/>
                                    <w:bottom w:val="none" w:sz="0" w:space="0" w:color="auto"/>
                                    <w:right w:val="none" w:sz="0" w:space="0" w:color="auto"/>
                                  </w:divBdr>
                                  <w:divsChild>
                                    <w:div w:id="1844970384">
                                      <w:marLeft w:val="0"/>
                                      <w:marRight w:val="0"/>
                                      <w:marTop w:val="0"/>
                                      <w:marBottom w:val="0"/>
                                      <w:divBdr>
                                        <w:top w:val="none" w:sz="0" w:space="0" w:color="auto"/>
                                        <w:left w:val="none" w:sz="0" w:space="0" w:color="auto"/>
                                        <w:bottom w:val="none" w:sz="0" w:space="0" w:color="auto"/>
                                        <w:right w:val="none" w:sz="0" w:space="0" w:color="auto"/>
                                      </w:divBdr>
                                      <w:divsChild>
                                        <w:div w:id="774135063">
                                          <w:marLeft w:val="0"/>
                                          <w:marRight w:val="0"/>
                                          <w:marTop w:val="0"/>
                                          <w:marBottom w:val="0"/>
                                          <w:divBdr>
                                            <w:top w:val="none" w:sz="0" w:space="0" w:color="auto"/>
                                            <w:left w:val="none" w:sz="0" w:space="0" w:color="auto"/>
                                            <w:bottom w:val="none" w:sz="0" w:space="0" w:color="auto"/>
                                            <w:right w:val="none" w:sz="0" w:space="0" w:color="auto"/>
                                          </w:divBdr>
                                          <w:divsChild>
                                            <w:div w:id="221407978">
                                              <w:marLeft w:val="0"/>
                                              <w:marRight w:val="0"/>
                                              <w:marTop w:val="0"/>
                                              <w:marBottom w:val="0"/>
                                              <w:divBdr>
                                                <w:top w:val="none" w:sz="0" w:space="0" w:color="auto"/>
                                                <w:left w:val="none" w:sz="0" w:space="0" w:color="auto"/>
                                                <w:bottom w:val="none" w:sz="0" w:space="0" w:color="auto"/>
                                                <w:right w:val="none" w:sz="0" w:space="0" w:color="auto"/>
                                              </w:divBdr>
                                              <w:divsChild>
                                                <w:div w:id="1538005938">
                                                  <w:marLeft w:val="0"/>
                                                  <w:marRight w:val="0"/>
                                                  <w:marTop w:val="0"/>
                                                  <w:marBottom w:val="0"/>
                                                  <w:divBdr>
                                                    <w:top w:val="none" w:sz="0" w:space="0" w:color="auto"/>
                                                    <w:left w:val="none" w:sz="0" w:space="0" w:color="auto"/>
                                                    <w:bottom w:val="none" w:sz="0" w:space="0" w:color="auto"/>
                                                    <w:right w:val="none" w:sz="0" w:space="0" w:color="auto"/>
                                                  </w:divBdr>
                                                  <w:divsChild>
                                                    <w:div w:id="1463495512">
                                                      <w:marLeft w:val="0"/>
                                                      <w:marRight w:val="0"/>
                                                      <w:marTop w:val="0"/>
                                                      <w:marBottom w:val="0"/>
                                                      <w:divBdr>
                                                        <w:top w:val="none" w:sz="0" w:space="0" w:color="auto"/>
                                                        <w:left w:val="none" w:sz="0" w:space="0" w:color="auto"/>
                                                        <w:bottom w:val="none" w:sz="0" w:space="0" w:color="auto"/>
                                                        <w:right w:val="none" w:sz="0" w:space="0" w:color="auto"/>
                                                      </w:divBdr>
                                                      <w:divsChild>
                                                        <w:div w:id="1297830713">
                                                          <w:marLeft w:val="0"/>
                                                          <w:marRight w:val="0"/>
                                                          <w:marTop w:val="0"/>
                                                          <w:marBottom w:val="0"/>
                                                          <w:divBdr>
                                                            <w:top w:val="none" w:sz="0" w:space="0" w:color="auto"/>
                                                            <w:left w:val="none" w:sz="0" w:space="0" w:color="auto"/>
                                                            <w:bottom w:val="none" w:sz="0" w:space="0" w:color="auto"/>
                                                            <w:right w:val="none" w:sz="0" w:space="0" w:color="auto"/>
                                                          </w:divBdr>
                                                          <w:divsChild>
                                                            <w:div w:id="1622807422">
                                                              <w:marLeft w:val="0"/>
                                                              <w:marRight w:val="0"/>
                                                              <w:marTop w:val="0"/>
                                                              <w:marBottom w:val="0"/>
                                                              <w:divBdr>
                                                                <w:top w:val="none" w:sz="0" w:space="0" w:color="auto"/>
                                                                <w:left w:val="none" w:sz="0" w:space="0" w:color="auto"/>
                                                                <w:bottom w:val="none" w:sz="0" w:space="0" w:color="auto"/>
                                                                <w:right w:val="none" w:sz="0" w:space="0" w:color="auto"/>
                                                              </w:divBdr>
                                                              <w:divsChild>
                                                                <w:div w:id="850996523">
                                                                  <w:marLeft w:val="0"/>
                                                                  <w:marRight w:val="0"/>
                                                                  <w:marTop w:val="0"/>
                                                                  <w:marBottom w:val="0"/>
                                                                  <w:divBdr>
                                                                    <w:top w:val="none" w:sz="0" w:space="0" w:color="auto"/>
                                                                    <w:left w:val="none" w:sz="0" w:space="0" w:color="auto"/>
                                                                    <w:bottom w:val="none" w:sz="0" w:space="0" w:color="auto"/>
                                                                    <w:right w:val="none" w:sz="0" w:space="0" w:color="auto"/>
                                                                  </w:divBdr>
                                                                  <w:divsChild>
                                                                    <w:div w:id="1968312085">
                                                                      <w:marLeft w:val="0"/>
                                                                      <w:marRight w:val="0"/>
                                                                      <w:marTop w:val="0"/>
                                                                      <w:marBottom w:val="0"/>
                                                                      <w:divBdr>
                                                                        <w:top w:val="none" w:sz="0" w:space="0" w:color="auto"/>
                                                                        <w:left w:val="none" w:sz="0" w:space="0" w:color="auto"/>
                                                                        <w:bottom w:val="none" w:sz="0" w:space="0" w:color="auto"/>
                                                                        <w:right w:val="none" w:sz="0" w:space="0" w:color="auto"/>
                                                                      </w:divBdr>
                                                                      <w:divsChild>
                                                                        <w:div w:id="268590264">
                                                                          <w:marLeft w:val="0"/>
                                                                          <w:marRight w:val="0"/>
                                                                          <w:marTop w:val="0"/>
                                                                          <w:marBottom w:val="0"/>
                                                                          <w:divBdr>
                                                                            <w:top w:val="none" w:sz="0" w:space="0" w:color="auto"/>
                                                                            <w:left w:val="none" w:sz="0" w:space="0" w:color="auto"/>
                                                                            <w:bottom w:val="none" w:sz="0" w:space="0" w:color="auto"/>
                                                                            <w:right w:val="none" w:sz="0" w:space="0" w:color="auto"/>
                                                                          </w:divBdr>
                                                                        </w:div>
                                                                        <w:div w:id="21126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2303237">
              <w:marLeft w:val="0"/>
              <w:marRight w:val="0"/>
              <w:marTop w:val="225"/>
              <w:marBottom w:val="0"/>
              <w:divBdr>
                <w:top w:val="none" w:sz="0" w:space="0" w:color="auto"/>
                <w:left w:val="none" w:sz="0" w:space="0" w:color="auto"/>
                <w:bottom w:val="none" w:sz="0" w:space="0" w:color="auto"/>
                <w:right w:val="none" w:sz="0" w:space="0" w:color="auto"/>
              </w:divBdr>
              <w:divsChild>
                <w:div w:id="16851235">
                  <w:marLeft w:val="0"/>
                  <w:marRight w:val="0"/>
                  <w:marTop w:val="0"/>
                  <w:marBottom w:val="0"/>
                  <w:divBdr>
                    <w:top w:val="none" w:sz="0" w:space="0" w:color="auto"/>
                    <w:left w:val="none" w:sz="0" w:space="0" w:color="auto"/>
                    <w:bottom w:val="none" w:sz="0" w:space="0" w:color="auto"/>
                    <w:right w:val="none" w:sz="0" w:space="0" w:color="auto"/>
                  </w:divBdr>
                </w:div>
              </w:divsChild>
            </w:div>
            <w:div w:id="1634292171">
              <w:marLeft w:val="0"/>
              <w:marRight w:val="0"/>
              <w:marTop w:val="225"/>
              <w:marBottom w:val="0"/>
              <w:divBdr>
                <w:top w:val="none" w:sz="0" w:space="0" w:color="auto"/>
                <w:left w:val="none" w:sz="0" w:space="0" w:color="auto"/>
                <w:bottom w:val="none" w:sz="0" w:space="0" w:color="auto"/>
                <w:right w:val="none" w:sz="0" w:space="0" w:color="auto"/>
              </w:divBdr>
              <w:divsChild>
                <w:div w:id="20665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5560808">
      <w:bodyDiv w:val="1"/>
      <w:marLeft w:val="0"/>
      <w:marRight w:val="0"/>
      <w:marTop w:val="0"/>
      <w:marBottom w:val="0"/>
      <w:divBdr>
        <w:top w:val="none" w:sz="0" w:space="0" w:color="auto"/>
        <w:left w:val="none" w:sz="0" w:space="0" w:color="auto"/>
        <w:bottom w:val="none" w:sz="0" w:space="0" w:color="auto"/>
        <w:right w:val="none" w:sz="0" w:space="0" w:color="auto"/>
      </w:divBdr>
      <w:divsChild>
        <w:div w:id="1380737894">
          <w:marLeft w:val="0"/>
          <w:marRight w:val="0"/>
          <w:marTop w:val="0"/>
          <w:marBottom w:val="300"/>
          <w:divBdr>
            <w:top w:val="none" w:sz="0" w:space="0" w:color="auto"/>
            <w:left w:val="none" w:sz="0" w:space="0" w:color="auto"/>
            <w:bottom w:val="none" w:sz="0" w:space="0" w:color="auto"/>
            <w:right w:val="none" w:sz="0" w:space="0" w:color="auto"/>
          </w:divBdr>
        </w:div>
      </w:divsChild>
    </w:div>
    <w:div w:id="1496415032">
      <w:bodyDiv w:val="1"/>
      <w:marLeft w:val="0"/>
      <w:marRight w:val="0"/>
      <w:marTop w:val="0"/>
      <w:marBottom w:val="0"/>
      <w:divBdr>
        <w:top w:val="none" w:sz="0" w:space="0" w:color="auto"/>
        <w:left w:val="none" w:sz="0" w:space="0" w:color="auto"/>
        <w:bottom w:val="none" w:sz="0" w:space="0" w:color="auto"/>
        <w:right w:val="none" w:sz="0" w:space="0" w:color="auto"/>
      </w:divBdr>
      <w:divsChild>
        <w:div w:id="2027560830">
          <w:marLeft w:val="0"/>
          <w:marRight w:val="150"/>
          <w:marTop w:val="0"/>
          <w:marBottom w:val="75"/>
          <w:divBdr>
            <w:top w:val="none" w:sz="0" w:space="0" w:color="auto"/>
            <w:left w:val="none" w:sz="0" w:space="0" w:color="auto"/>
            <w:bottom w:val="none" w:sz="0" w:space="0" w:color="auto"/>
            <w:right w:val="none" w:sz="0" w:space="0" w:color="auto"/>
          </w:divBdr>
        </w:div>
        <w:div w:id="681202460">
          <w:marLeft w:val="0"/>
          <w:marRight w:val="150"/>
          <w:marTop w:val="150"/>
          <w:marBottom w:val="150"/>
          <w:divBdr>
            <w:top w:val="none" w:sz="0" w:space="0" w:color="auto"/>
            <w:left w:val="none" w:sz="0" w:space="0" w:color="auto"/>
            <w:bottom w:val="none" w:sz="0" w:space="0" w:color="auto"/>
            <w:right w:val="none" w:sz="0" w:space="0" w:color="auto"/>
          </w:divBdr>
        </w:div>
        <w:div w:id="1879194574">
          <w:marLeft w:val="0"/>
          <w:marRight w:val="150"/>
          <w:marTop w:val="0"/>
          <w:marBottom w:val="0"/>
          <w:divBdr>
            <w:top w:val="none" w:sz="0" w:space="0" w:color="auto"/>
            <w:left w:val="none" w:sz="0" w:space="0" w:color="auto"/>
            <w:bottom w:val="none" w:sz="0" w:space="0" w:color="auto"/>
            <w:right w:val="none" w:sz="0" w:space="0" w:color="auto"/>
          </w:divBdr>
        </w:div>
      </w:divsChild>
    </w:div>
    <w:div w:id="1499882137">
      <w:bodyDiv w:val="1"/>
      <w:marLeft w:val="0"/>
      <w:marRight w:val="0"/>
      <w:marTop w:val="0"/>
      <w:marBottom w:val="0"/>
      <w:divBdr>
        <w:top w:val="none" w:sz="0" w:space="0" w:color="auto"/>
        <w:left w:val="none" w:sz="0" w:space="0" w:color="auto"/>
        <w:bottom w:val="none" w:sz="0" w:space="0" w:color="auto"/>
        <w:right w:val="none" w:sz="0" w:space="0" w:color="auto"/>
      </w:divBdr>
      <w:divsChild>
        <w:div w:id="550462318">
          <w:marLeft w:val="0"/>
          <w:marRight w:val="0"/>
          <w:marTop w:val="150"/>
          <w:marBottom w:val="450"/>
          <w:divBdr>
            <w:top w:val="none" w:sz="0" w:space="0" w:color="auto"/>
            <w:left w:val="none" w:sz="0" w:space="0" w:color="auto"/>
            <w:bottom w:val="none" w:sz="0" w:space="0" w:color="auto"/>
            <w:right w:val="none" w:sz="0" w:space="0" w:color="auto"/>
          </w:divBdr>
        </w:div>
        <w:div w:id="398141089">
          <w:marLeft w:val="0"/>
          <w:marRight w:val="0"/>
          <w:marTop w:val="0"/>
          <w:marBottom w:val="300"/>
          <w:divBdr>
            <w:top w:val="none" w:sz="0" w:space="0" w:color="auto"/>
            <w:left w:val="none" w:sz="0" w:space="0" w:color="auto"/>
            <w:bottom w:val="none" w:sz="0" w:space="0" w:color="auto"/>
            <w:right w:val="none" w:sz="0" w:space="0" w:color="auto"/>
          </w:divBdr>
        </w:div>
        <w:div w:id="348527350">
          <w:marLeft w:val="0"/>
          <w:marRight w:val="0"/>
          <w:marTop w:val="495"/>
          <w:marBottom w:val="630"/>
          <w:divBdr>
            <w:top w:val="none" w:sz="0" w:space="0" w:color="auto"/>
            <w:left w:val="none" w:sz="0" w:space="0" w:color="auto"/>
            <w:bottom w:val="none" w:sz="0" w:space="0" w:color="auto"/>
            <w:right w:val="none" w:sz="0" w:space="0" w:color="auto"/>
          </w:divBdr>
        </w:div>
      </w:divsChild>
    </w:div>
    <w:div w:id="1502889661">
      <w:bodyDiv w:val="1"/>
      <w:marLeft w:val="0"/>
      <w:marRight w:val="0"/>
      <w:marTop w:val="0"/>
      <w:marBottom w:val="0"/>
      <w:divBdr>
        <w:top w:val="none" w:sz="0" w:space="0" w:color="auto"/>
        <w:left w:val="none" w:sz="0" w:space="0" w:color="auto"/>
        <w:bottom w:val="none" w:sz="0" w:space="0" w:color="auto"/>
        <w:right w:val="none" w:sz="0" w:space="0" w:color="auto"/>
      </w:divBdr>
      <w:divsChild>
        <w:div w:id="564486368">
          <w:marLeft w:val="0"/>
          <w:marRight w:val="0"/>
          <w:marTop w:val="150"/>
          <w:marBottom w:val="450"/>
          <w:divBdr>
            <w:top w:val="none" w:sz="0" w:space="0" w:color="auto"/>
            <w:left w:val="none" w:sz="0" w:space="0" w:color="auto"/>
            <w:bottom w:val="none" w:sz="0" w:space="0" w:color="auto"/>
            <w:right w:val="none" w:sz="0" w:space="0" w:color="auto"/>
          </w:divBdr>
        </w:div>
        <w:div w:id="565267936">
          <w:marLeft w:val="0"/>
          <w:marRight w:val="0"/>
          <w:marTop w:val="0"/>
          <w:marBottom w:val="300"/>
          <w:divBdr>
            <w:top w:val="none" w:sz="0" w:space="0" w:color="auto"/>
            <w:left w:val="none" w:sz="0" w:space="0" w:color="auto"/>
            <w:bottom w:val="none" w:sz="0" w:space="0" w:color="auto"/>
            <w:right w:val="none" w:sz="0" w:space="0" w:color="auto"/>
          </w:divBdr>
        </w:div>
        <w:div w:id="567572367">
          <w:marLeft w:val="0"/>
          <w:marRight w:val="0"/>
          <w:marTop w:val="495"/>
          <w:marBottom w:val="630"/>
          <w:divBdr>
            <w:top w:val="none" w:sz="0" w:space="0" w:color="auto"/>
            <w:left w:val="none" w:sz="0" w:space="0" w:color="auto"/>
            <w:bottom w:val="none" w:sz="0" w:space="0" w:color="auto"/>
            <w:right w:val="none" w:sz="0" w:space="0" w:color="auto"/>
          </w:divBdr>
        </w:div>
      </w:divsChild>
    </w:div>
    <w:div w:id="1504709855">
      <w:bodyDiv w:val="1"/>
      <w:marLeft w:val="0"/>
      <w:marRight w:val="0"/>
      <w:marTop w:val="0"/>
      <w:marBottom w:val="0"/>
      <w:divBdr>
        <w:top w:val="none" w:sz="0" w:space="0" w:color="auto"/>
        <w:left w:val="none" w:sz="0" w:space="0" w:color="auto"/>
        <w:bottom w:val="none" w:sz="0" w:space="0" w:color="auto"/>
        <w:right w:val="none" w:sz="0" w:space="0" w:color="auto"/>
      </w:divBdr>
      <w:divsChild>
        <w:div w:id="76027308">
          <w:marLeft w:val="0"/>
          <w:marRight w:val="0"/>
          <w:marTop w:val="0"/>
          <w:marBottom w:val="0"/>
          <w:divBdr>
            <w:top w:val="none" w:sz="0" w:space="0" w:color="auto"/>
            <w:left w:val="none" w:sz="0" w:space="0" w:color="auto"/>
            <w:bottom w:val="none" w:sz="0" w:space="0" w:color="auto"/>
            <w:right w:val="none" w:sz="0" w:space="0" w:color="auto"/>
          </w:divBdr>
        </w:div>
        <w:div w:id="2138526782">
          <w:marLeft w:val="0"/>
          <w:marRight w:val="0"/>
          <w:marTop w:val="300"/>
          <w:marBottom w:val="300"/>
          <w:divBdr>
            <w:top w:val="none" w:sz="0" w:space="0" w:color="auto"/>
            <w:left w:val="none" w:sz="0" w:space="0" w:color="auto"/>
            <w:bottom w:val="none" w:sz="0" w:space="0" w:color="auto"/>
            <w:right w:val="none" w:sz="0" w:space="0" w:color="auto"/>
          </w:divBdr>
        </w:div>
        <w:div w:id="2051762445">
          <w:marLeft w:val="0"/>
          <w:marRight w:val="0"/>
          <w:marTop w:val="0"/>
          <w:marBottom w:val="0"/>
          <w:divBdr>
            <w:top w:val="none" w:sz="0" w:space="0" w:color="auto"/>
            <w:left w:val="none" w:sz="0" w:space="0" w:color="auto"/>
            <w:bottom w:val="none" w:sz="0" w:space="0" w:color="auto"/>
            <w:right w:val="none" w:sz="0" w:space="0" w:color="auto"/>
          </w:divBdr>
          <w:divsChild>
            <w:div w:id="393165885">
              <w:marLeft w:val="0"/>
              <w:marRight w:val="0"/>
              <w:marTop w:val="300"/>
              <w:marBottom w:val="450"/>
              <w:divBdr>
                <w:top w:val="none" w:sz="0" w:space="0" w:color="auto"/>
                <w:left w:val="none" w:sz="0" w:space="0" w:color="auto"/>
                <w:bottom w:val="none" w:sz="0" w:space="0" w:color="auto"/>
                <w:right w:val="none" w:sz="0" w:space="0" w:color="auto"/>
              </w:divBdr>
              <w:divsChild>
                <w:div w:id="1859657237">
                  <w:marLeft w:val="0"/>
                  <w:marRight w:val="0"/>
                  <w:marTop w:val="0"/>
                  <w:marBottom w:val="0"/>
                  <w:divBdr>
                    <w:top w:val="none" w:sz="0" w:space="0" w:color="auto"/>
                    <w:left w:val="none" w:sz="0" w:space="0" w:color="auto"/>
                    <w:bottom w:val="none" w:sz="0" w:space="0" w:color="auto"/>
                    <w:right w:val="none" w:sz="0" w:space="0" w:color="auto"/>
                  </w:divBdr>
                  <w:divsChild>
                    <w:div w:id="206143350">
                      <w:marLeft w:val="0"/>
                      <w:marRight w:val="0"/>
                      <w:marTop w:val="0"/>
                      <w:marBottom w:val="0"/>
                      <w:divBdr>
                        <w:top w:val="none" w:sz="0" w:space="0" w:color="auto"/>
                        <w:left w:val="none" w:sz="0" w:space="0" w:color="auto"/>
                        <w:bottom w:val="none" w:sz="0" w:space="0" w:color="auto"/>
                        <w:right w:val="none" w:sz="0" w:space="0" w:color="auto"/>
                      </w:divBdr>
                      <w:divsChild>
                        <w:div w:id="223221315">
                          <w:marLeft w:val="0"/>
                          <w:marRight w:val="0"/>
                          <w:marTop w:val="0"/>
                          <w:marBottom w:val="0"/>
                          <w:divBdr>
                            <w:top w:val="none" w:sz="0" w:space="0" w:color="auto"/>
                            <w:left w:val="none" w:sz="0" w:space="0" w:color="auto"/>
                            <w:bottom w:val="none" w:sz="0" w:space="0" w:color="auto"/>
                            <w:right w:val="none" w:sz="0" w:space="0" w:color="auto"/>
                          </w:divBdr>
                          <w:divsChild>
                            <w:div w:id="20591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2170">
          <w:marLeft w:val="0"/>
          <w:marRight w:val="0"/>
          <w:marTop w:val="0"/>
          <w:marBottom w:val="0"/>
          <w:divBdr>
            <w:top w:val="none" w:sz="0" w:space="0" w:color="auto"/>
            <w:left w:val="none" w:sz="0" w:space="0" w:color="auto"/>
            <w:bottom w:val="none" w:sz="0" w:space="0" w:color="auto"/>
            <w:right w:val="none" w:sz="0" w:space="0" w:color="auto"/>
          </w:divBdr>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8962">
      <w:bodyDiv w:val="1"/>
      <w:marLeft w:val="0"/>
      <w:marRight w:val="0"/>
      <w:marTop w:val="0"/>
      <w:marBottom w:val="0"/>
      <w:divBdr>
        <w:top w:val="none" w:sz="0" w:space="0" w:color="auto"/>
        <w:left w:val="none" w:sz="0" w:space="0" w:color="auto"/>
        <w:bottom w:val="none" w:sz="0" w:space="0" w:color="auto"/>
        <w:right w:val="none" w:sz="0" w:space="0" w:color="auto"/>
      </w:divBdr>
      <w:divsChild>
        <w:div w:id="999964882">
          <w:marLeft w:val="0"/>
          <w:marRight w:val="150"/>
          <w:marTop w:val="0"/>
          <w:marBottom w:val="75"/>
          <w:divBdr>
            <w:top w:val="none" w:sz="0" w:space="0" w:color="auto"/>
            <w:left w:val="none" w:sz="0" w:space="0" w:color="auto"/>
            <w:bottom w:val="none" w:sz="0" w:space="0" w:color="auto"/>
            <w:right w:val="none" w:sz="0" w:space="0" w:color="auto"/>
          </w:divBdr>
        </w:div>
        <w:div w:id="1198424001">
          <w:marLeft w:val="0"/>
          <w:marRight w:val="150"/>
          <w:marTop w:val="150"/>
          <w:marBottom w:val="150"/>
          <w:divBdr>
            <w:top w:val="none" w:sz="0" w:space="0" w:color="auto"/>
            <w:left w:val="none" w:sz="0" w:space="0" w:color="auto"/>
            <w:bottom w:val="none" w:sz="0" w:space="0" w:color="auto"/>
            <w:right w:val="none" w:sz="0" w:space="0" w:color="auto"/>
          </w:divBdr>
        </w:div>
        <w:div w:id="1244338100">
          <w:marLeft w:val="0"/>
          <w:marRight w:val="150"/>
          <w:marTop w:val="0"/>
          <w:marBottom w:val="0"/>
          <w:divBdr>
            <w:top w:val="none" w:sz="0" w:space="0" w:color="auto"/>
            <w:left w:val="none" w:sz="0" w:space="0" w:color="auto"/>
            <w:bottom w:val="none" w:sz="0" w:space="0" w:color="auto"/>
            <w:right w:val="none" w:sz="0" w:space="0" w:color="auto"/>
          </w:divBdr>
        </w:div>
      </w:divsChild>
    </w:div>
    <w:div w:id="1507864660">
      <w:bodyDiv w:val="1"/>
      <w:marLeft w:val="0"/>
      <w:marRight w:val="0"/>
      <w:marTop w:val="0"/>
      <w:marBottom w:val="0"/>
      <w:divBdr>
        <w:top w:val="none" w:sz="0" w:space="0" w:color="auto"/>
        <w:left w:val="none" w:sz="0" w:space="0" w:color="auto"/>
        <w:bottom w:val="none" w:sz="0" w:space="0" w:color="auto"/>
        <w:right w:val="none" w:sz="0" w:space="0" w:color="auto"/>
      </w:divBdr>
      <w:divsChild>
        <w:div w:id="756749082">
          <w:marLeft w:val="0"/>
          <w:marRight w:val="0"/>
          <w:marTop w:val="0"/>
          <w:marBottom w:val="0"/>
          <w:divBdr>
            <w:top w:val="none" w:sz="0" w:space="0" w:color="auto"/>
            <w:left w:val="none" w:sz="0" w:space="0" w:color="auto"/>
            <w:bottom w:val="none" w:sz="0" w:space="0" w:color="auto"/>
            <w:right w:val="none" w:sz="0" w:space="0" w:color="auto"/>
          </w:divBdr>
        </w:div>
      </w:divsChild>
    </w:div>
    <w:div w:id="1510829359">
      <w:bodyDiv w:val="1"/>
      <w:marLeft w:val="0"/>
      <w:marRight w:val="0"/>
      <w:marTop w:val="0"/>
      <w:marBottom w:val="0"/>
      <w:divBdr>
        <w:top w:val="none" w:sz="0" w:space="0" w:color="auto"/>
        <w:left w:val="none" w:sz="0" w:space="0" w:color="auto"/>
        <w:bottom w:val="none" w:sz="0" w:space="0" w:color="auto"/>
        <w:right w:val="none" w:sz="0" w:space="0" w:color="auto"/>
      </w:divBdr>
      <w:divsChild>
        <w:div w:id="954747428">
          <w:marLeft w:val="0"/>
          <w:marRight w:val="0"/>
          <w:marTop w:val="0"/>
          <w:marBottom w:val="300"/>
          <w:divBdr>
            <w:top w:val="none" w:sz="0" w:space="0" w:color="auto"/>
            <w:left w:val="none" w:sz="0" w:space="0" w:color="auto"/>
            <w:bottom w:val="none" w:sz="0" w:space="0" w:color="auto"/>
            <w:right w:val="none" w:sz="0" w:space="0" w:color="auto"/>
          </w:divBdr>
        </w:div>
      </w:divsChild>
    </w:div>
    <w:div w:id="1511408101">
      <w:bodyDiv w:val="1"/>
      <w:marLeft w:val="0"/>
      <w:marRight w:val="0"/>
      <w:marTop w:val="0"/>
      <w:marBottom w:val="0"/>
      <w:divBdr>
        <w:top w:val="none" w:sz="0" w:space="0" w:color="auto"/>
        <w:left w:val="none" w:sz="0" w:space="0" w:color="auto"/>
        <w:bottom w:val="none" w:sz="0" w:space="0" w:color="auto"/>
        <w:right w:val="none" w:sz="0" w:space="0" w:color="auto"/>
      </w:divBdr>
      <w:divsChild>
        <w:div w:id="1402680575">
          <w:marLeft w:val="0"/>
          <w:marRight w:val="150"/>
          <w:marTop w:val="0"/>
          <w:marBottom w:val="75"/>
          <w:divBdr>
            <w:top w:val="none" w:sz="0" w:space="0" w:color="auto"/>
            <w:left w:val="none" w:sz="0" w:space="0" w:color="auto"/>
            <w:bottom w:val="none" w:sz="0" w:space="0" w:color="auto"/>
            <w:right w:val="none" w:sz="0" w:space="0" w:color="auto"/>
          </w:divBdr>
        </w:div>
        <w:div w:id="730234434">
          <w:marLeft w:val="0"/>
          <w:marRight w:val="150"/>
          <w:marTop w:val="150"/>
          <w:marBottom w:val="150"/>
          <w:divBdr>
            <w:top w:val="none" w:sz="0" w:space="0" w:color="auto"/>
            <w:left w:val="none" w:sz="0" w:space="0" w:color="auto"/>
            <w:bottom w:val="none" w:sz="0" w:space="0" w:color="auto"/>
            <w:right w:val="none" w:sz="0" w:space="0" w:color="auto"/>
          </w:divBdr>
        </w:div>
        <w:div w:id="1167289874">
          <w:marLeft w:val="0"/>
          <w:marRight w:val="150"/>
          <w:marTop w:val="0"/>
          <w:marBottom w:val="0"/>
          <w:divBdr>
            <w:top w:val="none" w:sz="0" w:space="0" w:color="auto"/>
            <w:left w:val="none" w:sz="0" w:space="0" w:color="auto"/>
            <w:bottom w:val="none" w:sz="0" w:space="0" w:color="auto"/>
            <w:right w:val="none" w:sz="0" w:space="0" w:color="auto"/>
          </w:divBdr>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2253192">
      <w:bodyDiv w:val="1"/>
      <w:marLeft w:val="0"/>
      <w:marRight w:val="0"/>
      <w:marTop w:val="0"/>
      <w:marBottom w:val="0"/>
      <w:divBdr>
        <w:top w:val="none" w:sz="0" w:space="0" w:color="auto"/>
        <w:left w:val="none" w:sz="0" w:space="0" w:color="auto"/>
        <w:bottom w:val="none" w:sz="0" w:space="0" w:color="auto"/>
        <w:right w:val="none" w:sz="0" w:space="0" w:color="auto"/>
      </w:divBdr>
      <w:divsChild>
        <w:div w:id="1674454514">
          <w:marLeft w:val="0"/>
          <w:marRight w:val="0"/>
          <w:marTop w:val="0"/>
          <w:marBottom w:val="300"/>
          <w:divBdr>
            <w:top w:val="none" w:sz="0" w:space="0" w:color="auto"/>
            <w:left w:val="none" w:sz="0" w:space="0" w:color="auto"/>
            <w:bottom w:val="none" w:sz="0" w:space="0" w:color="auto"/>
            <w:right w:val="none" w:sz="0" w:space="0" w:color="auto"/>
          </w:divBdr>
        </w:div>
      </w:divsChild>
    </w:div>
    <w:div w:id="1514491321">
      <w:bodyDiv w:val="1"/>
      <w:marLeft w:val="0"/>
      <w:marRight w:val="0"/>
      <w:marTop w:val="0"/>
      <w:marBottom w:val="0"/>
      <w:divBdr>
        <w:top w:val="none" w:sz="0" w:space="0" w:color="auto"/>
        <w:left w:val="none" w:sz="0" w:space="0" w:color="auto"/>
        <w:bottom w:val="none" w:sz="0" w:space="0" w:color="auto"/>
        <w:right w:val="none" w:sz="0" w:space="0" w:color="auto"/>
      </w:divBdr>
      <w:divsChild>
        <w:div w:id="155151158">
          <w:marLeft w:val="0"/>
          <w:marRight w:val="150"/>
          <w:marTop w:val="0"/>
          <w:marBottom w:val="75"/>
          <w:divBdr>
            <w:top w:val="none" w:sz="0" w:space="0" w:color="auto"/>
            <w:left w:val="none" w:sz="0" w:space="0" w:color="auto"/>
            <w:bottom w:val="none" w:sz="0" w:space="0" w:color="auto"/>
            <w:right w:val="none" w:sz="0" w:space="0" w:color="auto"/>
          </w:divBdr>
        </w:div>
        <w:div w:id="515392287">
          <w:marLeft w:val="0"/>
          <w:marRight w:val="150"/>
          <w:marTop w:val="150"/>
          <w:marBottom w:val="150"/>
          <w:divBdr>
            <w:top w:val="none" w:sz="0" w:space="0" w:color="auto"/>
            <w:left w:val="none" w:sz="0" w:space="0" w:color="auto"/>
            <w:bottom w:val="none" w:sz="0" w:space="0" w:color="auto"/>
            <w:right w:val="none" w:sz="0" w:space="0" w:color="auto"/>
          </w:divBdr>
        </w:div>
        <w:div w:id="270628371">
          <w:marLeft w:val="0"/>
          <w:marRight w:val="150"/>
          <w:marTop w:val="0"/>
          <w:marBottom w:val="0"/>
          <w:divBdr>
            <w:top w:val="none" w:sz="0" w:space="0" w:color="auto"/>
            <w:left w:val="none" w:sz="0" w:space="0" w:color="auto"/>
            <w:bottom w:val="none" w:sz="0" w:space="0" w:color="auto"/>
            <w:right w:val="none" w:sz="0" w:space="0" w:color="auto"/>
          </w:divBdr>
        </w:div>
      </w:divsChild>
    </w:div>
    <w:div w:id="1515651727">
      <w:bodyDiv w:val="1"/>
      <w:marLeft w:val="0"/>
      <w:marRight w:val="0"/>
      <w:marTop w:val="0"/>
      <w:marBottom w:val="0"/>
      <w:divBdr>
        <w:top w:val="none" w:sz="0" w:space="0" w:color="auto"/>
        <w:left w:val="none" w:sz="0" w:space="0" w:color="auto"/>
        <w:bottom w:val="none" w:sz="0" w:space="0" w:color="auto"/>
        <w:right w:val="none" w:sz="0" w:space="0" w:color="auto"/>
      </w:divBdr>
      <w:divsChild>
        <w:div w:id="1845510111">
          <w:marLeft w:val="0"/>
          <w:marRight w:val="150"/>
          <w:marTop w:val="0"/>
          <w:marBottom w:val="75"/>
          <w:divBdr>
            <w:top w:val="none" w:sz="0" w:space="0" w:color="auto"/>
            <w:left w:val="none" w:sz="0" w:space="0" w:color="auto"/>
            <w:bottom w:val="none" w:sz="0" w:space="0" w:color="auto"/>
            <w:right w:val="none" w:sz="0" w:space="0" w:color="auto"/>
          </w:divBdr>
        </w:div>
        <w:div w:id="1547990883">
          <w:marLeft w:val="0"/>
          <w:marRight w:val="150"/>
          <w:marTop w:val="150"/>
          <w:marBottom w:val="150"/>
          <w:divBdr>
            <w:top w:val="none" w:sz="0" w:space="0" w:color="auto"/>
            <w:left w:val="none" w:sz="0" w:space="0" w:color="auto"/>
            <w:bottom w:val="none" w:sz="0" w:space="0" w:color="auto"/>
            <w:right w:val="none" w:sz="0" w:space="0" w:color="auto"/>
          </w:divBdr>
        </w:div>
        <w:div w:id="1292247575">
          <w:marLeft w:val="0"/>
          <w:marRight w:val="150"/>
          <w:marTop w:val="0"/>
          <w:marBottom w:val="0"/>
          <w:divBdr>
            <w:top w:val="none" w:sz="0" w:space="0" w:color="auto"/>
            <w:left w:val="none" w:sz="0" w:space="0" w:color="auto"/>
            <w:bottom w:val="none" w:sz="0" w:space="0" w:color="auto"/>
            <w:right w:val="none" w:sz="0" w:space="0" w:color="auto"/>
          </w:divBdr>
        </w:div>
      </w:divsChild>
    </w:div>
    <w:div w:id="1517499016">
      <w:bodyDiv w:val="1"/>
      <w:marLeft w:val="0"/>
      <w:marRight w:val="0"/>
      <w:marTop w:val="0"/>
      <w:marBottom w:val="0"/>
      <w:divBdr>
        <w:top w:val="none" w:sz="0" w:space="0" w:color="auto"/>
        <w:left w:val="none" w:sz="0" w:space="0" w:color="auto"/>
        <w:bottom w:val="none" w:sz="0" w:space="0" w:color="auto"/>
        <w:right w:val="none" w:sz="0" w:space="0" w:color="auto"/>
      </w:divBdr>
      <w:divsChild>
        <w:div w:id="675110542">
          <w:marLeft w:val="0"/>
          <w:marRight w:val="0"/>
          <w:marTop w:val="0"/>
          <w:marBottom w:val="0"/>
          <w:divBdr>
            <w:top w:val="none" w:sz="0" w:space="0" w:color="auto"/>
            <w:left w:val="none" w:sz="0" w:space="0" w:color="auto"/>
            <w:bottom w:val="none" w:sz="0" w:space="0" w:color="auto"/>
            <w:right w:val="none" w:sz="0" w:space="0" w:color="auto"/>
          </w:divBdr>
          <w:divsChild>
            <w:div w:id="64694376">
              <w:marLeft w:val="0"/>
              <w:marRight w:val="0"/>
              <w:marTop w:val="0"/>
              <w:marBottom w:val="0"/>
              <w:divBdr>
                <w:top w:val="none" w:sz="0" w:space="0" w:color="auto"/>
                <w:left w:val="none" w:sz="0" w:space="0" w:color="auto"/>
                <w:bottom w:val="none" w:sz="0" w:space="0" w:color="auto"/>
                <w:right w:val="none" w:sz="0" w:space="0" w:color="auto"/>
              </w:divBdr>
            </w:div>
          </w:divsChild>
        </w:div>
        <w:div w:id="1819806823">
          <w:marLeft w:val="0"/>
          <w:marRight w:val="0"/>
          <w:marTop w:val="0"/>
          <w:marBottom w:val="0"/>
          <w:divBdr>
            <w:top w:val="none" w:sz="0" w:space="0" w:color="auto"/>
            <w:left w:val="none" w:sz="0" w:space="0" w:color="auto"/>
            <w:bottom w:val="none" w:sz="0" w:space="0" w:color="auto"/>
            <w:right w:val="none" w:sz="0" w:space="0" w:color="auto"/>
          </w:divBdr>
          <w:divsChild>
            <w:div w:id="978999515">
              <w:marLeft w:val="0"/>
              <w:marRight w:val="0"/>
              <w:marTop w:val="0"/>
              <w:marBottom w:val="0"/>
              <w:divBdr>
                <w:top w:val="none" w:sz="0" w:space="0" w:color="auto"/>
                <w:left w:val="none" w:sz="0" w:space="0" w:color="auto"/>
                <w:bottom w:val="none" w:sz="0" w:space="0" w:color="auto"/>
                <w:right w:val="none" w:sz="0" w:space="0" w:color="auto"/>
              </w:divBdr>
              <w:divsChild>
                <w:div w:id="918833222">
                  <w:marLeft w:val="0"/>
                  <w:marRight w:val="0"/>
                  <w:marTop w:val="0"/>
                  <w:marBottom w:val="0"/>
                  <w:divBdr>
                    <w:top w:val="none" w:sz="0" w:space="0" w:color="auto"/>
                    <w:left w:val="none" w:sz="0" w:space="0" w:color="auto"/>
                    <w:bottom w:val="none" w:sz="0" w:space="0" w:color="auto"/>
                    <w:right w:val="none" w:sz="0" w:space="0" w:color="auto"/>
                  </w:divBdr>
                  <w:divsChild>
                    <w:div w:id="756488058">
                      <w:marLeft w:val="-2670"/>
                      <w:marRight w:val="1050"/>
                      <w:marTop w:val="0"/>
                      <w:marBottom w:val="150"/>
                      <w:divBdr>
                        <w:top w:val="none" w:sz="0" w:space="0" w:color="auto"/>
                        <w:left w:val="none" w:sz="0" w:space="0" w:color="auto"/>
                        <w:bottom w:val="none" w:sz="0" w:space="0" w:color="auto"/>
                        <w:right w:val="none" w:sz="0" w:space="0" w:color="auto"/>
                      </w:divBdr>
                      <w:divsChild>
                        <w:div w:id="383915331">
                          <w:marLeft w:val="0"/>
                          <w:marRight w:val="0"/>
                          <w:marTop w:val="0"/>
                          <w:marBottom w:val="0"/>
                          <w:divBdr>
                            <w:top w:val="none" w:sz="0" w:space="0" w:color="auto"/>
                            <w:left w:val="none" w:sz="0" w:space="0" w:color="auto"/>
                            <w:bottom w:val="none" w:sz="0" w:space="0" w:color="auto"/>
                            <w:right w:val="none" w:sz="0" w:space="0" w:color="auto"/>
                          </w:divBdr>
                          <w:divsChild>
                            <w:div w:id="1900313372">
                              <w:marLeft w:val="0"/>
                              <w:marRight w:val="0"/>
                              <w:marTop w:val="0"/>
                              <w:marBottom w:val="150"/>
                              <w:divBdr>
                                <w:top w:val="none" w:sz="0" w:space="0" w:color="auto"/>
                                <w:left w:val="none" w:sz="0" w:space="0" w:color="auto"/>
                                <w:bottom w:val="none" w:sz="0" w:space="0" w:color="auto"/>
                                <w:right w:val="none" w:sz="0" w:space="0" w:color="auto"/>
                              </w:divBdr>
                              <w:divsChild>
                                <w:div w:id="73478294">
                                  <w:marLeft w:val="0"/>
                                  <w:marRight w:val="0"/>
                                  <w:marTop w:val="0"/>
                                  <w:marBottom w:val="0"/>
                                  <w:divBdr>
                                    <w:top w:val="none" w:sz="0" w:space="0" w:color="auto"/>
                                    <w:left w:val="none" w:sz="0" w:space="0" w:color="auto"/>
                                    <w:bottom w:val="none" w:sz="0" w:space="0" w:color="auto"/>
                                    <w:right w:val="none" w:sz="0" w:space="0" w:color="auto"/>
                                  </w:divBdr>
                                </w:div>
                                <w:div w:id="175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586564">
      <w:bodyDiv w:val="1"/>
      <w:marLeft w:val="0"/>
      <w:marRight w:val="0"/>
      <w:marTop w:val="0"/>
      <w:marBottom w:val="0"/>
      <w:divBdr>
        <w:top w:val="none" w:sz="0" w:space="0" w:color="auto"/>
        <w:left w:val="none" w:sz="0" w:space="0" w:color="auto"/>
        <w:bottom w:val="none" w:sz="0" w:space="0" w:color="auto"/>
        <w:right w:val="none" w:sz="0" w:space="0" w:color="auto"/>
      </w:divBdr>
      <w:divsChild>
        <w:div w:id="7685627">
          <w:marLeft w:val="0"/>
          <w:marRight w:val="0"/>
          <w:marTop w:val="0"/>
          <w:marBottom w:val="0"/>
          <w:divBdr>
            <w:top w:val="none" w:sz="0" w:space="0" w:color="auto"/>
            <w:left w:val="none" w:sz="0" w:space="0" w:color="auto"/>
            <w:bottom w:val="none" w:sz="0" w:space="0" w:color="auto"/>
            <w:right w:val="none" w:sz="0" w:space="0" w:color="auto"/>
          </w:divBdr>
        </w:div>
        <w:div w:id="1335955516">
          <w:marLeft w:val="0"/>
          <w:marRight w:val="0"/>
          <w:marTop w:val="300"/>
          <w:marBottom w:val="300"/>
          <w:divBdr>
            <w:top w:val="none" w:sz="0" w:space="0" w:color="auto"/>
            <w:left w:val="none" w:sz="0" w:space="0" w:color="auto"/>
            <w:bottom w:val="none" w:sz="0" w:space="0" w:color="auto"/>
            <w:right w:val="none" w:sz="0" w:space="0" w:color="auto"/>
          </w:divBdr>
        </w:div>
        <w:div w:id="1898586410">
          <w:marLeft w:val="0"/>
          <w:marRight w:val="0"/>
          <w:marTop w:val="0"/>
          <w:marBottom w:val="0"/>
          <w:divBdr>
            <w:top w:val="none" w:sz="0" w:space="0" w:color="auto"/>
            <w:left w:val="none" w:sz="0" w:space="0" w:color="auto"/>
            <w:bottom w:val="none" w:sz="0" w:space="0" w:color="auto"/>
            <w:right w:val="none" w:sz="0" w:space="0" w:color="auto"/>
          </w:divBdr>
          <w:divsChild>
            <w:div w:id="262812098">
              <w:marLeft w:val="0"/>
              <w:marRight w:val="0"/>
              <w:marTop w:val="300"/>
              <w:marBottom w:val="450"/>
              <w:divBdr>
                <w:top w:val="none" w:sz="0" w:space="0" w:color="auto"/>
                <w:left w:val="none" w:sz="0" w:space="0" w:color="auto"/>
                <w:bottom w:val="none" w:sz="0" w:space="0" w:color="auto"/>
                <w:right w:val="none" w:sz="0" w:space="0" w:color="auto"/>
              </w:divBdr>
              <w:divsChild>
                <w:div w:id="1857957651">
                  <w:marLeft w:val="0"/>
                  <w:marRight w:val="0"/>
                  <w:marTop w:val="0"/>
                  <w:marBottom w:val="0"/>
                  <w:divBdr>
                    <w:top w:val="none" w:sz="0" w:space="0" w:color="auto"/>
                    <w:left w:val="none" w:sz="0" w:space="0" w:color="auto"/>
                    <w:bottom w:val="none" w:sz="0" w:space="0" w:color="auto"/>
                    <w:right w:val="none" w:sz="0" w:space="0" w:color="auto"/>
                  </w:divBdr>
                  <w:divsChild>
                    <w:div w:id="60760066">
                      <w:marLeft w:val="0"/>
                      <w:marRight w:val="0"/>
                      <w:marTop w:val="0"/>
                      <w:marBottom w:val="0"/>
                      <w:divBdr>
                        <w:top w:val="none" w:sz="0" w:space="0" w:color="auto"/>
                        <w:left w:val="none" w:sz="0" w:space="0" w:color="auto"/>
                        <w:bottom w:val="none" w:sz="0" w:space="0" w:color="auto"/>
                        <w:right w:val="none" w:sz="0" w:space="0" w:color="auto"/>
                      </w:divBdr>
                      <w:divsChild>
                        <w:div w:id="794787025">
                          <w:marLeft w:val="0"/>
                          <w:marRight w:val="0"/>
                          <w:marTop w:val="0"/>
                          <w:marBottom w:val="0"/>
                          <w:divBdr>
                            <w:top w:val="none" w:sz="0" w:space="0" w:color="auto"/>
                            <w:left w:val="none" w:sz="0" w:space="0" w:color="auto"/>
                            <w:bottom w:val="none" w:sz="0" w:space="0" w:color="auto"/>
                            <w:right w:val="none" w:sz="0" w:space="0" w:color="auto"/>
                          </w:divBdr>
                          <w:divsChild>
                            <w:div w:id="1066342780">
                              <w:marLeft w:val="0"/>
                              <w:marRight w:val="0"/>
                              <w:marTop w:val="0"/>
                              <w:marBottom w:val="0"/>
                              <w:divBdr>
                                <w:top w:val="none" w:sz="0" w:space="0" w:color="auto"/>
                                <w:left w:val="none" w:sz="0" w:space="0" w:color="auto"/>
                                <w:bottom w:val="none" w:sz="0" w:space="0" w:color="auto"/>
                                <w:right w:val="none" w:sz="0" w:space="0" w:color="auto"/>
                              </w:divBdr>
                              <w:divsChild>
                                <w:div w:id="109202953">
                                  <w:marLeft w:val="0"/>
                                  <w:marRight w:val="0"/>
                                  <w:marTop w:val="0"/>
                                  <w:marBottom w:val="0"/>
                                  <w:divBdr>
                                    <w:top w:val="none" w:sz="0" w:space="0" w:color="auto"/>
                                    <w:left w:val="none" w:sz="0" w:space="0" w:color="auto"/>
                                    <w:bottom w:val="none" w:sz="0" w:space="0" w:color="auto"/>
                                    <w:right w:val="none" w:sz="0" w:space="0" w:color="auto"/>
                                  </w:divBdr>
                                  <w:divsChild>
                                    <w:div w:id="17991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06854">
          <w:marLeft w:val="0"/>
          <w:marRight w:val="0"/>
          <w:marTop w:val="0"/>
          <w:marBottom w:val="0"/>
          <w:divBdr>
            <w:top w:val="none" w:sz="0" w:space="0" w:color="auto"/>
            <w:left w:val="none" w:sz="0" w:space="0" w:color="auto"/>
            <w:bottom w:val="none" w:sz="0" w:space="0" w:color="auto"/>
            <w:right w:val="none" w:sz="0" w:space="0" w:color="auto"/>
          </w:divBdr>
        </w:div>
      </w:divsChild>
    </w:div>
    <w:div w:id="1522739344">
      <w:bodyDiv w:val="1"/>
      <w:marLeft w:val="0"/>
      <w:marRight w:val="0"/>
      <w:marTop w:val="0"/>
      <w:marBottom w:val="0"/>
      <w:divBdr>
        <w:top w:val="none" w:sz="0" w:space="0" w:color="auto"/>
        <w:left w:val="none" w:sz="0" w:space="0" w:color="auto"/>
        <w:bottom w:val="none" w:sz="0" w:space="0" w:color="auto"/>
        <w:right w:val="none" w:sz="0" w:space="0" w:color="auto"/>
      </w:divBdr>
      <w:divsChild>
        <w:div w:id="1994873329">
          <w:marLeft w:val="0"/>
          <w:marRight w:val="0"/>
          <w:marTop w:val="0"/>
          <w:marBottom w:val="0"/>
          <w:divBdr>
            <w:top w:val="none" w:sz="0" w:space="0" w:color="auto"/>
            <w:left w:val="none" w:sz="0" w:space="0" w:color="auto"/>
            <w:bottom w:val="none" w:sz="0" w:space="0" w:color="auto"/>
            <w:right w:val="none" w:sz="0" w:space="0" w:color="auto"/>
          </w:divBdr>
        </w:div>
        <w:div w:id="422916275">
          <w:marLeft w:val="0"/>
          <w:marRight w:val="0"/>
          <w:marTop w:val="300"/>
          <w:marBottom w:val="300"/>
          <w:divBdr>
            <w:top w:val="none" w:sz="0" w:space="0" w:color="auto"/>
            <w:left w:val="none" w:sz="0" w:space="0" w:color="auto"/>
            <w:bottom w:val="none" w:sz="0" w:space="0" w:color="auto"/>
            <w:right w:val="none" w:sz="0" w:space="0" w:color="auto"/>
          </w:divBdr>
        </w:div>
        <w:div w:id="1940331500">
          <w:marLeft w:val="0"/>
          <w:marRight w:val="0"/>
          <w:marTop w:val="0"/>
          <w:marBottom w:val="0"/>
          <w:divBdr>
            <w:top w:val="none" w:sz="0" w:space="0" w:color="auto"/>
            <w:left w:val="none" w:sz="0" w:space="0" w:color="auto"/>
            <w:bottom w:val="none" w:sz="0" w:space="0" w:color="auto"/>
            <w:right w:val="none" w:sz="0" w:space="0" w:color="auto"/>
          </w:divBdr>
          <w:divsChild>
            <w:div w:id="1362627534">
              <w:marLeft w:val="0"/>
              <w:marRight w:val="0"/>
              <w:marTop w:val="300"/>
              <w:marBottom w:val="450"/>
              <w:divBdr>
                <w:top w:val="none" w:sz="0" w:space="0" w:color="auto"/>
                <w:left w:val="none" w:sz="0" w:space="0" w:color="auto"/>
                <w:bottom w:val="none" w:sz="0" w:space="0" w:color="auto"/>
                <w:right w:val="none" w:sz="0" w:space="0" w:color="auto"/>
              </w:divBdr>
              <w:divsChild>
                <w:div w:id="184025931">
                  <w:marLeft w:val="0"/>
                  <w:marRight w:val="0"/>
                  <w:marTop w:val="0"/>
                  <w:marBottom w:val="0"/>
                  <w:divBdr>
                    <w:top w:val="none" w:sz="0" w:space="0" w:color="auto"/>
                    <w:left w:val="none" w:sz="0" w:space="0" w:color="auto"/>
                    <w:bottom w:val="none" w:sz="0" w:space="0" w:color="auto"/>
                    <w:right w:val="none" w:sz="0" w:space="0" w:color="auto"/>
                  </w:divBdr>
                  <w:divsChild>
                    <w:div w:id="625620949">
                      <w:marLeft w:val="0"/>
                      <w:marRight w:val="0"/>
                      <w:marTop w:val="0"/>
                      <w:marBottom w:val="0"/>
                      <w:divBdr>
                        <w:top w:val="none" w:sz="0" w:space="0" w:color="auto"/>
                        <w:left w:val="none" w:sz="0" w:space="0" w:color="auto"/>
                        <w:bottom w:val="none" w:sz="0" w:space="0" w:color="auto"/>
                        <w:right w:val="none" w:sz="0" w:space="0" w:color="auto"/>
                      </w:divBdr>
                      <w:divsChild>
                        <w:div w:id="1931693406">
                          <w:marLeft w:val="0"/>
                          <w:marRight w:val="0"/>
                          <w:marTop w:val="0"/>
                          <w:marBottom w:val="0"/>
                          <w:divBdr>
                            <w:top w:val="none" w:sz="0" w:space="0" w:color="auto"/>
                            <w:left w:val="none" w:sz="0" w:space="0" w:color="auto"/>
                            <w:bottom w:val="none" w:sz="0" w:space="0" w:color="auto"/>
                            <w:right w:val="none" w:sz="0" w:space="0" w:color="auto"/>
                          </w:divBdr>
                          <w:divsChild>
                            <w:div w:id="15707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52044">
          <w:marLeft w:val="0"/>
          <w:marRight w:val="0"/>
          <w:marTop w:val="0"/>
          <w:marBottom w:val="0"/>
          <w:divBdr>
            <w:top w:val="none" w:sz="0" w:space="0" w:color="auto"/>
            <w:left w:val="none" w:sz="0" w:space="0" w:color="auto"/>
            <w:bottom w:val="none" w:sz="0" w:space="0" w:color="auto"/>
            <w:right w:val="none" w:sz="0" w:space="0" w:color="auto"/>
          </w:divBdr>
        </w:div>
      </w:divsChild>
    </w:div>
    <w:div w:id="1522936538">
      <w:bodyDiv w:val="1"/>
      <w:marLeft w:val="0"/>
      <w:marRight w:val="0"/>
      <w:marTop w:val="0"/>
      <w:marBottom w:val="0"/>
      <w:divBdr>
        <w:top w:val="none" w:sz="0" w:space="0" w:color="auto"/>
        <w:left w:val="none" w:sz="0" w:space="0" w:color="auto"/>
        <w:bottom w:val="none" w:sz="0" w:space="0" w:color="auto"/>
        <w:right w:val="none" w:sz="0" w:space="0" w:color="auto"/>
      </w:divBdr>
      <w:divsChild>
        <w:div w:id="528182455">
          <w:marLeft w:val="0"/>
          <w:marRight w:val="0"/>
          <w:marTop w:val="0"/>
          <w:marBottom w:val="150"/>
          <w:divBdr>
            <w:top w:val="none" w:sz="0" w:space="0" w:color="auto"/>
            <w:left w:val="none" w:sz="0" w:space="0" w:color="auto"/>
            <w:bottom w:val="none" w:sz="0" w:space="0" w:color="auto"/>
            <w:right w:val="none" w:sz="0" w:space="0" w:color="auto"/>
          </w:divBdr>
          <w:divsChild>
            <w:div w:id="1148012217">
              <w:marLeft w:val="0"/>
              <w:marRight w:val="0"/>
              <w:marTop w:val="0"/>
              <w:marBottom w:val="0"/>
              <w:divBdr>
                <w:top w:val="none" w:sz="0" w:space="0" w:color="auto"/>
                <w:left w:val="none" w:sz="0" w:space="0" w:color="auto"/>
                <w:bottom w:val="none" w:sz="0" w:space="0" w:color="auto"/>
                <w:right w:val="none" w:sz="0" w:space="0" w:color="auto"/>
              </w:divBdr>
              <w:divsChild>
                <w:div w:id="1269191761">
                  <w:marLeft w:val="0"/>
                  <w:marRight w:val="150"/>
                  <w:marTop w:val="0"/>
                  <w:marBottom w:val="0"/>
                  <w:divBdr>
                    <w:top w:val="none" w:sz="0" w:space="0" w:color="auto"/>
                    <w:left w:val="none" w:sz="0" w:space="0" w:color="auto"/>
                    <w:bottom w:val="none" w:sz="0" w:space="0" w:color="auto"/>
                    <w:right w:val="none" w:sz="0" w:space="0" w:color="auto"/>
                  </w:divBdr>
                </w:div>
                <w:div w:id="1120681847">
                  <w:marLeft w:val="0"/>
                  <w:marRight w:val="150"/>
                  <w:marTop w:val="0"/>
                  <w:marBottom w:val="0"/>
                  <w:divBdr>
                    <w:top w:val="none" w:sz="0" w:space="0" w:color="auto"/>
                    <w:left w:val="none" w:sz="0" w:space="0" w:color="auto"/>
                    <w:bottom w:val="none" w:sz="0" w:space="0" w:color="auto"/>
                    <w:right w:val="none" w:sz="0" w:space="0" w:color="auto"/>
                  </w:divBdr>
                </w:div>
              </w:divsChild>
            </w:div>
            <w:div w:id="1843356006">
              <w:marLeft w:val="0"/>
              <w:marRight w:val="0"/>
              <w:marTop w:val="0"/>
              <w:marBottom w:val="0"/>
              <w:divBdr>
                <w:top w:val="none" w:sz="0" w:space="0" w:color="auto"/>
                <w:left w:val="none" w:sz="0" w:space="0" w:color="auto"/>
                <w:bottom w:val="none" w:sz="0" w:space="0" w:color="auto"/>
                <w:right w:val="none" w:sz="0" w:space="0" w:color="auto"/>
              </w:divBdr>
              <w:divsChild>
                <w:div w:id="1503935295">
                  <w:marLeft w:val="0"/>
                  <w:marRight w:val="0"/>
                  <w:marTop w:val="0"/>
                  <w:marBottom w:val="0"/>
                  <w:divBdr>
                    <w:top w:val="none" w:sz="0" w:space="0" w:color="auto"/>
                    <w:left w:val="none" w:sz="0" w:space="0" w:color="auto"/>
                    <w:bottom w:val="none" w:sz="0" w:space="0" w:color="auto"/>
                    <w:right w:val="none" w:sz="0" w:space="0" w:color="auto"/>
                  </w:divBdr>
                  <w:divsChild>
                    <w:div w:id="439302735">
                      <w:marLeft w:val="0"/>
                      <w:marRight w:val="0"/>
                      <w:marTop w:val="0"/>
                      <w:marBottom w:val="0"/>
                      <w:divBdr>
                        <w:top w:val="none" w:sz="0" w:space="0" w:color="auto"/>
                        <w:left w:val="none" w:sz="0" w:space="0" w:color="auto"/>
                        <w:bottom w:val="none" w:sz="0" w:space="0" w:color="auto"/>
                        <w:right w:val="none" w:sz="0" w:space="0" w:color="auto"/>
                      </w:divBdr>
                      <w:divsChild>
                        <w:div w:id="1378629656">
                          <w:marLeft w:val="0"/>
                          <w:marRight w:val="0"/>
                          <w:marTop w:val="0"/>
                          <w:marBottom w:val="0"/>
                          <w:divBdr>
                            <w:top w:val="none" w:sz="0" w:space="0" w:color="auto"/>
                            <w:left w:val="none" w:sz="0" w:space="0" w:color="auto"/>
                            <w:bottom w:val="none" w:sz="0" w:space="0" w:color="auto"/>
                            <w:right w:val="none" w:sz="0" w:space="0" w:color="auto"/>
                          </w:divBdr>
                        </w:div>
                      </w:divsChild>
                    </w:div>
                    <w:div w:id="80415081">
                      <w:marLeft w:val="0"/>
                      <w:marRight w:val="135"/>
                      <w:marTop w:val="0"/>
                      <w:marBottom w:val="0"/>
                      <w:divBdr>
                        <w:top w:val="none" w:sz="0" w:space="0" w:color="auto"/>
                        <w:left w:val="none" w:sz="0" w:space="0" w:color="auto"/>
                        <w:bottom w:val="none" w:sz="0" w:space="0" w:color="auto"/>
                        <w:right w:val="none" w:sz="0" w:space="0" w:color="auto"/>
                      </w:divBdr>
                    </w:div>
                    <w:div w:id="305477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540">
          <w:marLeft w:val="0"/>
          <w:marRight w:val="0"/>
          <w:marTop w:val="0"/>
          <w:marBottom w:val="0"/>
          <w:divBdr>
            <w:top w:val="none" w:sz="0" w:space="0" w:color="auto"/>
            <w:left w:val="none" w:sz="0" w:space="0" w:color="auto"/>
            <w:bottom w:val="none" w:sz="0" w:space="0" w:color="auto"/>
            <w:right w:val="none" w:sz="0" w:space="0" w:color="auto"/>
          </w:divBdr>
          <w:divsChild>
            <w:div w:id="503670104">
              <w:marLeft w:val="0"/>
              <w:marRight w:val="0"/>
              <w:marTop w:val="0"/>
              <w:marBottom w:val="0"/>
              <w:divBdr>
                <w:top w:val="none" w:sz="0" w:space="0" w:color="auto"/>
                <w:left w:val="none" w:sz="0" w:space="0" w:color="auto"/>
                <w:bottom w:val="none" w:sz="0" w:space="0" w:color="auto"/>
                <w:right w:val="none" w:sz="0" w:space="0" w:color="auto"/>
              </w:divBdr>
              <w:divsChild>
                <w:div w:id="1575772544">
                  <w:marLeft w:val="0"/>
                  <w:marRight w:val="0"/>
                  <w:marTop w:val="0"/>
                  <w:marBottom w:val="0"/>
                  <w:divBdr>
                    <w:top w:val="none" w:sz="0" w:space="0" w:color="auto"/>
                    <w:left w:val="none" w:sz="0" w:space="0" w:color="auto"/>
                    <w:bottom w:val="none" w:sz="0" w:space="0" w:color="auto"/>
                    <w:right w:val="none" w:sz="0" w:space="0" w:color="auto"/>
                  </w:divBdr>
                </w:div>
              </w:divsChild>
            </w:div>
            <w:div w:id="1167090365">
              <w:marLeft w:val="0"/>
              <w:marRight w:val="0"/>
              <w:marTop w:val="375"/>
              <w:marBottom w:val="0"/>
              <w:divBdr>
                <w:top w:val="none" w:sz="0" w:space="0" w:color="auto"/>
                <w:left w:val="none" w:sz="0" w:space="0" w:color="auto"/>
                <w:bottom w:val="none" w:sz="0" w:space="0" w:color="auto"/>
                <w:right w:val="none" w:sz="0" w:space="0" w:color="auto"/>
              </w:divBdr>
              <w:divsChild>
                <w:div w:id="1641886432">
                  <w:marLeft w:val="0"/>
                  <w:marRight w:val="0"/>
                  <w:marTop w:val="0"/>
                  <w:marBottom w:val="0"/>
                  <w:divBdr>
                    <w:top w:val="none" w:sz="0" w:space="0" w:color="auto"/>
                    <w:left w:val="none" w:sz="0" w:space="0" w:color="auto"/>
                    <w:bottom w:val="none" w:sz="0" w:space="0" w:color="auto"/>
                    <w:right w:val="none" w:sz="0" w:space="0" w:color="auto"/>
                  </w:divBdr>
                  <w:divsChild>
                    <w:div w:id="2980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1136">
              <w:marLeft w:val="0"/>
              <w:marRight w:val="0"/>
              <w:marTop w:val="375"/>
              <w:marBottom w:val="0"/>
              <w:divBdr>
                <w:top w:val="none" w:sz="0" w:space="0" w:color="auto"/>
                <w:left w:val="none" w:sz="0" w:space="0" w:color="auto"/>
                <w:bottom w:val="none" w:sz="0" w:space="0" w:color="auto"/>
                <w:right w:val="none" w:sz="0" w:space="0" w:color="auto"/>
              </w:divBdr>
              <w:divsChild>
                <w:div w:id="9071803">
                  <w:marLeft w:val="0"/>
                  <w:marRight w:val="0"/>
                  <w:marTop w:val="0"/>
                  <w:marBottom w:val="0"/>
                  <w:divBdr>
                    <w:top w:val="none" w:sz="0" w:space="0" w:color="auto"/>
                    <w:left w:val="none" w:sz="0" w:space="0" w:color="auto"/>
                    <w:bottom w:val="none" w:sz="0" w:space="0" w:color="auto"/>
                    <w:right w:val="none" w:sz="0" w:space="0" w:color="auto"/>
                  </w:divBdr>
                </w:div>
              </w:divsChild>
            </w:div>
            <w:div w:id="538275267">
              <w:marLeft w:val="0"/>
              <w:marRight w:val="0"/>
              <w:marTop w:val="375"/>
              <w:marBottom w:val="0"/>
              <w:divBdr>
                <w:top w:val="none" w:sz="0" w:space="0" w:color="auto"/>
                <w:left w:val="none" w:sz="0" w:space="0" w:color="auto"/>
                <w:bottom w:val="none" w:sz="0" w:space="0" w:color="auto"/>
                <w:right w:val="none" w:sz="0" w:space="0" w:color="auto"/>
              </w:divBdr>
              <w:divsChild>
                <w:div w:id="102652498">
                  <w:marLeft w:val="0"/>
                  <w:marRight w:val="0"/>
                  <w:marTop w:val="0"/>
                  <w:marBottom w:val="0"/>
                  <w:divBdr>
                    <w:top w:val="none" w:sz="0" w:space="0" w:color="auto"/>
                    <w:left w:val="none" w:sz="0" w:space="0" w:color="auto"/>
                    <w:bottom w:val="none" w:sz="0" w:space="0" w:color="auto"/>
                    <w:right w:val="none" w:sz="0" w:space="0" w:color="auto"/>
                  </w:divBdr>
                  <w:divsChild>
                    <w:div w:id="131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4592545">
      <w:bodyDiv w:val="1"/>
      <w:marLeft w:val="0"/>
      <w:marRight w:val="0"/>
      <w:marTop w:val="0"/>
      <w:marBottom w:val="0"/>
      <w:divBdr>
        <w:top w:val="none" w:sz="0" w:space="0" w:color="auto"/>
        <w:left w:val="none" w:sz="0" w:space="0" w:color="auto"/>
        <w:bottom w:val="none" w:sz="0" w:space="0" w:color="auto"/>
        <w:right w:val="none" w:sz="0" w:space="0" w:color="auto"/>
      </w:divBdr>
      <w:divsChild>
        <w:div w:id="39132586">
          <w:marLeft w:val="0"/>
          <w:marRight w:val="0"/>
          <w:marTop w:val="0"/>
          <w:marBottom w:val="150"/>
          <w:divBdr>
            <w:top w:val="none" w:sz="0" w:space="0" w:color="auto"/>
            <w:left w:val="none" w:sz="0" w:space="0" w:color="auto"/>
            <w:bottom w:val="none" w:sz="0" w:space="0" w:color="auto"/>
            <w:right w:val="none" w:sz="0" w:space="0" w:color="auto"/>
          </w:divBdr>
          <w:divsChild>
            <w:div w:id="310522065">
              <w:marLeft w:val="0"/>
              <w:marRight w:val="0"/>
              <w:marTop w:val="0"/>
              <w:marBottom w:val="0"/>
              <w:divBdr>
                <w:top w:val="none" w:sz="0" w:space="0" w:color="auto"/>
                <w:left w:val="none" w:sz="0" w:space="0" w:color="auto"/>
                <w:bottom w:val="none" w:sz="0" w:space="0" w:color="auto"/>
                <w:right w:val="none" w:sz="0" w:space="0" w:color="auto"/>
              </w:divBdr>
              <w:divsChild>
                <w:div w:id="1204059713">
                  <w:marLeft w:val="0"/>
                  <w:marRight w:val="150"/>
                  <w:marTop w:val="0"/>
                  <w:marBottom w:val="0"/>
                  <w:divBdr>
                    <w:top w:val="none" w:sz="0" w:space="0" w:color="auto"/>
                    <w:left w:val="none" w:sz="0" w:space="0" w:color="auto"/>
                    <w:bottom w:val="none" w:sz="0" w:space="0" w:color="auto"/>
                    <w:right w:val="none" w:sz="0" w:space="0" w:color="auto"/>
                  </w:divBdr>
                </w:div>
                <w:div w:id="964190479">
                  <w:marLeft w:val="0"/>
                  <w:marRight w:val="150"/>
                  <w:marTop w:val="0"/>
                  <w:marBottom w:val="0"/>
                  <w:divBdr>
                    <w:top w:val="none" w:sz="0" w:space="0" w:color="auto"/>
                    <w:left w:val="none" w:sz="0" w:space="0" w:color="auto"/>
                    <w:bottom w:val="none" w:sz="0" w:space="0" w:color="auto"/>
                    <w:right w:val="none" w:sz="0" w:space="0" w:color="auto"/>
                  </w:divBdr>
                </w:div>
              </w:divsChild>
            </w:div>
            <w:div w:id="1375231346">
              <w:marLeft w:val="0"/>
              <w:marRight w:val="0"/>
              <w:marTop w:val="0"/>
              <w:marBottom w:val="0"/>
              <w:divBdr>
                <w:top w:val="none" w:sz="0" w:space="0" w:color="auto"/>
                <w:left w:val="none" w:sz="0" w:space="0" w:color="auto"/>
                <w:bottom w:val="none" w:sz="0" w:space="0" w:color="auto"/>
                <w:right w:val="none" w:sz="0" w:space="0" w:color="auto"/>
              </w:divBdr>
              <w:divsChild>
                <w:div w:id="752824923">
                  <w:marLeft w:val="0"/>
                  <w:marRight w:val="0"/>
                  <w:marTop w:val="0"/>
                  <w:marBottom w:val="0"/>
                  <w:divBdr>
                    <w:top w:val="none" w:sz="0" w:space="0" w:color="auto"/>
                    <w:left w:val="none" w:sz="0" w:space="0" w:color="auto"/>
                    <w:bottom w:val="none" w:sz="0" w:space="0" w:color="auto"/>
                    <w:right w:val="none" w:sz="0" w:space="0" w:color="auto"/>
                  </w:divBdr>
                  <w:divsChild>
                    <w:div w:id="1197813852">
                      <w:marLeft w:val="0"/>
                      <w:marRight w:val="0"/>
                      <w:marTop w:val="0"/>
                      <w:marBottom w:val="0"/>
                      <w:divBdr>
                        <w:top w:val="none" w:sz="0" w:space="0" w:color="auto"/>
                        <w:left w:val="none" w:sz="0" w:space="0" w:color="auto"/>
                        <w:bottom w:val="none" w:sz="0" w:space="0" w:color="auto"/>
                        <w:right w:val="none" w:sz="0" w:space="0" w:color="auto"/>
                      </w:divBdr>
                      <w:divsChild>
                        <w:div w:id="1441297111">
                          <w:marLeft w:val="0"/>
                          <w:marRight w:val="0"/>
                          <w:marTop w:val="0"/>
                          <w:marBottom w:val="0"/>
                          <w:divBdr>
                            <w:top w:val="none" w:sz="0" w:space="0" w:color="auto"/>
                            <w:left w:val="none" w:sz="0" w:space="0" w:color="auto"/>
                            <w:bottom w:val="none" w:sz="0" w:space="0" w:color="auto"/>
                            <w:right w:val="none" w:sz="0" w:space="0" w:color="auto"/>
                          </w:divBdr>
                        </w:div>
                      </w:divsChild>
                    </w:div>
                    <w:div w:id="117414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60983">
          <w:marLeft w:val="0"/>
          <w:marRight w:val="0"/>
          <w:marTop w:val="0"/>
          <w:marBottom w:val="0"/>
          <w:divBdr>
            <w:top w:val="none" w:sz="0" w:space="0" w:color="auto"/>
            <w:left w:val="none" w:sz="0" w:space="0" w:color="auto"/>
            <w:bottom w:val="none" w:sz="0" w:space="0" w:color="auto"/>
            <w:right w:val="none" w:sz="0" w:space="0" w:color="auto"/>
          </w:divBdr>
          <w:divsChild>
            <w:div w:id="1364405122">
              <w:marLeft w:val="0"/>
              <w:marRight w:val="0"/>
              <w:marTop w:val="0"/>
              <w:marBottom w:val="0"/>
              <w:divBdr>
                <w:top w:val="none" w:sz="0" w:space="0" w:color="auto"/>
                <w:left w:val="none" w:sz="0" w:space="0" w:color="auto"/>
                <w:bottom w:val="none" w:sz="0" w:space="0" w:color="auto"/>
                <w:right w:val="none" w:sz="0" w:space="0" w:color="auto"/>
              </w:divBdr>
              <w:divsChild>
                <w:div w:id="146552297">
                  <w:marLeft w:val="0"/>
                  <w:marRight w:val="0"/>
                  <w:marTop w:val="0"/>
                  <w:marBottom w:val="0"/>
                  <w:divBdr>
                    <w:top w:val="none" w:sz="0" w:space="0" w:color="auto"/>
                    <w:left w:val="none" w:sz="0" w:space="0" w:color="auto"/>
                    <w:bottom w:val="none" w:sz="0" w:space="0" w:color="auto"/>
                    <w:right w:val="none" w:sz="0" w:space="0" w:color="auto"/>
                  </w:divBdr>
                </w:div>
              </w:divsChild>
            </w:div>
            <w:div w:id="1895460093">
              <w:marLeft w:val="0"/>
              <w:marRight w:val="0"/>
              <w:marTop w:val="375"/>
              <w:marBottom w:val="0"/>
              <w:divBdr>
                <w:top w:val="none" w:sz="0" w:space="0" w:color="auto"/>
                <w:left w:val="none" w:sz="0" w:space="0" w:color="auto"/>
                <w:bottom w:val="none" w:sz="0" w:space="0" w:color="auto"/>
                <w:right w:val="none" w:sz="0" w:space="0" w:color="auto"/>
              </w:divBdr>
              <w:divsChild>
                <w:div w:id="373700775">
                  <w:marLeft w:val="0"/>
                  <w:marRight w:val="0"/>
                  <w:marTop w:val="0"/>
                  <w:marBottom w:val="0"/>
                  <w:divBdr>
                    <w:top w:val="none" w:sz="0" w:space="0" w:color="auto"/>
                    <w:left w:val="none" w:sz="0" w:space="0" w:color="auto"/>
                    <w:bottom w:val="none" w:sz="0" w:space="0" w:color="auto"/>
                    <w:right w:val="none" w:sz="0" w:space="0" w:color="auto"/>
                  </w:divBdr>
                  <w:divsChild>
                    <w:div w:id="8110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089">
              <w:marLeft w:val="0"/>
              <w:marRight w:val="0"/>
              <w:marTop w:val="375"/>
              <w:marBottom w:val="0"/>
              <w:divBdr>
                <w:top w:val="none" w:sz="0" w:space="0" w:color="auto"/>
                <w:left w:val="none" w:sz="0" w:space="0" w:color="auto"/>
                <w:bottom w:val="none" w:sz="0" w:space="0" w:color="auto"/>
                <w:right w:val="none" w:sz="0" w:space="0" w:color="auto"/>
              </w:divBdr>
              <w:divsChild>
                <w:div w:id="1540623247">
                  <w:marLeft w:val="0"/>
                  <w:marRight w:val="0"/>
                  <w:marTop w:val="0"/>
                  <w:marBottom w:val="0"/>
                  <w:divBdr>
                    <w:top w:val="none" w:sz="0" w:space="0" w:color="auto"/>
                    <w:left w:val="none" w:sz="0" w:space="0" w:color="auto"/>
                    <w:bottom w:val="none" w:sz="0" w:space="0" w:color="auto"/>
                    <w:right w:val="none" w:sz="0" w:space="0" w:color="auto"/>
                  </w:divBdr>
                </w:div>
              </w:divsChild>
            </w:div>
            <w:div w:id="152260553">
              <w:marLeft w:val="0"/>
              <w:marRight w:val="0"/>
              <w:marTop w:val="225"/>
              <w:marBottom w:val="0"/>
              <w:divBdr>
                <w:top w:val="none" w:sz="0" w:space="0" w:color="auto"/>
                <w:left w:val="none" w:sz="0" w:space="0" w:color="auto"/>
                <w:bottom w:val="none" w:sz="0" w:space="0" w:color="auto"/>
                <w:right w:val="none" w:sz="0" w:space="0" w:color="auto"/>
              </w:divBdr>
              <w:divsChild>
                <w:div w:id="728455875">
                  <w:marLeft w:val="0"/>
                  <w:marRight w:val="0"/>
                  <w:marTop w:val="0"/>
                  <w:marBottom w:val="0"/>
                  <w:divBdr>
                    <w:top w:val="none" w:sz="0" w:space="0" w:color="auto"/>
                    <w:left w:val="none" w:sz="0" w:space="0" w:color="auto"/>
                    <w:bottom w:val="none" w:sz="0" w:space="0" w:color="auto"/>
                    <w:right w:val="none" w:sz="0" w:space="0" w:color="auto"/>
                  </w:divBdr>
                  <w:divsChild>
                    <w:div w:id="1334718812">
                      <w:marLeft w:val="0"/>
                      <w:marRight w:val="0"/>
                      <w:marTop w:val="0"/>
                      <w:marBottom w:val="0"/>
                      <w:divBdr>
                        <w:top w:val="single" w:sz="6" w:space="0" w:color="D9D9D9"/>
                        <w:left w:val="none" w:sz="0" w:space="0" w:color="auto"/>
                        <w:bottom w:val="single" w:sz="6" w:space="0" w:color="D9D9D9"/>
                        <w:right w:val="none" w:sz="0" w:space="0" w:color="auto"/>
                      </w:divBdr>
                      <w:divsChild>
                        <w:div w:id="1869416727">
                          <w:marLeft w:val="0"/>
                          <w:marRight w:val="0"/>
                          <w:marTop w:val="0"/>
                          <w:marBottom w:val="0"/>
                          <w:divBdr>
                            <w:top w:val="none" w:sz="0" w:space="0" w:color="auto"/>
                            <w:left w:val="none" w:sz="0" w:space="0" w:color="auto"/>
                            <w:bottom w:val="none" w:sz="0" w:space="0" w:color="auto"/>
                            <w:right w:val="none" w:sz="0" w:space="0" w:color="auto"/>
                          </w:divBdr>
                          <w:divsChild>
                            <w:div w:id="514928106">
                              <w:marLeft w:val="0"/>
                              <w:marRight w:val="0"/>
                              <w:marTop w:val="0"/>
                              <w:marBottom w:val="0"/>
                              <w:divBdr>
                                <w:top w:val="none" w:sz="0" w:space="0" w:color="auto"/>
                                <w:left w:val="none" w:sz="0" w:space="0" w:color="auto"/>
                                <w:bottom w:val="none" w:sz="0" w:space="0" w:color="auto"/>
                                <w:right w:val="none" w:sz="0" w:space="0" w:color="auto"/>
                              </w:divBdr>
                              <w:divsChild>
                                <w:div w:id="764964586">
                                  <w:marLeft w:val="0"/>
                                  <w:marRight w:val="0"/>
                                  <w:marTop w:val="0"/>
                                  <w:marBottom w:val="0"/>
                                  <w:divBdr>
                                    <w:top w:val="none" w:sz="0" w:space="0" w:color="auto"/>
                                    <w:left w:val="none" w:sz="0" w:space="0" w:color="auto"/>
                                    <w:bottom w:val="none" w:sz="0" w:space="0" w:color="auto"/>
                                    <w:right w:val="none" w:sz="0" w:space="0" w:color="auto"/>
                                  </w:divBdr>
                                  <w:divsChild>
                                    <w:div w:id="2028363300">
                                      <w:marLeft w:val="0"/>
                                      <w:marRight w:val="0"/>
                                      <w:marTop w:val="0"/>
                                      <w:marBottom w:val="0"/>
                                      <w:divBdr>
                                        <w:top w:val="none" w:sz="0" w:space="0" w:color="auto"/>
                                        <w:left w:val="none" w:sz="0" w:space="0" w:color="auto"/>
                                        <w:bottom w:val="none" w:sz="0" w:space="0" w:color="auto"/>
                                        <w:right w:val="none" w:sz="0" w:space="0" w:color="auto"/>
                                      </w:divBdr>
                                      <w:divsChild>
                                        <w:div w:id="2115397335">
                                          <w:marLeft w:val="0"/>
                                          <w:marRight w:val="0"/>
                                          <w:marTop w:val="0"/>
                                          <w:marBottom w:val="0"/>
                                          <w:divBdr>
                                            <w:top w:val="none" w:sz="0" w:space="0" w:color="auto"/>
                                            <w:left w:val="none" w:sz="0" w:space="0" w:color="auto"/>
                                            <w:bottom w:val="none" w:sz="0" w:space="0" w:color="auto"/>
                                            <w:right w:val="none" w:sz="0" w:space="0" w:color="auto"/>
                                          </w:divBdr>
                                          <w:divsChild>
                                            <w:div w:id="2010257249">
                                              <w:marLeft w:val="0"/>
                                              <w:marRight w:val="0"/>
                                              <w:marTop w:val="0"/>
                                              <w:marBottom w:val="0"/>
                                              <w:divBdr>
                                                <w:top w:val="none" w:sz="0" w:space="0" w:color="auto"/>
                                                <w:left w:val="none" w:sz="0" w:space="0" w:color="auto"/>
                                                <w:bottom w:val="none" w:sz="0" w:space="0" w:color="auto"/>
                                                <w:right w:val="none" w:sz="0" w:space="0" w:color="auto"/>
                                              </w:divBdr>
                                              <w:divsChild>
                                                <w:div w:id="380862356">
                                                  <w:marLeft w:val="0"/>
                                                  <w:marRight w:val="0"/>
                                                  <w:marTop w:val="0"/>
                                                  <w:marBottom w:val="0"/>
                                                  <w:divBdr>
                                                    <w:top w:val="none" w:sz="0" w:space="0" w:color="auto"/>
                                                    <w:left w:val="none" w:sz="0" w:space="0" w:color="auto"/>
                                                    <w:bottom w:val="none" w:sz="0" w:space="0" w:color="auto"/>
                                                    <w:right w:val="none" w:sz="0" w:space="0" w:color="auto"/>
                                                  </w:divBdr>
                                                  <w:divsChild>
                                                    <w:div w:id="1763530802">
                                                      <w:marLeft w:val="0"/>
                                                      <w:marRight w:val="0"/>
                                                      <w:marTop w:val="0"/>
                                                      <w:marBottom w:val="0"/>
                                                      <w:divBdr>
                                                        <w:top w:val="none" w:sz="0" w:space="0" w:color="auto"/>
                                                        <w:left w:val="none" w:sz="0" w:space="0" w:color="auto"/>
                                                        <w:bottom w:val="none" w:sz="0" w:space="0" w:color="auto"/>
                                                        <w:right w:val="none" w:sz="0" w:space="0" w:color="auto"/>
                                                      </w:divBdr>
                                                      <w:divsChild>
                                                        <w:div w:id="714890092">
                                                          <w:marLeft w:val="0"/>
                                                          <w:marRight w:val="0"/>
                                                          <w:marTop w:val="0"/>
                                                          <w:marBottom w:val="0"/>
                                                          <w:divBdr>
                                                            <w:top w:val="none" w:sz="0" w:space="0" w:color="auto"/>
                                                            <w:left w:val="none" w:sz="0" w:space="0" w:color="auto"/>
                                                            <w:bottom w:val="none" w:sz="0" w:space="0" w:color="auto"/>
                                                            <w:right w:val="none" w:sz="0" w:space="0" w:color="auto"/>
                                                          </w:divBdr>
                                                          <w:divsChild>
                                                            <w:div w:id="610825542">
                                                              <w:marLeft w:val="0"/>
                                                              <w:marRight w:val="0"/>
                                                              <w:marTop w:val="0"/>
                                                              <w:marBottom w:val="0"/>
                                                              <w:divBdr>
                                                                <w:top w:val="none" w:sz="0" w:space="0" w:color="auto"/>
                                                                <w:left w:val="none" w:sz="0" w:space="0" w:color="auto"/>
                                                                <w:bottom w:val="none" w:sz="0" w:space="0" w:color="auto"/>
                                                                <w:right w:val="none" w:sz="0" w:space="0" w:color="auto"/>
                                                              </w:divBdr>
                                                              <w:divsChild>
                                                                <w:div w:id="435714511">
                                                                  <w:marLeft w:val="0"/>
                                                                  <w:marRight w:val="0"/>
                                                                  <w:marTop w:val="0"/>
                                                                  <w:marBottom w:val="0"/>
                                                                  <w:divBdr>
                                                                    <w:top w:val="none" w:sz="0" w:space="0" w:color="auto"/>
                                                                    <w:left w:val="none" w:sz="0" w:space="0" w:color="auto"/>
                                                                    <w:bottom w:val="none" w:sz="0" w:space="0" w:color="auto"/>
                                                                    <w:right w:val="none" w:sz="0" w:space="0" w:color="auto"/>
                                                                  </w:divBdr>
                                                                  <w:divsChild>
                                                                    <w:div w:id="828789079">
                                                                      <w:marLeft w:val="0"/>
                                                                      <w:marRight w:val="0"/>
                                                                      <w:marTop w:val="0"/>
                                                                      <w:marBottom w:val="0"/>
                                                                      <w:divBdr>
                                                                        <w:top w:val="none" w:sz="0" w:space="0" w:color="auto"/>
                                                                        <w:left w:val="none" w:sz="0" w:space="0" w:color="auto"/>
                                                                        <w:bottom w:val="none" w:sz="0" w:space="0" w:color="auto"/>
                                                                        <w:right w:val="none" w:sz="0" w:space="0" w:color="auto"/>
                                                                      </w:divBdr>
                                                                      <w:divsChild>
                                                                        <w:div w:id="1538815739">
                                                                          <w:marLeft w:val="0"/>
                                                                          <w:marRight w:val="0"/>
                                                                          <w:marTop w:val="0"/>
                                                                          <w:marBottom w:val="0"/>
                                                                          <w:divBdr>
                                                                            <w:top w:val="none" w:sz="0" w:space="0" w:color="auto"/>
                                                                            <w:left w:val="none" w:sz="0" w:space="0" w:color="auto"/>
                                                                            <w:bottom w:val="none" w:sz="0" w:space="0" w:color="auto"/>
                                                                            <w:right w:val="none" w:sz="0" w:space="0" w:color="auto"/>
                                                                          </w:divBdr>
                                                                          <w:divsChild>
                                                                            <w:div w:id="780955825">
                                                                              <w:marLeft w:val="0"/>
                                                                              <w:marRight w:val="0"/>
                                                                              <w:marTop w:val="0"/>
                                                                              <w:marBottom w:val="0"/>
                                                                              <w:divBdr>
                                                                                <w:top w:val="none" w:sz="0" w:space="0" w:color="auto"/>
                                                                                <w:left w:val="none" w:sz="0" w:space="0" w:color="auto"/>
                                                                                <w:bottom w:val="none" w:sz="0" w:space="0" w:color="auto"/>
                                                                                <w:right w:val="none" w:sz="0" w:space="0" w:color="auto"/>
                                                                              </w:divBdr>
                                                                              <w:divsChild>
                                                                                <w:div w:id="1504051792">
                                                                                  <w:marLeft w:val="0"/>
                                                                                  <w:marRight w:val="0"/>
                                                                                  <w:marTop w:val="0"/>
                                                                                  <w:marBottom w:val="0"/>
                                                                                  <w:divBdr>
                                                                                    <w:top w:val="none" w:sz="0" w:space="0" w:color="auto"/>
                                                                                    <w:left w:val="none" w:sz="0" w:space="0" w:color="auto"/>
                                                                                    <w:bottom w:val="none" w:sz="0" w:space="0" w:color="auto"/>
                                                                                    <w:right w:val="none" w:sz="0" w:space="0" w:color="auto"/>
                                                                                  </w:divBdr>
                                                                                  <w:divsChild>
                                                                                    <w:div w:id="1660038783">
                                                                                      <w:marLeft w:val="0"/>
                                                                                      <w:marRight w:val="0"/>
                                                                                      <w:marTop w:val="0"/>
                                                                                      <w:marBottom w:val="0"/>
                                                                                      <w:divBdr>
                                                                                        <w:top w:val="none" w:sz="0" w:space="0" w:color="auto"/>
                                                                                        <w:left w:val="none" w:sz="0" w:space="0" w:color="auto"/>
                                                                                        <w:bottom w:val="none" w:sz="0" w:space="0" w:color="auto"/>
                                                                                        <w:right w:val="none" w:sz="0" w:space="0" w:color="auto"/>
                                                                                      </w:divBdr>
                                                                                      <w:divsChild>
                                                                                        <w:div w:id="5313852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565955">
              <w:marLeft w:val="0"/>
              <w:marRight w:val="0"/>
              <w:marTop w:val="225"/>
              <w:marBottom w:val="0"/>
              <w:divBdr>
                <w:top w:val="none" w:sz="0" w:space="0" w:color="auto"/>
                <w:left w:val="none" w:sz="0" w:space="0" w:color="auto"/>
                <w:bottom w:val="none" w:sz="0" w:space="0" w:color="auto"/>
                <w:right w:val="none" w:sz="0" w:space="0" w:color="auto"/>
              </w:divBdr>
              <w:divsChild>
                <w:div w:id="17651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870754">
      <w:bodyDiv w:val="1"/>
      <w:marLeft w:val="0"/>
      <w:marRight w:val="0"/>
      <w:marTop w:val="0"/>
      <w:marBottom w:val="0"/>
      <w:divBdr>
        <w:top w:val="none" w:sz="0" w:space="0" w:color="auto"/>
        <w:left w:val="none" w:sz="0" w:space="0" w:color="auto"/>
        <w:bottom w:val="none" w:sz="0" w:space="0" w:color="auto"/>
        <w:right w:val="none" w:sz="0" w:space="0" w:color="auto"/>
      </w:divBdr>
      <w:divsChild>
        <w:div w:id="820196038">
          <w:marLeft w:val="0"/>
          <w:marRight w:val="0"/>
          <w:marTop w:val="0"/>
          <w:marBottom w:val="150"/>
          <w:divBdr>
            <w:top w:val="none" w:sz="0" w:space="0" w:color="auto"/>
            <w:left w:val="none" w:sz="0" w:space="0" w:color="auto"/>
            <w:bottom w:val="none" w:sz="0" w:space="0" w:color="auto"/>
            <w:right w:val="none" w:sz="0" w:space="0" w:color="auto"/>
          </w:divBdr>
          <w:divsChild>
            <w:div w:id="338967000">
              <w:marLeft w:val="0"/>
              <w:marRight w:val="0"/>
              <w:marTop w:val="0"/>
              <w:marBottom w:val="0"/>
              <w:divBdr>
                <w:top w:val="none" w:sz="0" w:space="0" w:color="auto"/>
                <w:left w:val="none" w:sz="0" w:space="0" w:color="auto"/>
                <w:bottom w:val="none" w:sz="0" w:space="0" w:color="auto"/>
                <w:right w:val="none" w:sz="0" w:space="0" w:color="auto"/>
              </w:divBdr>
            </w:div>
            <w:div w:id="9709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1719200">
      <w:bodyDiv w:val="1"/>
      <w:marLeft w:val="0"/>
      <w:marRight w:val="0"/>
      <w:marTop w:val="0"/>
      <w:marBottom w:val="0"/>
      <w:divBdr>
        <w:top w:val="none" w:sz="0" w:space="0" w:color="auto"/>
        <w:left w:val="none" w:sz="0" w:space="0" w:color="auto"/>
        <w:bottom w:val="none" w:sz="0" w:space="0" w:color="auto"/>
        <w:right w:val="none" w:sz="0" w:space="0" w:color="auto"/>
      </w:divBdr>
      <w:divsChild>
        <w:div w:id="1090587137">
          <w:marLeft w:val="0"/>
          <w:marRight w:val="0"/>
          <w:marTop w:val="0"/>
          <w:marBottom w:val="0"/>
          <w:divBdr>
            <w:top w:val="none" w:sz="0" w:space="0" w:color="auto"/>
            <w:left w:val="none" w:sz="0" w:space="0" w:color="auto"/>
            <w:bottom w:val="none" w:sz="0" w:space="0" w:color="auto"/>
            <w:right w:val="none" w:sz="0" w:space="0" w:color="auto"/>
          </w:divBdr>
        </w:div>
      </w:divsChild>
    </w:div>
    <w:div w:id="1533377931">
      <w:bodyDiv w:val="1"/>
      <w:marLeft w:val="0"/>
      <w:marRight w:val="0"/>
      <w:marTop w:val="0"/>
      <w:marBottom w:val="0"/>
      <w:divBdr>
        <w:top w:val="none" w:sz="0" w:space="0" w:color="auto"/>
        <w:left w:val="none" w:sz="0" w:space="0" w:color="auto"/>
        <w:bottom w:val="none" w:sz="0" w:space="0" w:color="auto"/>
        <w:right w:val="none" w:sz="0" w:space="0" w:color="auto"/>
      </w:divBdr>
      <w:divsChild>
        <w:div w:id="1396127023">
          <w:marLeft w:val="0"/>
          <w:marRight w:val="0"/>
          <w:marTop w:val="0"/>
          <w:marBottom w:val="300"/>
          <w:divBdr>
            <w:top w:val="none" w:sz="0" w:space="0" w:color="auto"/>
            <w:left w:val="none" w:sz="0" w:space="0" w:color="auto"/>
            <w:bottom w:val="none" w:sz="0" w:space="0" w:color="auto"/>
            <w:right w:val="none" w:sz="0" w:space="0" w:color="auto"/>
          </w:divBdr>
        </w:div>
      </w:divsChild>
    </w:div>
    <w:div w:id="1533566679">
      <w:bodyDiv w:val="1"/>
      <w:marLeft w:val="0"/>
      <w:marRight w:val="0"/>
      <w:marTop w:val="0"/>
      <w:marBottom w:val="0"/>
      <w:divBdr>
        <w:top w:val="none" w:sz="0" w:space="0" w:color="auto"/>
        <w:left w:val="none" w:sz="0" w:space="0" w:color="auto"/>
        <w:bottom w:val="none" w:sz="0" w:space="0" w:color="auto"/>
        <w:right w:val="none" w:sz="0" w:space="0" w:color="auto"/>
      </w:divBdr>
      <w:divsChild>
        <w:div w:id="1891069935">
          <w:marLeft w:val="0"/>
          <w:marRight w:val="0"/>
          <w:marTop w:val="0"/>
          <w:marBottom w:val="300"/>
          <w:divBdr>
            <w:top w:val="none" w:sz="0" w:space="0" w:color="auto"/>
            <w:left w:val="none" w:sz="0" w:space="0" w:color="auto"/>
            <w:bottom w:val="none" w:sz="0" w:space="0" w:color="auto"/>
            <w:right w:val="none" w:sz="0" w:space="0" w:color="auto"/>
          </w:divBdr>
        </w:div>
      </w:divsChild>
    </w:div>
    <w:div w:id="1534342633">
      <w:bodyDiv w:val="1"/>
      <w:marLeft w:val="0"/>
      <w:marRight w:val="0"/>
      <w:marTop w:val="0"/>
      <w:marBottom w:val="0"/>
      <w:divBdr>
        <w:top w:val="none" w:sz="0" w:space="0" w:color="auto"/>
        <w:left w:val="none" w:sz="0" w:space="0" w:color="auto"/>
        <w:bottom w:val="none" w:sz="0" w:space="0" w:color="auto"/>
        <w:right w:val="none" w:sz="0" w:space="0" w:color="auto"/>
      </w:divBdr>
      <w:divsChild>
        <w:div w:id="999580917">
          <w:marLeft w:val="0"/>
          <w:marRight w:val="0"/>
          <w:marTop w:val="0"/>
          <w:marBottom w:val="0"/>
          <w:divBdr>
            <w:top w:val="none" w:sz="0" w:space="0" w:color="auto"/>
            <w:left w:val="none" w:sz="0" w:space="0" w:color="auto"/>
            <w:bottom w:val="none" w:sz="0" w:space="0" w:color="auto"/>
            <w:right w:val="none" w:sz="0" w:space="0" w:color="auto"/>
          </w:divBdr>
        </w:div>
        <w:div w:id="550652718">
          <w:marLeft w:val="0"/>
          <w:marRight w:val="0"/>
          <w:marTop w:val="300"/>
          <w:marBottom w:val="300"/>
          <w:divBdr>
            <w:top w:val="none" w:sz="0" w:space="0" w:color="auto"/>
            <w:left w:val="none" w:sz="0" w:space="0" w:color="auto"/>
            <w:bottom w:val="none" w:sz="0" w:space="0" w:color="auto"/>
            <w:right w:val="none" w:sz="0" w:space="0" w:color="auto"/>
          </w:divBdr>
        </w:div>
        <w:div w:id="1346635180">
          <w:marLeft w:val="0"/>
          <w:marRight w:val="0"/>
          <w:marTop w:val="0"/>
          <w:marBottom w:val="0"/>
          <w:divBdr>
            <w:top w:val="none" w:sz="0" w:space="0" w:color="auto"/>
            <w:left w:val="none" w:sz="0" w:space="0" w:color="auto"/>
            <w:bottom w:val="none" w:sz="0" w:space="0" w:color="auto"/>
            <w:right w:val="none" w:sz="0" w:space="0" w:color="auto"/>
          </w:divBdr>
          <w:divsChild>
            <w:div w:id="1376270192">
              <w:marLeft w:val="0"/>
              <w:marRight w:val="0"/>
              <w:marTop w:val="300"/>
              <w:marBottom w:val="450"/>
              <w:divBdr>
                <w:top w:val="none" w:sz="0" w:space="0" w:color="auto"/>
                <w:left w:val="none" w:sz="0" w:space="0" w:color="auto"/>
                <w:bottom w:val="none" w:sz="0" w:space="0" w:color="auto"/>
                <w:right w:val="none" w:sz="0" w:space="0" w:color="auto"/>
              </w:divBdr>
              <w:divsChild>
                <w:div w:id="1920482063">
                  <w:marLeft w:val="0"/>
                  <w:marRight w:val="0"/>
                  <w:marTop w:val="0"/>
                  <w:marBottom w:val="0"/>
                  <w:divBdr>
                    <w:top w:val="none" w:sz="0" w:space="0" w:color="auto"/>
                    <w:left w:val="none" w:sz="0" w:space="0" w:color="auto"/>
                    <w:bottom w:val="none" w:sz="0" w:space="0" w:color="auto"/>
                    <w:right w:val="none" w:sz="0" w:space="0" w:color="auto"/>
                  </w:divBdr>
                  <w:divsChild>
                    <w:div w:id="1263032776">
                      <w:marLeft w:val="0"/>
                      <w:marRight w:val="0"/>
                      <w:marTop w:val="0"/>
                      <w:marBottom w:val="0"/>
                      <w:divBdr>
                        <w:top w:val="none" w:sz="0" w:space="0" w:color="auto"/>
                        <w:left w:val="none" w:sz="0" w:space="0" w:color="auto"/>
                        <w:bottom w:val="none" w:sz="0" w:space="0" w:color="auto"/>
                        <w:right w:val="none" w:sz="0" w:space="0" w:color="auto"/>
                      </w:divBdr>
                      <w:divsChild>
                        <w:div w:id="7754903">
                          <w:marLeft w:val="0"/>
                          <w:marRight w:val="0"/>
                          <w:marTop w:val="0"/>
                          <w:marBottom w:val="0"/>
                          <w:divBdr>
                            <w:top w:val="none" w:sz="0" w:space="0" w:color="auto"/>
                            <w:left w:val="none" w:sz="0" w:space="0" w:color="auto"/>
                            <w:bottom w:val="none" w:sz="0" w:space="0" w:color="auto"/>
                            <w:right w:val="none" w:sz="0" w:space="0" w:color="auto"/>
                          </w:divBdr>
                          <w:divsChild>
                            <w:div w:id="971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691834">
          <w:marLeft w:val="0"/>
          <w:marRight w:val="0"/>
          <w:marTop w:val="0"/>
          <w:marBottom w:val="0"/>
          <w:divBdr>
            <w:top w:val="none" w:sz="0" w:space="0" w:color="auto"/>
            <w:left w:val="none" w:sz="0" w:space="0" w:color="auto"/>
            <w:bottom w:val="none" w:sz="0" w:space="0" w:color="auto"/>
            <w:right w:val="none" w:sz="0" w:space="0" w:color="auto"/>
          </w:divBdr>
        </w:div>
      </w:divsChild>
    </w:div>
    <w:div w:id="1535537176">
      <w:bodyDiv w:val="1"/>
      <w:marLeft w:val="0"/>
      <w:marRight w:val="0"/>
      <w:marTop w:val="0"/>
      <w:marBottom w:val="0"/>
      <w:divBdr>
        <w:top w:val="none" w:sz="0" w:space="0" w:color="auto"/>
        <w:left w:val="none" w:sz="0" w:space="0" w:color="auto"/>
        <w:bottom w:val="none" w:sz="0" w:space="0" w:color="auto"/>
        <w:right w:val="none" w:sz="0" w:space="0" w:color="auto"/>
      </w:divBdr>
      <w:divsChild>
        <w:div w:id="602152277">
          <w:marLeft w:val="0"/>
          <w:marRight w:val="0"/>
          <w:marTop w:val="0"/>
          <w:marBottom w:val="375"/>
          <w:divBdr>
            <w:top w:val="none" w:sz="0" w:space="0" w:color="auto"/>
            <w:left w:val="none" w:sz="0" w:space="0" w:color="auto"/>
            <w:bottom w:val="none" w:sz="0" w:space="0" w:color="auto"/>
            <w:right w:val="none" w:sz="0" w:space="0" w:color="auto"/>
          </w:divBdr>
          <w:divsChild>
            <w:div w:id="695740170">
              <w:marLeft w:val="0"/>
              <w:marRight w:val="0"/>
              <w:marTop w:val="0"/>
              <w:marBottom w:val="75"/>
              <w:divBdr>
                <w:top w:val="none" w:sz="0" w:space="0" w:color="auto"/>
                <w:left w:val="none" w:sz="0" w:space="0" w:color="auto"/>
                <w:bottom w:val="none" w:sz="0" w:space="0" w:color="auto"/>
                <w:right w:val="none" w:sz="0" w:space="0" w:color="auto"/>
              </w:divBdr>
            </w:div>
            <w:div w:id="985469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40433862">
      <w:bodyDiv w:val="1"/>
      <w:marLeft w:val="0"/>
      <w:marRight w:val="0"/>
      <w:marTop w:val="0"/>
      <w:marBottom w:val="0"/>
      <w:divBdr>
        <w:top w:val="none" w:sz="0" w:space="0" w:color="auto"/>
        <w:left w:val="none" w:sz="0" w:space="0" w:color="auto"/>
        <w:bottom w:val="none" w:sz="0" w:space="0" w:color="auto"/>
        <w:right w:val="none" w:sz="0" w:space="0" w:color="auto"/>
      </w:divBdr>
      <w:divsChild>
        <w:div w:id="985621885">
          <w:marLeft w:val="0"/>
          <w:marRight w:val="0"/>
          <w:marTop w:val="150"/>
          <w:marBottom w:val="450"/>
          <w:divBdr>
            <w:top w:val="none" w:sz="0" w:space="0" w:color="auto"/>
            <w:left w:val="none" w:sz="0" w:space="0" w:color="auto"/>
            <w:bottom w:val="none" w:sz="0" w:space="0" w:color="auto"/>
            <w:right w:val="none" w:sz="0" w:space="0" w:color="auto"/>
          </w:divBdr>
        </w:div>
        <w:div w:id="596598357">
          <w:marLeft w:val="0"/>
          <w:marRight w:val="0"/>
          <w:marTop w:val="0"/>
          <w:marBottom w:val="300"/>
          <w:divBdr>
            <w:top w:val="none" w:sz="0" w:space="0" w:color="auto"/>
            <w:left w:val="none" w:sz="0" w:space="0" w:color="auto"/>
            <w:bottom w:val="none" w:sz="0" w:space="0" w:color="auto"/>
            <w:right w:val="none" w:sz="0" w:space="0" w:color="auto"/>
          </w:divBdr>
        </w:div>
        <w:div w:id="2137748647">
          <w:marLeft w:val="0"/>
          <w:marRight w:val="0"/>
          <w:marTop w:val="495"/>
          <w:marBottom w:val="630"/>
          <w:divBdr>
            <w:top w:val="none" w:sz="0" w:space="0" w:color="auto"/>
            <w:left w:val="none" w:sz="0" w:space="0" w:color="auto"/>
            <w:bottom w:val="none" w:sz="0" w:space="0" w:color="auto"/>
            <w:right w:val="none" w:sz="0" w:space="0" w:color="auto"/>
          </w:divBdr>
        </w:div>
      </w:divsChild>
    </w:div>
    <w:div w:id="1542283897">
      <w:bodyDiv w:val="1"/>
      <w:marLeft w:val="0"/>
      <w:marRight w:val="0"/>
      <w:marTop w:val="0"/>
      <w:marBottom w:val="0"/>
      <w:divBdr>
        <w:top w:val="none" w:sz="0" w:space="0" w:color="auto"/>
        <w:left w:val="none" w:sz="0" w:space="0" w:color="auto"/>
        <w:bottom w:val="none" w:sz="0" w:space="0" w:color="auto"/>
        <w:right w:val="none" w:sz="0" w:space="0" w:color="auto"/>
      </w:divBdr>
      <w:divsChild>
        <w:div w:id="757560524">
          <w:marLeft w:val="0"/>
          <w:marRight w:val="0"/>
          <w:marTop w:val="0"/>
          <w:marBottom w:val="375"/>
          <w:divBdr>
            <w:top w:val="none" w:sz="0" w:space="0" w:color="auto"/>
            <w:left w:val="none" w:sz="0" w:space="0" w:color="auto"/>
            <w:bottom w:val="none" w:sz="0" w:space="0" w:color="auto"/>
            <w:right w:val="none" w:sz="0" w:space="0" w:color="auto"/>
          </w:divBdr>
          <w:divsChild>
            <w:div w:id="1998260026">
              <w:marLeft w:val="0"/>
              <w:marRight w:val="0"/>
              <w:marTop w:val="0"/>
              <w:marBottom w:val="75"/>
              <w:divBdr>
                <w:top w:val="none" w:sz="0" w:space="0" w:color="auto"/>
                <w:left w:val="none" w:sz="0" w:space="0" w:color="auto"/>
                <w:bottom w:val="none" w:sz="0" w:space="0" w:color="auto"/>
                <w:right w:val="none" w:sz="0" w:space="0" w:color="auto"/>
              </w:divBdr>
            </w:div>
            <w:div w:id="14613422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43908530">
      <w:bodyDiv w:val="1"/>
      <w:marLeft w:val="0"/>
      <w:marRight w:val="0"/>
      <w:marTop w:val="0"/>
      <w:marBottom w:val="0"/>
      <w:divBdr>
        <w:top w:val="none" w:sz="0" w:space="0" w:color="auto"/>
        <w:left w:val="none" w:sz="0" w:space="0" w:color="auto"/>
        <w:bottom w:val="none" w:sz="0" w:space="0" w:color="auto"/>
        <w:right w:val="none" w:sz="0" w:space="0" w:color="auto"/>
      </w:divBdr>
      <w:divsChild>
        <w:div w:id="727413118">
          <w:marLeft w:val="0"/>
          <w:marRight w:val="0"/>
          <w:marTop w:val="150"/>
          <w:marBottom w:val="450"/>
          <w:divBdr>
            <w:top w:val="none" w:sz="0" w:space="0" w:color="auto"/>
            <w:left w:val="none" w:sz="0" w:space="0" w:color="auto"/>
            <w:bottom w:val="none" w:sz="0" w:space="0" w:color="auto"/>
            <w:right w:val="none" w:sz="0" w:space="0" w:color="auto"/>
          </w:divBdr>
        </w:div>
        <w:div w:id="586035789">
          <w:marLeft w:val="0"/>
          <w:marRight w:val="0"/>
          <w:marTop w:val="0"/>
          <w:marBottom w:val="300"/>
          <w:divBdr>
            <w:top w:val="none" w:sz="0" w:space="0" w:color="auto"/>
            <w:left w:val="none" w:sz="0" w:space="0" w:color="auto"/>
            <w:bottom w:val="none" w:sz="0" w:space="0" w:color="auto"/>
            <w:right w:val="none" w:sz="0" w:space="0" w:color="auto"/>
          </w:divBdr>
        </w:div>
        <w:div w:id="701785478">
          <w:marLeft w:val="0"/>
          <w:marRight w:val="0"/>
          <w:marTop w:val="495"/>
          <w:marBottom w:val="630"/>
          <w:divBdr>
            <w:top w:val="none" w:sz="0" w:space="0" w:color="auto"/>
            <w:left w:val="none" w:sz="0" w:space="0" w:color="auto"/>
            <w:bottom w:val="none" w:sz="0" w:space="0" w:color="auto"/>
            <w:right w:val="none" w:sz="0" w:space="0" w:color="auto"/>
          </w:divBdr>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49762246">
      <w:bodyDiv w:val="1"/>
      <w:marLeft w:val="0"/>
      <w:marRight w:val="0"/>
      <w:marTop w:val="0"/>
      <w:marBottom w:val="0"/>
      <w:divBdr>
        <w:top w:val="none" w:sz="0" w:space="0" w:color="auto"/>
        <w:left w:val="none" w:sz="0" w:space="0" w:color="auto"/>
        <w:bottom w:val="none" w:sz="0" w:space="0" w:color="auto"/>
        <w:right w:val="none" w:sz="0" w:space="0" w:color="auto"/>
      </w:divBdr>
      <w:divsChild>
        <w:div w:id="2024284261">
          <w:marLeft w:val="0"/>
          <w:marRight w:val="0"/>
          <w:marTop w:val="0"/>
          <w:marBottom w:val="300"/>
          <w:divBdr>
            <w:top w:val="none" w:sz="0" w:space="0" w:color="auto"/>
            <w:left w:val="none" w:sz="0" w:space="0" w:color="auto"/>
            <w:bottom w:val="none" w:sz="0" w:space="0" w:color="auto"/>
            <w:right w:val="none" w:sz="0" w:space="0" w:color="auto"/>
          </w:divBdr>
        </w:div>
        <w:div w:id="1128553718">
          <w:marLeft w:val="0"/>
          <w:marRight w:val="0"/>
          <w:marTop w:val="495"/>
          <w:marBottom w:val="630"/>
          <w:divBdr>
            <w:top w:val="none" w:sz="0" w:space="0" w:color="auto"/>
            <w:left w:val="none" w:sz="0" w:space="0" w:color="auto"/>
            <w:bottom w:val="none" w:sz="0" w:space="0" w:color="auto"/>
            <w:right w:val="none" w:sz="0" w:space="0" w:color="auto"/>
          </w:divBdr>
        </w:div>
      </w:divsChild>
    </w:div>
    <w:div w:id="1551768721">
      <w:bodyDiv w:val="1"/>
      <w:marLeft w:val="0"/>
      <w:marRight w:val="0"/>
      <w:marTop w:val="0"/>
      <w:marBottom w:val="0"/>
      <w:divBdr>
        <w:top w:val="none" w:sz="0" w:space="0" w:color="auto"/>
        <w:left w:val="none" w:sz="0" w:space="0" w:color="auto"/>
        <w:bottom w:val="none" w:sz="0" w:space="0" w:color="auto"/>
        <w:right w:val="none" w:sz="0" w:space="0" w:color="auto"/>
      </w:divBdr>
      <w:divsChild>
        <w:div w:id="1159930864">
          <w:marLeft w:val="0"/>
          <w:marRight w:val="150"/>
          <w:marTop w:val="0"/>
          <w:marBottom w:val="75"/>
          <w:divBdr>
            <w:top w:val="none" w:sz="0" w:space="0" w:color="auto"/>
            <w:left w:val="none" w:sz="0" w:space="0" w:color="auto"/>
            <w:bottom w:val="none" w:sz="0" w:space="0" w:color="auto"/>
            <w:right w:val="none" w:sz="0" w:space="0" w:color="auto"/>
          </w:divBdr>
        </w:div>
        <w:div w:id="769621456">
          <w:marLeft w:val="0"/>
          <w:marRight w:val="150"/>
          <w:marTop w:val="150"/>
          <w:marBottom w:val="150"/>
          <w:divBdr>
            <w:top w:val="none" w:sz="0" w:space="0" w:color="auto"/>
            <w:left w:val="none" w:sz="0" w:space="0" w:color="auto"/>
            <w:bottom w:val="none" w:sz="0" w:space="0" w:color="auto"/>
            <w:right w:val="none" w:sz="0" w:space="0" w:color="auto"/>
          </w:divBdr>
        </w:div>
        <w:div w:id="993492713">
          <w:marLeft w:val="0"/>
          <w:marRight w:val="15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1960478">
      <w:bodyDiv w:val="1"/>
      <w:marLeft w:val="0"/>
      <w:marRight w:val="0"/>
      <w:marTop w:val="0"/>
      <w:marBottom w:val="0"/>
      <w:divBdr>
        <w:top w:val="none" w:sz="0" w:space="0" w:color="auto"/>
        <w:left w:val="none" w:sz="0" w:space="0" w:color="auto"/>
        <w:bottom w:val="none" w:sz="0" w:space="0" w:color="auto"/>
        <w:right w:val="none" w:sz="0" w:space="0" w:color="auto"/>
      </w:divBdr>
      <w:divsChild>
        <w:div w:id="1443987216">
          <w:marLeft w:val="0"/>
          <w:marRight w:val="0"/>
          <w:marTop w:val="0"/>
          <w:marBottom w:val="150"/>
          <w:divBdr>
            <w:top w:val="none" w:sz="0" w:space="0" w:color="auto"/>
            <w:left w:val="none" w:sz="0" w:space="0" w:color="auto"/>
            <w:bottom w:val="none" w:sz="0" w:space="0" w:color="auto"/>
            <w:right w:val="none" w:sz="0" w:space="0" w:color="auto"/>
          </w:divBdr>
          <w:divsChild>
            <w:div w:id="778179769">
              <w:marLeft w:val="0"/>
              <w:marRight w:val="0"/>
              <w:marTop w:val="0"/>
              <w:marBottom w:val="0"/>
              <w:divBdr>
                <w:top w:val="none" w:sz="0" w:space="0" w:color="auto"/>
                <w:left w:val="none" w:sz="0" w:space="0" w:color="auto"/>
                <w:bottom w:val="none" w:sz="0" w:space="0" w:color="auto"/>
                <w:right w:val="none" w:sz="0" w:space="0" w:color="auto"/>
              </w:divBdr>
              <w:divsChild>
                <w:div w:id="2041003594">
                  <w:marLeft w:val="0"/>
                  <w:marRight w:val="150"/>
                  <w:marTop w:val="0"/>
                  <w:marBottom w:val="0"/>
                  <w:divBdr>
                    <w:top w:val="none" w:sz="0" w:space="0" w:color="auto"/>
                    <w:left w:val="none" w:sz="0" w:space="0" w:color="auto"/>
                    <w:bottom w:val="none" w:sz="0" w:space="0" w:color="auto"/>
                    <w:right w:val="none" w:sz="0" w:space="0" w:color="auto"/>
                  </w:divBdr>
                </w:div>
                <w:div w:id="974915529">
                  <w:marLeft w:val="0"/>
                  <w:marRight w:val="150"/>
                  <w:marTop w:val="0"/>
                  <w:marBottom w:val="0"/>
                  <w:divBdr>
                    <w:top w:val="none" w:sz="0" w:space="0" w:color="auto"/>
                    <w:left w:val="none" w:sz="0" w:space="0" w:color="auto"/>
                    <w:bottom w:val="none" w:sz="0" w:space="0" w:color="auto"/>
                    <w:right w:val="none" w:sz="0" w:space="0" w:color="auto"/>
                  </w:divBdr>
                </w:div>
              </w:divsChild>
            </w:div>
            <w:div w:id="880555321">
              <w:marLeft w:val="0"/>
              <w:marRight w:val="0"/>
              <w:marTop w:val="0"/>
              <w:marBottom w:val="0"/>
              <w:divBdr>
                <w:top w:val="none" w:sz="0" w:space="0" w:color="auto"/>
                <w:left w:val="none" w:sz="0" w:space="0" w:color="auto"/>
                <w:bottom w:val="none" w:sz="0" w:space="0" w:color="auto"/>
                <w:right w:val="none" w:sz="0" w:space="0" w:color="auto"/>
              </w:divBdr>
              <w:divsChild>
                <w:div w:id="1232153511">
                  <w:marLeft w:val="0"/>
                  <w:marRight w:val="0"/>
                  <w:marTop w:val="0"/>
                  <w:marBottom w:val="0"/>
                  <w:divBdr>
                    <w:top w:val="none" w:sz="0" w:space="0" w:color="auto"/>
                    <w:left w:val="none" w:sz="0" w:space="0" w:color="auto"/>
                    <w:bottom w:val="none" w:sz="0" w:space="0" w:color="auto"/>
                    <w:right w:val="none" w:sz="0" w:space="0" w:color="auto"/>
                  </w:divBdr>
                  <w:divsChild>
                    <w:div w:id="826166433">
                      <w:marLeft w:val="0"/>
                      <w:marRight w:val="0"/>
                      <w:marTop w:val="0"/>
                      <w:marBottom w:val="0"/>
                      <w:divBdr>
                        <w:top w:val="none" w:sz="0" w:space="0" w:color="auto"/>
                        <w:left w:val="none" w:sz="0" w:space="0" w:color="auto"/>
                        <w:bottom w:val="none" w:sz="0" w:space="0" w:color="auto"/>
                        <w:right w:val="none" w:sz="0" w:space="0" w:color="auto"/>
                      </w:divBdr>
                      <w:divsChild>
                        <w:div w:id="433135332">
                          <w:marLeft w:val="0"/>
                          <w:marRight w:val="0"/>
                          <w:marTop w:val="0"/>
                          <w:marBottom w:val="0"/>
                          <w:divBdr>
                            <w:top w:val="none" w:sz="0" w:space="0" w:color="auto"/>
                            <w:left w:val="none" w:sz="0" w:space="0" w:color="auto"/>
                            <w:bottom w:val="none" w:sz="0" w:space="0" w:color="auto"/>
                            <w:right w:val="none" w:sz="0" w:space="0" w:color="auto"/>
                          </w:divBdr>
                        </w:div>
                      </w:divsChild>
                    </w:div>
                    <w:div w:id="1403677863">
                      <w:marLeft w:val="0"/>
                      <w:marRight w:val="135"/>
                      <w:marTop w:val="0"/>
                      <w:marBottom w:val="0"/>
                      <w:divBdr>
                        <w:top w:val="none" w:sz="0" w:space="0" w:color="auto"/>
                        <w:left w:val="none" w:sz="0" w:space="0" w:color="auto"/>
                        <w:bottom w:val="none" w:sz="0" w:space="0" w:color="auto"/>
                        <w:right w:val="none" w:sz="0" w:space="0" w:color="auto"/>
                      </w:divBdr>
                    </w:div>
                    <w:div w:id="1960140367">
                      <w:marLeft w:val="-135"/>
                      <w:marRight w:val="0"/>
                      <w:marTop w:val="0"/>
                      <w:marBottom w:val="0"/>
                      <w:divBdr>
                        <w:top w:val="none" w:sz="0" w:space="0" w:color="auto"/>
                        <w:left w:val="none" w:sz="0" w:space="0" w:color="auto"/>
                        <w:bottom w:val="none" w:sz="0" w:space="0" w:color="auto"/>
                        <w:right w:val="none" w:sz="0" w:space="0" w:color="auto"/>
                      </w:divBdr>
                    </w:div>
                    <w:div w:id="6010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1094">
          <w:marLeft w:val="0"/>
          <w:marRight w:val="0"/>
          <w:marTop w:val="0"/>
          <w:marBottom w:val="0"/>
          <w:divBdr>
            <w:top w:val="none" w:sz="0" w:space="0" w:color="auto"/>
            <w:left w:val="none" w:sz="0" w:space="0" w:color="auto"/>
            <w:bottom w:val="none" w:sz="0" w:space="0" w:color="auto"/>
            <w:right w:val="none" w:sz="0" w:space="0" w:color="auto"/>
          </w:divBdr>
          <w:divsChild>
            <w:div w:id="306980477">
              <w:marLeft w:val="0"/>
              <w:marRight w:val="0"/>
              <w:marTop w:val="0"/>
              <w:marBottom w:val="0"/>
              <w:divBdr>
                <w:top w:val="none" w:sz="0" w:space="0" w:color="auto"/>
                <w:left w:val="none" w:sz="0" w:space="0" w:color="auto"/>
                <w:bottom w:val="none" w:sz="0" w:space="0" w:color="auto"/>
                <w:right w:val="none" w:sz="0" w:space="0" w:color="auto"/>
              </w:divBdr>
              <w:divsChild>
                <w:div w:id="603920136">
                  <w:marLeft w:val="0"/>
                  <w:marRight w:val="0"/>
                  <w:marTop w:val="0"/>
                  <w:marBottom w:val="0"/>
                  <w:divBdr>
                    <w:top w:val="none" w:sz="0" w:space="0" w:color="auto"/>
                    <w:left w:val="none" w:sz="0" w:space="0" w:color="auto"/>
                    <w:bottom w:val="none" w:sz="0" w:space="0" w:color="auto"/>
                    <w:right w:val="none" w:sz="0" w:space="0" w:color="auto"/>
                  </w:divBdr>
                </w:div>
              </w:divsChild>
            </w:div>
            <w:div w:id="1221940203">
              <w:marLeft w:val="0"/>
              <w:marRight w:val="0"/>
              <w:marTop w:val="375"/>
              <w:marBottom w:val="0"/>
              <w:divBdr>
                <w:top w:val="none" w:sz="0" w:space="0" w:color="auto"/>
                <w:left w:val="none" w:sz="0" w:space="0" w:color="auto"/>
                <w:bottom w:val="none" w:sz="0" w:space="0" w:color="auto"/>
                <w:right w:val="none" w:sz="0" w:space="0" w:color="auto"/>
              </w:divBdr>
              <w:divsChild>
                <w:div w:id="1285844571">
                  <w:marLeft w:val="0"/>
                  <w:marRight w:val="0"/>
                  <w:marTop w:val="0"/>
                  <w:marBottom w:val="0"/>
                  <w:divBdr>
                    <w:top w:val="none" w:sz="0" w:space="0" w:color="auto"/>
                    <w:left w:val="none" w:sz="0" w:space="0" w:color="auto"/>
                    <w:bottom w:val="none" w:sz="0" w:space="0" w:color="auto"/>
                    <w:right w:val="none" w:sz="0" w:space="0" w:color="auto"/>
                  </w:divBdr>
                  <w:divsChild>
                    <w:div w:id="2221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6634">
              <w:marLeft w:val="0"/>
              <w:marRight w:val="0"/>
              <w:marTop w:val="375"/>
              <w:marBottom w:val="0"/>
              <w:divBdr>
                <w:top w:val="none" w:sz="0" w:space="0" w:color="auto"/>
                <w:left w:val="none" w:sz="0" w:space="0" w:color="auto"/>
                <w:bottom w:val="none" w:sz="0" w:space="0" w:color="auto"/>
                <w:right w:val="none" w:sz="0" w:space="0" w:color="auto"/>
              </w:divBdr>
              <w:divsChild>
                <w:div w:id="144514886">
                  <w:marLeft w:val="0"/>
                  <w:marRight w:val="0"/>
                  <w:marTop w:val="0"/>
                  <w:marBottom w:val="0"/>
                  <w:divBdr>
                    <w:top w:val="none" w:sz="0" w:space="0" w:color="auto"/>
                    <w:left w:val="none" w:sz="0" w:space="0" w:color="auto"/>
                    <w:bottom w:val="none" w:sz="0" w:space="0" w:color="auto"/>
                    <w:right w:val="none" w:sz="0" w:space="0" w:color="auto"/>
                  </w:divBdr>
                </w:div>
              </w:divsChild>
            </w:div>
            <w:div w:id="858740711">
              <w:marLeft w:val="0"/>
              <w:marRight w:val="0"/>
              <w:marTop w:val="225"/>
              <w:marBottom w:val="0"/>
              <w:divBdr>
                <w:top w:val="none" w:sz="0" w:space="0" w:color="auto"/>
                <w:left w:val="none" w:sz="0" w:space="0" w:color="auto"/>
                <w:bottom w:val="none" w:sz="0" w:space="0" w:color="auto"/>
                <w:right w:val="none" w:sz="0" w:space="0" w:color="auto"/>
              </w:divBdr>
              <w:divsChild>
                <w:div w:id="879047625">
                  <w:marLeft w:val="0"/>
                  <w:marRight w:val="0"/>
                  <w:marTop w:val="0"/>
                  <w:marBottom w:val="0"/>
                  <w:divBdr>
                    <w:top w:val="none" w:sz="0" w:space="0" w:color="auto"/>
                    <w:left w:val="none" w:sz="0" w:space="0" w:color="auto"/>
                    <w:bottom w:val="none" w:sz="0" w:space="0" w:color="auto"/>
                    <w:right w:val="none" w:sz="0" w:space="0" w:color="auto"/>
                  </w:divBdr>
                  <w:divsChild>
                    <w:div w:id="996496074">
                      <w:marLeft w:val="0"/>
                      <w:marRight w:val="0"/>
                      <w:marTop w:val="0"/>
                      <w:marBottom w:val="0"/>
                      <w:divBdr>
                        <w:top w:val="single" w:sz="6" w:space="0" w:color="D9D9D9"/>
                        <w:left w:val="none" w:sz="0" w:space="0" w:color="auto"/>
                        <w:bottom w:val="single" w:sz="6" w:space="0" w:color="D9D9D9"/>
                        <w:right w:val="none" w:sz="0" w:space="0" w:color="auto"/>
                      </w:divBdr>
                      <w:divsChild>
                        <w:div w:id="1221674541">
                          <w:marLeft w:val="0"/>
                          <w:marRight w:val="0"/>
                          <w:marTop w:val="0"/>
                          <w:marBottom w:val="0"/>
                          <w:divBdr>
                            <w:top w:val="none" w:sz="0" w:space="0" w:color="auto"/>
                            <w:left w:val="none" w:sz="0" w:space="0" w:color="auto"/>
                            <w:bottom w:val="none" w:sz="0" w:space="0" w:color="auto"/>
                            <w:right w:val="none" w:sz="0" w:space="0" w:color="auto"/>
                          </w:divBdr>
                          <w:divsChild>
                            <w:div w:id="914244568">
                              <w:marLeft w:val="0"/>
                              <w:marRight w:val="0"/>
                              <w:marTop w:val="0"/>
                              <w:marBottom w:val="0"/>
                              <w:divBdr>
                                <w:top w:val="none" w:sz="0" w:space="0" w:color="auto"/>
                                <w:left w:val="none" w:sz="0" w:space="0" w:color="auto"/>
                                <w:bottom w:val="none" w:sz="0" w:space="0" w:color="auto"/>
                                <w:right w:val="none" w:sz="0" w:space="0" w:color="auto"/>
                              </w:divBdr>
                              <w:divsChild>
                                <w:div w:id="1437945489">
                                  <w:marLeft w:val="0"/>
                                  <w:marRight w:val="0"/>
                                  <w:marTop w:val="0"/>
                                  <w:marBottom w:val="0"/>
                                  <w:divBdr>
                                    <w:top w:val="none" w:sz="0" w:space="0" w:color="auto"/>
                                    <w:left w:val="none" w:sz="0" w:space="0" w:color="auto"/>
                                    <w:bottom w:val="none" w:sz="0" w:space="0" w:color="auto"/>
                                    <w:right w:val="none" w:sz="0" w:space="0" w:color="auto"/>
                                  </w:divBdr>
                                  <w:divsChild>
                                    <w:div w:id="841509501">
                                      <w:marLeft w:val="0"/>
                                      <w:marRight w:val="0"/>
                                      <w:marTop w:val="0"/>
                                      <w:marBottom w:val="0"/>
                                      <w:divBdr>
                                        <w:top w:val="none" w:sz="0" w:space="0" w:color="auto"/>
                                        <w:left w:val="none" w:sz="0" w:space="0" w:color="auto"/>
                                        <w:bottom w:val="none" w:sz="0" w:space="0" w:color="auto"/>
                                        <w:right w:val="none" w:sz="0" w:space="0" w:color="auto"/>
                                      </w:divBdr>
                                      <w:divsChild>
                                        <w:div w:id="1382250269">
                                          <w:marLeft w:val="0"/>
                                          <w:marRight w:val="0"/>
                                          <w:marTop w:val="0"/>
                                          <w:marBottom w:val="0"/>
                                          <w:divBdr>
                                            <w:top w:val="none" w:sz="0" w:space="0" w:color="auto"/>
                                            <w:left w:val="none" w:sz="0" w:space="0" w:color="auto"/>
                                            <w:bottom w:val="none" w:sz="0" w:space="0" w:color="auto"/>
                                            <w:right w:val="none" w:sz="0" w:space="0" w:color="auto"/>
                                          </w:divBdr>
                                          <w:divsChild>
                                            <w:div w:id="2085056672">
                                              <w:marLeft w:val="0"/>
                                              <w:marRight w:val="0"/>
                                              <w:marTop w:val="0"/>
                                              <w:marBottom w:val="0"/>
                                              <w:divBdr>
                                                <w:top w:val="none" w:sz="0" w:space="0" w:color="auto"/>
                                                <w:left w:val="none" w:sz="0" w:space="0" w:color="auto"/>
                                                <w:bottom w:val="none" w:sz="0" w:space="0" w:color="auto"/>
                                                <w:right w:val="none" w:sz="0" w:space="0" w:color="auto"/>
                                              </w:divBdr>
                                              <w:divsChild>
                                                <w:div w:id="686908393">
                                                  <w:marLeft w:val="0"/>
                                                  <w:marRight w:val="0"/>
                                                  <w:marTop w:val="0"/>
                                                  <w:marBottom w:val="0"/>
                                                  <w:divBdr>
                                                    <w:top w:val="none" w:sz="0" w:space="0" w:color="auto"/>
                                                    <w:left w:val="none" w:sz="0" w:space="0" w:color="auto"/>
                                                    <w:bottom w:val="none" w:sz="0" w:space="0" w:color="auto"/>
                                                    <w:right w:val="none" w:sz="0" w:space="0" w:color="auto"/>
                                                  </w:divBdr>
                                                  <w:divsChild>
                                                    <w:div w:id="1792628129">
                                                      <w:marLeft w:val="0"/>
                                                      <w:marRight w:val="0"/>
                                                      <w:marTop w:val="0"/>
                                                      <w:marBottom w:val="0"/>
                                                      <w:divBdr>
                                                        <w:top w:val="none" w:sz="0" w:space="0" w:color="auto"/>
                                                        <w:left w:val="none" w:sz="0" w:space="0" w:color="auto"/>
                                                        <w:bottom w:val="none" w:sz="0" w:space="0" w:color="auto"/>
                                                        <w:right w:val="none" w:sz="0" w:space="0" w:color="auto"/>
                                                      </w:divBdr>
                                                      <w:divsChild>
                                                        <w:div w:id="861358551">
                                                          <w:marLeft w:val="0"/>
                                                          <w:marRight w:val="0"/>
                                                          <w:marTop w:val="0"/>
                                                          <w:marBottom w:val="0"/>
                                                          <w:divBdr>
                                                            <w:top w:val="none" w:sz="0" w:space="0" w:color="auto"/>
                                                            <w:left w:val="none" w:sz="0" w:space="0" w:color="auto"/>
                                                            <w:bottom w:val="none" w:sz="0" w:space="0" w:color="auto"/>
                                                            <w:right w:val="none" w:sz="0" w:space="0" w:color="auto"/>
                                                          </w:divBdr>
                                                        </w:div>
                                                        <w:div w:id="1370377714">
                                                          <w:marLeft w:val="0"/>
                                                          <w:marRight w:val="0"/>
                                                          <w:marTop w:val="0"/>
                                                          <w:marBottom w:val="0"/>
                                                          <w:divBdr>
                                                            <w:top w:val="none" w:sz="0" w:space="0" w:color="auto"/>
                                                            <w:left w:val="none" w:sz="0" w:space="0" w:color="auto"/>
                                                            <w:bottom w:val="none" w:sz="0" w:space="0" w:color="auto"/>
                                                            <w:right w:val="none" w:sz="0" w:space="0" w:color="auto"/>
                                                          </w:divBdr>
                                                          <w:divsChild>
                                                            <w:div w:id="1262376251">
                                                              <w:marLeft w:val="0"/>
                                                              <w:marRight w:val="0"/>
                                                              <w:marTop w:val="0"/>
                                                              <w:marBottom w:val="0"/>
                                                              <w:divBdr>
                                                                <w:top w:val="none" w:sz="0" w:space="0" w:color="auto"/>
                                                                <w:left w:val="none" w:sz="0" w:space="0" w:color="auto"/>
                                                                <w:bottom w:val="none" w:sz="0" w:space="0" w:color="auto"/>
                                                                <w:right w:val="none" w:sz="0" w:space="0" w:color="auto"/>
                                                              </w:divBdr>
                                                              <w:divsChild>
                                                                <w:div w:id="1754352043">
                                                                  <w:marLeft w:val="0"/>
                                                                  <w:marRight w:val="0"/>
                                                                  <w:marTop w:val="0"/>
                                                                  <w:marBottom w:val="0"/>
                                                                  <w:divBdr>
                                                                    <w:top w:val="none" w:sz="0" w:space="0" w:color="auto"/>
                                                                    <w:left w:val="none" w:sz="0" w:space="0" w:color="auto"/>
                                                                    <w:bottom w:val="none" w:sz="0" w:space="0" w:color="auto"/>
                                                                    <w:right w:val="none" w:sz="0" w:space="0" w:color="auto"/>
                                                                  </w:divBdr>
                                                                  <w:divsChild>
                                                                    <w:div w:id="72094737">
                                                                      <w:marLeft w:val="0"/>
                                                                      <w:marRight w:val="0"/>
                                                                      <w:marTop w:val="0"/>
                                                                      <w:marBottom w:val="0"/>
                                                                      <w:divBdr>
                                                                        <w:top w:val="none" w:sz="0" w:space="0" w:color="auto"/>
                                                                        <w:left w:val="none" w:sz="0" w:space="0" w:color="auto"/>
                                                                        <w:bottom w:val="none" w:sz="0" w:space="0" w:color="auto"/>
                                                                        <w:right w:val="none" w:sz="0" w:space="0" w:color="auto"/>
                                                                      </w:divBdr>
                                                                      <w:divsChild>
                                                                        <w:div w:id="1804427137">
                                                                          <w:marLeft w:val="0"/>
                                                                          <w:marRight w:val="0"/>
                                                                          <w:marTop w:val="0"/>
                                                                          <w:marBottom w:val="0"/>
                                                                          <w:divBdr>
                                                                            <w:top w:val="none" w:sz="0" w:space="0" w:color="auto"/>
                                                                            <w:left w:val="none" w:sz="0" w:space="0" w:color="auto"/>
                                                                            <w:bottom w:val="none" w:sz="0" w:space="0" w:color="auto"/>
                                                                            <w:right w:val="none" w:sz="0" w:space="0" w:color="auto"/>
                                                                          </w:divBdr>
                                                                          <w:divsChild>
                                                                            <w:div w:id="549465374">
                                                                              <w:marLeft w:val="0"/>
                                                                              <w:marRight w:val="0"/>
                                                                              <w:marTop w:val="0"/>
                                                                              <w:marBottom w:val="0"/>
                                                                              <w:divBdr>
                                                                                <w:top w:val="none" w:sz="0" w:space="0" w:color="auto"/>
                                                                                <w:left w:val="none" w:sz="0" w:space="0" w:color="auto"/>
                                                                                <w:bottom w:val="none" w:sz="0" w:space="0" w:color="auto"/>
                                                                                <w:right w:val="none" w:sz="0" w:space="0" w:color="auto"/>
                                                                              </w:divBdr>
                                                                              <w:divsChild>
                                                                                <w:div w:id="1547259303">
                                                                                  <w:marLeft w:val="0"/>
                                                                                  <w:marRight w:val="0"/>
                                                                                  <w:marTop w:val="0"/>
                                                                                  <w:marBottom w:val="0"/>
                                                                                  <w:divBdr>
                                                                                    <w:top w:val="none" w:sz="0" w:space="0" w:color="auto"/>
                                                                                    <w:left w:val="none" w:sz="0" w:space="0" w:color="auto"/>
                                                                                    <w:bottom w:val="none" w:sz="0" w:space="0" w:color="auto"/>
                                                                                    <w:right w:val="none" w:sz="0" w:space="0" w:color="auto"/>
                                                                                  </w:divBdr>
                                                                                  <w:divsChild>
                                                                                    <w:div w:id="1712880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137420">
              <w:marLeft w:val="0"/>
              <w:marRight w:val="0"/>
              <w:marTop w:val="225"/>
              <w:marBottom w:val="0"/>
              <w:divBdr>
                <w:top w:val="none" w:sz="0" w:space="0" w:color="auto"/>
                <w:left w:val="none" w:sz="0" w:space="0" w:color="auto"/>
                <w:bottom w:val="none" w:sz="0" w:space="0" w:color="auto"/>
                <w:right w:val="none" w:sz="0" w:space="0" w:color="auto"/>
              </w:divBdr>
              <w:divsChild>
                <w:div w:id="17154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11129">
      <w:bodyDiv w:val="1"/>
      <w:marLeft w:val="0"/>
      <w:marRight w:val="0"/>
      <w:marTop w:val="0"/>
      <w:marBottom w:val="0"/>
      <w:divBdr>
        <w:top w:val="none" w:sz="0" w:space="0" w:color="auto"/>
        <w:left w:val="none" w:sz="0" w:space="0" w:color="auto"/>
        <w:bottom w:val="none" w:sz="0" w:space="0" w:color="auto"/>
        <w:right w:val="none" w:sz="0" w:space="0" w:color="auto"/>
      </w:divBdr>
      <w:divsChild>
        <w:div w:id="1754622512">
          <w:marLeft w:val="0"/>
          <w:marRight w:val="0"/>
          <w:marTop w:val="0"/>
          <w:marBottom w:val="300"/>
          <w:divBdr>
            <w:top w:val="none" w:sz="0" w:space="0" w:color="auto"/>
            <w:left w:val="none" w:sz="0" w:space="0" w:color="auto"/>
            <w:bottom w:val="none" w:sz="0" w:space="0" w:color="auto"/>
            <w:right w:val="none" w:sz="0" w:space="0" w:color="auto"/>
          </w:divBdr>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8543653">
      <w:bodyDiv w:val="1"/>
      <w:marLeft w:val="0"/>
      <w:marRight w:val="0"/>
      <w:marTop w:val="0"/>
      <w:marBottom w:val="0"/>
      <w:divBdr>
        <w:top w:val="none" w:sz="0" w:space="0" w:color="auto"/>
        <w:left w:val="none" w:sz="0" w:space="0" w:color="auto"/>
        <w:bottom w:val="none" w:sz="0" w:space="0" w:color="auto"/>
        <w:right w:val="none" w:sz="0" w:space="0" w:color="auto"/>
      </w:divBdr>
      <w:divsChild>
        <w:div w:id="2105883120">
          <w:marLeft w:val="0"/>
          <w:marRight w:val="0"/>
          <w:marTop w:val="0"/>
          <w:marBottom w:val="75"/>
          <w:divBdr>
            <w:top w:val="none" w:sz="0" w:space="0" w:color="auto"/>
            <w:left w:val="none" w:sz="0" w:space="0" w:color="auto"/>
            <w:bottom w:val="none" w:sz="0" w:space="0" w:color="auto"/>
            <w:right w:val="none" w:sz="0" w:space="0" w:color="auto"/>
          </w:divBdr>
        </w:div>
        <w:div w:id="11459727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9901571">
      <w:bodyDiv w:val="1"/>
      <w:marLeft w:val="0"/>
      <w:marRight w:val="0"/>
      <w:marTop w:val="0"/>
      <w:marBottom w:val="0"/>
      <w:divBdr>
        <w:top w:val="none" w:sz="0" w:space="0" w:color="auto"/>
        <w:left w:val="none" w:sz="0" w:space="0" w:color="auto"/>
        <w:bottom w:val="none" w:sz="0" w:space="0" w:color="auto"/>
        <w:right w:val="none" w:sz="0" w:space="0" w:color="auto"/>
      </w:divBdr>
      <w:divsChild>
        <w:div w:id="78017813">
          <w:marLeft w:val="0"/>
          <w:marRight w:val="0"/>
          <w:marTop w:val="0"/>
          <w:marBottom w:val="0"/>
          <w:divBdr>
            <w:top w:val="none" w:sz="0" w:space="0" w:color="auto"/>
            <w:left w:val="none" w:sz="0" w:space="0" w:color="auto"/>
            <w:bottom w:val="none" w:sz="0" w:space="0" w:color="auto"/>
            <w:right w:val="none" w:sz="0" w:space="0" w:color="auto"/>
          </w:divBdr>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2108">
      <w:bodyDiv w:val="1"/>
      <w:marLeft w:val="0"/>
      <w:marRight w:val="0"/>
      <w:marTop w:val="0"/>
      <w:marBottom w:val="0"/>
      <w:divBdr>
        <w:top w:val="none" w:sz="0" w:space="0" w:color="auto"/>
        <w:left w:val="none" w:sz="0" w:space="0" w:color="auto"/>
        <w:bottom w:val="none" w:sz="0" w:space="0" w:color="auto"/>
        <w:right w:val="none" w:sz="0" w:space="0" w:color="auto"/>
      </w:divBdr>
      <w:divsChild>
        <w:div w:id="311449692">
          <w:marLeft w:val="0"/>
          <w:marRight w:val="0"/>
          <w:marTop w:val="0"/>
          <w:marBottom w:val="0"/>
          <w:divBdr>
            <w:top w:val="none" w:sz="0" w:space="0" w:color="auto"/>
            <w:left w:val="none" w:sz="0" w:space="0" w:color="auto"/>
            <w:bottom w:val="none" w:sz="0" w:space="0" w:color="auto"/>
            <w:right w:val="none" w:sz="0" w:space="0" w:color="auto"/>
          </w:divBdr>
        </w:div>
      </w:divsChild>
    </w:div>
    <w:div w:id="1561749437">
      <w:bodyDiv w:val="1"/>
      <w:marLeft w:val="0"/>
      <w:marRight w:val="0"/>
      <w:marTop w:val="0"/>
      <w:marBottom w:val="0"/>
      <w:divBdr>
        <w:top w:val="none" w:sz="0" w:space="0" w:color="auto"/>
        <w:left w:val="none" w:sz="0" w:space="0" w:color="auto"/>
        <w:bottom w:val="none" w:sz="0" w:space="0" w:color="auto"/>
        <w:right w:val="none" w:sz="0" w:space="0" w:color="auto"/>
      </w:divBdr>
      <w:divsChild>
        <w:div w:id="433524696">
          <w:marLeft w:val="0"/>
          <w:marRight w:val="0"/>
          <w:marTop w:val="0"/>
          <w:marBottom w:val="0"/>
          <w:divBdr>
            <w:top w:val="none" w:sz="0" w:space="0" w:color="auto"/>
            <w:left w:val="none" w:sz="0" w:space="0" w:color="auto"/>
            <w:bottom w:val="none" w:sz="0" w:space="0" w:color="auto"/>
            <w:right w:val="none" w:sz="0" w:space="0" w:color="auto"/>
          </w:divBdr>
        </w:div>
        <w:div w:id="1460225944">
          <w:marLeft w:val="0"/>
          <w:marRight w:val="0"/>
          <w:marTop w:val="300"/>
          <w:marBottom w:val="300"/>
          <w:divBdr>
            <w:top w:val="none" w:sz="0" w:space="0" w:color="auto"/>
            <w:left w:val="none" w:sz="0" w:space="0" w:color="auto"/>
            <w:bottom w:val="none" w:sz="0" w:space="0" w:color="auto"/>
            <w:right w:val="none" w:sz="0" w:space="0" w:color="auto"/>
          </w:divBdr>
        </w:div>
        <w:div w:id="2124381009">
          <w:marLeft w:val="0"/>
          <w:marRight w:val="0"/>
          <w:marTop w:val="0"/>
          <w:marBottom w:val="0"/>
          <w:divBdr>
            <w:top w:val="none" w:sz="0" w:space="0" w:color="auto"/>
            <w:left w:val="none" w:sz="0" w:space="0" w:color="auto"/>
            <w:bottom w:val="none" w:sz="0" w:space="0" w:color="auto"/>
            <w:right w:val="none" w:sz="0" w:space="0" w:color="auto"/>
          </w:divBdr>
          <w:divsChild>
            <w:div w:id="257756671">
              <w:marLeft w:val="0"/>
              <w:marRight w:val="0"/>
              <w:marTop w:val="300"/>
              <w:marBottom w:val="450"/>
              <w:divBdr>
                <w:top w:val="none" w:sz="0" w:space="0" w:color="auto"/>
                <w:left w:val="none" w:sz="0" w:space="0" w:color="auto"/>
                <w:bottom w:val="none" w:sz="0" w:space="0" w:color="auto"/>
                <w:right w:val="none" w:sz="0" w:space="0" w:color="auto"/>
              </w:divBdr>
              <w:divsChild>
                <w:div w:id="2062630907">
                  <w:marLeft w:val="0"/>
                  <w:marRight w:val="0"/>
                  <w:marTop w:val="0"/>
                  <w:marBottom w:val="0"/>
                  <w:divBdr>
                    <w:top w:val="none" w:sz="0" w:space="0" w:color="auto"/>
                    <w:left w:val="none" w:sz="0" w:space="0" w:color="auto"/>
                    <w:bottom w:val="none" w:sz="0" w:space="0" w:color="auto"/>
                    <w:right w:val="none" w:sz="0" w:space="0" w:color="auto"/>
                  </w:divBdr>
                  <w:divsChild>
                    <w:div w:id="119033201">
                      <w:marLeft w:val="0"/>
                      <w:marRight w:val="0"/>
                      <w:marTop w:val="0"/>
                      <w:marBottom w:val="0"/>
                      <w:divBdr>
                        <w:top w:val="none" w:sz="0" w:space="0" w:color="auto"/>
                        <w:left w:val="none" w:sz="0" w:space="0" w:color="auto"/>
                        <w:bottom w:val="none" w:sz="0" w:space="0" w:color="auto"/>
                        <w:right w:val="none" w:sz="0" w:space="0" w:color="auto"/>
                      </w:divBdr>
                      <w:divsChild>
                        <w:div w:id="629819894">
                          <w:marLeft w:val="0"/>
                          <w:marRight w:val="0"/>
                          <w:marTop w:val="0"/>
                          <w:marBottom w:val="0"/>
                          <w:divBdr>
                            <w:top w:val="none" w:sz="0" w:space="0" w:color="auto"/>
                            <w:left w:val="none" w:sz="0" w:space="0" w:color="auto"/>
                            <w:bottom w:val="none" w:sz="0" w:space="0" w:color="auto"/>
                            <w:right w:val="none" w:sz="0" w:space="0" w:color="auto"/>
                          </w:divBdr>
                          <w:divsChild>
                            <w:div w:id="1604343461">
                              <w:marLeft w:val="0"/>
                              <w:marRight w:val="0"/>
                              <w:marTop w:val="0"/>
                              <w:marBottom w:val="0"/>
                              <w:divBdr>
                                <w:top w:val="none" w:sz="0" w:space="0" w:color="auto"/>
                                <w:left w:val="none" w:sz="0" w:space="0" w:color="auto"/>
                                <w:bottom w:val="none" w:sz="0" w:space="0" w:color="auto"/>
                                <w:right w:val="none" w:sz="0" w:space="0" w:color="auto"/>
                              </w:divBdr>
                              <w:divsChild>
                                <w:div w:id="1552423226">
                                  <w:marLeft w:val="0"/>
                                  <w:marRight w:val="0"/>
                                  <w:marTop w:val="0"/>
                                  <w:marBottom w:val="0"/>
                                  <w:divBdr>
                                    <w:top w:val="none" w:sz="0" w:space="0" w:color="auto"/>
                                    <w:left w:val="none" w:sz="0" w:space="0" w:color="auto"/>
                                    <w:bottom w:val="none" w:sz="0" w:space="0" w:color="auto"/>
                                    <w:right w:val="none" w:sz="0" w:space="0" w:color="auto"/>
                                  </w:divBdr>
                                  <w:divsChild>
                                    <w:div w:id="5537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509290">
          <w:marLeft w:val="0"/>
          <w:marRight w:val="0"/>
          <w:marTop w:val="0"/>
          <w:marBottom w:val="0"/>
          <w:divBdr>
            <w:top w:val="none" w:sz="0" w:space="0" w:color="auto"/>
            <w:left w:val="none" w:sz="0" w:space="0" w:color="auto"/>
            <w:bottom w:val="none" w:sz="0" w:space="0" w:color="auto"/>
            <w:right w:val="none" w:sz="0" w:space="0" w:color="auto"/>
          </w:divBdr>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563286">
      <w:bodyDiv w:val="1"/>
      <w:marLeft w:val="0"/>
      <w:marRight w:val="0"/>
      <w:marTop w:val="0"/>
      <w:marBottom w:val="0"/>
      <w:divBdr>
        <w:top w:val="none" w:sz="0" w:space="0" w:color="auto"/>
        <w:left w:val="none" w:sz="0" w:space="0" w:color="auto"/>
        <w:bottom w:val="none" w:sz="0" w:space="0" w:color="auto"/>
        <w:right w:val="none" w:sz="0" w:space="0" w:color="auto"/>
      </w:divBdr>
      <w:divsChild>
        <w:div w:id="728769365">
          <w:marLeft w:val="0"/>
          <w:marRight w:val="0"/>
          <w:marTop w:val="0"/>
          <w:marBottom w:val="150"/>
          <w:divBdr>
            <w:top w:val="none" w:sz="0" w:space="0" w:color="auto"/>
            <w:left w:val="none" w:sz="0" w:space="0" w:color="auto"/>
            <w:bottom w:val="none" w:sz="0" w:space="0" w:color="auto"/>
            <w:right w:val="none" w:sz="0" w:space="0" w:color="auto"/>
          </w:divBdr>
          <w:divsChild>
            <w:div w:id="1097022387">
              <w:marLeft w:val="0"/>
              <w:marRight w:val="0"/>
              <w:marTop w:val="0"/>
              <w:marBottom w:val="0"/>
              <w:divBdr>
                <w:top w:val="none" w:sz="0" w:space="0" w:color="auto"/>
                <w:left w:val="none" w:sz="0" w:space="0" w:color="auto"/>
                <w:bottom w:val="none" w:sz="0" w:space="0" w:color="auto"/>
                <w:right w:val="none" w:sz="0" w:space="0" w:color="auto"/>
              </w:divBdr>
              <w:divsChild>
                <w:div w:id="629475118">
                  <w:marLeft w:val="0"/>
                  <w:marRight w:val="150"/>
                  <w:marTop w:val="0"/>
                  <w:marBottom w:val="0"/>
                  <w:divBdr>
                    <w:top w:val="none" w:sz="0" w:space="0" w:color="auto"/>
                    <w:left w:val="none" w:sz="0" w:space="0" w:color="auto"/>
                    <w:bottom w:val="none" w:sz="0" w:space="0" w:color="auto"/>
                    <w:right w:val="none" w:sz="0" w:space="0" w:color="auto"/>
                  </w:divBdr>
                </w:div>
                <w:div w:id="1912883247">
                  <w:marLeft w:val="0"/>
                  <w:marRight w:val="150"/>
                  <w:marTop w:val="0"/>
                  <w:marBottom w:val="0"/>
                  <w:divBdr>
                    <w:top w:val="none" w:sz="0" w:space="0" w:color="auto"/>
                    <w:left w:val="none" w:sz="0" w:space="0" w:color="auto"/>
                    <w:bottom w:val="none" w:sz="0" w:space="0" w:color="auto"/>
                    <w:right w:val="none" w:sz="0" w:space="0" w:color="auto"/>
                  </w:divBdr>
                </w:div>
              </w:divsChild>
            </w:div>
            <w:div w:id="132799919">
              <w:marLeft w:val="0"/>
              <w:marRight w:val="0"/>
              <w:marTop w:val="0"/>
              <w:marBottom w:val="0"/>
              <w:divBdr>
                <w:top w:val="none" w:sz="0" w:space="0" w:color="auto"/>
                <w:left w:val="none" w:sz="0" w:space="0" w:color="auto"/>
                <w:bottom w:val="none" w:sz="0" w:space="0" w:color="auto"/>
                <w:right w:val="none" w:sz="0" w:space="0" w:color="auto"/>
              </w:divBdr>
              <w:divsChild>
                <w:div w:id="865555906">
                  <w:marLeft w:val="0"/>
                  <w:marRight w:val="0"/>
                  <w:marTop w:val="0"/>
                  <w:marBottom w:val="0"/>
                  <w:divBdr>
                    <w:top w:val="none" w:sz="0" w:space="0" w:color="auto"/>
                    <w:left w:val="none" w:sz="0" w:space="0" w:color="auto"/>
                    <w:bottom w:val="none" w:sz="0" w:space="0" w:color="auto"/>
                    <w:right w:val="none" w:sz="0" w:space="0" w:color="auto"/>
                  </w:divBdr>
                  <w:divsChild>
                    <w:div w:id="1389260084">
                      <w:marLeft w:val="0"/>
                      <w:marRight w:val="0"/>
                      <w:marTop w:val="0"/>
                      <w:marBottom w:val="0"/>
                      <w:divBdr>
                        <w:top w:val="none" w:sz="0" w:space="0" w:color="auto"/>
                        <w:left w:val="none" w:sz="0" w:space="0" w:color="auto"/>
                        <w:bottom w:val="none" w:sz="0" w:space="0" w:color="auto"/>
                        <w:right w:val="none" w:sz="0" w:space="0" w:color="auto"/>
                      </w:divBdr>
                      <w:divsChild>
                        <w:div w:id="1257980418">
                          <w:marLeft w:val="0"/>
                          <w:marRight w:val="0"/>
                          <w:marTop w:val="0"/>
                          <w:marBottom w:val="0"/>
                          <w:divBdr>
                            <w:top w:val="none" w:sz="0" w:space="0" w:color="auto"/>
                            <w:left w:val="none" w:sz="0" w:space="0" w:color="auto"/>
                            <w:bottom w:val="none" w:sz="0" w:space="0" w:color="auto"/>
                            <w:right w:val="none" w:sz="0" w:space="0" w:color="auto"/>
                          </w:divBdr>
                        </w:div>
                      </w:divsChild>
                    </w:div>
                    <w:div w:id="300156754">
                      <w:marLeft w:val="0"/>
                      <w:marRight w:val="135"/>
                      <w:marTop w:val="0"/>
                      <w:marBottom w:val="0"/>
                      <w:divBdr>
                        <w:top w:val="none" w:sz="0" w:space="0" w:color="auto"/>
                        <w:left w:val="none" w:sz="0" w:space="0" w:color="auto"/>
                        <w:bottom w:val="none" w:sz="0" w:space="0" w:color="auto"/>
                        <w:right w:val="none" w:sz="0" w:space="0" w:color="auto"/>
                      </w:divBdr>
                    </w:div>
                    <w:div w:id="1644773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6190">
          <w:marLeft w:val="0"/>
          <w:marRight w:val="0"/>
          <w:marTop w:val="0"/>
          <w:marBottom w:val="0"/>
          <w:divBdr>
            <w:top w:val="none" w:sz="0" w:space="0" w:color="auto"/>
            <w:left w:val="none" w:sz="0" w:space="0" w:color="auto"/>
            <w:bottom w:val="none" w:sz="0" w:space="0" w:color="auto"/>
            <w:right w:val="none" w:sz="0" w:space="0" w:color="auto"/>
          </w:divBdr>
          <w:divsChild>
            <w:div w:id="2100365574">
              <w:marLeft w:val="0"/>
              <w:marRight w:val="0"/>
              <w:marTop w:val="0"/>
              <w:marBottom w:val="0"/>
              <w:divBdr>
                <w:top w:val="none" w:sz="0" w:space="0" w:color="auto"/>
                <w:left w:val="none" w:sz="0" w:space="0" w:color="auto"/>
                <w:bottom w:val="none" w:sz="0" w:space="0" w:color="auto"/>
                <w:right w:val="none" w:sz="0" w:space="0" w:color="auto"/>
              </w:divBdr>
              <w:divsChild>
                <w:div w:id="348263395">
                  <w:marLeft w:val="0"/>
                  <w:marRight w:val="0"/>
                  <w:marTop w:val="0"/>
                  <w:marBottom w:val="0"/>
                  <w:divBdr>
                    <w:top w:val="none" w:sz="0" w:space="0" w:color="auto"/>
                    <w:left w:val="none" w:sz="0" w:space="0" w:color="auto"/>
                    <w:bottom w:val="none" w:sz="0" w:space="0" w:color="auto"/>
                    <w:right w:val="none" w:sz="0" w:space="0" w:color="auto"/>
                  </w:divBdr>
                </w:div>
              </w:divsChild>
            </w:div>
            <w:div w:id="1729836304">
              <w:marLeft w:val="0"/>
              <w:marRight w:val="0"/>
              <w:marTop w:val="225"/>
              <w:marBottom w:val="0"/>
              <w:divBdr>
                <w:top w:val="none" w:sz="0" w:space="0" w:color="auto"/>
                <w:left w:val="none" w:sz="0" w:space="0" w:color="auto"/>
                <w:bottom w:val="none" w:sz="0" w:space="0" w:color="auto"/>
                <w:right w:val="none" w:sz="0" w:space="0" w:color="auto"/>
              </w:divBdr>
              <w:divsChild>
                <w:div w:id="635373251">
                  <w:marLeft w:val="0"/>
                  <w:marRight w:val="0"/>
                  <w:marTop w:val="0"/>
                  <w:marBottom w:val="0"/>
                  <w:divBdr>
                    <w:top w:val="none" w:sz="0" w:space="0" w:color="auto"/>
                    <w:left w:val="none" w:sz="0" w:space="0" w:color="auto"/>
                    <w:bottom w:val="none" w:sz="0" w:space="0" w:color="auto"/>
                    <w:right w:val="none" w:sz="0" w:space="0" w:color="auto"/>
                  </w:divBdr>
                </w:div>
              </w:divsChild>
            </w:div>
            <w:div w:id="1977293526">
              <w:marLeft w:val="0"/>
              <w:marRight w:val="0"/>
              <w:marTop w:val="375"/>
              <w:marBottom w:val="0"/>
              <w:divBdr>
                <w:top w:val="none" w:sz="0" w:space="0" w:color="auto"/>
                <w:left w:val="none" w:sz="0" w:space="0" w:color="auto"/>
                <w:bottom w:val="none" w:sz="0" w:space="0" w:color="auto"/>
                <w:right w:val="none" w:sz="0" w:space="0" w:color="auto"/>
              </w:divBdr>
              <w:divsChild>
                <w:div w:id="1590963450">
                  <w:marLeft w:val="0"/>
                  <w:marRight w:val="0"/>
                  <w:marTop w:val="0"/>
                  <w:marBottom w:val="0"/>
                  <w:divBdr>
                    <w:top w:val="none" w:sz="0" w:space="0" w:color="auto"/>
                    <w:left w:val="none" w:sz="0" w:space="0" w:color="auto"/>
                    <w:bottom w:val="none" w:sz="0" w:space="0" w:color="auto"/>
                    <w:right w:val="none" w:sz="0" w:space="0" w:color="auto"/>
                  </w:divBdr>
                  <w:divsChild>
                    <w:div w:id="122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980">
              <w:marLeft w:val="0"/>
              <w:marRight w:val="0"/>
              <w:marTop w:val="375"/>
              <w:marBottom w:val="0"/>
              <w:divBdr>
                <w:top w:val="none" w:sz="0" w:space="0" w:color="auto"/>
                <w:left w:val="none" w:sz="0" w:space="0" w:color="auto"/>
                <w:bottom w:val="none" w:sz="0" w:space="0" w:color="auto"/>
                <w:right w:val="none" w:sz="0" w:space="0" w:color="auto"/>
              </w:divBdr>
              <w:divsChild>
                <w:div w:id="32267765">
                  <w:marLeft w:val="0"/>
                  <w:marRight w:val="0"/>
                  <w:marTop w:val="0"/>
                  <w:marBottom w:val="0"/>
                  <w:divBdr>
                    <w:top w:val="none" w:sz="0" w:space="0" w:color="auto"/>
                    <w:left w:val="none" w:sz="0" w:space="0" w:color="auto"/>
                    <w:bottom w:val="none" w:sz="0" w:space="0" w:color="auto"/>
                    <w:right w:val="none" w:sz="0" w:space="0" w:color="auto"/>
                  </w:divBdr>
                </w:div>
              </w:divsChild>
            </w:div>
            <w:div w:id="337008129">
              <w:marLeft w:val="0"/>
              <w:marRight w:val="0"/>
              <w:marTop w:val="225"/>
              <w:marBottom w:val="0"/>
              <w:divBdr>
                <w:top w:val="none" w:sz="0" w:space="0" w:color="auto"/>
                <w:left w:val="none" w:sz="0" w:space="0" w:color="auto"/>
                <w:bottom w:val="none" w:sz="0" w:space="0" w:color="auto"/>
                <w:right w:val="none" w:sz="0" w:space="0" w:color="auto"/>
              </w:divBdr>
              <w:divsChild>
                <w:div w:id="88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377012">
      <w:bodyDiv w:val="1"/>
      <w:marLeft w:val="0"/>
      <w:marRight w:val="0"/>
      <w:marTop w:val="0"/>
      <w:marBottom w:val="0"/>
      <w:divBdr>
        <w:top w:val="none" w:sz="0" w:space="0" w:color="auto"/>
        <w:left w:val="none" w:sz="0" w:space="0" w:color="auto"/>
        <w:bottom w:val="none" w:sz="0" w:space="0" w:color="auto"/>
        <w:right w:val="none" w:sz="0" w:space="0" w:color="auto"/>
      </w:divBdr>
      <w:divsChild>
        <w:div w:id="1766227069">
          <w:marLeft w:val="0"/>
          <w:marRight w:val="150"/>
          <w:marTop w:val="0"/>
          <w:marBottom w:val="75"/>
          <w:divBdr>
            <w:top w:val="none" w:sz="0" w:space="0" w:color="auto"/>
            <w:left w:val="none" w:sz="0" w:space="0" w:color="auto"/>
            <w:bottom w:val="none" w:sz="0" w:space="0" w:color="auto"/>
            <w:right w:val="none" w:sz="0" w:space="0" w:color="auto"/>
          </w:divBdr>
        </w:div>
        <w:div w:id="1661620546">
          <w:marLeft w:val="0"/>
          <w:marRight w:val="150"/>
          <w:marTop w:val="150"/>
          <w:marBottom w:val="150"/>
          <w:divBdr>
            <w:top w:val="none" w:sz="0" w:space="0" w:color="auto"/>
            <w:left w:val="none" w:sz="0" w:space="0" w:color="auto"/>
            <w:bottom w:val="none" w:sz="0" w:space="0" w:color="auto"/>
            <w:right w:val="none" w:sz="0" w:space="0" w:color="auto"/>
          </w:divBdr>
        </w:div>
        <w:div w:id="1687248501">
          <w:marLeft w:val="0"/>
          <w:marRight w:val="150"/>
          <w:marTop w:val="0"/>
          <w:marBottom w:val="0"/>
          <w:divBdr>
            <w:top w:val="none" w:sz="0" w:space="0" w:color="auto"/>
            <w:left w:val="none" w:sz="0" w:space="0" w:color="auto"/>
            <w:bottom w:val="none" w:sz="0" w:space="0" w:color="auto"/>
            <w:right w:val="none" w:sz="0" w:space="0" w:color="auto"/>
          </w:divBdr>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8687109">
      <w:bodyDiv w:val="1"/>
      <w:marLeft w:val="0"/>
      <w:marRight w:val="0"/>
      <w:marTop w:val="0"/>
      <w:marBottom w:val="0"/>
      <w:divBdr>
        <w:top w:val="none" w:sz="0" w:space="0" w:color="auto"/>
        <w:left w:val="none" w:sz="0" w:space="0" w:color="auto"/>
        <w:bottom w:val="none" w:sz="0" w:space="0" w:color="auto"/>
        <w:right w:val="none" w:sz="0" w:space="0" w:color="auto"/>
      </w:divBdr>
      <w:divsChild>
        <w:div w:id="948005836">
          <w:marLeft w:val="0"/>
          <w:marRight w:val="0"/>
          <w:marTop w:val="150"/>
          <w:marBottom w:val="450"/>
          <w:divBdr>
            <w:top w:val="none" w:sz="0" w:space="0" w:color="auto"/>
            <w:left w:val="none" w:sz="0" w:space="0" w:color="auto"/>
            <w:bottom w:val="none" w:sz="0" w:space="0" w:color="auto"/>
            <w:right w:val="none" w:sz="0" w:space="0" w:color="auto"/>
          </w:divBdr>
        </w:div>
        <w:div w:id="648872715">
          <w:marLeft w:val="0"/>
          <w:marRight w:val="0"/>
          <w:marTop w:val="0"/>
          <w:marBottom w:val="300"/>
          <w:divBdr>
            <w:top w:val="none" w:sz="0" w:space="0" w:color="auto"/>
            <w:left w:val="none" w:sz="0" w:space="0" w:color="auto"/>
            <w:bottom w:val="none" w:sz="0" w:space="0" w:color="auto"/>
            <w:right w:val="none" w:sz="0" w:space="0" w:color="auto"/>
          </w:divBdr>
        </w:div>
        <w:div w:id="1413159727">
          <w:marLeft w:val="0"/>
          <w:marRight w:val="0"/>
          <w:marTop w:val="495"/>
          <w:marBottom w:val="630"/>
          <w:divBdr>
            <w:top w:val="none" w:sz="0" w:space="0" w:color="auto"/>
            <w:left w:val="none" w:sz="0" w:space="0" w:color="auto"/>
            <w:bottom w:val="none" w:sz="0" w:space="0" w:color="auto"/>
            <w:right w:val="none" w:sz="0" w:space="0" w:color="auto"/>
          </w:divBdr>
        </w:div>
      </w:divsChild>
    </w:div>
    <w:div w:id="1569027896">
      <w:bodyDiv w:val="1"/>
      <w:marLeft w:val="0"/>
      <w:marRight w:val="0"/>
      <w:marTop w:val="0"/>
      <w:marBottom w:val="0"/>
      <w:divBdr>
        <w:top w:val="none" w:sz="0" w:space="0" w:color="auto"/>
        <w:left w:val="none" w:sz="0" w:space="0" w:color="auto"/>
        <w:bottom w:val="none" w:sz="0" w:space="0" w:color="auto"/>
        <w:right w:val="none" w:sz="0" w:space="0" w:color="auto"/>
      </w:divBdr>
      <w:divsChild>
        <w:div w:id="391970886">
          <w:marLeft w:val="0"/>
          <w:marRight w:val="150"/>
          <w:marTop w:val="0"/>
          <w:marBottom w:val="75"/>
          <w:divBdr>
            <w:top w:val="none" w:sz="0" w:space="0" w:color="auto"/>
            <w:left w:val="none" w:sz="0" w:space="0" w:color="auto"/>
            <w:bottom w:val="none" w:sz="0" w:space="0" w:color="auto"/>
            <w:right w:val="none" w:sz="0" w:space="0" w:color="auto"/>
          </w:divBdr>
        </w:div>
        <w:div w:id="10684723">
          <w:marLeft w:val="0"/>
          <w:marRight w:val="150"/>
          <w:marTop w:val="150"/>
          <w:marBottom w:val="150"/>
          <w:divBdr>
            <w:top w:val="none" w:sz="0" w:space="0" w:color="auto"/>
            <w:left w:val="none" w:sz="0" w:space="0" w:color="auto"/>
            <w:bottom w:val="none" w:sz="0" w:space="0" w:color="auto"/>
            <w:right w:val="none" w:sz="0" w:space="0" w:color="auto"/>
          </w:divBdr>
        </w:div>
        <w:div w:id="106586278">
          <w:marLeft w:val="0"/>
          <w:marRight w:val="150"/>
          <w:marTop w:val="0"/>
          <w:marBottom w:val="0"/>
          <w:divBdr>
            <w:top w:val="none" w:sz="0" w:space="0" w:color="auto"/>
            <w:left w:val="none" w:sz="0" w:space="0" w:color="auto"/>
            <w:bottom w:val="none" w:sz="0" w:space="0" w:color="auto"/>
            <w:right w:val="none" w:sz="0" w:space="0" w:color="auto"/>
          </w:divBdr>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6510">
      <w:bodyDiv w:val="1"/>
      <w:marLeft w:val="0"/>
      <w:marRight w:val="0"/>
      <w:marTop w:val="0"/>
      <w:marBottom w:val="0"/>
      <w:divBdr>
        <w:top w:val="none" w:sz="0" w:space="0" w:color="auto"/>
        <w:left w:val="none" w:sz="0" w:space="0" w:color="auto"/>
        <w:bottom w:val="none" w:sz="0" w:space="0" w:color="auto"/>
        <w:right w:val="none" w:sz="0" w:space="0" w:color="auto"/>
      </w:divBdr>
      <w:divsChild>
        <w:div w:id="1827894934">
          <w:marLeft w:val="0"/>
          <w:marRight w:val="0"/>
          <w:marTop w:val="150"/>
          <w:marBottom w:val="450"/>
          <w:divBdr>
            <w:top w:val="none" w:sz="0" w:space="0" w:color="auto"/>
            <w:left w:val="none" w:sz="0" w:space="0" w:color="auto"/>
            <w:bottom w:val="none" w:sz="0" w:space="0" w:color="auto"/>
            <w:right w:val="none" w:sz="0" w:space="0" w:color="auto"/>
          </w:divBdr>
        </w:div>
        <w:div w:id="167259150">
          <w:marLeft w:val="0"/>
          <w:marRight w:val="0"/>
          <w:marTop w:val="0"/>
          <w:marBottom w:val="300"/>
          <w:divBdr>
            <w:top w:val="none" w:sz="0" w:space="0" w:color="auto"/>
            <w:left w:val="none" w:sz="0" w:space="0" w:color="auto"/>
            <w:bottom w:val="none" w:sz="0" w:space="0" w:color="auto"/>
            <w:right w:val="none" w:sz="0" w:space="0" w:color="auto"/>
          </w:divBdr>
        </w:div>
        <w:div w:id="903099371">
          <w:marLeft w:val="0"/>
          <w:marRight w:val="0"/>
          <w:marTop w:val="495"/>
          <w:marBottom w:val="630"/>
          <w:divBdr>
            <w:top w:val="none" w:sz="0" w:space="0" w:color="auto"/>
            <w:left w:val="none" w:sz="0" w:space="0" w:color="auto"/>
            <w:bottom w:val="none" w:sz="0" w:space="0" w:color="auto"/>
            <w:right w:val="none" w:sz="0" w:space="0" w:color="auto"/>
          </w:divBdr>
        </w:div>
      </w:divsChild>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864946">
      <w:bodyDiv w:val="1"/>
      <w:marLeft w:val="0"/>
      <w:marRight w:val="0"/>
      <w:marTop w:val="0"/>
      <w:marBottom w:val="0"/>
      <w:divBdr>
        <w:top w:val="none" w:sz="0" w:space="0" w:color="auto"/>
        <w:left w:val="none" w:sz="0" w:space="0" w:color="auto"/>
        <w:bottom w:val="none" w:sz="0" w:space="0" w:color="auto"/>
        <w:right w:val="none" w:sz="0" w:space="0" w:color="auto"/>
      </w:divBdr>
      <w:divsChild>
        <w:div w:id="1160468568">
          <w:marLeft w:val="0"/>
          <w:marRight w:val="0"/>
          <w:marTop w:val="0"/>
          <w:marBottom w:val="0"/>
          <w:divBdr>
            <w:top w:val="none" w:sz="0" w:space="0" w:color="auto"/>
            <w:left w:val="none" w:sz="0" w:space="0" w:color="auto"/>
            <w:bottom w:val="none" w:sz="0" w:space="0" w:color="auto"/>
            <w:right w:val="none" w:sz="0" w:space="0" w:color="auto"/>
          </w:divBdr>
        </w:div>
        <w:div w:id="534659448">
          <w:marLeft w:val="0"/>
          <w:marRight w:val="0"/>
          <w:marTop w:val="0"/>
          <w:marBottom w:val="0"/>
          <w:divBdr>
            <w:top w:val="none" w:sz="0" w:space="0" w:color="auto"/>
            <w:left w:val="none" w:sz="0" w:space="0" w:color="auto"/>
            <w:bottom w:val="none" w:sz="0" w:space="0" w:color="auto"/>
            <w:right w:val="none" w:sz="0" w:space="0" w:color="auto"/>
          </w:divBdr>
          <w:divsChild>
            <w:div w:id="88046551">
              <w:marLeft w:val="0"/>
              <w:marRight w:val="0"/>
              <w:marTop w:val="300"/>
              <w:marBottom w:val="450"/>
              <w:divBdr>
                <w:top w:val="none" w:sz="0" w:space="0" w:color="auto"/>
                <w:left w:val="none" w:sz="0" w:space="0" w:color="auto"/>
                <w:bottom w:val="none" w:sz="0" w:space="0" w:color="auto"/>
                <w:right w:val="none" w:sz="0" w:space="0" w:color="auto"/>
              </w:divBdr>
              <w:divsChild>
                <w:div w:id="226645318">
                  <w:marLeft w:val="0"/>
                  <w:marRight w:val="0"/>
                  <w:marTop w:val="0"/>
                  <w:marBottom w:val="0"/>
                  <w:divBdr>
                    <w:top w:val="none" w:sz="0" w:space="0" w:color="auto"/>
                    <w:left w:val="none" w:sz="0" w:space="0" w:color="auto"/>
                    <w:bottom w:val="none" w:sz="0" w:space="0" w:color="auto"/>
                    <w:right w:val="none" w:sz="0" w:space="0" w:color="auto"/>
                  </w:divBdr>
                  <w:divsChild>
                    <w:div w:id="1874341678">
                      <w:marLeft w:val="0"/>
                      <w:marRight w:val="0"/>
                      <w:marTop w:val="0"/>
                      <w:marBottom w:val="0"/>
                      <w:divBdr>
                        <w:top w:val="none" w:sz="0" w:space="0" w:color="auto"/>
                        <w:left w:val="none" w:sz="0" w:space="0" w:color="auto"/>
                        <w:bottom w:val="none" w:sz="0" w:space="0" w:color="auto"/>
                        <w:right w:val="none" w:sz="0" w:space="0" w:color="auto"/>
                      </w:divBdr>
                      <w:divsChild>
                        <w:div w:id="321929590">
                          <w:marLeft w:val="0"/>
                          <w:marRight w:val="0"/>
                          <w:marTop w:val="0"/>
                          <w:marBottom w:val="0"/>
                          <w:divBdr>
                            <w:top w:val="none" w:sz="0" w:space="0" w:color="auto"/>
                            <w:left w:val="none" w:sz="0" w:space="0" w:color="auto"/>
                            <w:bottom w:val="none" w:sz="0" w:space="0" w:color="auto"/>
                            <w:right w:val="none" w:sz="0" w:space="0" w:color="auto"/>
                          </w:divBdr>
                          <w:divsChild>
                            <w:div w:id="235168268">
                              <w:marLeft w:val="0"/>
                              <w:marRight w:val="0"/>
                              <w:marTop w:val="0"/>
                              <w:marBottom w:val="0"/>
                              <w:divBdr>
                                <w:top w:val="none" w:sz="0" w:space="0" w:color="auto"/>
                                <w:left w:val="none" w:sz="0" w:space="0" w:color="auto"/>
                                <w:bottom w:val="none" w:sz="0" w:space="0" w:color="auto"/>
                                <w:right w:val="none" w:sz="0" w:space="0" w:color="auto"/>
                              </w:divBdr>
                              <w:divsChild>
                                <w:div w:id="247618730">
                                  <w:marLeft w:val="0"/>
                                  <w:marRight w:val="0"/>
                                  <w:marTop w:val="0"/>
                                  <w:marBottom w:val="0"/>
                                  <w:divBdr>
                                    <w:top w:val="none" w:sz="0" w:space="0" w:color="auto"/>
                                    <w:left w:val="none" w:sz="0" w:space="0" w:color="auto"/>
                                    <w:bottom w:val="none" w:sz="0" w:space="0" w:color="auto"/>
                                    <w:right w:val="none" w:sz="0" w:space="0" w:color="auto"/>
                                  </w:divBdr>
                                  <w:divsChild>
                                    <w:div w:id="1186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911649">
          <w:marLeft w:val="0"/>
          <w:marRight w:val="0"/>
          <w:marTop w:val="0"/>
          <w:marBottom w:val="0"/>
          <w:divBdr>
            <w:top w:val="none" w:sz="0" w:space="0" w:color="auto"/>
            <w:left w:val="none" w:sz="0" w:space="0" w:color="auto"/>
            <w:bottom w:val="none" w:sz="0" w:space="0" w:color="auto"/>
            <w:right w:val="none" w:sz="0" w:space="0" w:color="auto"/>
          </w:divBdr>
        </w:div>
      </w:divsChild>
    </w:div>
    <w:div w:id="1583027560">
      <w:bodyDiv w:val="1"/>
      <w:marLeft w:val="0"/>
      <w:marRight w:val="0"/>
      <w:marTop w:val="0"/>
      <w:marBottom w:val="0"/>
      <w:divBdr>
        <w:top w:val="none" w:sz="0" w:space="0" w:color="auto"/>
        <w:left w:val="none" w:sz="0" w:space="0" w:color="auto"/>
        <w:bottom w:val="none" w:sz="0" w:space="0" w:color="auto"/>
        <w:right w:val="none" w:sz="0" w:space="0" w:color="auto"/>
      </w:divBdr>
      <w:divsChild>
        <w:div w:id="1316422435">
          <w:marLeft w:val="0"/>
          <w:marRight w:val="0"/>
          <w:marTop w:val="0"/>
          <w:marBottom w:val="300"/>
          <w:divBdr>
            <w:top w:val="none" w:sz="0" w:space="0" w:color="auto"/>
            <w:left w:val="none" w:sz="0" w:space="0" w:color="auto"/>
            <w:bottom w:val="none" w:sz="0" w:space="0" w:color="auto"/>
            <w:right w:val="none" w:sz="0" w:space="0" w:color="auto"/>
          </w:divBdr>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4022364">
      <w:bodyDiv w:val="1"/>
      <w:marLeft w:val="0"/>
      <w:marRight w:val="0"/>
      <w:marTop w:val="0"/>
      <w:marBottom w:val="0"/>
      <w:divBdr>
        <w:top w:val="none" w:sz="0" w:space="0" w:color="auto"/>
        <w:left w:val="none" w:sz="0" w:space="0" w:color="auto"/>
        <w:bottom w:val="none" w:sz="0" w:space="0" w:color="auto"/>
        <w:right w:val="none" w:sz="0" w:space="0" w:color="auto"/>
      </w:divBdr>
      <w:divsChild>
        <w:div w:id="357974578">
          <w:marLeft w:val="0"/>
          <w:marRight w:val="0"/>
          <w:marTop w:val="0"/>
          <w:marBottom w:val="150"/>
          <w:divBdr>
            <w:top w:val="none" w:sz="0" w:space="0" w:color="auto"/>
            <w:left w:val="none" w:sz="0" w:space="0" w:color="auto"/>
            <w:bottom w:val="none" w:sz="0" w:space="0" w:color="auto"/>
            <w:right w:val="none" w:sz="0" w:space="0" w:color="auto"/>
          </w:divBdr>
          <w:divsChild>
            <w:div w:id="1070423350">
              <w:marLeft w:val="0"/>
              <w:marRight w:val="0"/>
              <w:marTop w:val="0"/>
              <w:marBottom w:val="0"/>
              <w:divBdr>
                <w:top w:val="none" w:sz="0" w:space="0" w:color="auto"/>
                <w:left w:val="none" w:sz="0" w:space="0" w:color="auto"/>
                <w:bottom w:val="none" w:sz="0" w:space="0" w:color="auto"/>
                <w:right w:val="none" w:sz="0" w:space="0" w:color="auto"/>
              </w:divBdr>
              <w:divsChild>
                <w:div w:id="135296553">
                  <w:marLeft w:val="0"/>
                  <w:marRight w:val="150"/>
                  <w:marTop w:val="0"/>
                  <w:marBottom w:val="0"/>
                  <w:divBdr>
                    <w:top w:val="none" w:sz="0" w:space="0" w:color="auto"/>
                    <w:left w:val="none" w:sz="0" w:space="0" w:color="auto"/>
                    <w:bottom w:val="none" w:sz="0" w:space="0" w:color="auto"/>
                    <w:right w:val="none" w:sz="0" w:space="0" w:color="auto"/>
                  </w:divBdr>
                </w:div>
                <w:div w:id="921334617">
                  <w:marLeft w:val="0"/>
                  <w:marRight w:val="150"/>
                  <w:marTop w:val="0"/>
                  <w:marBottom w:val="0"/>
                  <w:divBdr>
                    <w:top w:val="none" w:sz="0" w:space="0" w:color="auto"/>
                    <w:left w:val="none" w:sz="0" w:space="0" w:color="auto"/>
                    <w:bottom w:val="none" w:sz="0" w:space="0" w:color="auto"/>
                    <w:right w:val="none" w:sz="0" w:space="0" w:color="auto"/>
                  </w:divBdr>
                </w:div>
              </w:divsChild>
            </w:div>
            <w:div w:id="1947541006">
              <w:marLeft w:val="0"/>
              <w:marRight w:val="0"/>
              <w:marTop w:val="0"/>
              <w:marBottom w:val="0"/>
              <w:divBdr>
                <w:top w:val="none" w:sz="0" w:space="0" w:color="auto"/>
                <w:left w:val="none" w:sz="0" w:space="0" w:color="auto"/>
                <w:bottom w:val="none" w:sz="0" w:space="0" w:color="auto"/>
                <w:right w:val="none" w:sz="0" w:space="0" w:color="auto"/>
              </w:divBdr>
              <w:divsChild>
                <w:div w:id="1869640118">
                  <w:marLeft w:val="0"/>
                  <w:marRight w:val="0"/>
                  <w:marTop w:val="0"/>
                  <w:marBottom w:val="0"/>
                  <w:divBdr>
                    <w:top w:val="none" w:sz="0" w:space="0" w:color="auto"/>
                    <w:left w:val="none" w:sz="0" w:space="0" w:color="auto"/>
                    <w:bottom w:val="none" w:sz="0" w:space="0" w:color="auto"/>
                    <w:right w:val="none" w:sz="0" w:space="0" w:color="auto"/>
                  </w:divBdr>
                  <w:divsChild>
                    <w:div w:id="435059680">
                      <w:marLeft w:val="0"/>
                      <w:marRight w:val="0"/>
                      <w:marTop w:val="0"/>
                      <w:marBottom w:val="0"/>
                      <w:divBdr>
                        <w:top w:val="none" w:sz="0" w:space="0" w:color="auto"/>
                        <w:left w:val="none" w:sz="0" w:space="0" w:color="auto"/>
                        <w:bottom w:val="none" w:sz="0" w:space="0" w:color="auto"/>
                        <w:right w:val="none" w:sz="0" w:space="0" w:color="auto"/>
                      </w:divBdr>
                      <w:divsChild>
                        <w:div w:id="141434105">
                          <w:marLeft w:val="0"/>
                          <w:marRight w:val="0"/>
                          <w:marTop w:val="0"/>
                          <w:marBottom w:val="0"/>
                          <w:divBdr>
                            <w:top w:val="none" w:sz="0" w:space="0" w:color="auto"/>
                            <w:left w:val="none" w:sz="0" w:space="0" w:color="auto"/>
                            <w:bottom w:val="none" w:sz="0" w:space="0" w:color="auto"/>
                            <w:right w:val="none" w:sz="0" w:space="0" w:color="auto"/>
                          </w:divBdr>
                        </w:div>
                      </w:divsChild>
                    </w:div>
                    <w:div w:id="1771706134">
                      <w:marLeft w:val="0"/>
                      <w:marRight w:val="135"/>
                      <w:marTop w:val="0"/>
                      <w:marBottom w:val="0"/>
                      <w:divBdr>
                        <w:top w:val="none" w:sz="0" w:space="0" w:color="auto"/>
                        <w:left w:val="none" w:sz="0" w:space="0" w:color="auto"/>
                        <w:bottom w:val="none" w:sz="0" w:space="0" w:color="auto"/>
                        <w:right w:val="none" w:sz="0" w:space="0" w:color="auto"/>
                      </w:divBdr>
                    </w:div>
                    <w:div w:id="1161392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274">
          <w:marLeft w:val="0"/>
          <w:marRight w:val="0"/>
          <w:marTop w:val="0"/>
          <w:marBottom w:val="0"/>
          <w:divBdr>
            <w:top w:val="none" w:sz="0" w:space="0" w:color="auto"/>
            <w:left w:val="none" w:sz="0" w:space="0" w:color="auto"/>
            <w:bottom w:val="none" w:sz="0" w:space="0" w:color="auto"/>
            <w:right w:val="none" w:sz="0" w:space="0" w:color="auto"/>
          </w:divBdr>
          <w:divsChild>
            <w:div w:id="2091001166">
              <w:marLeft w:val="0"/>
              <w:marRight w:val="0"/>
              <w:marTop w:val="0"/>
              <w:marBottom w:val="0"/>
              <w:divBdr>
                <w:top w:val="none" w:sz="0" w:space="0" w:color="auto"/>
                <w:left w:val="none" w:sz="0" w:space="0" w:color="auto"/>
                <w:bottom w:val="none" w:sz="0" w:space="0" w:color="auto"/>
                <w:right w:val="none" w:sz="0" w:space="0" w:color="auto"/>
              </w:divBdr>
              <w:divsChild>
                <w:div w:id="509492308">
                  <w:marLeft w:val="0"/>
                  <w:marRight w:val="0"/>
                  <w:marTop w:val="0"/>
                  <w:marBottom w:val="0"/>
                  <w:divBdr>
                    <w:top w:val="none" w:sz="0" w:space="0" w:color="auto"/>
                    <w:left w:val="none" w:sz="0" w:space="0" w:color="auto"/>
                    <w:bottom w:val="none" w:sz="0" w:space="0" w:color="auto"/>
                    <w:right w:val="none" w:sz="0" w:space="0" w:color="auto"/>
                  </w:divBdr>
                </w:div>
              </w:divsChild>
            </w:div>
            <w:div w:id="739598300">
              <w:marLeft w:val="0"/>
              <w:marRight w:val="0"/>
              <w:marTop w:val="225"/>
              <w:marBottom w:val="0"/>
              <w:divBdr>
                <w:top w:val="none" w:sz="0" w:space="0" w:color="auto"/>
                <w:left w:val="none" w:sz="0" w:space="0" w:color="auto"/>
                <w:bottom w:val="none" w:sz="0" w:space="0" w:color="auto"/>
                <w:right w:val="none" w:sz="0" w:space="0" w:color="auto"/>
              </w:divBdr>
              <w:divsChild>
                <w:div w:id="1098790230">
                  <w:marLeft w:val="0"/>
                  <w:marRight w:val="0"/>
                  <w:marTop w:val="0"/>
                  <w:marBottom w:val="0"/>
                  <w:divBdr>
                    <w:top w:val="none" w:sz="0" w:space="0" w:color="auto"/>
                    <w:left w:val="none" w:sz="0" w:space="0" w:color="auto"/>
                    <w:bottom w:val="none" w:sz="0" w:space="0" w:color="auto"/>
                    <w:right w:val="none" w:sz="0" w:space="0" w:color="auto"/>
                  </w:divBdr>
                </w:div>
              </w:divsChild>
            </w:div>
            <w:div w:id="1685866106">
              <w:marLeft w:val="0"/>
              <w:marRight w:val="0"/>
              <w:marTop w:val="375"/>
              <w:marBottom w:val="0"/>
              <w:divBdr>
                <w:top w:val="none" w:sz="0" w:space="0" w:color="auto"/>
                <w:left w:val="none" w:sz="0" w:space="0" w:color="auto"/>
                <w:bottom w:val="none" w:sz="0" w:space="0" w:color="auto"/>
                <w:right w:val="none" w:sz="0" w:space="0" w:color="auto"/>
              </w:divBdr>
              <w:divsChild>
                <w:div w:id="855732178">
                  <w:marLeft w:val="0"/>
                  <w:marRight w:val="0"/>
                  <w:marTop w:val="0"/>
                  <w:marBottom w:val="0"/>
                  <w:divBdr>
                    <w:top w:val="none" w:sz="0" w:space="0" w:color="auto"/>
                    <w:left w:val="none" w:sz="0" w:space="0" w:color="auto"/>
                    <w:bottom w:val="none" w:sz="0" w:space="0" w:color="auto"/>
                    <w:right w:val="none" w:sz="0" w:space="0" w:color="auto"/>
                  </w:divBdr>
                  <w:divsChild>
                    <w:div w:id="51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6495574">
      <w:bodyDiv w:val="1"/>
      <w:marLeft w:val="0"/>
      <w:marRight w:val="0"/>
      <w:marTop w:val="0"/>
      <w:marBottom w:val="0"/>
      <w:divBdr>
        <w:top w:val="none" w:sz="0" w:space="0" w:color="auto"/>
        <w:left w:val="none" w:sz="0" w:space="0" w:color="auto"/>
        <w:bottom w:val="none" w:sz="0" w:space="0" w:color="auto"/>
        <w:right w:val="none" w:sz="0" w:space="0" w:color="auto"/>
      </w:divBdr>
      <w:divsChild>
        <w:div w:id="379788143">
          <w:marLeft w:val="0"/>
          <w:marRight w:val="150"/>
          <w:marTop w:val="0"/>
          <w:marBottom w:val="75"/>
          <w:divBdr>
            <w:top w:val="none" w:sz="0" w:space="0" w:color="auto"/>
            <w:left w:val="none" w:sz="0" w:space="0" w:color="auto"/>
            <w:bottom w:val="none" w:sz="0" w:space="0" w:color="auto"/>
            <w:right w:val="none" w:sz="0" w:space="0" w:color="auto"/>
          </w:divBdr>
        </w:div>
        <w:div w:id="2021082437">
          <w:marLeft w:val="0"/>
          <w:marRight w:val="150"/>
          <w:marTop w:val="150"/>
          <w:marBottom w:val="150"/>
          <w:divBdr>
            <w:top w:val="none" w:sz="0" w:space="0" w:color="auto"/>
            <w:left w:val="none" w:sz="0" w:space="0" w:color="auto"/>
            <w:bottom w:val="none" w:sz="0" w:space="0" w:color="auto"/>
            <w:right w:val="none" w:sz="0" w:space="0" w:color="auto"/>
          </w:divBdr>
        </w:div>
        <w:div w:id="143740209">
          <w:marLeft w:val="0"/>
          <w:marRight w:val="150"/>
          <w:marTop w:val="0"/>
          <w:marBottom w:val="0"/>
          <w:divBdr>
            <w:top w:val="none" w:sz="0" w:space="0" w:color="auto"/>
            <w:left w:val="none" w:sz="0" w:space="0" w:color="auto"/>
            <w:bottom w:val="none" w:sz="0" w:space="0" w:color="auto"/>
            <w:right w:val="none" w:sz="0" w:space="0" w:color="auto"/>
          </w:divBdr>
        </w:div>
      </w:divsChild>
    </w:div>
    <w:div w:id="1589386177">
      <w:bodyDiv w:val="1"/>
      <w:marLeft w:val="0"/>
      <w:marRight w:val="0"/>
      <w:marTop w:val="0"/>
      <w:marBottom w:val="0"/>
      <w:divBdr>
        <w:top w:val="none" w:sz="0" w:space="0" w:color="auto"/>
        <w:left w:val="none" w:sz="0" w:space="0" w:color="auto"/>
        <w:bottom w:val="none" w:sz="0" w:space="0" w:color="auto"/>
        <w:right w:val="none" w:sz="0" w:space="0" w:color="auto"/>
      </w:divBdr>
      <w:divsChild>
        <w:div w:id="213657765">
          <w:marLeft w:val="0"/>
          <w:marRight w:val="0"/>
          <w:marTop w:val="0"/>
          <w:marBottom w:val="0"/>
          <w:divBdr>
            <w:top w:val="none" w:sz="0" w:space="0" w:color="auto"/>
            <w:left w:val="none" w:sz="0" w:space="0" w:color="auto"/>
            <w:bottom w:val="none" w:sz="0" w:space="0" w:color="auto"/>
            <w:right w:val="none" w:sz="0" w:space="0" w:color="auto"/>
          </w:divBdr>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041303">
      <w:bodyDiv w:val="1"/>
      <w:marLeft w:val="0"/>
      <w:marRight w:val="0"/>
      <w:marTop w:val="0"/>
      <w:marBottom w:val="0"/>
      <w:divBdr>
        <w:top w:val="none" w:sz="0" w:space="0" w:color="auto"/>
        <w:left w:val="none" w:sz="0" w:space="0" w:color="auto"/>
        <w:bottom w:val="none" w:sz="0" w:space="0" w:color="auto"/>
        <w:right w:val="none" w:sz="0" w:space="0" w:color="auto"/>
      </w:divBdr>
      <w:divsChild>
        <w:div w:id="625238808">
          <w:marLeft w:val="0"/>
          <w:marRight w:val="0"/>
          <w:marTop w:val="0"/>
          <w:marBottom w:val="150"/>
          <w:divBdr>
            <w:top w:val="none" w:sz="0" w:space="0" w:color="auto"/>
            <w:left w:val="none" w:sz="0" w:space="0" w:color="auto"/>
            <w:bottom w:val="none" w:sz="0" w:space="0" w:color="auto"/>
            <w:right w:val="none" w:sz="0" w:space="0" w:color="auto"/>
          </w:divBdr>
          <w:divsChild>
            <w:div w:id="1488479832">
              <w:marLeft w:val="0"/>
              <w:marRight w:val="0"/>
              <w:marTop w:val="0"/>
              <w:marBottom w:val="0"/>
              <w:divBdr>
                <w:top w:val="none" w:sz="0" w:space="0" w:color="auto"/>
                <w:left w:val="none" w:sz="0" w:space="0" w:color="auto"/>
                <w:bottom w:val="none" w:sz="0" w:space="0" w:color="auto"/>
                <w:right w:val="none" w:sz="0" w:space="0" w:color="auto"/>
              </w:divBdr>
              <w:divsChild>
                <w:div w:id="1151941247">
                  <w:marLeft w:val="0"/>
                  <w:marRight w:val="150"/>
                  <w:marTop w:val="0"/>
                  <w:marBottom w:val="0"/>
                  <w:divBdr>
                    <w:top w:val="none" w:sz="0" w:space="0" w:color="auto"/>
                    <w:left w:val="none" w:sz="0" w:space="0" w:color="auto"/>
                    <w:bottom w:val="none" w:sz="0" w:space="0" w:color="auto"/>
                    <w:right w:val="none" w:sz="0" w:space="0" w:color="auto"/>
                  </w:divBdr>
                </w:div>
                <w:div w:id="1128202432">
                  <w:marLeft w:val="0"/>
                  <w:marRight w:val="150"/>
                  <w:marTop w:val="0"/>
                  <w:marBottom w:val="0"/>
                  <w:divBdr>
                    <w:top w:val="none" w:sz="0" w:space="0" w:color="auto"/>
                    <w:left w:val="none" w:sz="0" w:space="0" w:color="auto"/>
                    <w:bottom w:val="none" w:sz="0" w:space="0" w:color="auto"/>
                    <w:right w:val="none" w:sz="0" w:space="0" w:color="auto"/>
                  </w:divBdr>
                </w:div>
              </w:divsChild>
            </w:div>
            <w:div w:id="1072391606">
              <w:marLeft w:val="0"/>
              <w:marRight w:val="0"/>
              <w:marTop w:val="0"/>
              <w:marBottom w:val="0"/>
              <w:divBdr>
                <w:top w:val="none" w:sz="0" w:space="0" w:color="auto"/>
                <w:left w:val="none" w:sz="0" w:space="0" w:color="auto"/>
                <w:bottom w:val="none" w:sz="0" w:space="0" w:color="auto"/>
                <w:right w:val="none" w:sz="0" w:space="0" w:color="auto"/>
              </w:divBdr>
              <w:divsChild>
                <w:div w:id="976571302">
                  <w:marLeft w:val="0"/>
                  <w:marRight w:val="0"/>
                  <w:marTop w:val="0"/>
                  <w:marBottom w:val="0"/>
                  <w:divBdr>
                    <w:top w:val="none" w:sz="0" w:space="0" w:color="auto"/>
                    <w:left w:val="none" w:sz="0" w:space="0" w:color="auto"/>
                    <w:bottom w:val="none" w:sz="0" w:space="0" w:color="auto"/>
                    <w:right w:val="none" w:sz="0" w:space="0" w:color="auto"/>
                  </w:divBdr>
                  <w:divsChild>
                    <w:div w:id="1075739904">
                      <w:marLeft w:val="0"/>
                      <w:marRight w:val="0"/>
                      <w:marTop w:val="0"/>
                      <w:marBottom w:val="0"/>
                      <w:divBdr>
                        <w:top w:val="none" w:sz="0" w:space="0" w:color="auto"/>
                        <w:left w:val="none" w:sz="0" w:space="0" w:color="auto"/>
                        <w:bottom w:val="none" w:sz="0" w:space="0" w:color="auto"/>
                        <w:right w:val="none" w:sz="0" w:space="0" w:color="auto"/>
                      </w:divBdr>
                      <w:divsChild>
                        <w:div w:id="1443644879">
                          <w:marLeft w:val="0"/>
                          <w:marRight w:val="0"/>
                          <w:marTop w:val="0"/>
                          <w:marBottom w:val="0"/>
                          <w:divBdr>
                            <w:top w:val="none" w:sz="0" w:space="0" w:color="auto"/>
                            <w:left w:val="none" w:sz="0" w:space="0" w:color="auto"/>
                            <w:bottom w:val="none" w:sz="0" w:space="0" w:color="auto"/>
                            <w:right w:val="none" w:sz="0" w:space="0" w:color="auto"/>
                          </w:divBdr>
                        </w:div>
                      </w:divsChild>
                    </w:div>
                    <w:div w:id="323898642">
                      <w:marLeft w:val="0"/>
                      <w:marRight w:val="135"/>
                      <w:marTop w:val="0"/>
                      <w:marBottom w:val="0"/>
                      <w:divBdr>
                        <w:top w:val="none" w:sz="0" w:space="0" w:color="auto"/>
                        <w:left w:val="none" w:sz="0" w:space="0" w:color="auto"/>
                        <w:bottom w:val="none" w:sz="0" w:space="0" w:color="auto"/>
                        <w:right w:val="none" w:sz="0" w:space="0" w:color="auto"/>
                      </w:divBdr>
                    </w:div>
                    <w:div w:id="959647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0895">
          <w:marLeft w:val="0"/>
          <w:marRight w:val="0"/>
          <w:marTop w:val="0"/>
          <w:marBottom w:val="0"/>
          <w:divBdr>
            <w:top w:val="none" w:sz="0" w:space="0" w:color="auto"/>
            <w:left w:val="none" w:sz="0" w:space="0" w:color="auto"/>
            <w:bottom w:val="none" w:sz="0" w:space="0" w:color="auto"/>
            <w:right w:val="none" w:sz="0" w:space="0" w:color="auto"/>
          </w:divBdr>
          <w:divsChild>
            <w:div w:id="187305638">
              <w:marLeft w:val="0"/>
              <w:marRight w:val="0"/>
              <w:marTop w:val="0"/>
              <w:marBottom w:val="0"/>
              <w:divBdr>
                <w:top w:val="none" w:sz="0" w:space="0" w:color="auto"/>
                <w:left w:val="none" w:sz="0" w:space="0" w:color="auto"/>
                <w:bottom w:val="none" w:sz="0" w:space="0" w:color="auto"/>
                <w:right w:val="none" w:sz="0" w:space="0" w:color="auto"/>
              </w:divBdr>
              <w:divsChild>
                <w:div w:id="795947165">
                  <w:marLeft w:val="0"/>
                  <w:marRight w:val="0"/>
                  <w:marTop w:val="0"/>
                  <w:marBottom w:val="0"/>
                  <w:divBdr>
                    <w:top w:val="none" w:sz="0" w:space="0" w:color="auto"/>
                    <w:left w:val="none" w:sz="0" w:space="0" w:color="auto"/>
                    <w:bottom w:val="none" w:sz="0" w:space="0" w:color="auto"/>
                    <w:right w:val="none" w:sz="0" w:space="0" w:color="auto"/>
                  </w:divBdr>
                </w:div>
              </w:divsChild>
            </w:div>
            <w:div w:id="1267427669">
              <w:marLeft w:val="0"/>
              <w:marRight w:val="0"/>
              <w:marTop w:val="225"/>
              <w:marBottom w:val="0"/>
              <w:divBdr>
                <w:top w:val="none" w:sz="0" w:space="0" w:color="auto"/>
                <w:left w:val="none" w:sz="0" w:space="0" w:color="auto"/>
                <w:bottom w:val="none" w:sz="0" w:space="0" w:color="auto"/>
                <w:right w:val="none" w:sz="0" w:space="0" w:color="auto"/>
              </w:divBdr>
              <w:divsChild>
                <w:div w:id="2014918355">
                  <w:marLeft w:val="0"/>
                  <w:marRight w:val="0"/>
                  <w:marTop w:val="0"/>
                  <w:marBottom w:val="0"/>
                  <w:divBdr>
                    <w:top w:val="none" w:sz="0" w:space="0" w:color="auto"/>
                    <w:left w:val="none" w:sz="0" w:space="0" w:color="auto"/>
                    <w:bottom w:val="none" w:sz="0" w:space="0" w:color="auto"/>
                    <w:right w:val="none" w:sz="0" w:space="0" w:color="auto"/>
                  </w:divBdr>
                </w:div>
              </w:divsChild>
            </w:div>
            <w:div w:id="1392463483">
              <w:marLeft w:val="0"/>
              <w:marRight w:val="0"/>
              <w:marTop w:val="375"/>
              <w:marBottom w:val="0"/>
              <w:divBdr>
                <w:top w:val="none" w:sz="0" w:space="0" w:color="auto"/>
                <w:left w:val="none" w:sz="0" w:space="0" w:color="auto"/>
                <w:bottom w:val="none" w:sz="0" w:space="0" w:color="auto"/>
                <w:right w:val="none" w:sz="0" w:space="0" w:color="auto"/>
              </w:divBdr>
              <w:divsChild>
                <w:div w:id="1060246101">
                  <w:marLeft w:val="0"/>
                  <w:marRight w:val="0"/>
                  <w:marTop w:val="0"/>
                  <w:marBottom w:val="0"/>
                  <w:divBdr>
                    <w:top w:val="none" w:sz="0" w:space="0" w:color="auto"/>
                    <w:left w:val="none" w:sz="0" w:space="0" w:color="auto"/>
                    <w:bottom w:val="none" w:sz="0" w:space="0" w:color="auto"/>
                    <w:right w:val="none" w:sz="0" w:space="0" w:color="auto"/>
                  </w:divBdr>
                  <w:divsChild>
                    <w:div w:id="2647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8051">
              <w:marLeft w:val="0"/>
              <w:marRight w:val="0"/>
              <w:marTop w:val="375"/>
              <w:marBottom w:val="0"/>
              <w:divBdr>
                <w:top w:val="none" w:sz="0" w:space="0" w:color="auto"/>
                <w:left w:val="none" w:sz="0" w:space="0" w:color="auto"/>
                <w:bottom w:val="none" w:sz="0" w:space="0" w:color="auto"/>
                <w:right w:val="none" w:sz="0" w:space="0" w:color="auto"/>
              </w:divBdr>
              <w:divsChild>
                <w:div w:id="1964968581">
                  <w:marLeft w:val="0"/>
                  <w:marRight w:val="0"/>
                  <w:marTop w:val="0"/>
                  <w:marBottom w:val="0"/>
                  <w:divBdr>
                    <w:top w:val="none" w:sz="0" w:space="0" w:color="auto"/>
                    <w:left w:val="none" w:sz="0" w:space="0" w:color="auto"/>
                    <w:bottom w:val="none" w:sz="0" w:space="0" w:color="auto"/>
                    <w:right w:val="none" w:sz="0" w:space="0" w:color="auto"/>
                  </w:divBdr>
                </w:div>
              </w:divsChild>
            </w:div>
            <w:div w:id="499589028">
              <w:marLeft w:val="0"/>
              <w:marRight w:val="0"/>
              <w:marTop w:val="225"/>
              <w:marBottom w:val="0"/>
              <w:divBdr>
                <w:top w:val="none" w:sz="0" w:space="0" w:color="auto"/>
                <w:left w:val="none" w:sz="0" w:space="0" w:color="auto"/>
                <w:bottom w:val="none" w:sz="0" w:space="0" w:color="auto"/>
                <w:right w:val="none" w:sz="0" w:space="0" w:color="auto"/>
              </w:divBdr>
              <w:divsChild>
                <w:div w:id="209000364">
                  <w:marLeft w:val="0"/>
                  <w:marRight w:val="0"/>
                  <w:marTop w:val="0"/>
                  <w:marBottom w:val="0"/>
                  <w:divBdr>
                    <w:top w:val="none" w:sz="0" w:space="0" w:color="auto"/>
                    <w:left w:val="none" w:sz="0" w:space="0" w:color="auto"/>
                    <w:bottom w:val="none" w:sz="0" w:space="0" w:color="auto"/>
                    <w:right w:val="none" w:sz="0" w:space="0" w:color="auto"/>
                  </w:divBdr>
                </w:div>
              </w:divsChild>
            </w:div>
            <w:div w:id="403916104">
              <w:marLeft w:val="0"/>
              <w:marRight w:val="0"/>
              <w:marTop w:val="225"/>
              <w:marBottom w:val="0"/>
              <w:divBdr>
                <w:top w:val="none" w:sz="0" w:space="0" w:color="auto"/>
                <w:left w:val="none" w:sz="0" w:space="0" w:color="auto"/>
                <w:bottom w:val="none" w:sz="0" w:space="0" w:color="auto"/>
                <w:right w:val="none" w:sz="0" w:space="0" w:color="auto"/>
              </w:divBdr>
              <w:divsChild>
                <w:div w:id="17403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88262">
      <w:bodyDiv w:val="1"/>
      <w:marLeft w:val="0"/>
      <w:marRight w:val="0"/>
      <w:marTop w:val="0"/>
      <w:marBottom w:val="0"/>
      <w:divBdr>
        <w:top w:val="none" w:sz="0" w:space="0" w:color="auto"/>
        <w:left w:val="none" w:sz="0" w:space="0" w:color="auto"/>
        <w:bottom w:val="none" w:sz="0" w:space="0" w:color="auto"/>
        <w:right w:val="none" w:sz="0" w:space="0" w:color="auto"/>
      </w:divBdr>
      <w:divsChild>
        <w:div w:id="279453657">
          <w:marLeft w:val="0"/>
          <w:marRight w:val="0"/>
          <w:marTop w:val="0"/>
          <w:marBottom w:val="75"/>
          <w:divBdr>
            <w:top w:val="none" w:sz="0" w:space="0" w:color="auto"/>
            <w:left w:val="none" w:sz="0" w:space="0" w:color="auto"/>
            <w:bottom w:val="none" w:sz="0" w:space="0" w:color="auto"/>
            <w:right w:val="none" w:sz="0" w:space="0" w:color="auto"/>
          </w:divBdr>
        </w:div>
      </w:divsChild>
    </w:div>
    <w:div w:id="1596594599">
      <w:bodyDiv w:val="1"/>
      <w:marLeft w:val="0"/>
      <w:marRight w:val="0"/>
      <w:marTop w:val="0"/>
      <w:marBottom w:val="0"/>
      <w:divBdr>
        <w:top w:val="none" w:sz="0" w:space="0" w:color="auto"/>
        <w:left w:val="none" w:sz="0" w:space="0" w:color="auto"/>
        <w:bottom w:val="none" w:sz="0" w:space="0" w:color="auto"/>
        <w:right w:val="none" w:sz="0" w:space="0" w:color="auto"/>
      </w:divBdr>
      <w:divsChild>
        <w:div w:id="1926844140">
          <w:marLeft w:val="0"/>
          <w:marRight w:val="0"/>
          <w:marTop w:val="0"/>
          <w:marBottom w:val="150"/>
          <w:divBdr>
            <w:top w:val="none" w:sz="0" w:space="0" w:color="auto"/>
            <w:left w:val="none" w:sz="0" w:space="0" w:color="auto"/>
            <w:bottom w:val="none" w:sz="0" w:space="0" w:color="auto"/>
            <w:right w:val="none" w:sz="0" w:space="0" w:color="auto"/>
          </w:divBdr>
          <w:divsChild>
            <w:div w:id="784272925">
              <w:marLeft w:val="0"/>
              <w:marRight w:val="0"/>
              <w:marTop w:val="0"/>
              <w:marBottom w:val="0"/>
              <w:divBdr>
                <w:top w:val="none" w:sz="0" w:space="0" w:color="auto"/>
                <w:left w:val="none" w:sz="0" w:space="0" w:color="auto"/>
                <w:bottom w:val="none" w:sz="0" w:space="0" w:color="auto"/>
                <w:right w:val="none" w:sz="0" w:space="0" w:color="auto"/>
              </w:divBdr>
            </w:div>
            <w:div w:id="1797679377">
              <w:marLeft w:val="0"/>
              <w:marRight w:val="0"/>
              <w:marTop w:val="0"/>
              <w:marBottom w:val="0"/>
              <w:divBdr>
                <w:top w:val="none" w:sz="0" w:space="0" w:color="auto"/>
                <w:left w:val="none" w:sz="0" w:space="0" w:color="auto"/>
                <w:bottom w:val="none" w:sz="0" w:space="0" w:color="auto"/>
                <w:right w:val="none" w:sz="0" w:space="0" w:color="auto"/>
              </w:divBdr>
            </w:div>
            <w:div w:id="15615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79145">
      <w:bodyDiv w:val="1"/>
      <w:marLeft w:val="0"/>
      <w:marRight w:val="0"/>
      <w:marTop w:val="0"/>
      <w:marBottom w:val="0"/>
      <w:divBdr>
        <w:top w:val="none" w:sz="0" w:space="0" w:color="auto"/>
        <w:left w:val="none" w:sz="0" w:space="0" w:color="auto"/>
        <w:bottom w:val="none" w:sz="0" w:space="0" w:color="auto"/>
        <w:right w:val="none" w:sz="0" w:space="0" w:color="auto"/>
      </w:divBdr>
      <w:divsChild>
        <w:div w:id="718629752">
          <w:marLeft w:val="0"/>
          <w:marRight w:val="150"/>
          <w:marTop w:val="0"/>
          <w:marBottom w:val="75"/>
          <w:divBdr>
            <w:top w:val="none" w:sz="0" w:space="0" w:color="auto"/>
            <w:left w:val="none" w:sz="0" w:space="0" w:color="auto"/>
            <w:bottom w:val="none" w:sz="0" w:space="0" w:color="auto"/>
            <w:right w:val="none" w:sz="0" w:space="0" w:color="auto"/>
          </w:divBdr>
        </w:div>
        <w:div w:id="1985112660">
          <w:marLeft w:val="0"/>
          <w:marRight w:val="150"/>
          <w:marTop w:val="150"/>
          <w:marBottom w:val="150"/>
          <w:divBdr>
            <w:top w:val="none" w:sz="0" w:space="0" w:color="auto"/>
            <w:left w:val="none" w:sz="0" w:space="0" w:color="auto"/>
            <w:bottom w:val="none" w:sz="0" w:space="0" w:color="auto"/>
            <w:right w:val="none" w:sz="0" w:space="0" w:color="auto"/>
          </w:divBdr>
        </w:div>
        <w:div w:id="858275603">
          <w:marLeft w:val="0"/>
          <w:marRight w:val="150"/>
          <w:marTop w:val="0"/>
          <w:marBottom w:val="0"/>
          <w:divBdr>
            <w:top w:val="none" w:sz="0" w:space="0" w:color="auto"/>
            <w:left w:val="none" w:sz="0" w:space="0" w:color="auto"/>
            <w:bottom w:val="none" w:sz="0" w:space="0" w:color="auto"/>
            <w:right w:val="none" w:sz="0" w:space="0" w:color="auto"/>
          </w:divBdr>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95915">
      <w:bodyDiv w:val="1"/>
      <w:marLeft w:val="0"/>
      <w:marRight w:val="0"/>
      <w:marTop w:val="0"/>
      <w:marBottom w:val="0"/>
      <w:divBdr>
        <w:top w:val="none" w:sz="0" w:space="0" w:color="auto"/>
        <w:left w:val="none" w:sz="0" w:space="0" w:color="auto"/>
        <w:bottom w:val="none" w:sz="0" w:space="0" w:color="auto"/>
        <w:right w:val="none" w:sz="0" w:space="0" w:color="auto"/>
      </w:divBdr>
      <w:divsChild>
        <w:div w:id="1855801245">
          <w:marLeft w:val="0"/>
          <w:marRight w:val="0"/>
          <w:marTop w:val="150"/>
          <w:marBottom w:val="450"/>
          <w:divBdr>
            <w:top w:val="none" w:sz="0" w:space="0" w:color="auto"/>
            <w:left w:val="none" w:sz="0" w:space="0" w:color="auto"/>
            <w:bottom w:val="none" w:sz="0" w:space="0" w:color="auto"/>
            <w:right w:val="none" w:sz="0" w:space="0" w:color="auto"/>
          </w:divBdr>
        </w:div>
        <w:div w:id="1889487536">
          <w:marLeft w:val="0"/>
          <w:marRight w:val="0"/>
          <w:marTop w:val="0"/>
          <w:marBottom w:val="300"/>
          <w:divBdr>
            <w:top w:val="none" w:sz="0" w:space="0" w:color="auto"/>
            <w:left w:val="none" w:sz="0" w:space="0" w:color="auto"/>
            <w:bottom w:val="none" w:sz="0" w:space="0" w:color="auto"/>
            <w:right w:val="none" w:sz="0" w:space="0" w:color="auto"/>
          </w:divBdr>
        </w:div>
        <w:div w:id="1311061775">
          <w:marLeft w:val="0"/>
          <w:marRight w:val="0"/>
          <w:marTop w:val="495"/>
          <w:marBottom w:val="630"/>
          <w:divBdr>
            <w:top w:val="none" w:sz="0" w:space="0" w:color="auto"/>
            <w:left w:val="none" w:sz="0" w:space="0" w:color="auto"/>
            <w:bottom w:val="none" w:sz="0" w:space="0" w:color="auto"/>
            <w:right w:val="none" w:sz="0" w:space="0" w:color="auto"/>
          </w:divBdr>
        </w:div>
      </w:divsChild>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sChild>
        <w:div w:id="310328877">
          <w:marLeft w:val="0"/>
          <w:marRight w:val="0"/>
          <w:marTop w:val="0"/>
          <w:marBottom w:val="150"/>
          <w:divBdr>
            <w:top w:val="none" w:sz="0" w:space="0" w:color="auto"/>
            <w:left w:val="none" w:sz="0" w:space="0" w:color="auto"/>
            <w:bottom w:val="none" w:sz="0" w:space="0" w:color="auto"/>
            <w:right w:val="none" w:sz="0" w:space="0" w:color="auto"/>
          </w:divBdr>
          <w:divsChild>
            <w:div w:id="170340126">
              <w:marLeft w:val="0"/>
              <w:marRight w:val="0"/>
              <w:marTop w:val="0"/>
              <w:marBottom w:val="0"/>
              <w:divBdr>
                <w:top w:val="none" w:sz="0" w:space="0" w:color="auto"/>
                <w:left w:val="none" w:sz="0" w:space="0" w:color="auto"/>
                <w:bottom w:val="none" w:sz="0" w:space="0" w:color="auto"/>
                <w:right w:val="none" w:sz="0" w:space="0" w:color="auto"/>
              </w:divBdr>
              <w:divsChild>
                <w:div w:id="646933581">
                  <w:marLeft w:val="0"/>
                  <w:marRight w:val="150"/>
                  <w:marTop w:val="0"/>
                  <w:marBottom w:val="0"/>
                  <w:divBdr>
                    <w:top w:val="none" w:sz="0" w:space="0" w:color="auto"/>
                    <w:left w:val="none" w:sz="0" w:space="0" w:color="auto"/>
                    <w:bottom w:val="none" w:sz="0" w:space="0" w:color="auto"/>
                    <w:right w:val="none" w:sz="0" w:space="0" w:color="auto"/>
                  </w:divBdr>
                </w:div>
                <w:div w:id="1534876732">
                  <w:marLeft w:val="0"/>
                  <w:marRight w:val="150"/>
                  <w:marTop w:val="0"/>
                  <w:marBottom w:val="0"/>
                  <w:divBdr>
                    <w:top w:val="none" w:sz="0" w:space="0" w:color="auto"/>
                    <w:left w:val="none" w:sz="0" w:space="0" w:color="auto"/>
                    <w:bottom w:val="none" w:sz="0" w:space="0" w:color="auto"/>
                    <w:right w:val="none" w:sz="0" w:space="0" w:color="auto"/>
                  </w:divBdr>
                </w:div>
              </w:divsChild>
            </w:div>
            <w:div w:id="350880885">
              <w:marLeft w:val="0"/>
              <w:marRight w:val="0"/>
              <w:marTop w:val="0"/>
              <w:marBottom w:val="0"/>
              <w:divBdr>
                <w:top w:val="none" w:sz="0" w:space="0" w:color="auto"/>
                <w:left w:val="none" w:sz="0" w:space="0" w:color="auto"/>
                <w:bottom w:val="none" w:sz="0" w:space="0" w:color="auto"/>
                <w:right w:val="none" w:sz="0" w:space="0" w:color="auto"/>
              </w:divBdr>
              <w:divsChild>
                <w:div w:id="415975786">
                  <w:marLeft w:val="0"/>
                  <w:marRight w:val="0"/>
                  <w:marTop w:val="0"/>
                  <w:marBottom w:val="0"/>
                  <w:divBdr>
                    <w:top w:val="none" w:sz="0" w:space="0" w:color="auto"/>
                    <w:left w:val="none" w:sz="0" w:space="0" w:color="auto"/>
                    <w:bottom w:val="none" w:sz="0" w:space="0" w:color="auto"/>
                    <w:right w:val="none" w:sz="0" w:space="0" w:color="auto"/>
                  </w:divBdr>
                  <w:divsChild>
                    <w:div w:id="360130168">
                      <w:marLeft w:val="0"/>
                      <w:marRight w:val="0"/>
                      <w:marTop w:val="0"/>
                      <w:marBottom w:val="0"/>
                      <w:divBdr>
                        <w:top w:val="none" w:sz="0" w:space="0" w:color="auto"/>
                        <w:left w:val="none" w:sz="0" w:space="0" w:color="auto"/>
                        <w:bottom w:val="none" w:sz="0" w:space="0" w:color="auto"/>
                        <w:right w:val="none" w:sz="0" w:space="0" w:color="auto"/>
                      </w:divBdr>
                      <w:divsChild>
                        <w:div w:id="542407439">
                          <w:marLeft w:val="0"/>
                          <w:marRight w:val="0"/>
                          <w:marTop w:val="0"/>
                          <w:marBottom w:val="0"/>
                          <w:divBdr>
                            <w:top w:val="none" w:sz="0" w:space="0" w:color="auto"/>
                            <w:left w:val="none" w:sz="0" w:space="0" w:color="auto"/>
                            <w:bottom w:val="none" w:sz="0" w:space="0" w:color="auto"/>
                            <w:right w:val="none" w:sz="0" w:space="0" w:color="auto"/>
                          </w:divBdr>
                        </w:div>
                      </w:divsChild>
                    </w:div>
                    <w:div w:id="1406339529">
                      <w:marLeft w:val="0"/>
                      <w:marRight w:val="135"/>
                      <w:marTop w:val="0"/>
                      <w:marBottom w:val="0"/>
                      <w:divBdr>
                        <w:top w:val="none" w:sz="0" w:space="0" w:color="auto"/>
                        <w:left w:val="none" w:sz="0" w:space="0" w:color="auto"/>
                        <w:bottom w:val="none" w:sz="0" w:space="0" w:color="auto"/>
                        <w:right w:val="none" w:sz="0" w:space="0" w:color="auto"/>
                      </w:divBdr>
                    </w:div>
                    <w:div w:id="742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802">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849827037">
                  <w:marLeft w:val="0"/>
                  <w:marRight w:val="0"/>
                  <w:marTop w:val="0"/>
                  <w:marBottom w:val="0"/>
                  <w:divBdr>
                    <w:top w:val="none" w:sz="0" w:space="0" w:color="auto"/>
                    <w:left w:val="none" w:sz="0" w:space="0" w:color="auto"/>
                    <w:bottom w:val="none" w:sz="0" w:space="0" w:color="auto"/>
                    <w:right w:val="none" w:sz="0" w:space="0" w:color="auto"/>
                  </w:divBdr>
                </w:div>
              </w:divsChild>
            </w:div>
            <w:div w:id="1008487193">
              <w:marLeft w:val="0"/>
              <w:marRight w:val="0"/>
              <w:marTop w:val="375"/>
              <w:marBottom w:val="0"/>
              <w:divBdr>
                <w:top w:val="none" w:sz="0" w:space="0" w:color="auto"/>
                <w:left w:val="none" w:sz="0" w:space="0" w:color="auto"/>
                <w:bottom w:val="none" w:sz="0" w:space="0" w:color="auto"/>
                <w:right w:val="none" w:sz="0" w:space="0" w:color="auto"/>
              </w:divBdr>
              <w:divsChild>
                <w:div w:id="1331178527">
                  <w:marLeft w:val="0"/>
                  <w:marRight w:val="0"/>
                  <w:marTop w:val="0"/>
                  <w:marBottom w:val="0"/>
                  <w:divBdr>
                    <w:top w:val="none" w:sz="0" w:space="0" w:color="auto"/>
                    <w:left w:val="none" w:sz="0" w:space="0" w:color="auto"/>
                    <w:bottom w:val="none" w:sz="0" w:space="0" w:color="auto"/>
                    <w:right w:val="none" w:sz="0" w:space="0" w:color="auto"/>
                  </w:divBdr>
                  <w:divsChild>
                    <w:div w:id="1457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50">
              <w:marLeft w:val="0"/>
              <w:marRight w:val="0"/>
              <w:marTop w:val="375"/>
              <w:marBottom w:val="0"/>
              <w:divBdr>
                <w:top w:val="none" w:sz="0" w:space="0" w:color="auto"/>
                <w:left w:val="none" w:sz="0" w:space="0" w:color="auto"/>
                <w:bottom w:val="none" w:sz="0" w:space="0" w:color="auto"/>
                <w:right w:val="none" w:sz="0" w:space="0" w:color="auto"/>
              </w:divBdr>
              <w:divsChild>
                <w:div w:id="499347684">
                  <w:marLeft w:val="0"/>
                  <w:marRight w:val="0"/>
                  <w:marTop w:val="0"/>
                  <w:marBottom w:val="0"/>
                  <w:divBdr>
                    <w:top w:val="none" w:sz="0" w:space="0" w:color="auto"/>
                    <w:left w:val="none" w:sz="0" w:space="0" w:color="auto"/>
                    <w:bottom w:val="none" w:sz="0" w:space="0" w:color="auto"/>
                    <w:right w:val="none" w:sz="0" w:space="0" w:color="auto"/>
                  </w:divBdr>
                </w:div>
              </w:divsChild>
            </w:div>
            <w:div w:id="1099325999">
              <w:marLeft w:val="0"/>
              <w:marRight w:val="0"/>
              <w:marTop w:val="225"/>
              <w:marBottom w:val="0"/>
              <w:divBdr>
                <w:top w:val="none" w:sz="0" w:space="0" w:color="auto"/>
                <w:left w:val="none" w:sz="0" w:space="0" w:color="auto"/>
                <w:bottom w:val="none" w:sz="0" w:space="0" w:color="auto"/>
                <w:right w:val="none" w:sz="0" w:space="0" w:color="auto"/>
              </w:divBdr>
              <w:divsChild>
                <w:div w:id="1750881718">
                  <w:marLeft w:val="0"/>
                  <w:marRight w:val="0"/>
                  <w:marTop w:val="0"/>
                  <w:marBottom w:val="0"/>
                  <w:divBdr>
                    <w:top w:val="none" w:sz="0" w:space="0" w:color="auto"/>
                    <w:left w:val="none" w:sz="0" w:space="0" w:color="auto"/>
                    <w:bottom w:val="none" w:sz="0" w:space="0" w:color="auto"/>
                    <w:right w:val="none" w:sz="0" w:space="0" w:color="auto"/>
                  </w:divBdr>
                  <w:divsChild>
                    <w:div w:id="935282946">
                      <w:marLeft w:val="0"/>
                      <w:marRight w:val="0"/>
                      <w:marTop w:val="0"/>
                      <w:marBottom w:val="0"/>
                      <w:divBdr>
                        <w:top w:val="none" w:sz="0" w:space="0" w:color="auto"/>
                        <w:left w:val="none" w:sz="0" w:space="0" w:color="auto"/>
                        <w:bottom w:val="none" w:sz="0" w:space="0" w:color="auto"/>
                        <w:right w:val="none" w:sz="0" w:space="0" w:color="auto"/>
                      </w:divBdr>
                      <w:divsChild>
                        <w:div w:id="711806089">
                          <w:marLeft w:val="0"/>
                          <w:marRight w:val="0"/>
                          <w:marTop w:val="0"/>
                          <w:marBottom w:val="0"/>
                          <w:divBdr>
                            <w:top w:val="none" w:sz="0" w:space="0" w:color="auto"/>
                            <w:left w:val="none" w:sz="0" w:space="0" w:color="auto"/>
                            <w:bottom w:val="none" w:sz="0" w:space="0" w:color="auto"/>
                            <w:right w:val="none" w:sz="0" w:space="0" w:color="auto"/>
                          </w:divBdr>
                          <w:divsChild>
                            <w:div w:id="850336481">
                              <w:marLeft w:val="0"/>
                              <w:marRight w:val="0"/>
                              <w:marTop w:val="0"/>
                              <w:marBottom w:val="0"/>
                              <w:divBdr>
                                <w:top w:val="none" w:sz="0" w:space="0" w:color="auto"/>
                                <w:left w:val="none" w:sz="0" w:space="0" w:color="auto"/>
                                <w:bottom w:val="none" w:sz="0" w:space="0" w:color="auto"/>
                                <w:right w:val="none" w:sz="0" w:space="0" w:color="auto"/>
                              </w:divBdr>
                              <w:divsChild>
                                <w:div w:id="1474328345">
                                  <w:marLeft w:val="0"/>
                                  <w:marRight w:val="0"/>
                                  <w:marTop w:val="0"/>
                                  <w:marBottom w:val="0"/>
                                  <w:divBdr>
                                    <w:top w:val="none" w:sz="0" w:space="0" w:color="auto"/>
                                    <w:left w:val="none" w:sz="0" w:space="0" w:color="auto"/>
                                    <w:bottom w:val="none" w:sz="0" w:space="0" w:color="auto"/>
                                    <w:right w:val="none" w:sz="0" w:space="0" w:color="auto"/>
                                  </w:divBdr>
                                  <w:divsChild>
                                    <w:div w:id="774256139">
                                      <w:marLeft w:val="0"/>
                                      <w:marRight w:val="0"/>
                                      <w:marTop w:val="0"/>
                                      <w:marBottom w:val="0"/>
                                      <w:divBdr>
                                        <w:top w:val="none" w:sz="0" w:space="0" w:color="auto"/>
                                        <w:left w:val="none" w:sz="0" w:space="0" w:color="auto"/>
                                        <w:bottom w:val="none" w:sz="0" w:space="0" w:color="auto"/>
                                        <w:right w:val="none" w:sz="0" w:space="0" w:color="auto"/>
                                      </w:divBdr>
                                      <w:divsChild>
                                        <w:div w:id="7297705">
                                          <w:marLeft w:val="0"/>
                                          <w:marRight w:val="0"/>
                                          <w:marTop w:val="0"/>
                                          <w:marBottom w:val="0"/>
                                          <w:divBdr>
                                            <w:top w:val="none" w:sz="0" w:space="0" w:color="auto"/>
                                            <w:left w:val="none" w:sz="0" w:space="0" w:color="auto"/>
                                            <w:bottom w:val="none" w:sz="0" w:space="0" w:color="auto"/>
                                            <w:right w:val="none" w:sz="0" w:space="0" w:color="auto"/>
                                          </w:divBdr>
                                          <w:divsChild>
                                            <w:div w:id="2118793717">
                                              <w:marLeft w:val="0"/>
                                              <w:marRight w:val="0"/>
                                              <w:marTop w:val="0"/>
                                              <w:marBottom w:val="0"/>
                                              <w:divBdr>
                                                <w:top w:val="none" w:sz="0" w:space="0" w:color="auto"/>
                                                <w:left w:val="none" w:sz="0" w:space="0" w:color="auto"/>
                                                <w:bottom w:val="none" w:sz="0" w:space="0" w:color="auto"/>
                                                <w:right w:val="none" w:sz="0" w:space="0" w:color="auto"/>
                                              </w:divBdr>
                                              <w:divsChild>
                                                <w:div w:id="673068212">
                                                  <w:marLeft w:val="0"/>
                                                  <w:marRight w:val="0"/>
                                                  <w:marTop w:val="0"/>
                                                  <w:marBottom w:val="0"/>
                                                  <w:divBdr>
                                                    <w:top w:val="none" w:sz="0" w:space="0" w:color="auto"/>
                                                    <w:left w:val="none" w:sz="0" w:space="0" w:color="auto"/>
                                                    <w:bottom w:val="none" w:sz="0" w:space="0" w:color="auto"/>
                                                    <w:right w:val="none" w:sz="0" w:space="0" w:color="auto"/>
                                                  </w:divBdr>
                                                  <w:divsChild>
                                                    <w:div w:id="1099713385">
                                                      <w:marLeft w:val="0"/>
                                                      <w:marRight w:val="0"/>
                                                      <w:marTop w:val="0"/>
                                                      <w:marBottom w:val="0"/>
                                                      <w:divBdr>
                                                        <w:top w:val="none" w:sz="0" w:space="0" w:color="auto"/>
                                                        <w:left w:val="none" w:sz="0" w:space="0" w:color="auto"/>
                                                        <w:bottom w:val="none" w:sz="0" w:space="0" w:color="auto"/>
                                                        <w:right w:val="none" w:sz="0" w:space="0" w:color="auto"/>
                                                      </w:divBdr>
                                                      <w:divsChild>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6667">
              <w:marLeft w:val="0"/>
              <w:marRight w:val="0"/>
              <w:marTop w:val="225"/>
              <w:marBottom w:val="0"/>
              <w:divBdr>
                <w:top w:val="none" w:sz="0" w:space="0" w:color="auto"/>
                <w:left w:val="none" w:sz="0" w:space="0" w:color="auto"/>
                <w:bottom w:val="none" w:sz="0" w:space="0" w:color="auto"/>
                <w:right w:val="none" w:sz="0" w:space="0" w:color="auto"/>
              </w:divBdr>
              <w:divsChild>
                <w:div w:id="127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7941">
      <w:bodyDiv w:val="1"/>
      <w:marLeft w:val="0"/>
      <w:marRight w:val="0"/>
      <w:marTop w:val="0"/>
      <w:marBottom w:val="0"/>
      <w:divBdr>
        <w:top w:val="none" w:sz="0" w:space="0" w:color="auto"/>
        <w:left w:val="none" w:sz="0" w:space="0" w:color="auto"/>
        <w:bottom w:val="none" w:sz="0" w:space="0" w:color="auto"/>
        <w:right w:val="none" w:sz="0" w:space="0" w:color="auto"/>
      </w:divBdr>
      <w:divsChild>
        <w:div w:id="170725626">
          <w:marLeft w:val="0"/>
          <w:marRight w:val="150"/>
          <w:marTop w:val="0"/>
          <w:marBottom w:val="75"/>
          <w:divBdr>
            <w:top w:val="none" w:sz="0" w:space="0" w:color="auto"/>
            <w:left w:val="none" w:sz="0" w:space="0" w:color="auto"/>
            <w:bottom w:val="none" w:sz="0" w:space="0" w:color="auto"/>
            <w:right w:val="none" w:sz="0" w:space="0" w:color="auto"/>
          </w:divBdr>
        </w:div>
        <w:div w:id="1224946458">
          <w:marLeft w:val="0"/>
          <w:marRight w:val="150"/>
          <w:marTop w:val="150"/>
          <w:marBottom w:val="150"/>
          <w:divBdr>
            <w:top w:val="none" w:sz="0" w:space="0" w:color="auto"/>
            <w:left w:val="none" w:sz="0" w:space="0" w:color="auto"/>
            <w:bottom w:val="none" w:sz="0" w:space="0" w:color="auto"/>
            <w:right w:val="none" w:sz="0" w:space="0" w:color="auto"/>
          </w:divBdr>
        </w:div>
        <w:div w:id="1973365802">
          <w:marLeft w:val="0"/>
          <w:marRight w:val="150"/>
          <w:marTop w:val="0"/>
          <w:marBottom w:val="0"/>
          <w:divBdr>
            <w:top w:val="none" w:sz="0" w:space="0" w:color="auto"/>
            <w:left w:val="none" w:sz="0" w:space="0" w:color="auto"/>
            <w:bottom w:val="none" w:sz="0" w:space="0" w:color="auto"/>
            <w:right w:val="none" w:sz="0" w:space="0" w:color="auto"/>
          </w:divBdr>
        </w:div>
      </w:divsChild>
    </w:div>
    <w:div w:id="1603877786">
      <w:bodyDiv w:val="1"/>
      <w:marLeft w:val="0"/>
      <w:marRight w:val="0"/>
      <w:marTop w:val="0"/>
      <w:marBottom w:val="0"/>
      <w:divBdr>
        <w:top w:val="none" w:sz="0" w:space="0" w:color="auto"/>
        <w:left w:val="none" w:sz="0" w:space="0" w:color="auto"/>
        <w:bottom w:val="none" w:sz="0" w:space="0" w:color="auto"/>
        <w:right w:val="none" w:sz="0" w:space="0" w:color="auto"/>
      </w:divBdr>
      <w:divsChild>
        <w:div w:id="443110055">
          <w:marLeft w:val="0"/>
          <w:marRight w:val="0"/>
          <w:marTop w:val="225"/>
          <w:marBottom w:val="0"/>
          <w:divBdr>
            <w:top w:val="none" w:sz="0" w:space="0" w:color="auto"/>
            <w:left w:val="none" w:sz="0" w:space="0" w:color="auto"/>
            <w:bottom w:val="none" w:sz="0" w:space="0" w:color="auto"/>
            <w:right w:val="none" w:sz="0" w:space="0" w:color="auto"/>
          </w:divBdr>
          <w:divsChild>
            <w:div w:id="502356135">
              <w:marLeft w:val="0"/>
              <w:marRight w:val="0"/>
              <w:marTop w:val="0"/>
              <w:marBottom w:val="225"/>
              <w:divBdr>
                <w:top w:val="none" w:sz="0" w:space="0" w:color="auto"/>
                <w:left w:val="none" w:sz="0" w:space="0" w:color="auto"/>
                <w:bottom w:val="none" w:sz="0" w:space="0" w:color="auto"/>
                <w:right w:val="none" w:sz="0" w:space="0" w:color="auto"/>
              </w:divBdr>
            </w:div>
            <w:div w:id="829518743">
              <w:marLeft w:val="0"/>
              <w:marRight w:val="0"/>
              <w:marTop w:val="0"/>
              <w:marBottom w:val="0"/>
              <w:divBdr>
                <w:top w:val="none" w:sz="0" w:space="0" w:color="auto"/>
                <w:left w:val="none" w:sz="0" w:space="0" w:color="auto"/>
                <w:bottom w:val="single" w:sz="6" w:space="11" w:color="EEEEEE"/>
                <w:right w:val="none" w:sz="0" w:space="0" w:color="auto"/>
              </w:divBdr>
              <w:divsChild>
                <w:div w:id="665061044">
                  <w:marLeft w:val="0"/>
                  <w:marRight w:val="0"/>
                  <w:marTop w:val="0"/>
                  <w:marBottom w:val="0"/>
                  <w:divBdr>
                    <w:top w:val="none" w:sz="0" w:space="0" w:color="auto"/>
                    <w:left w:val="none" w:sz="0" w:space="0" w:color="auto"/>
                    <w:bottom w:val="none" w:sz="0" w:space="0" w:color="auto"/>
                    <w:right w:val="none" w:sz="0" w:space="0" w:color="auto"/>
                  </w:divBdr>
                  <w:divsChild>
                    <w:div w:id="870151036">
                      <w:marLeft w:val="0"/>
                      <w:marRight w:val="0"/>
                      <w:marTop w:val="0"/>
                      <w:marBottom w:val="0"/>
                      <w:divBdr>
                        <w:top w:val="none" w:sz="0" w:space="0" w:color="auto"/>
                        <w:left w:val="none" w:sz="0" w:space="0" w:color="auto"/>
                        <w:bottom w:val="none" w:sz="0" w:space="0" w:color="auto"/>
                        <w:right w:val="none" w:sz="0" w:space="0" w:color="auto"/>
                      </w:divBdr>
                      <w:divsChild>
                        <w:div w:id="1521554148">
                          <w:marLeft w:val="0"/>
                          <w:marRight w:val="0"/>
                          <w:marTop w:val="0"/>
                          <w:marBottom w:val="0"/>
                          <w:divBdr>
                            <w:top w:val="none" w:sz="0" w:space="0" w:color="auto"/>
                            <w:left w:val="none" w:sz="0" w:space="0" w:color="auto"/>
                            <w:bottom w:val="none" w:sz="0" w:space="0" w:color="auto"/>
                            <w:right w:val="none" w:sz="0" w:space="0" w:color="auto"/>
                          </w:divBdr>
                          <w:divsChild>
                            <w:div w:id="6371511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6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8571">
          <w:marLeft w:val="0"/>
          <w:marRight w:val="0"/>
          <w:marTop w:val="0"/>
          <w:marBottom w:val="0"/>
          <w:divBdr>
            <w:top w:val="none" w:sz="0" w:space="0" w:color="auto"/>
            <w:left w:val="none" w:sz="0" w:space="0" w:color="auto"/>
            <w:bottom w:val="none" w:sz="0" w:space="0" w:color="auto"/>
            <w:right w:val="none" w:sz="0" w:space="0" w:color="auto"/>
          </w:divBdr>
          <w:divsChild>
            <w:div w:id="1643732892">
              <w:marLeft w:val="0"/>
              <w:marRight w:val="0"/>
              <w:marTop w:val="0"/>
              <w:marBottom w:val="0"/>
              <w:divBdr>
                <w:top w:val="none" w:sz="0" w:space="0" w:color="auto"/>
                <w:left w:val="none" w:sz="0" w:space="0" w:color="auto"/>
                <w:bottom w:val="none" w:sz="0" w:space="0" w:color="auto"/>
                <w:right w:val="none" w:sz="0" w:space="0" w:color="auto"/>
              </w:divBdr>
              <w:divsChild>
                <w:div w:id="2047752519">
                  <w:marLeft w:val="0"/>
                  <w:marRight w:val="0"/>
                  <w:marTop w:val="0"/>
                  <w:marBottom w:val="0"/>
                  <w:divBdr>
                    <w:top w:val="none" w:sz="0" w:space="0" w:color="auto"/>
                    <w:left w:val="none" w:sz="0" w:space="0" w:color="auto"/>
                    <w:bottom w:val="none" w:sz="0" w:space="0" w:color="auto"/>
                    <w:right w:val="none" w:sz="0" w:space="0" w:color="auto"/>
                  </w:divBdr>
                </w:div>
              </w:divsChild>
            </w:div>
            <w:div w:id="614212079">
              <w:marLeft w:val="0"/>
              <w:marRight w:val="0"/>
              <w:marTop w:val="0"/>
              <w:marBottom w:val="0"/>
              <w:divBdr>
                <w:top w:val="none" w:sz="0" w:space="0" w:color="auto"/>
                <w:left w:val="none" w:sz="0" w:space="0" w:color="auto"/>
                <w:bottom w:val="none" w:sz="0" w:space="0" w:color="auto"/>
                <w:right w:val="none" w:sz="0" w:space="0" w:color="auto"/>
              </w:divBdr>
              <w:divsChild>
                <w:div w:id="2005208599">
                  <w:marLeft w:val="0"/>
                  <w:marRight w:val="0"/>
                  <w:marTop w:val="0"/>
                  <w:marBottom w:val="0"/>
                  <w:divBdr>
                    <w:top w:val="none" w:sz="0" w:space="0" w:color="auto"/>
                    <w:left w:val="none" w:sz="0" w:space="0" w:color="auto"/>
                    <w:bottom w:val="none" w:sz="0" w:space="0" w:color="auto"/>
                    <w:right w:val="none" w:sz="0" w:space="0" w:color="auto"/>
                  </w:divBdr>
                </w:div>
              </w:divsChild>
            </w:div>
            <w:div w:id="64112163">
              <w:marLeft w:val="0"/>
              <w:marRight w:val="0"/>
              <w:marTop w:val="0"/>
              <w:marBottom w:val="0"/>
              <w:divBdr>
                <w:top w:val="none" w:sz="0" w:space="0" w:color="auto"/>
                <w:left w:val="none" w:sz="0" w:space="0" w:color="auto"/>
                <w:bottom w:val="none" w:sz="0" w:space="0" w:color="auto"/>
                <w:right w:val="none" w:sz="0" w:space="0" w:color="auto"/>
              </w:divBdr>
              <w:divsChild>
                <w:div w:id="1558013462">
                  <w:marLeft w:val="0"/>
                  <w:marRight w:val="0"/>
                  <w:marTop w:val="0"/>
                  <w:marBottom w:val="0"/>
                  <w:divBdr>
                    <w:top w:val="none" w:sz="0" w:space="0" w:color="auto"/>
                    <w:left w:val="none" w:sz="0" w:space="0" w:color="auto"/>
                    <w:bottom w:val="none" w:sz="0" w:space="0" w:color="auto"/>
                    <w:right w:val="none" w:sz="0" w:space="0" w:color="auto"/>
                  </w:divBdr>
                </w:div>
              </w:divsChild>
            </w:div>
            <w:div w:id="1695381366">
              <w:marLeft w:val="0"/>
              <w:marRight w:val="0"/>
              <w:marTop w:val="0"/>
              <w:marBottom w:val="0"/>
              <w:divBdr>
                <w:top w:val="none" w:sz="0" w:space="0" w:color="auto"/>
                <w:left w:val="none" w:sz="0" w:space="0" w:color="auto"/>
                <w:bottom w:val="none" w:sz="0" w:space="0" w:color="auto"/>
                <w:right w:val="none" w:sz="0" w:space="0" w:color="auto"/>
              </w:divBdr>
              <w:divsChild>
                <w:div w:id="1153761860">
                  <w:marLeft w:val="0"/>
                  <w:marRight w:val="0"/>
                  <w:marTop w:val="0"/>
                  <w:marBottom w:val="0"/>
                  <w:divBdr>
                    <w:top w:val="none" w:sz="0" w:space="0" w:color="auto"/>
                    <w:left w:val="none" w:sz="0" w:space="0" w:color="auto"/>
                    <w:bottom w:val="none" w:sz="0" w:space="0" w:color="auto"/>
                    <w:right w:val="none" w:sz="0" w:space="0" w:color="auto"/>
                  </w:divBdr>
                </w:div>
              </w:divsChild>
            </w:div>
            <w:div w:id="843207935">
              <w:marLeft w:val="0"/>
              <w:marRight w:val="0"/>
              <w:marTop w:val="0"/>
              <w:marBottom w:val="0"/>
              <w:divBdr>
                <w:top w:val="none" w:sz="0" w:space="0" w:color="auto"/>
                <w:left w:val="none" w:sz="0" w:space="0" w:color="auto"/>
                <w:bottom w:val="none" w:sz="0" w:space="0" w:color="auto"/>
                <w:right w:val="none" w:sz="0" w:space="0" w:color="auto"/>
              </w:divBdr>
              <w:divsChild>
                <w:div w:id="4655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265117">
      <w:bodyDiv w:val="1"/>
      <w:marLeft w:val="0"/>
      <w:marRight w:val="0"/>
      <w:marTop w:val="0"/>
      <w:marBottom w:val="0"/>
      <w:divBdr>
        <w:top w:val="none" w:sz="0" w:space="0" w:color="auto"/>
        <w:left w:val="none" w:sz="0" w:space="0" w:color="auto"/>
        <w:bottom w:val="none" w:sz="0" w:space="0" w:color="auto"/>
        <w:right w:val="none" w:sz="0" w:space="0" w:color="auto"/>
      </w:divBdr>
      <w:divsChild>
        <w:div w:id="1283926095">
          <w:marLeft w:val="0"/>
          <w:marRight w:val="0"/>
          <w:marTop w:val="0"/>
          <w:marBottom w:val="300"/>
          <w:divBdr>
            <w:top w:val="none" w:sz="0" w:space="0" w:color="auto"/>
            <w:left w:val="none" w:sz="0" w:space="0" w:color="auto"/>
            <w:bottom w:val="none" w:sz="0" w:space="0" w:color="auto"/>
            <w:right w:val="none" w:sz="0" w:space="0" w:color="auto"/>
          </w:divBdr>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464159">
      <w:bodyDiv w:val="1"/>
      <w:marLeft w:val="0"/>
      <w:marRight w:val="0"/>
      <w:marTop w:val="0"/>
      <w:marBottom w:val="0"/>
      <w:divBdr>
        <w:top w:val="none" w:sz="0" w:space="0" w:color="auto"/>
        <w:left w:val="none" w:sz="0" w:space="0" w:color="auto"/>
        <w:bottom w:val="none" w:sz="0" w:space="0" w:color="auto"/>
        <w:right w:val="none" w:sz="0" w:space="0" w:color="auto"/>
      </w:divBdr>
      <w:divsChild>
        <w:div w:id="946811530">
          <w:marLeft w:val="0"/>
          <w:marRight w:val="0"/>
          <w:marTop w:val="0"/>
          <w:marBottom w:val="0"/>
          <w:divBdr>
            <w:top w:val="none" w:sz="0" w:space="0" w:color="auto"/>
            <w:left w:val="none" w:sz="0" w:space="0" w:color="auto"/>
            <w:bottom w:val="none" w:sz="0" w:space="0" w:color="auto"/>
            <w:right w:val="none" w:sz="0" w:space="0" w:color="auto"/>
          </w:divBdr>
        </w:div>
      </w:divsChild>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2476247">
      <w:bodyDiv w:val="1"/>
      <w:marLeft w:val="0"/>
      <w:marRight w:val="0"/>
      <w:marTop w:val="0"/>
      <w:marBottom w:val="0"/>
      <w:divBdr>
        <w:top w:val="none" w:sz="0" w:space="0" w:color="auto"/>
        <w:left w:val="none" w:sz="0" w:space="0" w:color="auto"/>
        <w:bottom w:val="none" w:sz="0" w:space="0" w:color="auto"/>
        <w:right w:val="none" w:sz="0" w:space="0" w:color="auto"/>
      </w:divBdr>
      <w:divsChild>
        <w:div w:id="762188003">
          <w:marLeft w:val="0"/>
          <w:marRight w:val="150"/>
          <w:marTop w:val="0"/>
          <w:marBottom w:val="75"/>
          <w:divBdr>
            <w:top w:val="none" w:sz="0" w:space="0" w:color="auto"/>
            <w:left w:val="none" w:sz="0" w:space="0" w:color="auto"/>
            <w:bottom w:val="none" w:sz="0" w:space="0" w:color="auto"/>
            <w:right w:val="none" w:sz="0" w:space="0" w:color="auto"/>
          </w:divBdr>
        </w:div>
        <w:div w:id="1806238843">
          <w:marLeft w:val="0"/>
          <w:marRight w:val="150"/>
          <w:marTop w:val="150"/>
          <w:marBottom w:val="150"/>
          <w:divBdr>
            <w:top w:val="none" w:sz="0" w:space="0" w:color="auto"/>
            <w:left w:val="none" w:sz="0" w:space="0" w:color="auto"/>
            <w:bottom w:val="none" w:sz="0" w:space="0" w:color="auto"/>
            <w:right w:val="none" w:sz="0" w:space="0" w:color="auto"/>
          </w:divBdr>
        </w:div>
        <w:div w:id="1751733470">
          <w:marLeft w:val="0"/>
          <w:marRight w:val="150"/>
          <w:marTop w:val="0"/>
          <w:marBottom w:val="0"/>
          <w:divBdr>
            <w:top w:val="none" w:sz="0" w:space="0" w:color="auto"/>
            <w:left w:val="none" w:sz="0" w:space="0" w:color="auto"/>
            <w:bottom w:val="none" w:sz="0" w:space="0" w:color="auto"/>
            <w:right w:val="none" w:sz="0" w:space="0" w:color="auto"/>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865964">
      <w:bodyDiv w:val="1"/>
      <w:marLeft w:val="0"/>
      <w:marRight w:val="0"/>
      <w:marTop w:val="0"/>
      <w:marBottom w:val="0"/>
      <w:divBdr>
        <w:top w:val="none" w:sz="0" w:space="0" w:color="auto"/>
        <w:left w:val="none" w:sz="0" w:space="0" w:color="auto"/>
        <w:bottom w:val="none" w:sz="0" w:space="0" w:color="auto"/>
        <w:right w:val="none" w:sz="0" w:space="0" w:color="auto"/>
      </w:divBdr>
      <w:divsChild>
        <w:div w:id="1833137473">
          <w:marLeft w:val="0"/>
          <w:marRight w:val="0"/>
          <w:marTop w:val="0"/>
          <w:marBottom w:val="300"/>
          <w:divBdr>
            <w:top w:val="none" w:sz="0" w:space="0" w:color="auto"/>
            <w:left w:val="none" w:sz="0" w:space="0" w:color="auto"/>
            <w:bottom w:val="none" w:sz="0" w:space="0" w:color="auto"/>
            <w:right w:val="none" w:sz="0" w:space="0" w:color="auto"/>
          </w:divBdr>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19530045">
      <w:bodyDiv w:val="1"/>
      <w:marLeft w:val="0"/>
      <w:marRight w:val="0"/>
      <w:marTop w:val="0"/>
      <w:marBottom w:val="0"/>
      <w:divBdr>
        <w:top w:val="none" w:sz="0" w:space="0" w:color="auto"/>
        <w:left w:val="none" w:sz="0" w:space="0" w:color="auto"/>
        <w:bottom w:val="none" w:sz="0" w:space="0" w:color="auto"/>
        <w:right w:val="none" w:sz="0" w:space="0" w:color="auto"/>
      </w:divBdr>
      <w:divsChild>
        <w:div w:id="142084847">
          <w:marLeft w:val="0"/>
          <w:marRight w:val="150"/>
          <w:marTop w:val="0"/>
          <w:marBottom w:val="75"/>
          <w:divBdr>
            <w:top w:val="none" w:sz="0" w:space="0" w:color="auto"/>
            <w:left w:val="none" w:sz="0" w:space="0" w:color="auto"/>
            <w:bottom w:val="none" w:sz="0" w:space="0" w:color="auto"/>
            <w:right w:val="none" w:sz="0" w:space="0" w:color="auto"/>
          </w:divBdr>
        </w:div>
        <w:div w:id="280578752">
          <w:marLeft w:val="0"/>
          <w:marRight w:val="150"/>
          <w:marTop w:val="150"/>
          <w:marBottom w:val="150"/>
          <w:divBdr>
            <w:top w:val="none" w:sz="0" w:space="0" w:color="auto"/>
            <w:left w:val="none" w:sz="0" w:space="0" w:color="auto"/>
            <w:bottom w:val="none" w:sz="0" w:space="0" w:color="auto"/>
            <w:right w:val="none" w:sz="0" w:space="0" w:color="auto"/>
          </w:divBdr>
        </w:div>
        <w:div w:id="963316692">
          <w:marLeft w:val="0"/>
          <w:marRight w:val="150"/>
          <w:marTop w:val="0"/>
          <w:marBottom w:val="0"/>
          <w:divBdr>
            <w:top w:val="none" w:sz="0" w:space="0" w:color="auto"/>
            <w:left w:val="none" w:sz="0" w:space="0" w:color="auto"/>
            <w:bottom w:val="none" w:sz="0" w:space="0" w:color="auto"/>
            <w:right w:val="none" w:sz="0" w:space="0" w:color="auto"/>
          </w:divBdr>
        </w:div>
      </w:divsChild>
    </w:div>
    <w:div w:id="1619799427">
      <w:bodyDiv w:val="1"/>
      <w:marLeft w:val="0"/>
      <w:marRight w:val="0"/>
      <w:marTop w:val="0"/>
      <w:marBottom w:val="0"/>
      <w:divBdr>
        <w:top w:val="none" w:sz="0" w:space="0" w:color="auto"/>
        <w:left w:val="none" w:sz="0" w:space="0" w:color="auto"/>
        <w:bottom w:val="none" w:sz="0" w:space="0" w:color="auto"/>
        <w:right w:val="none" w:sz="0" w:space="0" w:color="auto"/>
      </w:divBdr>
      <w:divsChild>
        <w:div w:id="134221352">
          <w:marLeft w:val="0"/>
          <w:marRight w:val="0"/>
          <w:marTop w:val="0"/>
          <w:marBottom w:val="150"/>
          <w:divBdr>
            <w:top w:val="none" w:sz="0" w:space="0" w:color="auto"/>
            <w:left w:val="none" w:sz="0" w:space="0" w:color="auto"/>
            <w:bottom w:val="none" w:sz="0" w:space="0" w:color="auto"/>
            <w:right w:val="none" w:sz="0" w:space="0" w:color="auto"/>
          </w:divBdr>
          <w:divsChild>
            <w:div w:id="1691907979">
              <w:marLeft w:val="0"/>
              <w:marRight w:val="0"/>
              <w:marTop w:val="0"/>
              <w:marBottom w:val="0"/>
              <w:divBdr>
                <w:top w:val="none" w:sz="0" w:space="0" w:color="auto"/>
                <w:left w:val="none" w:sz="0" w:space="0" w:color="auto"/>
                <w:bottom w:val="none" w:sz="0" w:space="0" w:color="auto"/>
                <w:right w:val="none" w:sz="0" w:space="0" w:color="auto"/>
              </w:divBdr>
              <w:divsChild>
                <w:div w:id="626550712">
                  <w:marLeft w:val="0"/>
                  <w:marRight w:val="150"/>
                  <w:marTop w:val="0"/>
                  <w:marBottom w:val="0"/>
                  <w:divBdr>
                    <w:top w:val="none" w:sz="0" w:space="0" w:color="auto"/>
                    <w:left w:val="none" w:sz="0" w:space="0" w:color="auto"/>
                    <w:bottom w:val="none" w:sz="0" w:space="0" w:color="auto"/>
                    <w:right w:val="none" w:sz="0" w:space="0" w:color="auto"/>
                  </w:divBdr>
                </w:div>
                <w:div w:id="646276940">
                  <w:marLeft w:val="0"/>
                  <w:marRight w:val="150"/>
                  <w:marTop w:val="0"/>
                  <w:marBottom w:val="0"/>
                  <w:divBdr>
                    <w:top w:val="none" w:sz="0" w:space="0" w:color="auto"/>
                    <w:left w:val="none" w:sz="0" w:space="0" w:color="auto"/>
                    <w:bottom w:val="none" w:sz="0" w:space="0" w:color="auto"/>
                    <w:right w:val="none" w:sz="0" w:space="0" w:color="auto"/>
                  </w:divBdr>
                </w:div>
              </w:divsChild>
            </w:div>
            <w:div w:id="241644901">
              <w:marLeft w:val="0"/>
              <w:marRight w:val="0"/>
              <w:marTop w:val="0"/>
              <w:marBottom w:val="0"/>
              <w:divBdr>
                <w:top w:val="none" w:sz="0" w:space="0" w:color="auto"/>
                <w:left w:val="none" w:sz="0" w:space="0" w:color="auto"/>
                <w:bottom w:val="none" w:sz="0" w:space="0" w:color="auto"/>
                <w:right w:val="none" w:sz="0" w:space="0" w:color="auto"/>
              </w:divBdr>
              <w:divsChild>
                <w:div w:id="510947092">
                  <w:marLeft w:val="0"/>
                  <w:marRight w:val="0"/>
                  <w:marTop w:val="0"/>
                  <w:marBottom w:val="0"/>
                  <w:divBdr>
                    <w:top w:val="none" w:sz="0" w:space="0" w:color="auto"/>
                    <w:left w:val="none" w:sz="0" w:space="0" w:color="auto"/>
                    <w:bottom w:val="none" w:sz="0" w:space="0" w:color="auto"/>
                    <w:right w:val="none" w:sz="0" w:space="0" w:color="auto"/>
                  </w:divBdr>
                  <w:divsChild>
                    <w:div w:id="1731658981">
                      <w:marLeft w:val="0"/>
                      <w:marRight w:val="0"/>
                      <w:marTop w:val="0"/>
                      <w:marBottom w:val="0"/>
                      <w:divBdr>
                        <w:top w:val="none" w:sz="0" w:space="0" w:color="auto"/>
                        <w:left w:val="none" w:sz="0" w:space="0" w:color="auto"/>
                        <w:bottom w:val="none" w:sz="0" w:space="0" w:color="auto"/>
                        <w:right w:val="none" w:sz="0" w:space="0" w:color="auto"/>
                      </w:divBdr>
                      <w:divsChild>
                        <w:div w:id="1276450079">
                          <w:marLeft w:val="0"/>
                          <w:marRight w:val="0"/>
                          <w:marTop w:val="0"/>
                          <w:marBottom w:val="0"/>
                          <w:divBdr>
                            <w:top w:val="none" w:sz="0" w:space="0" w:color="auto"/>
                            <w:left w:val="none" w:sz="0" w:space="0" w:color="auto"/>
                            <w:bottom w:val="none" w:sz="0" w:space="0" w:color="auto"/>
                            <w:right w:val="none" w:sz="0" w:space="0" w:color="auto"/>
                          </w:divBdr>
                        </w:div>
                      </w:divsChild>
                    </w:div>
                    <w:div w:id="1351222772">
                      <w:marLeft w:val="0"/>
                      <w:marRight w:val="135"/>
                      <w:marTop w:val="0"/>
                      <w:marBottom w:val="0"/>
                      <w:divBdr>
                        <w:top w:val="none" w:sz="0" w:space="0" w:color="auto"/>
                        <w:left w:val="none" w:sz="0" w:space="0" w:color="auto"/>
                        <w:bottom w:val="none" w:sz="0" w:space="0" w:color="auto"/>
                        <w:right w:val="none" w:sz="0" w:space="0" w:color="auto"/>
                      </w:divBdr>
                    </w:div>
                    <w:div w:id="19148502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13">
          <w:marLeft w:val="0"/>
          <w:marRight w:val="0"/>
          <w:marTop w:val="0"/>
          <w:marBottom w:val="0"/>
          <w:divBdr>
            <w:top w:val="none" w:sz="0" w:space="0" w:color="auto"/>
            <w:left w:val="none" w:sz="0" w:space="0" w:color="auto"/>
            <w:bottom w:val="none" w:sz="0" w:space="0" w:color="auto"/>
            <w:right w:val="none" w:sz="0" w:space="0" w:color="auto"/>
          </w:divBdr>
          <w:divsChild>
            <w:div w:id="1727143011">
              <w:marLeft w:val="0"/>
              <w:marRight w:val="0"/>
              <w:marTop w:val="0"/>
              <w:marBottom w:val="0"/>
              <w:divBdr>
                <w:top w:val="none" w:sz="0" w:space="0" w:color="auto"/>
                <w:left w:val="none" w:sz="0" w:space="0" w:color="auto"/>
                <w:bottom w:val="none" w:sz="0" w:space="0" w:color="auto"/>
                <w:right w:val="none" w:sz="0" w:space="0" w:color="auto"/>
              </w:divBdr>
              <w:divsChild>
                <w:div w:id="398867466">
                  <w:marLeft w:val="0"/>
                  <w:marRight w:val="0"/>
                  <w:marTop w:val="0"/>
                  <w:marBottom w:val="0"/>
                  <w:divBdr>
                    <w:top w:val="none" w:sz="0" w:space="0" w:color="auto"/>
                    <w:left w:val="none" w:sz="0" w:space="0" w:color="auto"/>
                    <w:bottom w:val="none" w:sz="0" w:space="0" w:color="auto"/>
                    <w:right w:val="none" w:sz="0" w:space="0" w:color="auto"/>
                  </w:divBdr>
                </w:div>
              </w:divsChild>
            </w:div>
            <w:div w:id="386611149">
              <w:marLeft w:val="0"/>
              <w:marRight w:val="0"/>
              <w:marTop w:val="225"/>
              <w:marBottom w:val="0"/>
              <w:divBdr>
                <w:top w:val="none" w:sz="0" w:space="0" w:color="auto"/>
                <w:left w:val="none" w:sz="0" w:space="0" w:color="auto"/>
                <w:bottom w:val="none" w:sz="0" w:space="0" w:color="auto"/>
                <w:right w:val="none" w:sz="0" w:space="0" w:color="auto"/>
              </w:divBdr>
              <w:divsChild>
                <w:div w:id="623585864">
                  <w:marLeft w:val="0"/>
                  <w:marRight w:val="0"/>
                  <w:marTop w:val="0"/>
                  <w:marBottom w:val="0"/>
                  <w:divBdr>
                    <w:top w:val="none" w:sz="0" w:space="0" w:color="auto"/>
                    <w:left w:val="none" w:sz="0" w:space="0" w:color="auto"/>
                    <w:bottom w:val="none" w:sz="0" w:space="0" w:color="auto"/>
                    <w:right w:val="none" w:sz="0" w:space="0" w:color="auto"/>
                  </w:divBdr>
                </w:div>
              </w:divsChild>
            </w:div>
            <w:div w:id="1720785977">
              <w:marLeft w:val="0"/>
              <w:marRight w:val="0"/>
              <w:marTop w:val="375"/>
              <w:marBottom w:val="0"/>
              <w:divBdr>
                <w:top w:val="none" w:sz="0" w:space="0" w:color="auto"/>
                <w:left w:val="none" w:sz="0" w:space="0" w:color="auto"/>
                <w:bottom w:val="none" w:sz="0" w:space="0" w:color="auto"/>
                <w:right w:val="none" w:sz="0" w:space="0" w:color="auto"/>
              </w:divBdr>
              <w:divsChild>
                <w:div w:id="939262799">
                  <w:marLeft w:val="0"/>
                  <w:marRight w:val="0"/>
                  <w:marTop w:val="0"/>
                  <w:marBottom w:val="0"/>
                  <w:divBdr>
                    <w:top w:val="none" w:sz="0" w:space="0" w:color="auto"/>
                    <w:left w:val="none" w:sz="0" w:space="0" w:color="auto"/>
                    <w:bottom w:val="none" w:sz="0" w:space="0" w:color="auto"/>
                    <w:right w:val="none" w:sz="0" w:space="0" w:color="auto"/>
                  </w:divBdr>
                  <w:divsChild>
                    <w:div w:id="15797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4951">
              <w:marLeft w:val="0"/>
              <w:marRight w:val="0"/>
              <w:marTop w:val="375"/>
              <w:marBottom w:val="0"/>
              <w:divBdr>
                <w:top w:val="none" w:sz="0" w:space="0" w:color="auto"/>
                <w:left w:val="none" w:sz="0" w:space="0" w:color="auto"/>
                <w:bottom w:val="none" w:sz="0" w:space="0" w:color="auto"/>
                <w:right w:val="none" w:sz="0" w:space="0" w:color="auto"/>
              </w:divBdr>
              <w:divsChild>
                <w:div w:id="973368056">
                  <w:marLeft w:val="0"/>
                  <w:marRight w:val="0"/>
                  <w:marTop w:val="0"/>
                  <w:marBottom w:val="0"/>
                  <w:divBdr>
                    <w:top w:val="none" w:sz="0" w:space="0" w:color="auto"/>
                    <w:left w:val="none" w:sz="0" w:space="0" w:color="auto"/>
                    <w:bottom w:val="none" w:sz="0" w:space="0" w:color="auto"/>
                    <w:right w:val="none" w:sz="0" w:space="0" w:color="auto"/>
                  </w:divBdr>
                </w:div>
              </w:divsChild>
            </w:div>
            <w:div w:id="1214847349">
              <w:marLeft w:val="0"/>
              <w:marRight w:val="0"/>
              <w:marTop w:val="225"/>
              <w:marBottom w:val="0"/>
              <w:divBdr>
                <w:top w:val="none" w:sz="0" w:space="0" w:color="auto"/>
                <w:left w:val="none" w:sz="0" w:space="0" w:color="auto"/>
                <w:bottom w:val="none" w:sz="0" w:space="0" w:color="auto"/>
                <w:right w:val="none" w:sz="0" w:space="0" w:color="auto"/>
              </w:divBdr>
              <w:divsChild>
                <w:div w:id="718624612">
                  <w:marLeft w:val="0"/>
                  <w:marRight w:val="0"/>
                  <w:marTop w:val="0"/>
                  <w:marBottom w:val="0"/>
                  <w:divBdr>
                    <w:top w:val="none" w:sz="0" w:space="0" w:color="auto"/>
                    <w:left w:val="none" w:sz="0" w:space="0" w:color="auto"/>
                    <w:bottom w:val="none" w:sz="0" w:space="0" w:color="auto"/>
                    <w:right w:val="none" w:sz="0" w:space="0" w:color="auto"/>
                  </w:divBdr>
                  <w:divsChild>
                    <w:div w:id="213844885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2050494458">
              <w:marLeft w:val="0"/>
              <w:marRight w:val="0"/>
              <w:marTop w:val="225"/>
              <w:marBottom w:val="0"/>
              <w:divBdr>
                <w:top w:val="none" w:sz="0" w:space="0" w:color="auto"/>
                <w:left w:val="none" w:sz="0" w:space="0" w:color="auto"/>
                <w:bottom w:val="none" w:sz="0" w:space="0" w:color="auto"/>
                <w:right w:val="none" w:sz="0" w:space="0" w:color="auto"/>
              </w:divBdr>
              <w:divsChild>
                <w:div w:id="6706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065558">
      <w:bodyDiv w:val="1"/>
      <w:marLeft w:val="0"/>
      <w:marRight w:val="0"/>
      <w:marTop w:val="0"/>
      <w:marBottom w:val="0"/>
      <w:divBdr>
        <w:top w:val="none" w:sz="0" w:space="0" w:color="auto"/>
        <w:left w:val="none" w:sz="0" w:space="0" w:color="auto"/>
        <w:bottom w:val="none" w:sz="0" w:space="0" w:color="auto"/>
        <w:right w:val="none" w:sz="0" w:space="0" w:color="auto"/>
      </w:divBdr>
      <w:divsChild>
        <w:div w:id="738015467">
          <w:marLeft w:val="0"/>
          <w:marRight w:val="0"/>
          <w:marTop w:val="0"/>
          <w:marBottom w:val="0"/>
          <w:divBdr>
            <w:top w:val="none" w:sz="0" w:space="0" w:color="auto"/>
            <w:left w:val="none" w:sz="0" w:space="0" w:color="auto"/>
            <w:bottom w:val="none" w:sz="0" w:space="0" w:color="auto"/>
            <w:right w:val="none" w:sz="0" w:space="0" w:color="auto"/>
          </w:divBdr>
        </w:div>
        <w:div w:id="728962688">
          <w:marLeft w:val="0"/>
          <w:marRight w:val="0"/>
          <w:marTop w:val="300"/>
          <w:marBottom w:val="300"/>
          <w:divBdr>
            <w:top w:val="none" w:sz="0" w:space="0" w:color="auto"/>
            <w:left w:val="none" w:sz="0" w:space="0" w:color="auto"/>
            <w:bottom w:val="none" w:sz="0" w:space="0" w:color="auto"/>
            <w:right w:val="none" w:sz="0" w:space="0" w:color="auto"/>
          </w:divBdr>
        </w:div>
        <w:div w:id="1082872066">
          <w:marLeft w:val="0"/>
          <w:marRight w:val="0"/>
          <w:marTop w:val="0"/>
          <w:marBottom w:val="0"/>
          <w:divBdr>
            <w:top w:val="none" w:sz="0" w:space="0" w:color="auto"/>
            <w:left w:val="none" w:sz="0" w:space="0" w:color="auto"/>
            <w:bottom w:val="none" w:sz="0" w:space="0" w:color="auto"/>
            <w:right w:val="none" w:sz="0" w:space="0" w:color="auto"/>
          </w:divBdr>
          <w:divsChild>
            <w:div w:id="1651516447">
              <w:marLeft w:val="0"/>
              <w:marRight w:val="0"/>
              <w:marTop w:val="300"/>
              <w:marBottom w:val="450"/>
              <w:divBdr>
                <w:top w:val="none" w:sz="0" w:space="0" w:color="auto"/>
                <w:left w:val="none" w:sz="0" w:space="0" w:color="auto"/>
                <w:bottom w:val="none" w:sz="0" w:space="0" w:color="auto"/>
                <w:right w:val="none" w:sz="0" w:space="0" w:color="auto"/>
              </w:divBdr>
              <w:divsChild>
                <w:div w:id="562526502">
                  <w:marLeft w:val="0"/>
                  <w:marRight w:val="0"/>
                  <w:marTop w:val="0"/>
                  <w:marBottom w:val="0"/>
                  <w:divBdr>
                    <w:top w:val="none" w:sz="0" w:space="0" w:color="auto"/>
                    <w:left w:val="none" w:sz="0" w:space="0" w:color="auto"/>
                    <w:bottom w:val="none" w:sz="0" w:space="0" w:color="auto"/>
                    <w:right w:val="none" w:sz="0" w:space="0" w:color="auto"/>
                  </w:divBdr>
                  <w:divsChild>
                    <w:div w:id="652636666">
                      <w:marLeft w:val="0"/>
                      <w:marRight w:val="0"/>
                      <w:marTop w:val="0"/>
                      <w:marBottom w:val="0"/>
                      <w:divBdr>
                        <w:top w:val="none" w:sz="0" w:space="0" w:color="auto"/>
                        <w:left w:val="none" w:sz="0" w:space="0" w:color="auto"/>
                        <w:bottom w:val="none" w:sz="0" w:space="0" w:color="auto"/>
                        <w:right w:val="none" w:sz="0" w:space="0" w:color="auto"/>
                      </w:divBdr>
                      <w:divsChild>
                        <w:div w:id="756903004">
                          <w:marLeft w:val="0"/>
                          <w:marRight w:val="0"/>
                          <w:marTop w:val="0"/>
                          <w:marBottom w:val="0"/>
                          <w:divBdr>
                            <w:top w:val="none" w:sz="0" w:space="0" w:color="auto"/>
                            <w:left w:val="none" w:sz="0" w:space="0" w:color="auto"/>
                            <w:bottom w:val="none" w:sz="0" w:space="0" w:color="auto"/>
                            <w:right w:val="none" w:sz="0" w:space="0" w:color="auto"/>
                          </w:divBdr>
                          <w:divsChild>
                            <w:div w:id="625550166">
                              <w:marLeft w:val="0"/>
                              <w:marRight w:val="0"/>
                              <w:marTop w:val="0"/>
                              <w:marBottom w:val="0"/>
                              <w:divBdr>
                                <w:top w:val="none" w:sz="0" w:space="0" w:color="auto"/>
                                <w:left w:val="none" w:sz="0" w:space="0" w:color="auto"/>
                                <w:bottom w:val="none" w:sz="0" w:space="0" w:color="auto"/>
                                <w:right w:val="none" w:sz="0" w:space="0" w:color="auto"/>
                              </w:divBdr>
                              <w:divsChild>
                                <w:div w:id="1815099343">
                                  <w:marLeft w:val="0"/>
                                  <w:marRight w:val="0"/>
                                  <w:marTop w:val="0"/>
                                  <w:marBottom w:val="0"/>
                                  <w:divBdr>
                                    <w:top w:val="none" w:sz="0" w:space="0" w:color="auto"/>
                                    <w:left w:val="none" w:sz="0" w:space="0" w:color="auto"/>
                                    <w:bottom w:val="none" w:sz="0" w:space="0" w:color="auto"/>
                                    <w:right w:val="none" w:sz="0" w:space="0" w:color="auto"/>
                                  </w:divBdr>
                                  <w:divsChild>
                                    <w:div w:id="12525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869116">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06311">
      <w:bodyDiv w:val="1"/>
      <w:marLeft w:val="0"/>
      <w:marRight w:val="0"/>
      <w:marTop w:val="0"/>
      <w:marBottom w:val="0"/>
      <w:divBdr>
        <w:top w:val="none" w:sz="0" w:space="0" w:color="auto"/>
        <w:left w:val="none" w:sz="0" w:space="0" w:color="auto"/>
        <w:bottom w:val="none" w:sz="0" w:space="0" w:color="auto"/>
        <w:right w:val="none" w:sz="0" w:space="0" w:color="auto"/>
      </w:divBdr>
      <w:divsChild>
        <w:div w:id="2098554610">
          <w:marLeft w:val="0"/>
          <w:marRight w:val="0"/>
          <w:marTop w:val="0"/>
          <w:marBottom w:val="300"/>
          <w:divBdr>
            <w:top w:val="none" w:sz="0" w:space="0" w:color="auto"/>
            <w:left w:val="none" w:sz="0" w:space="0" w:color="auto"/>
            <w:bottom w:val="none" w:sz="0" w:space="0" w:color="auto"/>
            <w:right w:val="none" w:sz="0" w:space="0" w:color="auto"/>
          </w:divBdr>
          <w:divsChild>
            <w:div w:id="577714149">
              <w:marLeft w:val="0"/>
              <w:marRight w:val="0"/>
              <w:marTop w:val="0"/>
              <w:marBottom w:val="0"/>
              <w:divBdr>
                <w:top w:val="none" w:sz="0" w:space="0" w:color="auto"/>
                <w:left w:val="none" w:sz="0" w:space="0" w:color="auto"/>
                <w:bottom w:val="none" w:sz="0" w:space="0" w:color="auto"/>
                <w:right w:val="none" w:sz="0" w:space="0" w:color="auto"/>
              </w:divBdr>
            </w:div>
            <w:div w:id="408161080">
              <w:marLeft w:val="0"/>
              <w:marRight w:val="0"/>
              <w:marTop w:val="0"/>
              <w:marBottom w:val="0"/>
              <w:divBdr>
                <w:top w:val="none" w:sz="0" w:space="0" w:color="auto"/>
                <w:left w:val="none" w:sz="0" w:space="0" w:color="auto"/>
                <w:bottom w:val="none" w:sz="0" w:space="0" w:color="auto"/>
                <w:right w:val="none" w:sz="0" w:space="0" w:color="auto"/>
              </w:divBdr>
              <w:divsChild>
                <w:div w:id="2051496226">
                  <w:marLeft w:val="0"/>
                  <w:marRight w:val="0"/>
                  <w:marTop w:val="0"/>
                  <w:marBottom w:val="0"/>
                  <w:divBdr>
                    <w:top w:val="none" w:sz="0" w:space="0" w:color="auto"/>
                    <w:left w:val="none" w:sz="0" w:space="0" w:color="auto"/>
                    <w:bottom w:val="none" w:sz="0" w:space="0" w:color="auto"/>
                    <w:right w:val="none" w:sz="0" w:space="0" w:color="auto"/>
                  </w:divBdr>
                  <w:divsChild>
                    <w:div w:id="989556096">
                      <w:marLeft w:val="0"/>
                      <w:marRight w:val="0"/>
                      <w:marTop w:val="0"/>
                      <w:marBottom w:val="0"/>
                      <w:divBdr>
                        <w:top w:val="none" w:sz="0" w:space="0" w:color="auto"/>
                        <w:left w:val="none" w:sz="0" w:space="0" w:color="auto"/>
                        <w:bottom w:val="none" w:sz="0" w:space="0" w:color="auto"/>
                        <w:right w:val="none" w:sz="0" w:space="0" w:color="auto"/>
                      </w:divBdr>
                      <w:divsChild>
                        <w:div w:id="1563711048">
                          <w:marLeft w:val="0"/>
                          <w:marRight w:val="0"/>
                          <w:marTop w:val="0"/>
                          <w:marBottom w:val="0"/>
                          <w:divBdr>
                            <w:top w:val="none" w:sz="0" w:space="0" w:color="auto"/>
                            <w:left w:val="none" w:sz="0" w:space="0" w:color="auto"/>
                            <w:bottom w:val="none" w:sz="0" w:space="0" w:color="auto"/>
                            <w:right w:val="none" w:sz="0" w:space="0" w:color="auto"/>
                          </w:divBdr>
                          <w:divsChild>
                            <w:div w:id="46102346">
                              <w:marLeft w:val="0"/>
                              <w:marRight w:val="0"/>
                              <w:marTop w:val="0"/>
                              <w:marBottom w:val="0"/>
                              <w:divBdr>
                                <w:top w:val="none" w:sz="0" w:space="0" w:color="auto"/>
                                <w:left w:val="none" w:sz="0" w:space="0" w:color="auto"/>
                                <w:bottom w:val="none" w:sz="0" w:space="0" w:color="auto"/>
                                <w:right w:val="none" w:sz="0" w:space="0" w:color="auto"/>
                              </w:divBdr>
                            </w:div>
                            <w:div w:id="18487097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261737">
          <w:marLeft w:val="0"/>
          <w:marRight w:val="0"/>
          <w:marTop w:val="0"/>
          <w:marBottom w:val="300"/>
          <w:divBdr>
            <w:top w:val="none" w:sz="0" w:space="0" w:color="auto"/>
            <w:left w:val="none" w:sz="0" w:space="0" w:color="auto"/>
            <w:bottom w:val="none" w:sz="0" w:space="0" w:color="auto"/>
            <w:right w:val="none" w:sz="0" w:space="0" w:color="auto"/>
          </w:divBdr>
        </w:div>
      </w:divsChild>
    </w:div>
    <w:div w:id="1624454981">
      <w:bodyDiv w:val="1"/>
      <w:marLeft w:val="0"/>
      <w:marRight w:val="0"/>
      <w:marTop w:val="0"/>
      <w:marBottom w:val="0"/>
      <w:divBdr>
        <w:top w:val="none" w:sz="0" w:space="0" w:color="auto"/>
        <w:left w:val="none" w:sz="0" w:space="0" w:color="auto"/>
        <w:bottom w:val="none" w:sz="0" w:space="0" w:color="auto"/>
        <w:right w:val="none" w:sz="0" w:space="0" w:color="auto"/>
      </w:divBdr>
      <w:divsChild>
        <w:div w:id="2094889290">
          <w:marLeft w:val="0"/>
          <w:marRight w:val="150"/>
          <w:marTop w:val="0"/>
          <w:marBottom w:val="75"/>
          <w:divBdr>
            <w:top w:val="none" w:sz="0" w:space="0" w:color="auto"/>
            <w:left w:val="none" w:sz="0" w:space="0" w:color="auto"/>
            <w:bottom w:val="none" w:sz="0" w:space="0" w:color="auto"/>
            <w:right w:val="none" w:sz="0" w:space="0" w:color="auto"/>
          </w:divBdr>
        </w:div>
        <w:div w:id="994719583">
          <w:marLeft w:val="0"/>
          <w:marRight w:val="150"/>
          <w:marTop w:val="150"/>
          <w:marBottom w:val="150"/>
          <w:divBdr>
            <w:top w:val="none" w:sz="0" w:space="0" w:color="auto"/>
            <w:left w:val="none" w:sz="0" w:space="0" w:color="auto"/>
            <w:bottom w:val="none" w:sz="0" w:space="0" w:color="auto"/>
            <w:right w:val="none" w:sz="0" w:space="0" w:color="auto"/>
          </w:divBdr>
        </w:div>
        <w:div w:id="1347832706">
          <w:marLeft w:val="0"/>
          <w:marRight w:val="150"/>
          <w:marTop w:val="0"/>
          <w:marBottom w:val="0"/>
          <w:divBdr>
            <w:top w:val="none" w:sz="0" w:space="0" w:color="auto"/>
            <w:left w:val="none" w:sz="0" w:space="0" w:color="auto"/>
            <w:bottom w:val="none" w:sz="0" w:space="0" w:color="auto"/>
            <w:right w:val="none" w:sz="0" w:space="0" w:color="auto"/>
          </w:divBdr>
        </w:div>
      </w:divsChild>
    </w:div>
    <w:div w:id="1625698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1132">
          <w:marLeft w:val="0"/>
          <w:marRight w:val="0"/>
          <w:marTop w:val="0"/>
          <w:marBottom w:val="300"/>
          <w:divBdr>
            <w:top w:val="none" w:sz="0" w:space="0" w:color="auto"/>
            <w:left w:val="none" w:sz="0" w:space="0" w:color="auto"/>
            <w:bottom w:val="none" w:sz="0" w:space="0" w:color="auto"/>
            <w:right w:val="none" w:sz="0" w:space="0" w:color="auto"/>
          </w:divBdr>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6471">
      <w:bodyDiv w:val="1"/>
      <w:marLeft w:val="0"/>
      <w:marRight w:val="0"/>
      <w:marTop w:val="0"/>
      <w:marBottom w:val="0"/>
      <w:divBdr>
        <w:top w:val="none" w:sz="0" w:space="0" w:color="auto"/>
        <w:left w:val="none" w:sz="0" w:space="0" w:color="auto"/>
        <w:bottom w:val="none" w:sz="0" w:space="0" w:color="auto"/>
        <w:right w:val="none" w:sz="0" w:space="0" w:color="auto"/>
      </w:divBdr>
      <w:divsChild>
        <w:div w:id="433744213">
          <w:marLeft w:val="0"/>
          <w:marRight w:val="150"/>
          <w:marTop w:val="0"/>
          <w:marBottom w:val="75"/>
          <w:divBdr>
            <w:top w:val="none" w:sz="0" w:space="0" w:color="auto"/>
            <w:left w:val="none" w:sz="0" w:space="0" w:color="auto"/>
            <w:bottom w:val="none" w:sz="0" w:space="0" w:color="auto"/>
            <w:right w:val="none" w:sz="0" w:space="0" w:color="auto"/>
          </w:divBdr>
        </w:div>
        <w:div w:id="1987321083">
          <w:marLeft w:val="0"/>
          <w:marRight w:val="150"/>
          <w:marTop w:val="150"/>
          <w:marBottom w:val="150"/>
          <w:divBdr>
            <w:top w:val="none" w:sz="0" w:space="0" w:color="auto"/>
            <w:left w:val="none" w:sz="0" w:space="0" w:color="auto"/>
            <w:bottom w:val="none" w:sz="0" w:space="0" w:color="auto"/>
            <w:right w:val="none" w:sz="0" w:space="0" w:color="auto"/>
          </w:divBdr>
        </w:div>
        <w:div w:id="1506673513">
          <w:marLeft w:val="0"/>
          <w:marRight w:val="150"/>
          <w:marTop w:val="0"/>
          <w:marBottom w:val="0"/>
          <w:divBdr>
            <w:top w:val="none" w:sz="0" w:space="0" w:color="auto"/>
            <w:left w:val="none" w:sz="0" w:space="0" w:color="auto"/>
            <w:bottom w:val="none" w:sz="0" w:space="0" w:color="auto"/>
            <w:right w:val="none" w:sz="0" w:space="0" w:color="auto"/>
          </w:divBdr>
        </w:div>
      </w:divsChild>
    </w:div>
    <w:div w:id="1628969556">
      <w:bodyDiv w:val="1"/>
      <w:marLeft w:val="0"/>
      <w:marRight w:val="0"/>
      <w:marTop w:val="0"/>
      <w:marBottom w:val="0"/>
      <w:divBdr>
        <w:top w:val="none" w:sz="0" w:space="0" w:color="auto"/>
        <w:left w:val="none" w:sz="0" w:space="0" w:color="auto"/>
        <w:bottom w:val="none" w:sz="0" w:space="0" w:color="auto"/>
        <w:right w:val="none" w:sz="0" w:space="0" w:color="auto"/>
      </w:divBdr>
      <w:divsChild>
        <w:div w:id="257567900">
          <w:marLeft w:val="0"/>
          <w:marRight w:val="150"/>
          <w:marTop w:val="0"/>
          <w:marBottom w:val="75"/>
          <w:divBdr>
            <w:top w:val="none" w:sz="0" w:space="0" w:color="auto"/>
            <w:left w:val="none" w:sz="0" w:space="0" w:color="auto"/>
            <w:bottom w:val="none" w:sz="0" w:space="0" w:color="auto"/>
            <w:right w:val="none" w:sz="0" w:space="0" w:color="auto"/>
          </w:divBdr>
        </w:div>
        <w:div w:id="16934897">
          <w:marLeft w:val="0"/>
          <w:marRight w:val="150"/>
          <w:marTop w:val="150"/>
          <w:marBottom w:val="150"/>
          <w:divBdr>
            <w:top w:val="none" w:sz="0" w:space="0" w:color="auto"/>
            <w:left w:val="none" w:sz="0" w:space="0" w:color="auto"/>
            <w:bottom w:val="none" w:sz="0" w:space="0" w:color="auto"/>
            <w:right w:val="none" w:sz="0" w:space="0" w:color="auto"/>
          </w:divBdr>
        </w:div>
        <w:div w:id="494299673">
          <w:marLeft w:val="0"/>
          <w:marRight w:val="150"/>
          <w:marTop w:val="0"/>
          <w:marBottom w:val="0"/>
          <w:divBdr>
            <w:top w:val="none" w:sz="0" w:space="0" w:color="auto"/>
            <w:left w:val="none" w:sz="0" w:space="0" w:color="auto"/>
            <w:bottom w:val="none" w:sz="0" w:space="0" w:color="auto"/>
            <w:right w:val="none" w:sz="0" w:space="0" w:color="auto"/>
          </w:divBdr>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28097">
      <w:bodyDiv w:val="1"/>
      <w:marLeft w:val="0"/>
      <w:marRight w:val="0"/>
      <w:marTop w:val="0"/>
      <w:marBottom w:val="0"/>
      <w:divBdr>
        <w:top w:val="none" w:sz="0" w:space="0" w:color="auto"/>
        <w:left w:val="none" w:sz="0" w:space="0" w:color="auto"/>
        <w:bottom w:val="none" w:sz="0" w:space="0" w:color="auto"/>
        <w:right w:val="none" w:sz="0" w:space="0" w:color="auto"/>
      </w:divBdr>
      <w:divsChild>
        <w:div w:id="420686030">
          <w:marLeft w:val="0"/>
          <w:marRight w:val="150"/>
          <w:marTop w:val="0"/>
          <w:marBottom w:val="75"/>
          <w:divBdr>
            <w:top w:val="none" w:sz="0" w:space="0" w:color="auto"/>
            <w:left w:val="none" w:sz="0" w:space="0" w:color="auto"/>
            <w:bottom w:val="none" w:sz="0" w:space="0" w:color="auto"/>
            <w:right w:val="none" w:sz="0" w:space="0" w:color="auto"/>
          </w:divBdr>
        </w:div>
        <w:div w:id="50928498">
          <w:marLeft w:val="0"/>
          <w:marRight w:val="150"/>
          <w:marTop w:val="150"/>
          <w:marBottom w:val="150"/>
          <w:divBdr>
            <w:top w:val="none" w:sz="0" w:space="0" w:color="auto"/>
            <w:left w:val="none" w:sz="0" w:space="0" w:color="auto"/>
            <w:bottom w:val="none" w:sz="0" w:space="0" w:color="auto"/>
            <w:right w:val="none" w:sz="0" w:space="0" w:color="auto"/>
          </w:divBdr>
        </w:div>
        <w:div w:id="116340322">
          <w:marLeft w:val="0"/>
          <w:marRight w:val="150"/>
          <w:marTop w:val="0"/>
          <w:marBottom w:val="0"/>
          <w:divBdr>
            <w:top w:val="none" w:sz="0" w:space="0" w:color="auto"/>
            <w:left w:val="none" w:sz="0" w:space="0" w:color="auto"/>
            <w:bottom w:val="none" w:sz="0" w:space="0" w:color="auto"/>
            <w:right w:val="none" w:sz="0" w:space="0" w:color="auto"/>
          </w:divBdr>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2081344">
      <w:bodyDiv w:val="1"/>
      <w:marLeft w:val="0"/>
      <w:marRight w:val="0"/>
      <w:marTop w:val="0"/>
      <w:marBottom w:val="0"/>
      <w:divBdr>
        <w:top w:val="none" w:sz="0" w:space="0" w:color="auto"/>
        <w:left w:val="none" w:sz="0" w:space="0" w:color="auto"/>
        <w:bottom w:val="none" w:sz="0" w:space="0" w:color="auto"/>
        <w:right w:val="none" w:sz="0" w:space="0" w:color="auto"/>
      </w:divBdr>
      <w:divsChild>
        <w:div w:id="551114387">
          <w:marLeft w:val="0"/>
          <w:marRight w:val="0"/>
          <w:marTop w:val="0"/>
          <w:marBottom w:val="300"/>
          <w:divBdr>
            <w:top w:val="none" w:sz="0" w:space="0" w:color="auto"/>
            <w:left w:val="none" w:sz="0" w:space="0" w:color="auto"/>
            <w:bottom w:val="none" w:sz="0" w:space="0" w:color="auto"/>
            <w:right w:val="none" w:sz="0" w:space="0" w:color="auto"/>
          </w:divBdr>
          <w:divsChild>
            <w:div w:id="71313698">
              <w:marLeft w:val="0"/>
              <w:marRight w:val="0"/>
              <w:marTop w:val="0"/>
              <w:marBottom w:val="0"/>
              <w:divBdr>
                <w:top w:val="single" w:sz="8" w:space="1" w:color="F79646"/>
                <w:left w:val="none" w:sz="0" w:space="0" w:color="auto"/>
                <w:bottom w:val="single" w:sz="8" w:space="1" w:color="F79646"/>
                <w:right w:val="none" w:sz="0" w:space="0" w:color="auto"/>
              </w:divBdr>
              <w:divsChild>
                <w:div w:id="1560897563">
                  <w:marLeft w:val="0"/>
                  <w:marRight w:val="0"/>
                  <w:marTop w:val="0"/>
                  <w:marBottom w:val="0"/>
                  <w:divBdr>
                    <w:top w:val="none" w:sz="0" w:space="0" w:color="auto"/>
                    <w:left w:val="none" w:sz="0" w:space="0" w:color="auto"/>
                    <w:bottom w:val="none" w:sz="0" w:space="0" w:color="auto"/>
                    <w:right w:val="none" w:sz="0" w:space="0" w:color="auto"/>
                  </w:divBdr>
                </w:div>
              </w:divsChild>
            </w:div>
            <w:div w:id="399132375">
              <w:marLeft w:val="0"/>
              <w:marRight w:val="0"/>
              <w:marTop w:val="0"/>
              <w:marBottom w:val="0"/>
              <w:divBdr>
                <w:top w:val="single" w:sz="8" w:space="1" w:color="F79646"/>
                <w:left w:val="none" w:sz="0" w:space="0" w:color="auto"/>
                <w:bottom w:val="single" w:sz="8" w:space="1" w:color="F79646"/>
                <w:right w:val="none" w:sz="0" w:space="0" w:color="auto"/>
              </w:divBdr>
              <w:divsChild>
                <w:div w:id="287202748">
                  <w:marLeft w:val="0"/>
                  <w:marRight w:val="0"/>
                  <w:marTop w:val="0"/>
                  <w:marBottom w:val="0"/>
                  <w:divBdr>
                    <w:top w:val="none" w:sz="0" w:space="0" w:color="auto"/>
                    <w:left w:val="none" w:sz="0" w:space="0" w:color="auto"/>
                    <w:bottom w:val="none" w:sz="0" w:space="0" w:color="auto"/>
                    <w:right w:val="none" w:sz="0" w:space="0" w:color="auto"/>
                  </w:divBdr>
                </w:div>
              </w:divsChild>
            </w:div>
            <w:div w:id="572400769">
              <w:marLeft w:val="0"/>
              <w:marRight w:val="0"/>
              <w:marTop w:val="0"/>
              <w:marBottom w:val="0"/>
              <w:divBdr>
                <w:top w:val="single" w:sz="8" w:space="1" w:color="F79646"/>
                <w:left w:val="none" w:sz="0" w:space="0" w:color="auto"/>
                <w:bottom w:val="single" w:sz="8" w:space="1" w:color="F79646"/>
                <w:right w:val="none" w:sz="0" w:space="0" w:color="auto"/>
              </w:divBdr>
              <w:divsChild>
                <w:div w:id="1384987876">
                  <w:marLeft w:val="0"/>
                  <w:marRight w:val="0"/>
                  <w:marTop w:val="0"/>
                  <w:marBottom w:val="0"/>
                  <w:divBdr>
                    <w:top w:val="none" w:sz="0" w:space="0" w:color="auto"/>
                    <w:left w:val="none" w:sz="0" w:space="0" w:color="auto"/>
                    <w:bottom w:val="none" w:sz="0" w:space="0" w:color="auto"/>
                    <w:right w:val="none" w:sz="0" w:space="0" w:color="auto"/>
                  </w:divBdr>
                </w:div>
              </w:divsChild>
            </w:div>
            <w:div w:id="380640085">
              <w:marLeft w:val="0"/>
              <w:marRight w:val="0"/>
              <w:marTop w:val="0"/>
              <w:marBottom w:val="0"/>
              <w:divBdr>
                <w:top w:val="single" w:sz="8" w:space="1" w:color="F79646"/>
                <w:left w:val="none" w:sz="0" w:space="0" w:color="auto"/>
                <w:bottom w:val="single" w:sz="8" w:space="1" w:color="F79646"/>
                <w:right w:val="none" w:sz="0" w:space="0" w:color="auto"/>
              </w:divBdr>
              <w:divsChild>
                <w:div w:id="1788892583">
                  <w:marLeft w:val="0"/>
                  <w:marRight w:val="0"/>
                  <w:marTop w:val="0"/>
                  <w:marBottom w:val="0"/>
                  <w:divBdr>
                    <w:top w:val="none" w:sz="0" w:space="0" w:color="auto"/>
                    <w:left w:val="none" w:sz="0" w:space="0" w:color="auto"/>
                    <w:bottom w:val="none" w:sz="0" w:space="0" w:color="auto"/>
                    <w:right w:val="none" w:sz="0" w:space="0" w:color="auto"/>
                  </w:divBdr>
                </w:div>
              </w:divsChild>
            </w:div>
            <w:div w:id="1781295907">
              <w:marLeft w:val="0"/>
              <w:marRight w:val="0"/>
              <w:marTop w:val="0"/>
              <w:marBottom w:val="0"/>
              <w:divBdr>
                <w:top w:val="single" w:sz="8" w:space="1" w:color="F79646"/>
                <w:left w:val="none" w:sz="0" w:space="0" w:color="auto"/>
                <w:bottom w:val="single" w:sz="8" w:space="1" w:color="F79646"/>
                <w:right w:val="none" w:sz="0" w:space="0" w:color="auto"/>
              </w:divBdr>
              <w:divsChild>
                <w:div w:id="752628048">
                  <w:marLeft w:val="0"/>
                  <w:marRight w:val="0"/>
                  <w:marTop w:val="0"/>
                  <w:marBottom w:val="0"/>
                  <w:divBdr>
                    <w:top w:val="none" w:sz="0" w:space="0" w:color="auto"/>
                    <w:left w:val="none" w:sz="0" w:space="0" w:color="auto"/>
                    <w:bottom w:val="none" w:sz="0" w:space="0" w:color="auto"/>
                    <w:right w:val="none" w:sz="0" w:space="0" w:color="auto"/>
                  </w:divBdr>
                </w:div>
              </w:divsChild>
            </w:div>
            <w:div w:id="2066100118">
              <w:marLeft w:val="0"/>
              <w:marRight w:val="0"/>
              <w:marTop w:val="0"/>
              <w:marBottom w:val="0"/>
              <w:divBdr>
                <w:top w:val="single" w:sz="8" w:space="1" w:color="F79646"/>
                <w:left w:val="none" w:sz="0" w:space="0" w:color="auto"/>
                <w:bottom w:val="single" w:sz="8" w:space="1" w:color="F79646"/>
                <w:right w:val="none" w:sz="0" w:space="0" w:color="auto"/>
              </w:divBdr>
              <w:divsChild>
                <w:div w:id="881478307">
                  <w:marLeft w:val="0"/>
                  <w:marRight w:val="0"/>
                  <w:marTop w:val="0"/>
                  <w:marBottom w:val="0"/>
                  <w:divBdr>
                    <w:top w:val="none" w:sz="0" w:space="0" w:color="auto"/>
                    <w:left w:val="none" w:sz="0" w:space="0" w:color="auto"/>
                    <w:bottom w:val="none" w:sz="0" w:space="0" w:color="auto"/>
                    <w:right w:val="none" w:sz="0" w:space="0" w:color="auto"/>
                  </w:divBdr>
                </w:div>
              </w:divsChild>
            </w:div>
            <w:div w:id="101805469">
              <w:marLeft w:val="0"/>
              <w:marRight w:val="0"/>
              <w:marTop w:val="0"/>
              <w:marBottom w:val="0"/>
              <w:divBdr>
                <w:top w:val="single" w:sz="8" w:space="1" w:color="F79646"/>
                <w:left w:val="none" w:sz="0" w:space="0" w:color="auto"/>
                <w:bottom w:val="single" w:sz="8" w:space="1" w:color="F79646"/>
                <w:right w:val="none" w:sz="0" w:space="0" w:color="auto"/>
              </w:divBdr>
              <w:divsChild>
                <w:div w:id="460541921">
                  <w:marLeft w:val="0"/>
                  <w:marRight w:val="0"/>
                  <w:marTop w:val="0"/>
                  <w:marBottom w:val="0"/>
                  <w:divBdr>
                    <w:top w:val="none" w:sz="0" w:space="0" w:color="auto"/>
                    <w:left w:val="none" w:sz="0" w:space="0" w:color="auto"/>
                    <w:bottom w:val="none" w:sz="0" w:space="0" w:color="auto"/>
                    <w:right w:val="none" w:sz="0" w:space="0" w:color="auto"/>
                  </w:divBdr>
                </w:div>
              </w:divsChild>
            </w:div>
            <w:div w:id="346299849">
              <w:marLeft w:val="0"/>
              <w:marRight w:val="0"/>
              <w:marTop w:val="0"/>
              <w:marBottom w:val="0"/>
              <w:divBdr>
                <w:top w:val="single" w:sz="8" w:space="1" w:color="F79646"/>
                <w:left w:val="none" w:sz="0" w:space="0" w:color="auto"/>
                <w:bottom w:val="single" w:sz="8" w:space="1" w:color="F79646"/>
                <w:right w:val="none" w:sz="0" w:space="0" w:color="auto"/>
              </w:divBdr>
              <w:divsChild>
                <w:div w:id="1293680954">
                  <w:marLeft w:val="0"/>
                  <w:marRight w:val="0"/>
                  <w:marTop w:val="0"/>
                  <w:marBottom w:val="0"/>
                  <w:divBdr>
                    <w:top w:val="none" w:sz="0" w:space="0" w:color="auto"/>
                    <w:left w:val="none" w:sz="0" w:space="0" w:color="auto"/>
                    <w:bottom w:val="none" w:sz="0" w:space="0" w:color="auto"/>
                    <w:right w:val="none" w:sz="0" w:space="0" w:color="auto"/>
                  </w:divBdr>
                </w:div>
              </w:divsChild>
            </w:div>
            <w:div w:id="1450467926">
              <w:marLeft w:val="0"/>
              <w:marRight w:val="0"/>
              <w:marTop w:val="0"/>
              <w:marBottom w:val="0"/>
              <w:divBdr>
                <w:top w:val="single" w:sz="8" w:space="1" w:color="F79646"/>
                <w:left w:val="none" w:sz="0" w:space="0" w:color="auto"/>
                <w:bottom w:val="single" w:sz="8" w:space="1" w:color="F79646"/>
                <w:right w:val="none" w:sz="0" w:space="0" w:color="auto"/>
              </w:divBdr>
              <w:divsChild>
                <w:div w:id="7646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34265">
      <w:bodyDiv w:val="1"/>
      <w:marLeft w:val="0"/>
      <w:marRight w:val="0"/>
      <w:marTop w:val="0"/>
      <w:marBottom w:val="0"/>
      <w:divBdr>
        <w:top w:val="none" w:sz="0" w:space="0" w:color="auto"/>
        <w:left w:val="none" w:sz="0" w:space="0" w:color="auto"/>
        <w:bottom w:val="none" w:sz="0" w:space="0" w:color="auto"/>
        <w:right w:val="none" w:sz="0" w:space="0" w:color="auto"/>
      </w:divBdr>
      <w:divsChild>
        <w:div w:id="2026443423">
          <w:marLeft w:val="0"/>
          <w:marRight w:val="0"/>
          <w:marTop w:val="0"/>
          <w:marBottom w:val="300"/>
          <w:divBdr>
            <w:top w:val="none" w:sz="0" w:space="0" w:color="auto"/>
            <w:left w:val="none" w:sz="0" w:space="0" w:color="auto"/>
            <w:bottom w:val="none" w:sz="0" w:space="0" w:color="auto"/>
            <w:right w:val="none" w:sz="0" w:space="0" w:color="auto"/>
          </w:divBdr>
        </w:div>
      </w:divsChild>
    </w:div>
    <w:div w:id="1644002874">
      <w:bodyDiv w:val="1"/>
      <w:marLeft w:val="0"/>
      <w:marRight w:val="0"/>
      <w:marTop w:val="0"/>
      <w:marBottom w:val="0"/>
      <w:divBdr>
        <w:top w:val="none" w:sz="0" w:space="0" w:color="auto"/>
        <w:left w:val="none" w:sz="0" w:space="0" w:color="auto"/>
        <w:bottom w:val="none" w:sz="0" w:space="0" w:color="auto"/>
        <w:right w:val="none" w:sz="0" w:space="0" w:color="auto"/>
      </w:divBdr>
      <w:divsChild>
        <w:div w:id="1040982091">
          <w:marLeft w:val="0"/>
          <w:marRight w:val="150"/>
          <w:marTop w:val="0"/>
          <w:marBottom w:val="75"/>
          <w:divBdr>
            <w:top w:val="none" w:sz="0" w:space="0" w:color="auto"/>
            <w:left w:val="none" w:sz="0" w:space="0" w:color="auto"/>
            <w:bottom w:val="none" w:sz="0" w:space="0" w:color="auto"/>
            <w:right w:val="none" w:sz="0" w:space="0" w:color="auto"/>
          </w:divBdr>
        </w:div>
        <w:div w:id="1690328362">
          <w:marLeft w:val="0"/>
          <w:marRight w:val="150"/>
          <w:marTop w:val="150"/>
          <w:marBottom w:val="150"/>
          <w:divBdr>
            <w:top w:val="none" w:sz="0" w:space="0" w:color="auto"/>
            <w:left w:val="none" w:sz="0" w:space="0" w:color="auto"/>
            <w:bottom w:val="none" w:sz="0" w:space="0" w:color="auto"/>
            <w:right w:val="none" w:sz="0" w:space="0" w:color="auto"/>
          </w:divBdr>
        </w:div>
        <w:div w:id="907881801">
          <w:marLeft w:val="0"/>
          <w:marRight w:val="150"/>
          <w:marTop w:val="0"/>
          <w:marBottom w:val="0"/>
          <w:divBdr>
            <w:top w:val="none" w:sz="0" w:space="0" w:color="auto"/>
            <w:left w:val="none" w:sz="0" w:space="0" w:color="auto"/>
            <w:bottom w:val="none" w:sz="0" w:space="0" w:color="auto"/>
            <w:right w:val="none" w:sz="0" w:space="0" w:color="auto"/>
          </w:divBdr>
        </w:div>
      </w:divsChild>
    </w:div>
    <w:div w:id="1644507566">
      <w:bodyDiv w:val="1"/>
      <w:marLeft w:val="0"/>
      <w:marRight w:val="0"/>
      <w:marTop w:val="0"/>
      <w:marBottom w:val="0"/>
      <w:divBdr>
        <w:top w:val="none" w:sz="0" w:space="0" w:color="auto"/>
        <w:left w:val="none" w:sz="0" w:space="0" w:color="auto"/>
        <w:bottom w:val="none" w:sz="0" w:space="0" w:color="auto"/>
        <w:right w:val="none" w:sz="0" w:space="0" w:color="auto"/>
      </w:divBdr>
      <w:divsChild>
        <w:div w:id="794569134">
          <w:marLeft w:val="0"/>
          <w:marRight w:val="0"/>
          <w:marTop w:val="0"/>
          <w:marBottom w:val="0"/>
          <w:divBdr>
            <w:top w:val="none" w:sz="0" w:space="0" w:color="auto"/>
            <w:left w:val="none" w:sz="0" w:space="0" w:color="auto"/>
            <w:bottom w:val="none" w:sz="0" w:space="0" w:color="auto"/>
            <w:right w:val="none" w:sz="0" w:space="0" w:color="auto"/>
          </w:divBdr>
        </w:div>
        <w:div w:id="522675608">
          <w:marLeft w:val="0"/>
          <w:marRight w:val="0"/>
          <w:marTop w:val="300"/>
          <w:marBottom w:val="300"/>
          <w:divBdr>
            <w:top w:val="none" w:sz="0" w:space="0" w:color="auto"/>
            <w:left w:val="none" w:sz="0" w:space="0" w:color="auto"/>
            <w:bottom w:val="none" w:sz="0" w:space="0" w:color="auto"/>
            <w:right w:val="none" w:sz="0" w:space="0" w:color="auto"/>
          </w:divBdr>
        </w:div>
        <w:div w:id="1082070005">
          <w:marLeft w:val="0"/>
          <w:marRight w:val="0"/>
          <w:marTop w:val="0"/>
          <w:marBottom w:val="0"/>
          <w:divBdr>
            <w:top w:val="none" w:sz="0" w:space="0" w:color="auto"/>
            <w:left w:val="none" w:sz="0" w:space="0" w:color="auto"/>
            <w:bottom w:val="none" w:sz="0" w:space="0" w:color="auto"/>
            <w:right w:val="none" w:sz="0" w:space="0" w:color="auto"/>
          </w:divBdr>
          <w:divsChild>
            <w:div w:id="427430014">
              <w:marLeft w:val="0"/>
              <w:marRight w:val="0"/>
              <w:marTop w:val="300"/>
              <w:marBottom w:val="450"/>
              <w:divBdr>
                <w:top w:val="none" w:sz="0" w:space="0" w:color="auto"/>
                <w:left w:val="none" w:sz="0" w:space="0" w:color="auto"/>
                <w:bottom w:val="none" w:sz="0" w:space="0" w:color="auto"/>
                <w:right w:val="none" w:sz="0" w:space="0" w:color="auto"/>
              </w:divBdr>
              <w:divsChild>
                <w:div w:id="1299797622">
                  <w:marLeft w:val="0"/>
                  <w:marRight w:val="0"/>
                  <w:marTop w:val="0"/>
                  <w:marBottom w:val="0"/>
                  <w:divBdr>
                    <w:top w:val="none" w:sz="0" w:space="0" w:color="auto"/>
                    <w:left w:val="none" w:sz="0" w:space="0" w:color="auto"/>
                    <w:bottom w:val="none" w:sz="0" w:space="0" w:color="auto"/>
                    <w:right w:val="none" w:sz="0" w:space="0" w:color="auto"/>
                  </w:divBdr>
                  <w:divsChild>
                    <w:div w:id="1849714283">
                      <w:marLeft w:val="0"/>
                      <w:marRight w:val="0"/>
                      <w:marTop w:val="0"/>
                      <w:marBottom w:val="0"/>
                      <w:divBdr>
                        <w:top w:val="none" w:sz="0" w:space="0" w:color="auto"/>
                        <w:left w:val="none" w:sz="0" w:space="0" w:color="auto"/>
                        <w:bottom w:val="none" w:sz="0" w:space="0" w:color="auto"/>
                        <w:right w:val="none" w:sz="0" w:space="0" w:color="auto"/>
                      </w:divBdr>
                      <w:divsChild>
                        <w:div w:id="77293108">
                          <w:marLeft w:val="0"/>
                          <w:marRight w:val="0"/>
                          <w:marTop w:val="0"/>
                          <w:marBottom w:val="0"/>
                          <w:divBdr>
                            <w:top w:val="none" w:sz="0" w:space="0" w:color="auto"/>
                            <w:left w:val="none" w:sz="0" w:space="0" w:color="auto"/>
                            <w:bottom w:val="none" w:sz="0" w:space="0" w:color="auto"/>
                            <w:right w:val="none" w:sz="0" w:space="0" w:color="auto"/>
                          </w:divBdr>
                          <w:divsChild>
                            <w:div w:id="3565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44118">
          <w:marLeft w:val="0"/>
          <w:marRight w:val="0"/>
          <w:marTop w:val="0"/>
          <w:marBottom w:val="0"/>
          <w:divBdr>
            <w:top w:val="none" w:sz="0" w:space="0" w:color="auto"/>
            <w:left w:val="none" w:sz="0" w:space="0" w:color="auto"/>
            <w:bottom w:val="none" w:sz="0" w:space="0" w:color="auto"/>
            <w:right w:val="none" w:sz="0" w:space="0" w:color="auto"/>
          </w:divBdr>
        </w:div>
      </w:divsChild>
    </w:div>
    <w:div w:id="1644698183">
      <w:bodyDiv w:val="1"/>
      <w:marLeft w:val="0"/>
      <w:marRight w:val="0"/>
      <w:marTop w:val="0"/>
      <w:marBottom w:val="0"/>
      <w:divBdr>
        <w:top w:val="none" w:sz="0" w:space="0" w:color="auto"/>
        <w:left w:val="none" w:sz="0" w:space="0" w:color="auto"/>
        <w:bottom w:val="none" w:sz="0" w:space="0" w:color="auto"/>
        <w:right w:val="none" w:sz="0" w:space="0" w:color="auto"/>
      </w:divBdr>
      <w:divsChild>
        <w:div w:id="1176651671">
          <w:marLeft w:val="0"/>
          <w:marRight w:val="150"/>
          <w:marTop w:val="0"/>
          <w:marBottom w:val="75"/>
          <w:divBdr>
            <w:top w:val="none" w:sz="0" w:space="0" w:color="auto"/>
            <w:left w:val="none" w:sz="0" w:space="0" w:color="auto"/>
            <w:bottom w:val="none" w:sz="0" w:space="0" w:color="auto"/>
            <w:right w:val="none" w:sz="0" w:space="0" w:color="auto"/>
          </w:divBdr>
        </w:div>
        <w:div w:id="303236073">
          <w:marLeft w:val="0"/>
          <w:marRight w:val="150"/>
          <w:marTop w:val="150"/>
          <w:marBottom w:val="150"/>
          <w:divBdr>
            <w:top w:val="none" w:sz="0" w:space="0" w:color="auto"/>
            <w:left w:val="none" w:sz="0" w:space="0" w:color="auto"/>
            <w:bottom w:val="none" w:sz="0" w:space="0" w:color="auto"/>
            <w:right w:val="none" w:sz="0" w:space="0" w:color="auto"/>
          </w:divBdr>
        </w:div>
        <w:div w:id="2129624078">
          <w:marLeft w:val="0"/>
          <w:marRight w:val="150"/>
          <w:marTop w:val="0"/>
          <w:marBottom w:val="0"/>
          <w:divBdr>
            <w:top w:val="none" w:sz="0" w:space="0" w:color="auto"/>
            <w:left w:val="none" w:sz="0" w:space="0" w:color="auto"/>
            <w:bottom w:val="none" w:sz="0" w:space="0" w:color="auto"/>
            <w:right w:val="none" w:sz="0" w:space="0" w:color="auto"/>
          </w:divBdr>
        </w:div>
      </w:divsChild>
    </w:div>
    <w:div w:id="1645502109">
      <w:bodyDiv w:val="1"/>
      <w:marLeft w:val="0"/>
      <w:marRight w:val="0"/>
      <w:marTop w:val="0"/>
      <w:marBottom w:val="0"/>
      <w:divBdr>
        <w:top w:val="none" w:sz="0" w:space="0" w:color="auto"/>
        <w:left w:val="none" w:sz="0" w:space="0" w:color="auto"/>
        <w:bottom w:val="none" w:sz="0" w:space="0" w:color="auto"/>
        <w:right w:val="none" w:sz="0" w:space="0" w:color="auto"/>
      </w:divBdr>
      <w:divsChild>
        <w:div w:id="1714648932">
          <w:marLeft w:val="0"/>
          <w:marRight w:val="0"/>
          <w:marTop w:val="0"/>
          <w:marBottom w:val="30"/>
          <w:divBdr>
            <w:top w:val="none" w:sz="0" w:space="0" w:color="auto"/>
            <w:left w:val="none" w:sz="0" w:space="0" w:color="auto"/>
            <w:bottom w:val="none" w:sz="0" w:space="0" w:color="auto"/>
            <w:right w:val="none" w:sz="0" w:space="0" w:color="auto"/>
          </w:divBdr>
        </w:div>
      </w:divsChild>
    </w:div>
    <w:div w:id="1646397963">
      <w:bodyDiv w:val="1"/>
      <w:marLeft w:val="0"/>
      <w:marRight w:val="0"/>
      <w:marTop w:val="0"/>
      <w:marBottom w:val="0"/>
      <w:divBdr>
        <w:top w:val="none" w:sz="0" w:space="0" w:color="auto"/>
        <w:left w:val="none" w:sz="0" w:space="0" w:color="auto"/>
        <w:bottom w:val="none" w:sz="0" w:space="0" w:color="auto"/>
        <w:right w:val="none" w:sz="0" w:space="0" w:color="auto"/>
      </w:divBdr>
      <w:divsChild>
        <w:div w:id="1234243627">
          <w:marLeft w:val="0"/>
          <w:marRight w:val="0"/>
          <w:marTop w:val="0"/>
          <w:marBottom w:val="0"/>
          <w:divBdr>
            <w:top w:val="none" w:sz="0" w:space="0" w:color="auto"/>
            <w:left w:val="none" w:sz="0" w:space="0" w:color="auto"/>
            <w:bottom w:val="none" w:sz="0" w:space="0" w:color="auto"/>
            <w:right w:val="none" w:sz="0" w:space="0" w:color="auto"/>
          </w:divBdr>
          <w:divsChild>
            <w:div w:id="1840651501">
              <w:marLeft w:val="0"/>
              <w:marRight w:val="0"/>
              <w:marTop w:val="0"/>
              <w:marBottom w:val="300"/>
              <w:divBdr>
                <w:top w:val="none" w:sz="0" w:space="0" w:color="auto"/>
                <w:left w:val="none" w:sz="0" w:space="0" w:color="auto"/>
                <w:bottom w:val="none" w:sz="0" w:space="0" w:color="auto"/>
                <w:right w:val="none" w:sz="0" w:space="0" w:color="auto"/>
              </w:divBdr>
            </w:div>
            <w:div w:id="1384988614">
              <w:marLeft w:val="0"/>
              <w:marRight w:val="0"/>
              <w:marTop w:val="450"/>
              <w:marBottom w:val="450"/>
              <w:divBdr>
                <w:top w:val="none" w:sz="0" w:space="0" w:color="auto"/>
                <w:left w:val="none" w:sz="0" w:space="0" w:color="auto"/>
                <w:bottom w:val="none" w:sz="0" w:space="0" w:color="auto"/>
                <w:right w:val="none" w:sz="0" w:space="0" w:color="auto"/>
              </w:divBdr>
            </w:div>
            <w:div w:id="874660544">
              <w:marLeft w:val="0"/>
              <w:marRight w:val="0"/>
              <w:marTop w:val="0"/>
              <w:marBottom w:val="300"/>
              <w:divBdr>
                <w:top w:val="none" w:sz="0" w:space="0" w:color="auto"/>
                <w:left w:val="none" w:sz="0" w:space="0" w:color="auto"/>
                <w:bottom w:val="none" w:sz="0" w:space="0" w:color="auto"/>
                <w:right w:val="none" w:sz="0" w:space="0" w:color="auto"/>
              </w:divBdr>
            </w:div>
          </w:divsChild>
        </w:div>
        <w:div w:id="328362361">
          <w:marLeft w:val="0"/>
          <w:marRight w:val="0"/>
          <w:marTop w:val="0"/>
          <w:marBottom w:val="0"/>
          <w:divBdr>
            <w:top w:val="none" w:sz="0" w:space="0" w:color="auto"/>
            <w:left w:val="none" w:sz="0" w:space="0" w:color="auto"/>
            <w:bottom w:val="none" w:sz="0" w:space="0" w:color="auto"/>
            <w:right w:val="none" w:sz="0" w:space="0" w:color="auto"/>
          </w:divBdr>
          <w:divsChild>
            <w:div w:id="1585603403">
              <w:marLeft w:val="0"/>
              <w:marRight w:val="0"/>
              <w:marTop w:val="0"/>
              <w:marBottom w:val="300"/>
              <w:divBdr>
                <w:top w:val="none" w:sz="0" w:space="0" w:color="auto"/>
                <w:left w:val="none" w:sz="0" w:space="0" w:color="auto"/>
                <w:bottom w:val="none" w:sz="0" w:space="0" w:color="auto"/>
                <w:right w:val="none" w:sz="0" w:space="0" w:color="auto"/>
              </w:divBdr>
              <w:divsChild>
                <w:div w:id="1425951684">
                  <w:marLeft w:val="0"/>
                  <w:marRight w:val="0"/>
                  <w:marTop w:val="0"/>
                  <w:marBottom w:val="0"/>
                  <w:divBdr>
                    <w:top w:val="none" w:sz="0" w:space="0" w:color="auto"/>
                    <w:left w:val="none" w:sz="0" w:space="0" w:color="auto"/>
                    <w:bottom w:val="none" w:sz="0" w:space="0" w:color="auto"/>
                    <w:right w:val="none" w:sz="0" w:space="0" w:color="auto"/>
                  </w:divBdr>
                </w:div>
                <w:div w:id="1788963139">
                  <w:marLeft w:val="0"/>
                  <w:marRight w:val="0"/>
                  <w:marTop w:val="0"/>
                  <w:marBottom w:val="0"/>
                  <w:divBdr>
                    <w:top w:val="none" w:sz="0" w:space="0" w:color="auto"/>
                    <w:left w:val="none" w:sz="0" w:space="0" w:color="auto"/>
                    <w:bottom w:val="none" w:sz="0" w:space="0" w:color="auto"/>
                    <w:right w:val="none" w:sz="0" w:space="0" w:color="auto"/>
                  </w:divBdr>
                  <w:divsChild>
                    <w:div w:id="862403414">
                      <w:marLeft w:val="0"/>
                      <w:marRight w:val="0"/>
                      <w:marTop w:val="0"/>
                      <w:marBottom w:val="0"/>
                      <w:divBdr>
                        <w:top w:val="none" w:sz="0" w:space="0" w:color="auto"/>
                        <w:left w:val="none" w:sz="0" w:space="0" w:color="auto"/>
                        <w:bottom w:val="none" w:sz="0" w:space="0" w:color="auto"/>
                        <w:right w:val="none" w:sz="0" w:space="0" w:color="auto"/>
                      </w:divBdr>
                      <w:divsChild>
                        <w:div w:id="2041393904">
                          <w:marLeft w:val="0"/>
                          <w:marRight w:val="0"/>
                          <w:marTop w:val="0"/>
                          <w:marBottom w:val="0"/>
                          <w:divBdr>
                            <w:top w:val="none" w:sz="0" w:space="0" w:color="auto"/>
                            <w:left w:val="none" w:sz="0" w:space="0" w:color="auto"/>
                            <w:bottom w:val="none" w:sz="0" w:space="0" w:color="auto"/>
                            <w:right w:val="none" w:sz="0" w:space="0" w:color="auto"/>
                          </w:divBdr>
                          <w:divsChild>
                            <w:div w:id="843084594">
                              <w:marLeft w:val="0"/>
                              <w:marRight w:val="0"/>
                              <w:marTop w:val="0"/>
                              <w:marBottom w:val="0"/>
                              <w:divBdr>
                                <w:top w:val="none" w:sz="0" w:space="0" w:color="auto"/>
                                <w:left w:val="none" w:sz="0" w:space="0" w:color="auto"/>
                                <w:bottom w:val="none" w:sz="0" w:space="0" w:color="auto"/>
                                <w:right w:val="none" w:sz="0" w:space="0" w:color="auto"/>
                              </w:divBdr>
                              <w:divsChild>
                                <w:div w:id="295720739">
                                  <w:marLeft w:val="0"/>
                                  <w:marRight w:val="0"/>
                                  <w:marTop w:val="0"/>
                                  <w:marBottom w:val="0"/>
                                  <w:divBdr>
                                    <w:top w:val="none" w:sz="0" w:space="0" w:color="auto"/>
                                    <w:left w:val="none" w:sz="0" w:space="0" w:color="auto"/>
                                    <w:bottom w:val="none" w:sz="0" w:space="0" w:color="auto"/>
                                    <w:right w:val="none" w:sz="0" w:space="0" w:color="auto"/>
                                  </w:divBdr>
                                </w:div>
                                <w:div w:id="2024896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488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934363">
      <w:bodyDiv w:val="1"/>
      <w:marLeft w:val="0"/>
      <w:marRight w:val="0"/>
      <w:marTop w:val="0"/>
      <w:marBottom w:val="0"/>
      <w:divBdr>
        <w:top w:val="none" w:sz="0" w:space="0" w:color="auto"/>
        <w:left w:val="none" w:sz="0" w:space="0" w:color="auto"/>
        <w:bottom w:val="none" w:sz="0" w:space="0" w:color="auto"/>
        <w:right w:val="none" w:sz="0" w:space="0" w:color="auto"/>
      </w:divBdr>
      <w:divsChild>
        <w:div w:id="1766657167">
          <w:marLeft w:val="0"/>
          <w:marRight w:val="0"/>
          <w:marTop w:val="0"/>
          <w:marBottom w:val="75"/>
          <w:divBdr>
            <w:top w:val="none" w:sz="0" w:space="0" w:color="auto"/>
            <w:left w:val="none" w:sz="0" w:space="0" w:color="auto"/>
            <w:bottom w:val="none" w:sz="0" w:space="0" w:color="auto"/>
            <w:right w:val="none" w:sz="0" w:space="0" w:color="auto"/>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5671">
      <w:bodyDiv w:val="1"/>
      <w:marLeft w:val="0"/>
      <w:marRight w:val="0"/>
      <w:marTop w:val="0"/>
      <w:marBottom w:val="0"/>
      <w:divBdr>
        <w:top w:val="none" w:sz="0" w:space="0" w:color="auto"/>
        <w:left w:val="none" w:sz="0" w:space="0" w:color="auto"/>
        <w:bottom w:val="none" w:sz="0" w:space="0" w:color="auto"/>
        <w:right w:val="none" w:sz="0" w:space="0" w:color="auto"/>
      </w:divBdr>
      <w:divsChild>
        <w:div w:id="1468280144">
          <w:marLeft w:val="0"/>
          <w:marRight w:val="150"/>
          <w:marTop w:val="0"/>
          <w:marBottom w:val="75"/>
          <w:divBdr>
            <w:top w:val="none" w:sz="0" w:space="0" w:color="auto"/>
            <w:left w:val="none" w:sz="0" w:space="0" w:color="auto"/>
            <w:bottom w:val="none" w:sz="0" w:space="0" w:color="auto"/>
            <w:right w:val="none" w:sz="0" w:space="0" w:color="auto"/>
          </w:divBdr>
        </w:div>
        <w:div w:id="1702585034">
          <w:marLeft w:val="0"/>
          <w:marRight w:val="150"/>
          <w:marTop w:val="150"/>
          <w:marBottom w:val="150"/>
          <w:divBdr>
            <w:top w:val="none" w:sz="0" w:space="0" w:color="auto"/>
            <w:left w:val="none" w:sz="0" w:space="0" w:color="auto"/>
            <w:bottom w:val="none" w:sz="0" w:space="0" w:color="auto"/>
            <w:right w:val="none" w:sz="0" w:space="0" w:color="auto"/>
          </w:divBdr>
        </w:div>
        <w:div w:id="356934075">
          <w:marLeft w:val="0"/>
          <w:marRight w:val="150"/>
          <w:marTop w:val="0"/>
          <w:marBottom w:val="0"/>
          <w:divBdr>
            <w:top w:val="none" w:sz="0" w:space="0" w:color="auto"/>
            <w:left w:val="none" w:sz="0" w:space="0" w:color="auto"/>
            <w:bottom w:val="none" w:sz="0" w:space="0" w:color="auto"/>
            <w:right w:val="none" w:sz="0" w:space="0" w:color="auto"/>
          </w:divBdr>
        </w:div>
      </w:divsChild>
    </w:div>
    <w:div w:id="1651136712">
      <w:bodyDiv w:val="1"/>
      <w:marLeft w:val="0"/>
      <w:marRight w:val="0"/>
      <w:marTop w:val="0"/>
      <w:marBottom w:val="0"/>
      <w:divBdr>
        <w:top w:val="none" w:sz="0" w:space="0" w:color="auto"/>
        <w:left w:val="none" w:sz="0" w:space="0" w:color="auto"/>
        <w:bottom w:val="none" w:sz="0" w:space="0" w:color="auto"/>
        <w:right w:val="none" w:sz="0" w:space="0" w:color="auto"/>
      </w:divBdr>
      <w:divsChild>
        <w:div w:id="899630929">
          <w:marLeft w:val="0"/>
          <w:marRight w:val="150"/>
          <w:marTop w:val="0"/>
          <w:marBottom w:val="75"/>
          <w:divBdr>
            <w:top w:val="none" w:sz="0" w:space="0" w:color="auto"/>
            <w:left w:val="none" w:sz="0" w:space="0" w:color="auto"/>
            <w:bottom w:val="none" w:sz="0" w:space="0" w:color="auto"/>
            <w:right w:val="none" w:sz="0" w:space="0" w:color="auto"/>
          </w:divBdr>
        </w:div>
        <w:div w:id="501894453">
          <w:marLeft w:val="0"/>
          <w:marRight w:val="150"/>
          <w:marTop w:val="150"/>
          <w:marBottom w:val="150"/>
          <w:divBdr>
            <w:top w:val="none" w:sz="0" w:space="0" w:color="auto"/>
            <w:left w:val="none" w:sz="0" w:space="0" w:color="auto"/>
            <w:bottom w:val="none" w:sz="0" w:space="0" w:color="auto"/>
            <w:right w:val="none" w:sz="0" w:space="0" w:color="auto"/>
          </w:divBdr>
        </w:div>
        <w:div w:id="85078669">
          <w:marLeft w:val="0"/>
          <w:marRight w:val="150"/>
          <w:marTop w:val="0"/>
          <w:marBottom w:val="0"/>
          <w:divBdr>
            <w:top w:val="none" w:sz="0" w:space="0" w:color="auto"/>
            <w:left w:val="none" w:sz="0" w:space="0" w:color="auto"/>
            <w:bottom w:val="none" w:sz="0" w:space="0" w:color="auto"/>
            <w:right w:val="none" w:sz="0" w:space="0" w:color="auto"/>
          </w:divBdr>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4688">
      <w:bodyDiv w:val="1"/>
      <w:marLeft w:val="0"/>
      <w:marRight w:val="0"/>
      <w:marTop w:val="0"/>
      <w:marBottom w:val="0"/>
      <w:divBdr>
        <w:top w:val="none" w:sz="0" w:space="0" w:color="auto"/>
        <w:left w:val="none" w:sz="0" w:space="0" w:color="auto"/>
        <w:bottom w:val="none" w:sz="0" w:space="0" w:color="auto"/>
        <w:right w:val="none" w:sz="0" w:space="0" w:color="auto"/>
      </w:divBdr>
      <w:divsChild>
        <w:div w:id="1959946142">
          <w:marLeft w:val="0"/>
          <w:marRight w:val="0"/>
          <w:marTop w:val="0"/>
          <w:marBottom w:val="0"/>
          <w:divBdr>
            <w:top w:val="none" w:sz="0" w:space="0" w:color="auto"/>
            <w:left w:val="none" w:sz="0" w:space="0" w:color="auto"/>
            <w:bottom w:val="none" w:sz="0" w:space="0" w:color="auto"/>
            <w:right w:val="none" w:sz="0" w:space="0" w:color="auto"/>
          </w:divBdr>
        </w:div>
        <w:div w:id="969170767">
          <w:marLeft w:val="0"/>
          <w:marRight w:val="0"/>
          <w:marTop w:val="300"/>
          <w:marBottom w:val="300"/>
          <w:divBdr>
            <w:top w:val="none" w:sz="0" w:space="0" w:color="auto"/>
            <w:left w:val="none" w:sz="0" w:space="0" w:color="auto"/>
            <w:bottom w:val="none" w:sz="0" w:space="0" w:color="auto"/>
            <w:right w:val="none" w:sz="0" w:space="0" w:color="auto"/>
          </w:divBdr>
        </w:div>
        <w:div w:id="955914862">
          <w:marLeft w:val="0"/>
          <w:marRight w:val="0"/>
          <w:marTop w:val="0"/>
          <w:marBottom w:val="0"/>
          <w:divBdr>
            <w:top w:val="none" w:sz="0" w:space="0" w:color="auto"/>
            <w:left w:val="none" w:sz="0" w:space="0" w:color="auto"/>
            <w:bottom w:val="none" w:sz="0" w:space="0" w:color="auto"/>
            <w:right w:val="none" w:sz="0" w:space="0" w:color="auto"/>
          </w:divBdr>
          <w:divsChild>
            <w:div w:id="869034476">
              <w:marLeft w:val="0"/>
              <w:marRight w:val="0"/>
              <w:marTop w:val="300"/>
              <w:marBottom w:val="450"/>
              <w:divBdr>
                <w:top w:val="none" w:sz="0" w:space="0" w:color="auto"/>
                <w:left w:val="none" w:sz="0" w:space="0" w:color="auto"/>
                <w:bottom w:val="none" w:sz="0" w:space="0" w:color="auto"/>
                <w:right w:val="none" w:sz="0" w:space="0" w:color="auto"/>
              </w:divBdr>
              <w:divsChild>
                <w:div w:id="1646202262">
                  <w:marLeft w:val="0"/>
                  <w:marRight w:val="0"/>
                  <w:marTop w:val="0"/>
                  <w:marBottom w:val="0"/>
                  <w:divBdr>
                    <w:top w:val="none" w:sz="0" w:space="0" w:color="auto"/>
                    <w:left w:val="none" w:sz="0" w:space="0" w:color="auto"/>
                    <w:bottom w:val="none" w:sz="0" w:space="0" w:color="auto"/>
                    <w:right w:val="none" w:sz="0" w:space="0" w:color="auto"/>
                  </w:divBdr>
                  <w:divsChild>
                    <w:div w:id="147208178">
                      <w:marLeft w:val="0"/>
                      <w:marRight w:val="0"/>
                      <w:marTop w:val="0"/>
                      <w:marBottom w:val="0"/>
                      <w:divBdr>
                        <w:top w:val="none" w:sz="0" w:space="0" w:color="auto"/>
                        <w:left w:val="none" w:sz="0" w:space="0" w:color="auto"/>
                        <w:bottom w:val="none" w:sz="0" w:space="0" w:color="auto"/>
                        <w:right w:val="none" w:sz="0" w:space="0" w:color="auto"/>
                      </w:divBdr>
                      <w:divsChild>
                        <w:div w:id="962076167">
                          <w:marLeft w:val="0"/>
                          <w:marRight w:val="0"/>
                          <w:marTop w:val="0"/>
                          <w:marBottom w:val="0"/>
                          <w:divBdr>
                            <w:top w:val="none" w:sz="0" w:space="0" w:color="auto"/>
                            <w:left w:val="none" w:sz="0" w:space="0" w:color="auto"/>
                            <w:bottom w:val="none" w:sz="0" w:space="0" w:color="auto"/>
                            <w:right w:val="none" w:sz="0" w:space="0" w:color="auto"/>
                          </w:divBdr>
                          <w:divsChild>
                            <w:div w:id="321398902">
                              <w:marLeft w:val="0"/>
                              <w:marRight w:val="0"/>
                              <w:marTop w:val="0"/>
                              <w:marBottom w:val="0"/>
                              <w:divBdr>
                                <w:top w:val="none" w:sz="0" w:space="0" w:color="auto"/>
                                <w:left w:val="none" w:sz="0" w:space="0" w:color="auto"/>
                                <w:bottom w:val="none" w:sz="0" w:space="0" w:color="auto"/>
                                <w:right w:val="none" w:sz="0" w:space="0" w:color="auto"/>
                              </w:divBdr>
                              <w:divsChild>
                                <w:div w:id="1196574699">
                                  <w:marLeft w:val="0"/>
                                  <w:marRight w:val="0"/>
                                  <w:marTop w:val="0"/>
                                  <w:marBottom w:val="0"/>
                                  <w:divBdr>
                                    <w:top w:val="none" w:sz="0" w:space="0" w:color="auto"/>
                                    <w:left w:val="none" w:sz="0" w:space="0" w:color="auto"/>
                                    <w:bottom w:val="none" w:sz="0" w:space="0" w:color="auto"/>
                                    <w:right w:val="none" w:sz="0" w:space="0" w:color="auto"/>
                                  </w:divBdr>
                                  <w:divsChild>
                                    <w:div w:id="1436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546824">
          <w:marLeft w:val="0"/>
          <w:marRight w:val="0"/>
          <w:marTop w:val="0"/>
          <w:marBottom w:val="0"/>
          <w:divBdr>
            <w:top w:val="none" w:sz="0" w:space="0" w:color="auto"/>
            <w:left w:val="none" w:sz="0" w:space="0" w:color="auto"/>
            <w:bottom w:val="none" w:sz="0" w:space="0" w:color="auto"/>
            <w:right w:val="none" w:sz="0" w:space="0" w:color="auto"/>
          </w:divBdr>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6949">
      <w:bodyDiv w:val="1"/>
      <w:marLeft w:val="0"/>
      <w:marRight w:val="0"/>
      <w:marTop w:val="0"/>
      <w:marBottom w:val="0"/>
      <w:divBdr>
        <w:top w:val="none" w:sz="0" w:space="0" w:color="auto"/>
        <w:left w:val="none" w:sz="0" w:space="0" w:color="auto"/>
        <w:bottom w:val="none" w:sz="0" w:space="0" w:color="auto"/>
        <w:right w:val="none" w:sz="0" w:space="0" w:color="auto"/>
      </w:divBdr>
      <w:divsChild>
        <w:div w:id="464473023">
          <w:marLeft w:val="0"/>
          <w:marRight w:val="0"/>
          <w:marTop w:val="0"/>
          <w:marBottom w:val="0"/>
          <w:divBdr>
            <w:top w:val="none" w:sz="0" w:space="0" w:color="auto"/>
            <w:left w:val="none" w:sz="0" w:space="0" w:color="auto"/>
            <w:bottom w:val="none" w:sz="0" w:space="0" w:color="auto"/>
            <w:right w:val="none" w:sz="0" w:space="0" w:color="auto"/>
          </w:divBdr>
        </w:div>
        <w:div w:id="2011831014">
          <w:marLeft w:val="0"/>
          <w:marRight w:val="0"/>
          <w:marTop w:val="0"/>
          <w:marBottom w:val="0"/>
          <w:divBdr>
            <w:top w:val="none" w:sz="0" w:space="0" w:color="auto"/>
            <w:left w:val="none" w:sz="0" w:space="0" w:color="auto"/>
            <w:bottom w:val="none" w:sz="0" w:space="0" w:color="auto"/>
            <w:right w:val="none" w:sz="0" w:space="0" w:color="auto"/>
          </w:divBdr>
          <w:divsChild>
            <w:div w:id="1952083205">
              <w:marLeft w:val="0"/>
              <w:marRight w:val="0"/>
              <w:marTop w:val="300"/>
              <w:marBottom w:val="450"/>
              <w:divBdr>
                <w:top w:val="none" w:sz="0" w:space="0" w:color="auto"/>
                <w:left w:val="none" w:sz="0" w:space="0" w:color="auto"/>
                <w:bottom w:val="none" w:sz="0" w:space="0" w:color="auto"/>
                <w:right w:val="none" w:sz="0" w:space="0" w:color="auto"/>
              </w:divBdr>
              <w:divsChild>
                <w:div w:id="911164270">
                  <w:marLeft w:val="0"/>
                  <w:marRight w:val="0"/>
                  <w:marTop w:val="0"/>
                  <w:marBottom w:val="0"/>
                  <w:divBdr>
                    <w:top w:val="none" w:sz="0" w:space="0" w:color="auto"/>
                    <w:left w:val="none" w:sz="0" w:space="0" w:color="auto"/>
                    <w:bottom w:val="none" w:sz="0" w:space="0" w:color="auto"/>
                    <w:right w:val="none" w:sz="0" w:space="0" w:color="auto"/>
                  </w:divBdr>
                  <w:divsChild>
                    <w:div w:id="1739597231">
                      <w:marLeft w:val="0"/>
                      <w:marRight w:val="0"/>
                      <w:marTop w:val="0"/>
                      <w:marBottom w:val="0"/>
                      <w:divBdr>
                        <w:top w:val="none" w:sz="0" w:space="0" w:color="auto"/>
                        <w:left w:val="none" w:sz="0" w:space="0" w:color="auto"/>
                        <w:bottom w:val="none" w:sz="0" w:space="0" w:color="auto"/>
                        <w:right w:val="none" w:sz="0" w:space="0" w:color="auto"/>
                      </w:divBdr>
                      <w:divsChild>
                        <w:div w:id="2010714923">
                          <w:marLeft w:val="0"/>
                          <w:marRight w:val="0"/>
                          <w:marTop w:val="0"/>
                          <w:marBottom w:val="0"/>
                          <w:divBdr>
                            <w:top w:val="none" w:sz="0" w:space="0" w:color="auto"/>
                            <w:left w:val="none" w:sz="0" w:space="0" w:color="auto"/>
                            <w:bottom w:val="none" w:sz="0" w:space="0" w:color="auto"/>
                            <w:right w:val="none" w:sz="0" w:space="0" w:color="auto"/>
                          </w:divBdr>
                          <w:divsChild>
                            <w:div w:id="1071539016">
                              <w:marLeft w:val="0"/>
                              <w:marRight w:val="0"/>
                              <w:marTop w:val="0"/>
                              <w:marBottom w:val="0"/>
                              <w:divBdr>
                                <w:top w:val="none" w:sz="0" w:space="0" w:color="auto"/>
                                <w:left w:val="none" w:sz="0" w:space="0" w:color="auto"/>
                                <w:bottom w:val="none" w:sz="0" w:space="0" w:color="auto"/>
                                <w:right w:val="none" w:sz="0" w:space="0" w:color="auto"/>
                              </w:divBdr>
                              <w:divsChild>
                                <w:div w:id="1798067968">
                                  <w:marLeft w:val="0"/>
                                  <w:marRight w:val="0"/>
                                  <w:marTop w:val="0"/>
                                  <w:marBottom w:val="0"/>
                                  <w:divBdr>
                                    <w:top w:val="none" w:sz="0" w:space="0" w:color="auto"/>
                                    <w:left w:val="none" w:sz="0" w:space="0" w:color="auto"/>
                                    <w:bottom w:val="none" w:sz="0" w:space="0" w:color="auto"/>
                                    <w:right w:val="none" w:sz="0" w:space="0" w:color="auto"/>
                                  </w:divBdr>
                                  <w:divsChild>
                                    <w:div w:id="21085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910687">
          <w:marLeft w:val="0"/>
          <w:marRight w:val="0"/>
          <w:marTop w:val="0"/>
          <w:marBottom w:val="0"/>
          <w:divBdr>
            <w:top w:val="none" w:sz="0" w:space="0" w:color="auto"/>
            <w:left w:val="none" w:sz="0" w:space="0" w:color="auto"/>
            <w:bottom w:val="none" w:sz="0" w:space="0" w:color="auto"/>
            <w:right w:val="none" w:sz="0" w:space="0" w:color="auto"/>
          </w:divBdr>
          <w:divsChild>
            <w:div w:id="19992648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4791086">
      <w:bodyDiv w:val="1"/>
      <w:marLeft w:val="0"/>
      <w:marRight w:val="0"/>
      <w:marTop w:val="0"/>
      <w:marBottom w:val="0"/>
      <w:divBdr>
        <w:top w:val="none" w:sz="0" w:space="0" w:color="auto"/>
        <w:left w:val="none" w:sz="0" w:space="0" w:color="auto"/>
        <w:bottom w:val="none" w:sz="0" w:space="0" w:color="auto"/>
        <w:right w:val="none" w:sz="0" w:space="0" w:color="auto"/>
      </w:divBdr>
      <w:divsChild>
        <w:div w:id="63914464">
          <w:marLeft w:val="0"/>
          <w:marRight w:val="150"/>
          <w:marTop w:val="0"/>
          <w:marBottom w:val="75"/>
          <w:divBdr>
            <w:top w:val="none" w:sz="0" w:space="0" w:color="auto"/>
            <w:left w:val="none" w:sz="0" w:space="0" w:color="auto"/>
            <w:bottom w:val="none" w:sz="0" w:space="0" w:color="auto"/>
            <w:right w:val="none" w:sz="0" w:space="0" w:color="auto"/>
          </w:divBdr>
        </w:div>
        <w:div w:id="1301812117">
          <w:marLeft w:val="0"/>
          <w:marRight w:val="150"/>
          <w:marTop w:val="150"/>
          <w:marBottom w:val="150"/>
          <w:divBdr>
            <w:top w:val="none" w:sz="0" w:space="0" w:color="auto"/>
            <w:left w:val="none" w:sz="0" w:space="0" w:color="auto"/>
            <w:bottom w:val="none" w:sz="0" w:space="0" w:color="auto"/>
            <w:right w:val="none" w:sz="0" w:space="0" w:color="auto"/>
          </w:divBdr>
        </w:div>
        <w:div w:id="1328248943">
          <w:marLeft w:val="0"/>
          <w:marRight w:val="15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6445415">
      <w:bodyDiv w:val="1"/>
      <w:marLeft w:val="0"/>
      <w:marRight w:val="0"/>
      <w:marTop w:val="0"/>
      <w:marBottom w:val="0"/>
      <w:divBdr>
        <w:top w:val="none" w:sz="0" w:space="0" w:color="auto"/>
        <w:left w:val="none" w:sz="0" w:space="0" w:color="auto"/>
        <w:bottom w:val="none" w:sz="0" w:space="0" w:color="auto"/>
        <w:right w:val="none" w:sz="0" w:space="0" w:color="auto"/>
      </w:divBdr>
      <w:divsChild>
        <w:div w:id="1173380285">
          <w:marLeft w:val="0"/>
          <w:marRight w:val="0"/>
          <w:marTop w:val="0"/>
          <w:marBottom w:val="300"/>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59487">
      <w:bodyDiv w:val="1"/>
      <w:marLeft w:val="0"/>
      <w:marRight w:val="0"/>
      <w:marTop w:val="0"/>
      <w:marBottom w:val="0"/>
      <w:divBdr>
        <w:top w:val="none" w:sz="0" w:space="0" w:color="auto"/>
        <w:left w:val="none" w:sz="0" w:space="0" w:color="auto"/>
        <w:bottom w:val="none" w:sz="0" w:space="0" w:color="auto"/>
        <w:right w:val="none" w:sz="0" w:space="0" w:color="auto"/>
      </w:divBdr>
      <w:divsChild>
        <w:div w:id="757025529">
          <w:marLeft w:val="0"/>
          <w:marRight w:val="0"/>
          <w:marTop w:val="0"/>
          <w:marBottom w:val="300"/>
          <w:divBdr>
            <w:top w:val="none" w:sz="0" w:space="0" w:color="auto"/>
            <w:left w:val="none" w:sz="0" w:space="0" w:color="auto"/>
            <w:bottom w:val="none" w:sz="0" w:space="0" w:color="auto"/>
            <w:right w:val="none" w:sz="0" w:space="0" w:color="auto"/>
          </w:divBdr>
        </w:div>
      </w:divsChild>
    </w:div>
    <w:div w:id="1662350800">
      <w:bodyDiv w:val="1"/>
      <w:marLeft w:val="0"/>
      <w:marRight w:val="0"/>
      <w:marTop w:val="0"/>
      <w:marBottom w:val="0"/>
      <w:divBdr>
        <w:top w:val="none" w:sz="0" w:space="0" w:color="auto"/>
        <w:left w:val="none" w:sz="0" w:space="0" w:color="auto"/>
        <w:bottom w:val="none" w:sz="0" w:space="0" w:color="auto"/>
        <w:right w:val="none" w:sz="0" w:space="0" w:color="auto"/>
      </w:divBdr>
      <w:divsChild>
        <w:div w:id="210968707">
          <w:marLeft w:val="0"/>
          <w:marRight w:val="0"/>
          <w:marTop w:val="0"/>
          <w:marBottom w:val="300"/>
          <w:divBdr>
            <w:top w:val="none" w:sz="0" w:space="0" w:color="auto"/>
            <w:left w:val="none" w:sz="0" w:space="0" w:color="auto"/>
            <w:bottom w:val="none" w:sz="0" w:space="0" w:color="auto"/>
            <w:right w:val="none" w:sz="0" w:space="0" w:color="auto"/>
          </w:divBdr>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70133912">
      <w:bodyDiv w:val="1"/>
      <w:marLeft w:val="0"/>
      <w:marRight w:val="0"/>
      <w:marTop w:val="0"/>
      <w:marBottom w:val="0"/>
      <w:divBdr>
        <w:top w:val="none" w:sz="0" w:space="0" w:color="auto"/>
        <w:left w:val="none" w:sz="0" w:space="0" w:color="auto"/>
        <w:bottom w:val="none" w:sz="0" w:space="0" w:color="auto"/>
        <w:right w:val="none" w:sz="0" w:space="0" w:color="auto"/>
      </w:divBdr>
      <w:divsChild>
        <w:div w:id="565649486">
          <w:marLeft w:val="0"/>
          <w:marRight w:val="0"/>
          <w:marTop w:val="0"/>
          <w:marBottom w:val="375"/>
          <w:divBdr>
            <w:top w:val="none" w:sz="0" w:space="0" w:color="auto"/>
            <w:left w:val="none" w:sz="0" w:space="0" w:color="auto"/>
            <w:bottom w:val="none" w:sz="0" w:space="0" w:color="auto"/>
            <w:right w:val="none" w:sz="0" w:space="0" w:color="auto"/>
          </w:divBdr>
          <w:divsChild>
            <w:div w:id="109323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1561452">
      <w:bodyDiv w:val="1"/>
      <w:marLeft w:val="0"/>
      <w:marRight w:val="0"/>
      <w:marTop w:val="0"/>
      <w:marBottom w:val="0"/>
      <w:divBdr>
        <w:top w:val="none" w:sz="0" w:space="0" w:color="auto"/>
        <w:left w:val="none" w:sz="0" w:space="0" w:color="auto"/>
        <w:bottom w:val="none" w:sz="0" w:space="0" w:color="auto"/>
        <w:right w:val="none" w:sz="0" w:space="0" w:color="auto"/>
      </w:divBdr>
      <w:divsChild>
        <w:div w:id="874776538">
          <w:marLeft w:val="0"/>
          <w:marRight w:val="150"/>
          <w:marTop w:val="0"/>
          <w:marBottom w:val="75"/>
          <w:divBdr>
            <w:top w:val="none" w:sz="0" w:space="0" w:color="auto"/>
            <w:left w:val="none" w:sz="0" w:space="0" w:color="auto"/>
            <w:bottom w:val="none" w:sz="0" w:space="0" w:color="auto"/>
            <w:right w:val="none" w:sz="0" w:space="0" w:color="auto"/>
          </w:divBdr>
        </w:div>
        <w:div w:id="1060785825">
          <w:marLeft w:val="0"/>
          <w:marRight w:val="150"/>
          <w:marTop w:val="150"/>
          <w:marBottom w:val="150"/>
          <w:divBdr>
            <w:top w:val="none" w:sz="0" w:space="0" w:color="auto"/>
            <w:left w:val="none" w:sz="0" w:space="0" w:color="auto"/>
            <w:bottom w:val="none" w:sz="0" w:space="0" w:color="auto"/>
            <w:right w:val="none" w:sz="0" w:space="0" w:color="auto"/>
          </w:divBdr>
        </w:div>
        <w:div w:id="269624405">
          <w:marLeft w:val="0"/>
          <w:marRight w:val="150"/>
          <w:marTop w:val="0"/>
          <w:marBottom w:val="0"/>
          <w:divBdr>
            <w:top w:val="none" w:sz="0" w:space="0" w:color="auto"/>
            <w:left w:val="none" w:sz="0" w:space="0" w:color="auto"/>
            <w:bottom w:val="none" w:sz="0" w:space="0" w:color="auto"/>
            <w:right w:val="none" w:sz="0" w:space="0" w:color="auto"/>
          </w:divBdr>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3874957">
      <w:bodyDiv w:val="1"/>
      <w:marLeft w:val="0"/>
      <w:marRight w:val="0"/>
      <w:marTop w:val="0"/>
      <w:marBottom w:val="0"/>
      <w:divBdr>
        <w:top w:val="none" w:sz="0" w:space="0" w:color="auto"/>
        <w:left w:val="none" w:sz="0" w:space="0" w:color="auto"/>
        <w:bottom w:val="none" w:sz="0" w:space="0" w:color="auto"/>
        <w:right w:val="none" w:sz="0" w:space="0" w:color="auto"/>
      </w:divBdr>
      <w:divsChild>
        <w:div w:id="1719816207">
          <w:marLeft w:val="0"/>
          <w:marRight w:val="150"/>
          <w:marTop w:val="0"/>
          <w:marBottom w:val="75"/>
          <w:divBdr>
            <w:top w:val="none" w:sz="0" w:space="0" w:color="auto"/>
            <w:left w:val="none" w:sz="0" w:space="0" w:color="auto"/>
            <w:bottom w:val="none" w:sz="0" w:space="0" w:color="auto"/>
            <w:right w:val="none" w:sz="0" w:space="0" w:color="auto"/>
          </w:divBdr>
        </w:div>
        <w:div w:id="1652176796">
          <w:marLeft w:val="0"/>
          <w:marRight w:val="150"/>
          <w:marTop w:val="150"/>
          <w:marBottom w:val="150"/>
          <w:divBdr>
            <w:top w:val="none" w:sz="0" w:space="0" w:color="auto"/>
            <w:left w:val="none" w:sz="0" w:space="0" w:color="auto"/>
            <w:bottom w:val="none" w:sz="0" w:space="0" w:color="auto"/>
            <w:right w:val="none" w:sz="0" w:space="0" w:color="auto"/>
          </w:divBdr>
        </w:div>
        <w:div w:id="45182209">
          <w:marLeft w:val="0"/>
          <w:marRight w:val="150"/>
          <w:marTop w:val="0"/>
          <w:marBottom w:val="0"/>
          <w:divBdr>
            <w:top w:val="none" w:sz="0" w:space="0" w:color="auto"/>
            <w:left w:val="none" w:sz="0" w:space="0" w:color="auto"/>
            <w:bottom w:val="none" w:sz="0" w:space="0" w:color="auto"/>
            <w:right w:val="none" w:sz="0" w:space="0" w:color="auto"/>
          </w:divBdr>
        </w:div>
      </w:divsChild>
    </w:div>
    <w:div w:id="1674144365">
      <w:bodyDiv w:val="1"/>
      <w:marLeft w:val="0"/>
      <w:marRight w:val="0"/>
      <w:marTop w:val="0"/>
      <w:marBottom w:val="0"/>
      <w:divBdr>
        <w:top w:val="none" w:sz="0" w:space="0" w:color="auto"/>
        <w:left w:val="none" w:sz="0" w:space="0" w:color="auto"/>
        <w:bottom w:val="none" w:sz="0" w:space="0" w:color="auto"/>
        <w:right w:val="none" w:sz="0" w:space="0" w:color="auto"/>
      </w:divBdr>
      <w:divsChild>
        <w:div w:id="190343786">
          <w:marLeft w:val="0"/>
          <w:marRight w:val="0"/>
          <w:marTop w:val="0"/>
          <w:marBottom w:val="150"/>
          <w:divBdr>
            <w:top w:val="none" w:sz="0" w:space="0" w:color="auto"/>
            <w:left w:val="none" w:sz="0" w:space="0" w:color="auto"/>
            <w:bottom w:val="none" w:sz="0" w:space="0" w:color="auto"/>
            <w:right w:val="none" w:sz="0" w:space="0" w:color="auto"/>
          </w:divBdr>
          <w:divsChild>
            <w:div w:id="528105687">
              <w:marLeft w:val="0"/>
              <w:marRight w:val="0"/>
              <w:marTop w:val="0"/>
              <w:marBottom w:val="0"/>
              <w:divBdr>
                <w:top w:val="none" w:sz="0" w:space="0" w:color="auto"/>
                <w:left w:val="none" w:sz="0" w:space="0" w:color="auto"/>
                <w:bottom w:val="none" w:sz="0" w:space="0" w:color="auto"/>
                <w:right w:val="none" w:sz="0" w:space="0" w:color="auto"/>
              </w:divBdr>
              <w:divsChild>
                <w:div w:id="86007659">
                  <w:marLeft w:val="0"/>
                  <w:marRight w:val="150"/>
                  <w:marTop w:val="0"/>
                  <w:marBottom w:val="0"/>
                  <w:divBdr>
                    <w:top w:val="none" w:sz="0" w:space="0" w:color="auto"/>
                    <w:left w:val="none" w:sz="0" w:space="0" w:color="auto"/>
                    <w:bottom w:val="none" w:sz="0" w:space="0" w:color="auto"/>
                    <w:right w:val="none" w:sz="0" w:space="0" w:color="auto"/>
                  </w:divBdr>
                </w:div>
                <w:div w:id="786853403">
                  <w:marLeft w:val="0"/>
                  <w:marRight w:val="150"/>
                  <w:marTop w:val="0"/>
                  <w:marBottom w:val="0"/>
                  <w:divBdr>
                    <w:top w:val="none" w:sz="0" w:space="0" w:color="auto"/>
                    <w:left w:val="none" w:sz="0" w:space="0" w:color="auto"/>
                    <w:bottom w:val="none" w:sz="0" w:space="0" w:color="auto"/>
                    <w:right w:val="none" w:sz="0" w:space="0" w:color="auto"/>
                  </w:divBdr>
                </w:div>
              </w:divsChild>
            </w:div>
            <w:div w:id="1871143222">
              <w:marLeft w:val="0"/>
              <w:marRight w:val="0"/>
              <w:marTop w:val="0"/>
              <w:marBottom w:val="0"/>
              <w:divBdr>
                <w:top w:val="none" w:sz="0" w:space="0" w:color="auto"/>
                <w:left w:val="none" w:sz="0" w:space="0" w:color="auto"/>
                <w:bottom w:val="none" w:sz="0" w:space="0" w:color="auto"/>
                <w:right w:val="none" w:sz="0" w:space="0" w:color="auto"/>
              </w:divBdr>
              <w:divsChild>
                <w:div w:id="1528520233">
                  <w:marLeft w:val="0"/>
                  <w:marRight w:val="0"/>
                  <w:marTop w:val="0"/>
                  <w:marBottom w:val="0"/>
                  <w:divBdr>
                    <w:top w:val="none" w:sz="0" w:space="0" w:color="auto"/>
                    <w:left w:val="none" w:sz="0" w:space="0" w:color="auto"/>
                    <w:bottom w:val="none" w:sz="0" w:space="0" w:color="auto"/>
                    <w:right w:val="none" w:sz="0" w:space="0" w:color="auto"/>
                  </w:divBdr>
                  <w:divsChild>
                    <w:div w:id="168720969">
                      <w:marLeft w:val="0"/>
                      <w:marRight w:val="0"/>
                      <w:marTop w:val="0"/>
                      <w:marBottom w:val="0"/>
                      <w:divBdr>
                        <w:top w:val="none" w:sz="0" w:space="0" w:color="auto"/>
                        <w:left w:val="none" w:sz="0" w:space="0" w:color="auto"/>
                        <w:bottom w:val="none" w:sz="0" w:space="0" w:color="auto"/>
                        <w:right w:val="none" w:sz="0" w:space="0" w:color="auto"/>
                      </w:divBdr>
                      <w:divsChild>
                        <w:div w:id="565997319">
                          <w:marLeft w:val="0"/>
                          <w:marRight w:val="0"/>
                          <w:marTop w:val="0"/>
                          <w:marBottom w:val="0"/>
                          <w:divBdr>
                            <w:top w:val="none" w:sz="0" w:space="0" w:color="auto"/>
                            <w:left w:val="none" w:sz="0" w:space="0" w:color="auto"/>
                            <w:bottom w:val="none" w:sz="0" w:space="0" w:color="auto"/>
                            <w:right w:val="none" w:sz="0" w:space="0" w:color="auto"/>
                          </w:divBdr>
                        </w:div>
                      </w:divsChild>
                    </w:div>
                    <w:div w:id="1809205648">
                      <w:marLeft w:val="0"/>
                      <w:marRight w:val="135"/>
                      <w:marTop w:val="0"/>
                      <w:marBottom w:val="0"/>
                      <w:divBdr>
                        <w:top w:val="none" w:sz="0" w:space="0" w:color="auto"/>
                        <w:left w:val="none" w:sz="0" w:space="0" w:color="auto"/>
                        <w:bottom w:val="none" w:sz="0" w:space="0" w:color="auto"/>
                        <w:right w:val="none" w:sz="0" w:space="0" w:color="auto"/>
                      </w:divBdr>
                    </w:div>
                    <w:div w:id="9586060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8334">
          <w:marLeft w:val="0"/>
          <w:marRight w:val="0"/>
          <w:marTop w:val="0"/>
          <w:marBottom w:val="0"/>
          <w:divBdr>
            <w:top w:val="none" w:sz="0" w:space="0" w:color="auto"/>
            <w:left w:val="none" w:sz="0" w:space="0" w:color="auto"/>
            <w:bottom w:val="none" w:sz="0" w:space="0" w:color="auto"/>
            <w:right w:val="none" w:sz="0" w:space="0" w:color="auto"/>
          </w:divBdr>
          <w:divsChild>
            <w:div w:id="645204217">
              <w:marLeft w:val="0"/>
              <w:marRight w:val="0"/>
              <w:marTop w:val="0"/>
              <w:marBottom w:val="0"/>
              <w:divBdr>
                <w:top w:val="none" w:sz="0" w:space="0" w:color="auto"/>
                <w:left w:val="none" w:sz="0" w:space="0" w:color="auto"/>
                <w:bottom w:val="none" w:sz="0" w:space="0" w:color="auto"/>
                <w:right w:val="none" w:sz="0" w:space="0" w:color="auto"/>
              </w:divBdr>
              <w:divsChild>
                <w:div w:id="300578091">
                  <w:marLeft w:val="0"/>
                  <w:marRight w:val="0"/>
                  <w:marTop w:val="0"/>
                  <w:marBottom w:val="0"/>
                  <w:divBdr>
                    <w:top w:val="none" w:sz="0" w:space="0" w:color="auto"/>
                    <w:left w:val="none" w:sz="0" w:space="0" w:color="auto"/>
                    <w:bottom w:val="none" w:sz="0" w:space="0" w:color="auto"/>
                    <w:right w:val="none" w:sz="0" w:space="0" w:color="auto"/>
                  </w:divBdr>
                </w:div>
              </w:divsChild>
            </w:div>
            <w:div w:id="793862324">
              <w:marLeft w:val="0"/>
              <w:marRight w:val="0"/>
              <w:marTop w:val="375"/>
              <w:marBottom w:val="0"/>
              <w:divBdr>
                <w:top w:val="none" w:sz="0" w:space="0" w:color="auto"/>
                <w:left w:val="none" w:sz="0" w:space="0" w:color="auto"/>
                <w:bottom w:val="none" w:sz="0" w:space="0" w:color="auto"/>
                <w:right w:val="none" w:sz="0" w:space="0" w:color="auto"/>
              </w:divBdr>
              <w:divsChild>
                <w:div w:id="718363302">
                  <w:marLeft w:val="0"/>
                  <w:marRight w:val="0"/>
                  <w:marTop w:val="0"/>
                  <w:marBottom w:val="0"/>
                  <w:divBdr>
                    <w:top w:val="none" w:sz="0" w:space="0" w:color="auto"/>
                    <w:left w:val="none" w:sz="0" w:space="0" w:color="auto"/>
                    <w:bottom w:val="none" w:sz="0" w:space="0" w:color="auto"/>
                    <w:right w:val="none" w:sz="0" w:space="0" w:color="auto"/>
                  </w:divBdr>
                  <w:divsChild>
                    <w:div w:id="11559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8789">
              <w:marLeft w:val="0"/>
              <w:marRight w:val="0"/>
              <w:marTop w:val="375"/>
              <w:marBottom w:val="0"/>
              <w:divBdr>
                <w:top w:val="none" w:sz="0" w:space="0" w:color="auto"/>
                <w:left w:val="none" w:sz="0" w:space="0" w:color="auto"/>
                <w:bottom w:val="none" w:sz="0" w:space="0" w:color="auto"/>
                <w:right w:val="none" w:sz="0" w:space="0" w:color="auto"/>
              </w:divBdr>
              <w:divsChild>
                <w:div w:id="1942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31235">
      <w:bodyDiv w:val="1"/>
      <w:marLeft w:val="0"/>
      <w:marRight w:val="0"/>
      <w:marTop w:val="0"/>
      <w:marBottom w:val="0"/>
      <w:divBdr>
        <w:top w:val="none" w:sz="0" w:space="0" w:color="auto"/>
        <w:left w:val="none" w:sz="0" w:space="0" w:color="auto"/>
        <w:bottom w:val="none" w:sz="0" w:space="0" w:color="auto"/>
        <w:right w:val="none" w:sz="0" w:space="0" w:color="auto"/>
      </w:divBdr>
      <w:divsChild>
        <w:div w:id="1669602629">
          <w:marLeft w:val="0"/>
          <w:marRight w:val="0"/>
          <w:marTop w:val="0"/>
          <w:marBottom w:val="75"/>
          <w:divBdr>
            <w:top w:val="none" w:sz="0" w:space="0" w:color="auto"/>
            <w:left w:val="none" w:sz="0" w:space="0" w:color="auto"/>
            <w:bottom w:val="none" w:sz="0" w:space="0" w:color="auto"/>
            <w:right w:val="none" w:sz="0" w:space="0" w:color="auto"/>
          </w:divBdr>
        </w:div>
      </w:divsChild>
    </w:div>
    <w:div w:id="1675838523">
      <w:bodyDiv w:val="1"/>
      <w:marLeft w:val="0"/>
      <w:marRight w:val="0"/>
      <w:marTop w:val="0"/>
      <w:marBottom w:val="0"/>
      <w:divBdr>
        <w:top w:val="none" w:sz="0" w:space="0" w:color="auto"/>
        <w:left w:val="none" w:sz="0" w:space="0" w:color="auto"/>
        <w:bottom w:val="none" w:sz="0" w:space="0" w:color="auto"/>
        <w:right w:val="none" w:sz="0" w:space="0" w:color="auto"/>
      </w:divBdr>
      <w:divsChild>
        <w:div w:id="94833697">
          <w:marLeft w:val="0"/>
          <w:marRight w:val="150"/>
          <w:marTop w:val="0"/>
          <w:marBottom w:val="75"/>
          <w:divBdr>
            <w:top w:val="none" w:sz="0" w:space="0" w:color="auto"/>
            <w:left w:val="none" w:sz="0" w:space="0" w:color="auto"/>
            <w:bottom w:val="none" w:sz="0" w:space="0" w:color="auto"/>
            <w:right w:val="none" w:sz="0" w:space="0" w:color="auto"/>
          </w:divBdr>
        </w:div>
        <w:div w:id="1659578226">
          <w:marLeft w:val="0"/>
          <w:marRight w:val="150"/>
          <w:marTop w:val="150"/>
          <w:marBottom w:val="150"/>
          <w:divBdr>
            <w:top w:val="none" w:sz="0" w:space="0" w:color="auto"/>
            <w:left w:val="none" w:sz="0" w:space="0" w:color="auto"/>
            <w:bottom w:val="none" w:sz="0" w:space="0" w:color="auto"/>
            <w:right w:val="none" w:sz="0" w:space="0" w:color="auto"/>
          </w:divBdr>
        </w:div>
        <w:div w:id="1191527011">
          <w:marLeft w:val="0"/>
          <w:marRight w:val="150"/>
          <w:marTop w:val="0"/>
          <w:marBottom w:val="0"/>
          <w:divBdr>
            <w:top w:val="none" w:sz="0" w:space="0" w:color="auto"/>
            <w:left w:val="none" w:sz="0" w:space="0" w:color="auto"/>
            <w:bottom w:val="none" w:sz="0" w:space="0" w:color="auto"/>
            <w:right w:val="none" w:sz="0" w:space="0" w:color="auto"/>
          </w:divBdr>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683289">
      <w:bodyDiv w:val="1"/>
      <w:marLeft w:val="0"/>
      <w:marRight w:val="0"/>
      <w:marTop w:val="0"/>
      <w:marBottom w:val="0"/>
      <w:divBdr>
        <w:top w:val="none" w:sz="0" w:space="0" w:color="auto"/>
        <w:left w:val="none" w:sz="0" w:space="0" w:color="auto"/>
        <w:bottom w:val="none" w:sz="0" w:space="0" w:color="auto"/>
        <w:right w:val="none" w:sz="0" w:space="0" w:color="auto"/>
      </w:divBdr>
      <w:divsChild>
        <w:div w:id="1272784298">
          <w:marLeft w:val="0"/>
          <w:marRight w:val="0"/>
          <w:marTop w:val="0"/>
          <w:marBottom w:val="150"/>
          <w:divBdr>
            <w:top w:val="none" w:sz="0" w:space="0" w:color="auto"/>
            <w:left w:val="none" w:sz="0" w:space="0" w:color="auto"/>
            <w:bottom w:val="none" w:sz="0" w:space="0" w:color="auto"/>
            <w:right w:val="none" w:sz="0" w:space="0" w:color="auto"/>
          </w:divBdr>
          <w:divsChild>
            <w:div w:id="1311599199">
              <w:marLeft w:val="0"/>
              <w:marRight w:val="0"/>
              <w:marTop w:val="0"/>
              <w:marBottom w:val="0"/>
              <w:divBdr>
                <w:top w:val="none" w:sz="0" w:space="0" w:color="auto"/>
                <w:left w:val="none" w:sz="0" w:space="0" w:color="auto"/>
                <w:bottom w:val="none" w:sz="0" w:space="0" w:color="auto"/>
                <w:right w:val="none" w:sz="0" w:space="0" w:color="auto"/>
              </w:divBdr>
              <w:divsChild>
                <w:div w:id="657269196">
                  <w:marLeft w:val="0"/>
                  <w:marRight w:val="150"/>
                  <w:marTop w:val="0"/>
                  <w:marBottom w:val="0"/>
                  <w:divBdr>
                    <w:top w:val="none" w:sz="0" w:space="0" w:color="auto"/>
                    <w:left w:val="none" w:sz="0" w:space="0" w:color="auto"/>
                    <w:bottom w:val="none" w:sz="0" w:space="0" w:color="auto"/>
                    <w:right w:val="none" w:sz="0" w:space="0" w:color="auto"/>
                  </w:divBdr>
                </w:div>
                <w:div w:id="563100685">
                  <w:marLeft w:val="0"/>
                  <w:marRight w:val="150"/>
                  <w:marTop w:val="0"/>
                  <w:marBottom w:val="0"/>
                  <w:divBdr>
                    <w:top w:val="none" w:sz="0" w:space="0" w:color="auto"/>
                    <w:left w:val="none" w:sz="0" w:space="0" w:color="auto"/>
                    <w:bottom w:val="none" w:sz="0" w:space="0" w:color="auto"/>
                    <w:right w:val="none" w:sz="0" w:space="0" w:color="auto"/>
                  </w:divBdr>
                </w:div>
              </w:divsChild>
            </w:div>
            <w:div w:id="1565870507">
              <w:marLeft w:val="0"/>
              <w:marRight w:val="0"/>
              <w:marTop w:val="0"/>
              <w:marBottom w:val="0"/>
              <w:divBdr>
                <w:top w:val="none" w:sz="0" w:space="0" w:color="auto"/>
                <w:left w:val="none" w:sz="0" w:space="0" w:color="auto"/>
                <w:bottom w:val="none" w:sz="0" w:space="0" w:color="auto"/>
                <w:right w:val="none" w:sz="0" w:space="0" w:color="auto"/>
              </w:divBdr>
              <w:divsChild>
                <w:div w:id="923614788">
                  <w:marLeft w:val="0"/>
                  <w:marRight w:val="0"/>
                  <w:marTop w:val="0"/>
                  <w:marBottom w:val="0"/>
                  <w:divBdr>
                    <w:top w:val="none" w:sz="0" w:space="0" w:color="auto"/>
                    <w:left w:val="none" w:sz="0" w:space="0" w:color="auto"/>
                    <w:bottom w:val="none" w:sz="0" w:space="0" w:color="auto"/>
                    <w:right w:val="none" w:sz="0" w:space="0" w:color="auto"/>
                  </w:divBdr>
                  <w:divsChild>
                    <w:div w:id="421684564">
                      <w:marLeft w:val="0"/>
                      <w:marRight w:val="0"/>
                      <w:marTop w:val="0"/>
                      <w:marBottom w:val="0"/>
                      <w:divBdr>
                        <w:top w:val="none" w:sz="0" w:space="0" w:color="auto"/>
                        <w:left w:val="none" w:sz="0" w:space="0" w:color="auto"/>
                        <w:bottom w:val="none" w:sz="0" w:space="0" w:color="auto"/>
                        <w:right w:val="none" w:sz="0" w:space="0" w:color="auto"/>
                      </w:divBdr>
                      <w:divsChild>
                        <w:div w:id="1544245137">
                          <w:marLeft w:val="0"/>
                          <w:marRight w:val="0"/>
                          <w:marTop w:val="0"/>
                          <w:marBottom w:val="0"/>
                          <w:divBdr>
                            <w:top w:val="none" w:sz="0" w:space="0" w:color="auto"/>
                            <w:left w:val="none" w:sz="0" w:space="0" w:color="auto"/>
                            <w:bottom w:val="none" w:sz="0" w:space="0" w:color="auto"/>
                            <w:right w:val="none" w:sz="0" w:space="0" w:color="auto"/>
                          </w:divBdr>
                        </w:div>
                      </w:divsChild>
                    </w:div>
                    <w:div w:id="1818452916">
                      <w:marLeft w:val="0"/>
                      <w:marRight w:val="135"/>
                      <w:marTop w:val="0"/>
                      <w:marBottom w:val="0"/>
                      <w:divBdr>
                        <w:top w:val="none" w:sz="0" w:space="0" w:color="auto"/>
                        <w:left w:val="none" w:sz="0" w:space="0" w:color="auto"/>
                        <w:bottom w:val="none" w:sz="0" w:space="0" w:color="auto"/>
                        <w:right w:val="none" w:sz="0" w:space="0" w:color="auto"/>
                      </w:divBdr>
                    </w:div>
                    <w:div w:id="111636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8240">
          <w:marLeft w:val="0"/>
          <w:marRight w:val="0"/>
          <w:marTop w:val="0"/>
          <w:marBottom w:val="0"/>
          <w:divBdr>
            <w:top w:val="none" w:sz="0" w:space="0" w:color="auto"/>
            <w:left w:val="none" w:sz="0" w:space="0" w:color="auto"/>
            <w:bottom w:val="none" w:sz="0" w:space="0" w:color="auto"/>
            <w:right w:val="none" w:sz="0" w:space="0" w:color="auto"/>
          </w:divBdr>
          <w:divsChild>
            <w:div w:id="679166154">
              <w:marLeft w:val="0"/>
              <w:marRight w:val="0"/>
              <w:marTop w:val="0"/>
              <w:marBottom w:val="0"/>
              <w:divBdr>
                <w:top w:val="none" w:sz="0" w:space="0" w:color="auto"/>
                <w:left w:val="none" w:sz="0" w:space="0" w:color="auto"/>
                <w:bottom w:val="none" w:sz="0" w:space="0" w:color="auto"/>
                <w:right w:val="none" w:sz="0" w:space="0" w:color="auto"/>
              </w:divBdr>
              <w:divsChild>
                <w:div w:id="2112628122">
                  <w:marLeft w:val="0"/>
                  <w:marRight w:val="0"/>
                  <w:marTop w:val="0"/>
                  <w:marBottom w:val="0"/>
                  <w:divBdr>
                    <w:top w:val="none" w:sz="0" w:space="0" w:color="auto"/>
                    <w:left w:val="none" w:sz="0" w:space="0" w:color="auto"/>
                    <w:bottom w:val="none" w:sz="0" w:space="0" w:color="auto"/>
                    <w:right w:val="none" w:sz="0" w:space="0" w:color="auto"/>
                  </w:divBdr>
                </w:div>
              </w:divsChild>
            </w:div>
            <w:div w:id="520516042">
              <w:marLeft w:val="0"/>
              <w:marRight w:val="0"/>
              <w:marTop w:val="375"/>
              <w:marBottom w:val="0"/>
              <w:divBdr>
                <w:top w:val="none" w:sz="0" w:space="0" w:color="auto"/>
                <w:left w:val="none" w:sz="0" w:space="0" w:color="auto"/>
                <w:bottom w:val="none" w:sz="0" w:space="0" w:color="auto"/>
                <w:right w:val="none" w:sz="0" w:space="0" w:color="auto"/>
              </w:divBdr>
              <w:divsChild>
                <w:div w:id="776676405">
                  <w:marLeft w:val="0"/>
                  <w:marRight w:val="0"/>
                  <w:marTop w:val="0"/>
                  <w:marBottom w:val="0"/>
                  <w:divBdr>
                    <w:top w:val="none" w:sz="0" w:space="0" w:color="auto"/>
                    <w:left w:val="none" w:sz="0" w:space="0" w:color="auto"/>
                    <w:bottom w:val="none" w:sz="0" w:space="0" w:color="auto"/>
                    <w:right w:val="none" w:sz="0" w:space="0" w:color="auto"/>
                  </w:divBdr>
                  <w:divsChild>
                    <w:div w:id="6303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3430">
              <w:marLeft w:val="0"/>
              <w:marRight w:val="0"/>
              <w:marTop w:val="375"/>
              <w:marBottom w:val="0"/>
              <w:divBdr>
                <w:top w:val="none" w:sz="0" w:space="0" w:color="auto"/>
                <w:left w:val="none" w:sz="0" w:space="0" w:color="auto"/>
                <w:bottom w:val="none" w:sz="0" w:space="0" w:color="auto"/>
                <w:right w:val="none" w:sz="0" w:space="0" w:color="auto"/>
              </w:divBdr>
              <w:divsChild>
                <w:div w:id="2118795925">
                  <w:marLeft w:val="0"/>
                  <w:marRight w:val="0"/>
                  <w:marTop w:val="0"/>
                  <w:marBottom w:val="0"/>
                  <w:divBdr>
                    <w:top w:val="none" w:sz="0" w:space="0" w:color="auto"/>
                    <w:left w:val="none" w:sz="0" w:space="0" w:color="auto"/>
                    <w:bottom w:val="none" w:sz="0" w:space="0" w:color="auto"/>
                    <w:right w:val="none" w:sz="0" w:space="0" w:color="auto"/>
                  </w:divBdr>
                </w:div>
              </w:divsChild>
            </w:div>
            <w:div w:id="52698617">
              <w:marLeft w:val="0"/>
              <w:marRight w:val="0"/>
              <w:marTop w:val="225"/>
              <w:marBottom w:val="0"/>
              <w:divBdr>
                <w:top w:val="none" w:sz="0" w:space="0" w:color="auto"/>
                <w:left w:val="none" w:sz="0" w:space="0" w:color="auto"/>
                <w:bottom w:val="none" w:sz="0" w:space="0" w:color="auto"/>
                <w:right w:val="none" w:sz="0" w:space="0" w:color="auto"/>
              </w:divBdr>
              <w:divsChild>
                <w:div w:id="179666155">
                  <w:marLeft w:val="0"/>
                  <w:marRight w:val="0"/>
                  <w:marTop w:val="0"/>
                  <w:marBottom w:val="0"/>
                  <w:divBdr>
                    <w:top w:val="none" w:sz="0" w:space="0" w:color="auto"/>
                    <w:left w:val="none" w:sz="0" w:space="0" w:color="auto"/>
                    <w:bottom w:val="none" w:sz="0" w:space="0" w:color="auto"/>
                    <w:right w:val="none" w:sz="0" w:space="0" w:color="auto"/>
                  </w:divBdr>
                </w:div>
              </w:divsChild>
            </w:div>
            <w:div w:id="1074812388">
              <w:marLeft w:val="0"/>
              <w:marRight w:val="0"/>
              <w:marTop w:val="225"/>
              <w:marBottom w:val="0"/>
              <w:divBdr>
                <w:top w:val="none" w:sz="0" w:space="0" w:color="auto"/>
                <w:left w:val="none" w:sz="0" w:space="0" w:color="auto"/>
                <w:bottom w:val="none" w:sz="0" w:space="0" w:color="auto"/>
                <w:right w:val="none" w:sz="0" w:space="0" w:color="auto"/>
              </w:divBdr>
              <w:divsChild>
                <w:div w:id="1761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9488">
      <w:bodyDiv w:val="1"/>
      <w:marLeft w:val="0"/>
      <w:marRight w:val="0"/>
      <w:marTop w:val="0"/>
      <w:marBottom w:val="0"/>
      <w:divBdr>
        <w:top w:val="none" w:sz="0" w:space="0" w:color="auto"/>
        <w:left w:val="none" w:sz="0" w:space="0" w:color="auto"/>
        <w:bottom w:val="none" w:sz="0" w:space="0" w:color="auto"/>
        <w:right w:val="none" w:sz="0" w:space="0" w:color="auto"/>
      </w:divBdr>
      <w:divsChild>
        <w:div w:id="25564334">
          <w:marLeft w:val="0"/>
          <w:marRight w:val="0"/>
          <w:marTop w:val="0"/>
          <w:marBottom w:val="75"/>
          <w:divBdr>
            <w:top w:val="none" w:sz="0" w:space="0" w:color="auto"/>
            <w:left w:val="none" w:sz="0" w:space="0" w:color="auto"/>
            <w:bottom w:val="none" w:sz="0" w:space="0" w:color="auto"/>
            <w:right w:val="none" w:sz="0" w:space="0" w:color="auto"/>
          </w:divBdr>
        </w:div>
      </w:divsChild>
    </w:div>
    <w:div w:id="1678578717">
      <w:bodyDiv w:val="1"/>
      <w:marLeft w:val="0"/>
      <w:marRight w:val="0"/>
      <w:marTop w:val="0"/>
      <w:marBottom w:val="0"/>
      <w:divBdr>
        <w:top w:val="none" w:sz="0" w:space="0" w:color="auto"/>
        <w:left w:val="none" w:sz="0" w:space="0" w:color="auto"/>
        <w:bottom w:val="none" w:sz="0" w:space="0" w:color="auto"/>
        <w:right w:val="none" w:sz="0" w:space="0" w:color="auto"/>
      </w:divBdr>
      <w:divsChild>
        <w:div w:id="1903516424">
          <w:marLeft w:val="0"/>
          <w:marRight w:val="150"/>
          <w:marTop w:val="0"/>
          <w:marBottom w:val="75"/>
          <w:divBdr>
            <w:top w:val="none" w:sz="0" w:space="0" w:color="auto"/>
            <w:left w:val="none" w:sz="0" w:space="0" w:color="auto"/>
            <w:bottom w:val="none" w:sz="0" w:space="0" w:color="auto"/>
            <w:right w:val="none" w:sz="0" w:space="0" w:color="auto"/>
          </w:divBdr>
        </w:div>
        <w:div w:id="2011903434">
          <w:marLeft w:val="0"/>
          <w:marRight w:val="150"/>
          <w:marTop w:val="150"/>
          <w:marBottom w:val="150"/>
          <w:divBdr>
            <w:top w:val="none" w:sz="0" w:space="0" w:color="auto"/>
            <w:left w:val="none" w:sz="0" w:space="0" w:color="auto"/>
            <w:bottom w:val="none" w:sz="0" w:space="0" w:color="auto"/>
            <w:right w:val="none" w:sz="0" w:space="0" w:color="auto"/>
          </w:divBdr>
        </w:div>
        <w:div w:id="546143383">
          <w:marLeft w:val="0"/>
          <w:marRight w:val="150"/>
          <w:marTop w:val="0"/>
          <w:marBottom w:val="0"/>
          <w:divBdr>
            <w:top w:val="none" w:sz="0" w:space="0" w:color="auto"/>
            <w:left w:val="none" w:sz="0" w:space="0" w:color="auto"/>
            <w:bottom w:val="none" w:sz="0" w:space="0" w:color="auto"/>
            <w:right w:val="none" w:sz="0" w:space="0" w:color="auto"/>
          </w:divBdr>
        </w:div>
      </w:divsChild>
    </w:div>
    <w:div w:id="1678651197">
      <w:bodyDiv w:val="1"/>
      <w:marLeft w:val="0"/>
      <w:marRight w:val="0"/>
      <w:marTop w:val="0"/>
      <w:marBottom w:val="0"/>
      <w:divBdr>
        <w:top w:val="none" w:sz="0" w:space="0" w:color="auto"/>
        <w:left w:val="none" w:sz="0" w:space="0" w:color="auto"/>
        <w:bottom w:val="none" w:sz="0" w:space="0" w:color="auto"/>
        <w:right w:val="none" w:sz="0" w:space="0" w:color="auto"/>
      </w:divBdr>
      <w:divsChild>
        <w:div w:id="1215655533">
          <w:marLeft w:val="0"/>
          <w:marRight w:val="0"/>
          <w:marTop w:val="0"/>
          <w:marBottom w:val="300"/>
          <w:divBdr>
            <w:top w:val="none" w:sz="0" w:space="0" w:color="auto"/>
            <w:left w:val="none" w:sz="0" w:space="0" w:color="auto"/>
            <w:bottom w:val="none" w:sz="0" w:space="0" w:color="auto"/>
            <w:right w:val="none" w:sz="0" w:space="0" w:color="auto"/>
          </w:divBdr>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82272135">
      <w:bodyDiv w:val="1"/>
      <w:marLeft w:val="0"/>
      <w:marRight w:val="0"/>
      <w:marTop w:val="0"/>
      <w:marBottom w:val="0"/>
      <w:divBdr>
        <w:top w:val="none" w:sz="0" w:space="0" w:color="auto"/>
        <w:left w:val="none" w:sz="0" w:space="0" w:color="auto"/>
        <w:bottom w:val="none" w:sz="0" w:space="0" w:color="auto"/>
        <w:right w:val="none" w:sz="0" w:space="0" w:color="auto"/>
      </w:divBdr>
      <w:divsChild>
        <w:div w:id="526792223">
          <w:marLeft w:val="0"/>
          <w:marRight w:val="150"/>
          <w:marTop w:val="0"/>
          <w:marBottom w:val="75"/>
          <w:divBdr>
            <w:top w:val="none" w:sz="0" w:space="0" w:color="auto"/>
            <w:left w:val="none" w:sz="0" w:space="0" w:color="auto"/>
            <w:bottom w:val="none" w:sz="0" w:space="0" w:color="auto"/>
            <w:right w:val="none" w:sz="0" w:space="0" w:color="auto"/>
          </w:divBdr>
        </w:div>
        <w:div w:id="1327902121">
          <w:marLeft w:val="0"/>
          <w:marRight w:val="150"/>
          <w:marTop w:val="150"/>
          <w:marBottom w:val="150"/>
          <w:divBdr>
            <w:top w:val="none" w:sz="0" w:space="0" w:color="auto"/>
            <w:left w:val="none" w:sz="0" w:space="0" w:color="auto"/>
            <w:bottom w:val="none" w:sz="0" w:space="0" w:color="auto"/>
            <w:right w:val="none" w:sz="0" w:space="0" w:color="auto"/>
          </w:divBdr>
        </w:div>
        <w:div w:id="951472466">
          <w:marLeft w:val="0"/>
          <w:marRight w:val="150"/>
          <w:marTop w:val="0"/>
          <w:marBottom w:val="0"/>
          <w:divBdr>
            <w:top w:val="none" w:sz="0" w:space="0" w:color="auto"/>
            <w:left w:val="none" w:sz="0" w:space="0" w:color="auto"/>
            <w:bottom w:val="none" w:sz="0" w:space="0" w:color="auto"/>
            <w:right w:val="none" w:sz="0" w:space="0" w:color="auto"/>
          </w:divBdr>
        </w:div>
      </w:divsChild>
    </w:div>
    <w:div w:id="1684359465">
      <w:bodyDiv w:val="1"/>
      <w:marLeft w:val="0"/>
      <w:marRight w:val="0"/>
      <w:marTop w:val="0"/>
      <w:marBottom w:val="0"/>
      <w:divBdr>
        <w:top w:val="none" w:sz="0" w:space="0" w:color="auto"/>
        <w:left w:val="none" w:sz="0" w:space="0" w:color="auto"/>
        <w:bottom w:val="none" w:sz="0" w:space="0" w:color="auto"/>
        <w:right w:val="none" w:sz="0" w:space="0" w:color="auto"/>
      </w:divBdr>
      <w:divsChild>
        <w:div w:id="583488163">
          <w:marLeft w:val="0"/>
          <w:marRight w:val="0"/>
          <w:marTop w:val="0"/>
          <w:marBottom w:val="0"/>
          <w:divBdr>
            <w:top w:val="none" w:sz="0" w:space="0" w:color="auto"/>
            <w:left w:val="none" w:sz="0" w:space="0" w:color="auto"/>
            <w:bottom w:val="none" w:sz="0" w:space="0" w:color="auto"/>
            <w:right w:val="none" w:sz="0" w:space="0" w:color="auto"/>
          </w:divBdr>
        </w:div>
      </w:divsChild>
    </w:div>
    <w:div w:id="1685396458">
      <w:bodyDiv w:val="1"/>
      <w:marLeft w:val="0"/>
      <w:marRight w:val="0"/>
      <w:marTop w:val="0"/>
      <w:marBottom w:val="0"/>
      <w:divBdr>
        <w:top w:val="none" w:sz="0" w:space="0" w:color="auto"/>
        <w:left w:val="none" w:sz="0" w:space="0" w:color="auto"/>
        <w:bottom w:val="none" w:sz="0" w:space="0" w:color="auto"/>
        <w:right w:val="none" w:sz="0" w:space="0" w:color="auto"/>
      </w:divBdr>
      <w:divsChild>
        <w:div w:id="948661465">
          <w:marLeft w:val="0"/>
          <w:marRight w:val="0"/>
          <w:marTop w:val="0"/>
          <w:marBottom w:val="300"/>
          <w:divBdr>
            <w:top w:val="none" w:sz="0" w:space="0" w:color="auto"/>
            <w:left w:val="none" w:sz="0" w:space="0" w:color="auto"/>
            <w:bottom w:val="none" w:sz="0" w:space="0" w:color="auto"/>
            <w:right w:val="none" w:sz="0" w:space="0" w:color="auto"/>
          </w:divBdr>
        </w:div>
      </w:divsChild>
    </w:div>
    <w:div w:id="1687176928">
      <w:bodyDiv w:val="1"/>
      <w:marLeft w:val="0"/>
      <w:marRight w:val="0"/>
      <w:marTop w:val="0"/>
      <w:marBottom w:val="0"/>
      <w:divBdr>
        <w:top w:val="none" w:sz="0" w:space="0" w:color="auto"/>
        <w:left w:val="none" w:sz="0" w:space="0" w:color="auto"/>
        <w:bottom w:val="none" w:sz="0" w:space="0" w:color="auto"/>
        <w:right w:val="none" w:sz="0" w:space="0" w:color="auto"/>
      </w:divBdr>
      <w:divsChild>
        <w:div w:id="1626962924">
          <w:marLeft w:val="0"/>
          <w:marRight w:val="0"/>
          <w:marTop w:val="0"/>
          <w:marBottom w:val="0"/>
          <w:divBdr>
            <w:top w:val="none" w:sz="0" w:space="0" w:color="auto"/>
            <w:left w:val="none" w:sz="0" w:space="0" w:color="auto"/>
            <w:bottom w:val="none" w:sz="0" w:space="0" w:color="auto"/>
            <w:right w:val="none" w:sz="0" w:space="0" w:color="auto"/>
          </w:divBdr>
        </w:div>
        <w:div w:id="1090126226">
          <w:marLeft w:val="0"/>
          <w:marRight w:val="0"/>
          <w:marTop w:val="300"/>
          <w:marBottom w:val="300"/>
          <w:divBdr>
            <w:top w:val="none" w:sz="0" w:space="0" w:color="auto"/>
            <w:left w:val="none" w:sz="0" w:space="0" w:color="auto"/>
            <w:bottom w:val="none" w:sz="0" w:space="0" w:color="auto"/>
            <w:right w:val="none" w:sz="0" w:space="0" w:color="auto"/>
          </w:divBdr>
        </w:div>
        <w:div w:id="343021102">
          <w:marLeft w:val="0"/>
          <w:marRight w:val="0"/>
          <w:marTop w:val="0"/>
          <w:marBottom w:val="0"/>
          <w:divBdr>
            <w:top w:val="none" w:sz="0" w:space="0" w:color="auto"/>
            <w:left w:val="none" w:sz="0" w:space="0" w:color="auto"/>
            <w:bottom w:val="none" w:sz="0" w:space="0" w:color="auto"/>
            <w:right w:val="none" w:sz="0" w:space="0" w:color="auto"/>
          </w:divBdr>
          <w:divsChild>
            <w:div w:id="333605853">
              <w:marLeft w:val="0"/>
              <w:marRight w:val="0"/>
              <w:marTop w:val="300"/>
              <w:marBottom w:val="450"/>
              <w:divBdr>
                <w:top w:val="none" w:sz="0" w:space="0" w:color="auto"/>
                <w:left w:val="none" w:sz="0" w:space="0" w:color="auto"/>
                <w:bottom w:val="none" w:sz="0" w:space="0" w:color="auto"/>
                <w:right w:val="none" w:sz="0" w:space="0" w:color="auto"/>
              </w:divBdr>
              <w:divsChild>
                <w:div w:id="1895846821">
                  <w:marLeft w:val="0"/>
                  <w:marRight w:val="0"/>
                  <w:marTop w:val="0"/>
                  <w:marBottom w:val="0"/>
                  <w:divBdr>
                    <w:top w:val="none" w:sz="0" w:space="0" w:color="auto"/>
                    <w:left w:val="none" w:sz="0" w:space="0" w:color="auto"/>
                    <w:bottom w:val="none" w:sz="0" w:space="0" w:color="auto"/>
                    <w:right w:val="none" w:sz="0" w:space="0" w:color="auto"/>
                  </w:divBdr>
                  <w:divsChild>
                    <w:div w:id="1742017153">
                      <w:marLeft w:val="0"/>
                      <w:marRight w:val="0"/>
                      <w:marTop w:val="0"/>
                      <w:marBottom w:val="0"/>
                      <w:divBdr>
                        <w:top w:val="none" w:sz="0" w:space="0" w:color="auto"/>
                        <w:left w:val="none" w:sz="0" w:space="0" w:color="auto"/>
                        <w:bottom w:val="none" w:sz="0" w:space="0" w:color="auto"/>
                        <w:right w:val="none" w:sz="0" w:space="0" w:color="auto"/>
                      </w:divBdr>
                      <w:divsChild>
                        <w:div w:id="664823955">
                          <w:marLeft w:val="0"/>
                          <w:marRight w:val="0"/>
                          <w:marTop w:val="0"/>
                          <w:marBottom w:val="0"/>
                          <w:divBdr>
                            <w:top w:val="none" w:sz="0" w:space="0" w:color="auto"/>
                            <w:left w:val="none" w:sz="0" w:space="0" w:color="auto"/>
                            <w:bottom w:val="none" w:sz="0" w:space="0" w:color="auto"/>
                            <w:right w:val="none" w:sz="0" w:space="0" w:color="auto"/>
                          </w:divBdr>
                          <w:divsChild>
                            <w:div w:id="14290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693162">
          <w:marLeft w:val="0"/>
          <w:marRight w:val="0"/>
          <w:marTop w:val="0"/>
          <w:marBottom w:val="0"/>
          <w:divBdr>
            <w:top w:val="none" w:sz="0" w:space="0" w:color="auto"/>
            <w:left w:val="none" w:sz="0" w:space="0" w:color="auto"/>
            <w:bottom w:val="none" w:sz="0" w:space="0" w:color="auto"/>
            <w:right w:val="none" w:sz="0" w:space="0" w:color="auto"/>
          </w:divBdr>
        </w:div>
      </w:divsChild>
    </w:div>
    <w:div w:id="1690988637">
      <w:bodyDiv w:val="1"/>
      <w:marLeft w:val="0"/>
      <w:marRight w:val="0"/>
      <w:marTop w:val="0"/>
      <w:marBottom w:val="0"/>
      <w:divBdr>
        <w:top w:val="none" w:sz="0" w:space="0" w:color="auto"/>
        <w:left w:val="none" w:sz="0" w:space="0" w:color="auto"/>
        <w:bottom w:val="none" w:sz="0" w:space="0" w:color="auto"/>
        <w:right w:val="none" w:sz="0" w:space="0" w:color="auto"/>
      </w:divBdr>
      <w:divsChild>
        <w:div w:id="1276254481">
          <w:marLeft w:val="0"/>
          <w:marRight w:val="150"/>
          <w:marTop w:val="0"/>
          <w:marBottom w:val="75"/>
          <w:divBdr>
            <w:top w:val="none" w:sz="0" w:space="0" w:color="auto"/>
            <w:left w:val="none" w:sz="0" w:space="0" w:color="auto"/>
            <w:bottom w:val="none" w:sz="0" w:space="0" w:color="auto"/>
            <w:right w:val="none" w:sz="0" w:space="0" w:color="auto"/>
          </w:divBdr>
        </w:div>
        <w:div w:id="865875865">
          <w:marLeft w:val="0"/>
          <w:marRight w:val="150"/>
          <w:marTop w:val="150"/>
          <w:marBottom w:val="150"/>
          <w:divBdr>
            <w:top w:val="none" w:sz="0" w:space="0" w:color="auto"/>
            <w:left w:val="none" w:sz="0" w:space="0" w:color="auto"/>
            <w:bottom w:val="none" w:sz="0" w:space="0" w:color="auto"/>
            <w:right w:val="none" w:sz="0" w:space="0" w:color="auto"/>
          </w:divBdr>
        </w:div>
        <w:div w:id="80028310">
          <w:marLeft w:val="0"/>
          <w:marRight w:val="150"/>
          <w:marTop w:val="0"/>
          <w:marBottom w:val="0"/>
          <w:divBdr>
            <w:top w:val="none" w:sz="0" w:space="0" w:color="auto"/>
            <w:left w:val="none" w:sz="0" w:space="0" w:color="auto"/>
            <w:bottom w:val="none" w:sz="0" w:space="0" w:color="auto"/>
            <w:right w:val="none" w:sz="0" w:space="0" w:color="auto"/>
          </w:divBdr>
        </w:div>
      </w:divsChild>
    </w:div>
    <w:div w:id="169275440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34">
          <w:marLeft w:val="0"/>
          <w:marRight w:val="0"/>
          <w:marTop w:val="0"/>
          <w:marBottom w:val="300"/>
          <w:divBdr>
            <w:top w:val="none" w:sz="0" w:space="0" w:color="auto"/>
            <w:left w:val="none" w:sz="0" w:space="0" w:color="auto"/>
            <w:bottom w:val="none" w:sz="0" w:space="0" w:color="auto"/>
            <w:right w:val="none" w:sz="0" w:space="0" w:color="auto"/>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72113">
      <w:bodyDiv w:val="1"/>
      <w:marLeft w:val="0"/>
      <w:marRight w:val="0"/>
      <w:marTop w:val="0"/>
      <w:marBottom w:val="0"/>
      <w:divBdr>
        <w:top w:val="none" w:sz="0" w:space="0" w:color="auto"/>
        <w:left w:val="none" w:sz="0" w:space="0" w:color="auto"/>
        <w:bottom w:val="none" w:sz="0" w:space="0" w:color="auto"/>
        <w:right w:val="none" w:sz="0" w:space="0" w:color="auto"/>
      </w:divBdr>
      <w:divsChild>
        <w:div w:id="571504164">
          <w:marLeft w:val="0"/>
          <w:marRight w:val="0"/>
          <w:marTop w:val="0"/>
          <w:marBottom w:val="0"/>
          <w:divBdr>
            <w:top w:val="none" w:sz="0" w:space="0" w:color="auto"/>
            <w:left w:val="none" w:sz="0" w:space="0" w:color="auto"/>
            <w:bottom w:val="none" w:sz="0" w:space="0" w:color="auto"/>
            <w:right w:val="none" w:sz="0" w:space="0" w:color="auto"/>
          </w:divBdr>
        </w:div>
        <w:div w:id="1774589374">
          <w:marLeft w:val="0"/>
          <w:marRight w:val="0"/>
          <w:marTop w:val="300"/>
          <w:marBottom w:val="300"/>
          <w:divBdr>
            <w:top w:val="none" w:sz="0" w:space="0" w:color="auto"/>
            <w:left w:val="none" w:sz="0" w:space="0" w:color="auto"/>
            <w:bottom w:val="none" w:sz="0" w:space="0" w:color="auto"/>
            <w:right w:val="none" w:sz="0" w:space="0" w:color="auto"/>
          </w:divBdr>
        </w:div>
        <w:div w:id="1667050254">
          <w:marLeft w:val="0"/>
          <w:marRight w:val="0"/>
          <w:marTop w:val="0"/>
          <w:marBottom w:val="0"/>
          <w:divBdr>
            <w:top w:val="none" w:sz="0" w:space="0" w:color="auto"/>
            <w:left w:val="none" w:sz="0" w:space="0" w:color="auto"/>
            <w:bottom w:val="none" w:sz="0" w:space="0" w:color="auto"/>
            <w:right w:val="none" w:sz="0" w:space="0" w:color="auto"/>
          </w:divBdr>
          <w:divsChild>
            <w:div w:id="1689210351">
              <w:marLeft w:val="0"/>
              <w:marRight w:val="0"/>
              <w:marTop w:val="300"/>
              <w:marBottom w:val="450"/>
              <w:divBdr>
                <w:top w:val="none" w:sz="0" w:space="0" w:color="auto"/>
                <w:left w:val="none" w:sz="0" w:space="0" w:color="auto"/>
                <w:bottom w:val="none" w:sz="0" w:space="0" w:color="auto"/>
                <w:right w:val="none" w:sz="0" w:space="0" w:color="auto"/>
              </w:divBdr>
              <w:divsChild>
                <w:div w:id="1726492361">
                  <w:marLeft w:val="0"/>
                  <w:marRight w:val="0"/>
                  <w:marTop w:val="0"/>
                  <w:marBottom w:val="0"/>
                  <w:divBdr>
                    <w:top w:val="none" w:sz="0" w:space="0" w:color="auto"/>
                    <w:left w:val="none" w:sz="0" w:space="0" w:color="auto"/>
                    <w:bottom w:val="none" w:sz="0" w:space="0" w:color="auto"/>
                    <w:right w:val="none" w:sz="0" w:space="0" w:color="auto"/>
                  </w:divBdr>
                  <w:divsChild>
                    <w:div w:id="1620453585">
                      <w:marLeft w:val="0"/>
                      <w:marRight w:val="0"/>
                      <w:marTop w:val="0"/>
                      <w:marBottom w:val="0"/>
                      <w:divBdr>
                        <w:top w:val="none" w:sz="0" w:space="0" w:color="auto"/>
                        <w:left w:val="none" w:sz="0" w:space="0" w:color="auto"/>
                        <w:bottom w:val="none" w:sz="0" w:space="0" w:color="auto"/>
                        <w:right w:val="none" w:sz="0" w:space="0" w:color="auto"/>
                      </w:divBdr>
                      <w:divsChild>
                        <w:div w:id="1860505293">
                          <w:marLeft w:val="0"/>
                          <w:marRight w:val="0"/>
                          <w:marTop w:val="0"/>
                          <w:marBottom w:val="0"/>
                          <w:divBdr>
                            <w:top w:val="none" w:sz="0" w:space="0" w:color="auto"/>
                            <w:left w:val="none" w:sz="0" w:space="0" w:color="auto"/>
                            <w:bottom w:val="none" w:sz="0" w:space="0" w:color="auto"/>
                            <w:right w:val="none" w:sz="0" w:space="0" w:color="auto"/>
                          </w:divBdr>
                          <w:divsChild>
                            <w:div w:id="4349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90109">
          <w:marLeft w:val="0"/>
          <w:marRight w:val="0"/>
          <w:marTop w:val="0"/>
          <w:marBottom w:val="0"/>
          <w:divBdr>
            <w:top w:val="none" w:sz="0" w:space="0" w:color="auto"/>
            <w:left w:val="none" w:sz="0" w:space="0" w:color="auto"/>
            <w:bottom w:val="none" w:sz="0" w:space="0" w:color="auto"/>
            <w:right w:val="none" w:sz="0" w:space="0" w:color="auto"/>
          </w:divBdr>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699156623">
      <w:bodyDiv w:val="1"/>
      <w:marLeft w:val="0"/>
      <w:marRight w:val="0"/>
      <w:marTop w:val="0"/>
      <w:marBottom w:val="0"/>
      <w:divBdr>
        <w:top w:val="none" w:sz="0" w:space="0" w:color="auto"/>
        <w:left w:val="none" w:sz="0" w:space="0" w:color="auto"/>
        <w:bottom w:val="none" w:sz="0" w:space="0" w:color="auto"/>
        <w:right w:val="none" w:sz="0" w:space="0" w:color="auto"/>
      </w:divBdr>
      <w:divsChild>
        <w:div w:id="322048207">
          <w:marLeft w:val="0"/>
          <w:marRight w:val="0"/>
          <w:marTop w:val="0"/>
          <w:marBottom w:val="0"/>
          <w:divBdr>
            <w:top w:val="none" w:sz="0" w:space="0" w:color="auto"/>
            <w:left w:val="none" w:sz="0" w:space="0" w:color="auto"/>
            <w:bottom w:val="none" w:sz="0" w:space="0" w:color="auto"/>
            <w:right w:val="none" w:sz="0" w:space="0" w:color="auto"/>
          </w:divBdr>
        </w:div>
        <w:div w:id="1705980694">
          <w:marLeft w:val="0"/>
          <w:marRight w:val="0"/>
          <w:marTop w:val="300"/>
          <w:marBottom w:val="300"/>
          <w:divBdr>
            <w:top w:val="none" w:sz="0" w:space="0" w:color="auto"/>
            <w:left w:val="none" w:sz="0" w:space="0" w:color="auto"/>
            <w:bottom w:val="none" w:sz="0" w:space="0" w:color="auto"/>
            <w:right w:val="none" w:sz="0" w:space="0" w:color="auto"/>
          </w:divBdr>
        </w:div>
        <w:div w:id="1954358791">
          <w:marLeft w:val="0"/>
          <w:marRight w:val="0"/>
          <w:marTop w:val="0"/>
          <w:marBottom w:val="0"/>
          <w:divBdr>
            <w:top w:val="none" w:sz="0" w:space="0" w:color="auto"/>
            <w:left w:val="none" w:sz="0" w:space="0" w:color="auto"/>
            <w:bottom w:val="none" w:sz="0" w:space="0" w:color="auto"/>
            <w:right w:val="none" w:sz="0" w:space="0" w:color="auto"/>
          </w:divBdr>
          <w:divsChild>
            <w:div w:id="1739013801">
              <w:marLeft w:val="0"/>
              <w:marRight w:val="0"/>
              <w:marTop w:val="300"/>
              <w:marBottom w:val="450"/>
              <w:divBdr>
                <w:top w:val="none" w:sz="0" w:space="0" w:color="auto"/>
                <w:left w:val="none" w:sz="0" w:space="0" w:color="auto"/>
                <w:bottom w:val="none" w:sz="0" w:space="0" w:color="auto"/>
                <w:right w:val="none" w:sz="0" w:space="0" w:color="auto"/>
              </w:divBdr>
              <w:divsChild>
                <w:div w:id="11033078">
                  <w:marLeft w:val="0"/>
                  <w:marRight w:val="0"/>
                  <w:marTop w:val="0"/>
                  <w:marBottom w:val="0"/>
                  <w:divBdr>
                    <w:top w:val="none" w:sz="0" w:space="0" w:color="auto"/>
                    <w:left w:val="none" w:sz="0" w:space="0" w:color="auto"/>
                    <w:bottom w:val="none" w:sz="0" w:space="0" w:color="auto"/>
                    <w:right w:val="none" w:sz="0" w:space="0" w:color="auto"/>
                  </w:divBdr>
                  <w:divsChild>
                    <w:div w:id="499932620">
                      <w:marLeft w:val="0"/>
                      <w:marRight w:val="0"/>
                      <w:marTop w:val="0"/>
                      <w:marBottom w:val="0"/>
                      <w:divBdr>
                        <w:top w:val="none" w:sz="0" w:space="0" w:color="auto"/>
                        <w:left w:val="none" w:sz="0" w:space="0" w:color="auto"/>
                        <w:bottom w:val="none" w:sz="0" w:space="0" w:color="auto"/>
                        <w:right w:val="none" w:sz="0" w:space="0" w:color="auto"/>
                      </w:divBdr>
                      <w:divsChild>
                        <w:div w:id="1171289093">
                          <w:marLeft w:val="0"/>
                          <w:marRight w:val="0"/>
                          <w:marTop w:val="0"/>
                          <w:marBottom w:val="0"/>
                          <w:divBdr>
                            <w:top w:val="none" w:sz="0" w:space="0" w:color="auto"/>
                            <w:left w:val="none" w:sz="0" w:space="0" w:color="auto"/>
                            <w:bottom w:val="none" w:sz="0" w:space="0" w:color="auto"/>
                            <w:right w:val="none" w:sz="0" w:space="0" w:color="auto"/>
                          </w:divBdr>
                          <w:divsChild>
                            <w:div w:id="16112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05470">
          <w:marLeft w:val="0"/>
          <w:marRight w:val="0"/>
          <w:marTop w:val="0"/>
          <w:marBottom w:val="0"/>
          <w:divBdr>
            <w:top w:val="none" w:sz="0" w:space="0" w:color="auto"/>
            <w:left w:val="none" w:sz="0" w:space="0" w:color="auto"/>
            <w:bottom w:val="none" w:sz="0" w:space="0" w:color="auto"/>
            <w:right w:val="none" w:sz="0" w:space="0" w:color="auto"/>
          </w:divBdr>
        </w:div>
      </w:divsChild>
    </w:div>
    <w:div w:id="1700155313">
      <w:bodyDiv w:val="1"/>
      <w:marLeft w:val="0"/>
      <w:marRight w:val="0"/>
      <w:marTop w:val="0"/>
      <w:marBottom w:val="0"/>
      <w:divBdr>
        <w:top w:val="none" w:sz="0" w:space="0" w:color="auto"/>
        <w:left w:val="none" w:sz="0" w:space="0" w:color="auto"/>
        <w:bottom w:val="none" w:sz="0" w:space="0" w:color="auto"/>
        <w:right w:val="none" w:sz="0" w:space="0" w:color="auto"/>
      </w:divBdr>
      <w:divsChild>
        <w:div w:id="1634562073">
          <w:marLeft w:val="0"/>
          <w:marRight w:val="150"/>
          <w:marTop w:val="0"/>
          <w:marBottom w:val="75"/>
          <w:divBdr>
            <w:top w:val="none" w:sz="0" w:space="0" w:color="auto"/>
            <w:left w:val="none" w:sz="0" w:space="0" w:color="auto"/>
            <w:bottom w:val="none" w:sz="0" w:space="0" w:color="auto"/>
            <w:right w:val="none" w:sz="0" w:space="0" w:color="auto"/>
          </w:divBdr>
        </w:div>
        <w:div w:id="577638946">
          <w:marLeft w:val="0"/>
          <w:marRight w:val="150"/>
          <w:marTop w:val="150"/>
          <w:marBottom w:val="150"/>
          <w:divBdr>
            <w:top w:val="none" w:sz="0" w:space="0" w:color="auto"/>
            <w:left w:val="none" w:sz="0" w:space="0" w:color="auto"/>
            <w:bottom w:val="none" w:sz="0" w:space="0" w:color="auto"/>
            <w:right w:val="none" w:sz="0" w:space="0" w:color="auto"/>
          </w:divBdr>
        </w:div>
        <w:div w:id="584075932">
          <w:marLeft w:val="0"/>
          <w:marRight w:val="150"/>
          <w:marTop w:val="0"/>
          <w:marBottom w:val="0"/>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5132531">
      <w:bodyDiv w:val="1"/>
      <w:marLeft w:val="0"/>
      <w:marRight w:val="0"/>
      <w:marTop w:val="0"/>
      <w:marBottom w:val="0"/>
      <w:divBdr>
        <w:top w:val="none" w:sz="0" w:space="0" w:color="auto"/>
        <w:left w:val="none" w:sz="0" w:space="0" w:color="auto"/>
        <w:bottom w:val="none" w:sz="0" w:space="0" w:color="auto"/>
        <w:right w:val="none" w:sz="0" w:space="0" w:color="auto"/>
      </w:divBdr>
      <w:divsChild>
        <w:div w:id="1218318602">
          <w:marLeft w:val="0"/>
          <w:marRight w:val="0"/>
          <w:marTop w:val="0"/>
          <w:marBottom w:val="150"/>
          <w:divBdr>
            <w:top w:val="none" w:sz="0" w:space="0" w:color="auto"/>
            <w:left w:val="none" w:sz="0" w:space="0" w:color="auto"/>
            <w:bottom w:val="none" w:sz="0" w:space="0" w:color="auto"/>
            <w:right w:val="none" w:sz="0" w:space="0" w:color="auto"/>
          </w:divBdr>
          <w:divsChild>
            <w:div w:id="570818939">
              <w:marLeft w:val="0"/>
              <w:marRight w:val="0"/>
              <w:marTop w:val="0"/>
              <w:marBottom w:val="0"/>
              <w:divBdr>
                <w:top w:val="none" w:sz="0" w:space="0" w:color="auto"/>
                <w:left w:val="none" w:sz="0" w:space="0" w:color="auto"/>
                <w:bottom w:val="none" w:sz="0" w:space="0" w:color="auto"/>
                <w:right w:val="none" w:sz="0" w:space="0" w:color="auto"/>
              </w:divBdr>
              <w:divsChild>
                <w:div w:id="1159493629">
                  <w:marLeft w:val="0"/>
                  <w:marRight w:val="150"/>
                  <w:marTop w:val="0"/>
                  <w:marBottom w:val="0"/>
                  <w:divBdr>
                    <w:top w:val="none" w:sz="0" w:space="0" w:color="auto"/>
                    <w:left w:val="none" w:sz="0" w:space="0" w:color="auto"/>
                    <w:bottom w:val="none" w:sz="0" w:space="0" w:color="auto"/>
                    <w:right w:val="none" w:sz="0" w:space="0" w:color="auto"/>
                  </w:divBdr>
                </w:div>
                <w:div w:id="1463307981">
                  <w:marLeft w:val="0"/>
                  <w:marRight w:val="150"/>
                  <w:marTop w:val="0"/>
                  <w:marBottom w:val="0"/>
                  <w:divBdr>
                    <w:top w:val="none" w:sz="0" w:space="0" w:color="auto"/>
                    <w:left w:val="none" w:sz="0" w:space="0" w:color="auto"/>
                    <w:bottom w:val="none" w:sz="0" w:space="0" w:color="auto"/>
                    <w:right w:val="none" w:sz="0" w:space="0" w:color="auto"/>
                  </w:divBdr>
                </w:div>
              </w:divsChild>
            </w:div>
            <w:div w:id="1306545396">
              <w:marLeft w:val="0"/>
              <w:marRight w:val="0"/>
              <w:marTop w:val="0"/>
              <w:marBottom w:val="0"/>
              <w:divBdr>
                <w:top w:val="none" w:sz="0" w:space="0" w:color="auto"/>
                <w:left w:val="none" w:sz="0" w:space="0" w:color="auto"/>
                <w:bottom w:val="none" w:sz="0" w:space="0" w:color="auto"/>
                <w:right w:val="none" w:sz="0" w:space="0" w:color="auto"/>
              </w:divBdr>
              <w:divsChild>
                <w:div w:id="1509902216">
                  <w:marLeft w:val="0"/>
                  <w:marRight w:val="0"/>
                  <w:marTop w:val="0"/>
                  <w:marBottom w:val="0"/>
                  <w:divBdr>
                    <w:top w:val="none" w:sz="0" w:space="0" w:color="auto"/>
                    <w:left w:val="none" w:sz="0" w:space="0" w:color="auto"/>
                    <w:bottom w:val="none" w:sz="0" w:space="0" w:color="auto"/>
                    <w:right w:val="none" w:sz="0" w:space="0" w:color="auto"/>
                  </w:divBdr>
                  <w:divsChild>
                    <w:div w:id="131795696">
                      <w:marLeft w:val="0"/>
                      <w:marRight w:val="0"/>
                      <w:marTop w:val="0"/>
                      <w:marBottom w:val="0"/>
                      <w:divBdr>
                        <w:top w:val="none" w:sz="0" w:space="0" w:color="auto"/>
                        <w:left w:val="none" w:sz="0" w:space="0" w:color="auto"/>
                        <w:bottom w:val="none" w:sz="0" w:space="0" w:color="auto"/>
                        <w:right w:val="none" w:sz="0" w:space="0" w:color="auto"/>
                      </w:divBdr>
                      <w:divsChild>
                        <w:div w:id="1355425354">
                          <w:marLeft w:val="0"/>
                          <w:marRight w:val="0"/>
                          <w:marTop w:val="0"/>
                          <w:marBottom w:val="0"/>
                          <w:divBdr>
                            <w:top w:val="none" w:sz="0" w:space="0" w:color="auto"/>
                            <w:left w:val="none" w:sz="0" w:space="0" w:color="auto"/>
                            <w:bottom w:val="none" w:sz="0" w:space="0" w:color="auto"/>
                            <w:right w:val="none" w:sz="0" w:space="0" w:color="auto"/>
                          </w:divBdr>
                        </w:div>
                      </w:divsChild>
                    </w:div>
                    <w:div w:id="506216350">
                      <w:marLeft w:val="0"/>
                      <w:marRight w:val="135"/>
                      <w:marTop w:val="0"/>
                      <w:marBottom w:val="0"/>
                      <w:divBdr>
                        <w:top w:val="none" w:sz="0" w:space="0" w:color="auto"/>
                        <w:left w:val="none" w:sz="0" w:space="0" w:color="auto"/>
                        <w:bottom w:val="none" w:sz="0" w:space="0" w:color="auto"/>
                        <w:right w:val="none" w:sz="0" w:space="0" w:color="auto"/>
                      </w:divBdr>
                    </w:div>
                    <w:div w:id="583878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69">
          <w:marLeft w:val="0"/>
          <w:marRight w:val="0"/>
          <w:marTop w:val="0"/>
          <w:marBottom w:val="0"/>
          <w:divBdr>
            <w:top w:val="none" w:sz="0" w:space="0" w:color="auto"/>
            <w:left w:val="none" w:sz="0" w:space="0" w:color="auto"/>
            <w:bottom w:val="none" w:sz="0" w:space="0" w:color="auto"/>
            <w:right w:val="none" w:sz="0" w:space="0" w:color="auto"/>
          </w:divBdr>
          <w:divsChild>
            <w:div w:id="1647469876">
              <w:marLeft w:val="0"/>
              <w:marRight w:val="0"/>
              <w:marTop w:val="0"/>
              <w:marBottom w:val="0"/>
              <w:divBdr>
                <w:top w:val="none" w:sz="0" w:space="0" w:color="auto"/>
                <w:left w:val="none" w:sz="0" w:space="0" w:color="auto"/>
                <w:bottom w:val="none" w:sz="0" w:space="0" w:color="auto"/>
                <w:right w:val="none" w:sz="0" w:space="0" w:color="auto"/>
              </w:divBdr>
              <w:divsChild>
                <w:div w:id="1096905438">
                  <w:marLeft w:val="0"/>
                  <w:marRight w:val="0"/>
                  <w:marTop w:val="0"/>
                  <w:marBottom w:val="0"/>
                  <w:divBdr>
                    <w:top w:val="none" w:sz="0" w:space="0" w:color="auto"/>
                    <w:left w:val="none" w:sz="0" w:space="0" w:color="auto"/>
                    <w:bottom w:val="none" w:sz="0" w:space="0" w:color="auto"/>
                    <w:right w:val="none" w:sz="0" w:space="0" w:color="auto"/>
                  </w:divBdr>
                </w:div>
              </w:divsChild>
            </w:div>
            <w:div w:id="1146052724">
              <w:marLeft w:val="0"/>
              <w:marRight w:val="0"/>
              <w:marTop w:val="375"/>
              <w:marBottom w:val="0"/>
              <w:divBdr>
                <w:top w:val="none" w:sz="0" w:space="0" w:color="auto"/>
                <w:left w:val="none" w:sz="0" w:space="0" w:color="auto"/>
                <w:bottom w:val="none" w:sz="0" w:space="0" w:color="auto"/>
                <w:right w:val="none" w:sz="0" w:space="0" w:color="auto"/>
              </w:divBdr>
              <w:divsChild>
                <w:div w:id="397561850">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790">
              <w:marLeft w:val="0"/>
              <w:marRight w:val="0"/>
              <w:marTop w:val="375"/>
              <w:marBottom w:val="0"/>
              <w:divBdr>
                <w:top w:val="none" w:sz="0" w:space="0" w:color="auto"/>
                <w:left w:val="none" w:sz="0" w:space="0" w:color="auto"/>
                <w:bottom w:val="none" w:sz="0" w:space="0" w:color="auto"/>
                <w:right w:val="none" w:sz="0" w:space="0" w:color="auto"/>
              </w:divBdr>
              <w:divsChild>
                <w:div w:id="1653631613">
                  <w:marLeft w:val="0"/>
                  <w:marRight w:val="0"/>
                  <w:marTop w:val="0"/>
                  <w:marBottom w:val="0"/>
                  <w:divBdr>
                    <w:top w:val="none" w:sz="0" w:space="0" w:color="auto"/>
                    <w:left w:val="none" w:sz="0" w:space="0" w:color="auto"/>
                    <w:bottom w:val="none" w:sz="0" w:space="0" w:color="auto"/>
                    <w:right w:val="none" w:sz="0" w:space="0" w:color="auto"/>
                  </w:divBdr>
                </w:div>
              </w:divsChild>
            </w:div>
            <w:div w:id="244187747">
              <w:marLeft w:val="0"/>
              <w:marRight w:val="0"/>
              <w:marTop w:val="225"/>
              <w:marBottom w:val="0"/>
              <w:divBdr>
                <w:top w:val="none" w:sz="0" w:space="0" w:color="auto"/>
                <w:left w:val="none" w:sz="0" w:space="0" w:color="auto"/>
                <w:bottom w:val="none" w:sz="0" w:space="0" w:color="auto"/>
                <w:right w:val="none" w:sz="0" w:space="0" w:color="auto"/>
              </w:divBdr>
              <w:divsChild>
                <w:div w:id="571237000">
                  <w:marLeft w:val="0"/>
                  <w:marRight w:val="0"/>
                  <w:marTop w:val="0"/>
                  <w:marBottom w:val="0"/>
                  <w:divBdr>
                    <w:top w:val="none" w:sz="0" w:space="0" w:color="auto"/>
                    <w:left w:val="none" w:sz="0" w:space="0" w:color="auto"/>
                    <w:bottom w:val="none" w:sz="0" w:space="0" w:color="auto"/>
                    <w:right w:val="none" w:sz="0" w:space="0" w:color="auto"/>
                  </w:divBdr>
                </w:div>
              </w:divsChild>
            </w:div>
            <w:div w:id="1531214418">
              <w:marLeft w:val="0"/>
              <w:marRight w:val="0"/>
              <w:marTop w:val="375"/>
              <w:marBottom w:val="0"/>
              <w:divBdr>
                <w:top w:val="none" w:sz="0" w:space="0" w:color="auto"/>
                <w:left w:val="none" w:sz="0" w:space="0" w:color="auto"/>
                <w:bottom w:val="none" w:sz="0" w:space="0" w:color="auto"/>
                <w:right w:val="none" w:sz="0" w:space="0" w:color="auto"/>
              </w:divBdr>
              <w:divsChild>
                <w:div w:id="1566405746">
                  <w:marLeft w:val="0"/>
                  <w:marRight w:val="0"/>
                  <w:marTop w:val="0"/>
                  <w:marBottom w:val="0"/>
                  <w:divBdr>
                    <w:top w:val="none" w:sz="0" w:space="0" w:color="auto"/>
                    <w:left w:val="none" w:sz="0" w:space="0" w:color="auto"/>
                    <w:bottom w:val="none" w:sz="0" w:space="0" w:color="auto"/>
                    <w:right w:val="none" w:sz="0" w:space="0" w:color="auto"/>
                  </w:divBdr>
                  <w:divsChild>
                    <w:div w:id="391975536">
                      <w:marLeft w:val="0"/>
                      <w:marRight w:val="0"/>
                      <w:marTop w:val="0"/>
                      <w:marBottom w:val="0"/>
                      <w:divBdr>
                        <w:top w:val="none" w:sz="0" w:space="0" w:color="auto"/>
                        <w:left w:val="none" w:sz="0" w:space="0" w:color="auto"/>
                        <w:bottom w:val="none" w:sz="0" w:space="0" w:color="auto"/>
                        <w:right w:val="none" w:sz="0" w:space="0" w:color="auto"/>
                      </w:divBdr>
                    </w:div>
                    <w:div w:id="149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233">
              <w:marLeft w:val="0"/>
              <w:marRight w:val="0"/>
              <w:marTop w:val="375"/>
              <w:marBottom w:val="0"/>
              <w:divBdr>
                <w:top w:val="none" w:sz="0" w:space="0" w:color="auto"/>
                <w:left w:val="none" w:sz="0" w:space="0" w:color="auto"/>
                <w:bottom w:val="none" w:sz="0" w:space="0" w:color="auto"/>
                <w:right w:val="none" w:sz="0" w:space="0" w:color="auto"/>
              </w:divBdr>
              <w:divsChild>
                <w:div w:id="1232228999">
                  <w:marLeft w:val="0"/>
                  <w:marRight w:val="0"/>
                  <w:marTop w:val="0"/>
                  <w:marBottom w:val="0"/>
                  <w:divBdr>
                    <w:top w:val="none" w:sz="0" w:space="0" w:color="auto"/>
                    <w:left w:val="none" w:sz="0" w:space="0" w:color="auto"/>
                    <w:bottom w:val="none" w:sz="0" w:space="0" w:color="auto"/>
                    <w:right w:val="none" w:sz="0" w:space="0" w:color="auto"/>
                  </w:divBdr>
                </w:div>
              </w:divsChild>
            </w:div>
            <w:div w:id="1770614865">
              <w:marLeft w:val="0"/>
              <w:marRight w:val="0"/>
              <w:marTop w:val="225"/>
              <w:marBottom w:val="0"/>
              <w:divBdr>
                <w:top w:val="none" w:sz="0" w:space="0" w:color="auto"/>
                <w:left w:val="none" w:sz="0" w:space="0" w:color="auto"/>
                <w:bottom w:val="none" w:sz="0" w:space="0" w:color="auto"/>
                <w:right w:val="none" w:sz="0" w:space="0" w:color="auto"/>
              </w:divBdr>
              <w:divsChild>
                <w:div w:id="476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09142036">
      <w:bodyDiv w:val="1"/>
      <w:marLeft w:val="0"/>
      <w:marRight w:val="0"/>
      <w:marTop w:val="0"/>
      <w:marBottom w:val="0"/>
      <w:divBdr>
        <w:top w:val="none" w:sz="0" w:space="0" w:color="auto"/>
        <w:left w:val="none" w:sz="0" w:space="0" w:color="auto"/>
        <w:bottom w:val="none" w:sz="0" w:space="0" w:color="auto"/>
        <w:right w:val="none" w:sz="0" w:space="0" w:color="auto"/>
      </w:divBdr>
      <w:divsChild>
        <w:div w:id="804009352">
          <w:marLeft w:val="0"/>
          <w:marRight w:val="0"/>
          <w:marTop w:val="0"/>
          <w:marBottom w:val="300"/>
          <w:divBdr>
            <w:top w:val="none" w:sz="0" w:space="0" w:color="auto"/>
            <w:left w:val="none" w:sz="0" w:space="0" w:color="auto"/>
            <w:bottom w:val="none" w:sz="0" w:space="0" w:color="auto"/>
            <w:right w:val="none" w:sz="0" w:space="0" w:color="auto"/>
          </w:divBdr>
          <w:divsChild>
            <w:div w:id="743063120">
              <w:marLeft w:val="0"/>
              <w:marRight w:val="0"/>
              <w:marTop w:val="0"/>
              <w:marBottom w:val="0"/>
              <w:divBdr>
                <w:top w:val="none" w:sz="0" w:space="0" w:color="auto"/>
                <w:left w:val="none" w:sz="0" w:space="0" w:color="auto"/>
                <w:bottom w:val="none" w:sz="0" w:space="0" w:color="auto"/>
                <w:right w:val="none" w:sz="0" w:space="0" w:color="auto"/>
              </w:divBdr>
              <w:divsChild>
                <w:div w:id="74399663">
                  <w:marLeft w:val="0"/>
                  <w:marRight w:val="0"/>
                  <w:marTop w:val="0"/>
                  <w:marBottom w:val="0"/>
                  <w:divBdr>
                    <w:top w:val="none" w:sz="0" w:space="0" w:color="auto"/>
                    <w:left w:val="none" w:sz="0" w:space="0" w:color="auto"/>
                    <w:bottom w:val="none" w:sz="0" w:space="0" w:color="auto"/>
                    <w:right w:val="none" w:sz="0" w:space="0" w:color="auto"/>
                  </w:divBdr>
                  <w:divsChild>
                    <w:div w:id="19827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9572">
          <w:marLeft w:val="0"/>
          <w:marRight w:val="0"/>
          <w:marTop w:val="0"/>
          <w:marBottom w:val="0"/>
          <w:divBdr>
            <w:top w:val="none" w:sz="0" w:space="0" w:color="auto"/>
            <w:left w:val="none" w:sz="0" w:space="0" w:color="auto"/>
            <w:bottom w:val="none" w:sz="0" w:space="0" w:color="auto"/>
            <w:right w:val="none" w:sz="0" w:space="0" w:color="auto"/>
          </w:divBdr>
        </w:div>
        <w:div w:id="162398876">
          <w:marLeft w:val="0"/>
          <w:marRight w:val="0"/>
          <w:marTop w:val="0"/>
          <w:marBottom w:val="0"/>
          <w:divBdr>
            <w:top w:val="single" w:sz="6" w:space="8" w:color="DFDFDF"/>
            <w:left w:val="none" w:sz="0" w:space="0" w:color="auto"/>
            <w:bottom w:val="single" w:sz="6" w:space="8" w:color="DFDFDF"/>
            <w:right w:val="none" w:sz="0" w:space="0" w:color="auto"/>
          </w:divBdr>
          <w:divsChild>
            <w:div w:id="266081705">
              <w:marLeft w:val="0"/>
              <w:marRight w:val="0"/>
              <w:marTop w:val="0"/>
              <w:marBottom w:val="0"/>
              <w:divBdr>
                <w:top w:val="none" w:sz="0" w:space="0" w:color="auto"/>
                <w:left w:val="none" w:sz="0" w:space="0" w:color="auto"/>
                <w:bottom w:val="none" w:sz="0" w:space="0" w:color="auto"/>
                <w:right w:val="none" w:sz="0" w:space="0" w:color="auto"/>
              </w:divBdr>
            </w:div>
          </w:divsChild>
        </w:div>
        <w:div w:id="734931970">
          <w:marLeft w:val="0"/>
          <w:marRight w:val="0"/>
          <w:marTop w:val="0"/>
          <w:marBottom w:val="0"/>
          <w:divBdr>
            <w:top w:val="none" w:sz="0" w:space="0" w:color="auto"/>
            <w:left w:val="none" w:sz="0" w:space="0" w:color="auto"/>
            <w:bottom w:val="none" w:sz="0" w:space="0" w:color="auto"/>
            <w:right w:val="none" w:sz="0" w:space="0" w:color="auto"/>
          </w:divBdr>
        </w:div>
      </w:divsChild>
    </w:div>
    <w:div w:id="1716389872">
      <w:bodyDiv w:val="1"/>
      <w:marLeft w:val="0"/>
      <w:marRight w:val="0"/>
      <w:marTop w:val="0"/>
      <w:marBottom w:val="0"/>
      <w:divBdr>
        <w:top w:val="none" w:sz="0" w:space="0" w:color="auto"/>
        <w:left w:val="none" w:sz="0" w:space="0" w:color="auto"/>
        <w:bottom w:val="none" w:sz="0" w:space="0" w:color="auto"/>
        <w:right w:val="none" w:sz="0" w:space="0" w:color="auto"/>
      </w:divBdr>
      <w:divsChild>
        <w:div w:id="1666397395">
          <w:marLeft w:val="0"/>
          <w:marRight w:val="150"/>
          <w:marTop w:val="0"/>
          <w:marBottom w:val="75"/>
          <w:divBdr>
            <w:top w:val="none" w:sz="0" w:space="0" w:color="auto"/>
            <w:left w:val="none" w:sz="0" w:space="0" w:color="auto"/>
            <w:bottom w:val="none" w:sz="0" w:space="0" w:color="auto"/>
            <w:right w:val="none" w:sz="0" w:space="0" w:color="auto"/>
          </w:divBdr>
        </w:div>
        <w:div w:id="586039124">
          <w:marLeft w:val="0"/>
          <w:marRight w:val="150"/>
          <w:marTop w:val="150"/>
          <w:marBottom w:val="150"/>
          <w:divBdr>
            <w:top w:val="none" w:sz="0" w:space="0" w:color="auto"/>
            <w:left w:val="none" w:sz="0" w:space="0" w:color="auto"/>
            <w:bottom w:val="none" w:sz="0" w:space="0" w:color="auto"/>
            <w:right w:val="none" w:sz="0" w:space="0" w:color="auto"/>
          </w:divBdr>
        </w:div>
        <w:div w:id="55247808">
          <w:marLeft w:val="0"/>
          <w:marRight w:val="150"/>
          <w:marTop w:val="0"/>
          <w:marBottom w:val="0"/>
          <w:divBdr>
            <w:top w:val="none" w:sz="0" w:space="0" w:color="auto"/>
            <w:left w:val="none" w:sz="0" w:space="0" w:color="auto"/>
            <w:bottom w:val="none" w:sz="0" w:space="0" w:color="auto"/>
            <w:right w:val="none" w:sz="0" w:space="0" w:color="auto"/>
          </w:divBdr>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17268058">
      <w:bodyDiv w:val="1"/>
      <w:marLeft w:val="0"/>
      <w:marRight w:val="0"/>
      <w:marTop w:val="0"/>
      <w:marBottom w:val="0"/>
      <w:divBdr>
        <w:top w:val="none" w:sz="0" w:space="0" w:color="auto"/>
        <w:left w:val="none" w:sz="0" w:space="0" w:color="auto"/>
        <w:bottom w:val="none" w:sz="0" w:space="0" w:color="auto"/>
        <w:right w:val="none" w:sz="0" w:space="0" w:color="auto"/>
      </w:divBdr>
      <w:divsChild>
        <w:div w:id="1626041633">
          <w:marLeft w:val="0"/>
          <w:marRight w:val="150"/>
          <w:marTop w:val="0"/>
          <w:marBottom w:val="75"/>
          <w:divBdr>
            <w:top w:val="none" w:sz="0" w:space="0" w:color="auto"/>
            <w:left w:val="none" w:sz="0" w:space="0" w:color="auto"/>
            <w:bottom w:val="none" w:sz="0" w:space="0" w:color="auto"/>
            <w:right w:val="none" w:sz="0" w:space="0" w:color="auto"/>
          </w:divBdr>
        </w:div>
        <w:div w:id="614025839">
          <w:marLeft w:val="0"/>
          <w:marRight w:val="150"/>
          <w:marTop w:val="150"/>
          <w:marBottom w:val="150"/>
          <w:divBdr>
            <w:top w:val="none" w:sz="0" w:space="0" w:color="auto"/>
            <w:left w:val="none" w:sz="0" w:space="0" w:color="auto"/>
            <w:bottom w:val="none" w:sz="0" w:space="0" w:color="auto"/>
            <w:right w:val="none" w:sz="0" w:space="0" w:color="auto"/>
          </w:divBdr>
        </w:div>
        <w:div w:id="893203299">
          <w:marLeft w:val="0"/>
          <w:marRight w:val="150"/>
          <w:marTop w:val="0"/>
          <w:marBottom w:val="0"/>
          <w:divBdr>
            <w:top w:val="none" w:sz="0" w:space="0" w:color="auto"/>
            <w:left w:val="none" w:sz="0" w:space="0" w:color="auto"/>
            <w:bottom w:val="none" w:sz="0" w:space="0" w:color="auto"/>
            <w:right w:val="none" w:sz="0" w:space="0" w:color="auto"/>
          </w:divBdr>
        </w:div>
      </w:divsChild>
    </w:div>
    <w:div w:id="1720089452">
      <w:bodyDiv w:val="1"/>
      <w:marLeft w:val="0"/>
      <w:marRight w:val="0"/>
      <w:marTop w:val="0"/>
      <w:marBottom w:val="0"/>
      <w:divBdr>
        <w:top w:val="none" w:sz="0" w:space="0" w:color="auto"/>
        <w:left w:val="none" w:sz="0" w:space="0" w:color="auto"/>
        <w:bottom w:val="none" w:sz="0" w:space="0" w:color="auto"/>
        <w:right w:val="none" w:sz="0" w:space="0" w:color="auto"/>
      </w:divBdr>
      <w:divsChild>
        <w:div w:id="1184826941">
          <w:marLeft w:val="0"/>
          <w:marRight w:val="0"/>
          <w:marTop w:val="0"/>
          <w:marBottom w:val="375"/>
          <w:divBdr>
            <w:top w:val="none" w:sz="0" w:space="0" w:color="auto"/>
            <w:left w:val="none" w:sz="0" w:space="0" w:color="auto"/>
            <w:bottom w:val="none" w:sz="0" w:space="0" w:color="auto"/>
            <w:right w:val="none" w:sz="0" w:space="0" w:color="auto"/>
          </w:divBdr>
          <w:divsChild>
            <w:div w:id="2076007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0594103">
      <w:bodyDiv w:val="1"/>
      <w:marLeft w:val="0"/>
      <w:marRight w:val="0"/>
      <w:marTop w:val="0"/>
      <w:marBottom w:val="0"/>
      <w:divBdr>
        <w:top w:val="none" w:sz="0" w:space="0" w:color="auto"/>
        <w:left w:val="none" w:sz="0" w:space="0" w:color="auto"/>
        <w:bottom w:val="none" w:sz="0" w:space="0" w:color="auto"/>
        <w:right w:val="none" w:sz="0" w:space="0" w:color="auto"/>
      </w:divBdr>
      <w:divsChild>
        <w:div w:id="375206657">
          <w:marLeft w:val="0"/>
          <w:marRight w:val="0"/>
          <w:marTop w:val="0"/>
          <w:marBottom w:val="0"/>
          <w:divBdr>
            <w:top w:val="none" w:sz="0" w:space="0" w:color="auto"/>
            <w:left w:val="none" w:sz="0" w:space="0" w:color="auto"/>
            <w:bottom w:val="none" w:sz="0" w:space="0" w:color="auto"/>
            <w:right w:val="none" w:sz="0" w:space="0" w:color="auto"/>
          </w:divBdr>
        </w:div>
        <w:div w:id="1025327876">
          <w:marLeft w:val="0"/>
          <w:marRight w:val="0"/>
          <w:marTop w:val="300"/>
          <w:marBottom w:val="300"/>
          <w:divBdr>
            <w:top w:val="none" w:sz="0" w:space="0" w:color="auto"/>
            <w:left w:val="none" w:sz="0" w:space="0" w:color="auto"/>
            <w:bottom w:val="none" w:sz="0" w:space="0" w:color="auto"/>
            <w:right w:val="none" w:sz="0" w:space="0" w:color="auto"/>
          </w:divBdr>
        </w:div>
        <w:div w:id="1414737269">
          <w:marLeft w:val="0"/>
          <w:marRight w:val="0"/>
          <w:marTop w:val="0"/>
          <w:marBottom w:val="0"/>
          <w:divBdr>
            <w:top w:val="none" w:sz="0" w:space="0" w:color="auto"/>
            <w:left w:val="none" w:sz="0" w:space="0" w:color="auto"/>
            <w:bottom w:val="none" w:sz="0" w:space="0" w:color="auto"/>
            <w:right w:val="none" w:sz="0" w:space="0" w:color="auto"/>
          </w:divBdr>
          <w:divsChild>
            <w:div w:id="1899172470">
              <w:marLeft w:val="0"/>
              <w:marRight w:val="0"/>
              <w:marTop w:val="300"/>
              <w:marBottom w:val="450"/>
              <w:divBdr>
                <w:top w:val="none" w:sz="0" w:space="0" w:color="auto"/>
                <w:left w:val="none" w:sz="0" w:space="0" w:color="auto"/>
                <w:bottom w:val="none" w:sz="0" w:space="0" w:color="auto"/>
                <w:right w:val="none" w:sz="0" w:space="0" w:color="auto"/>
              </w:divBdr>
              <w:divsChild>
                <w:div w:id="909970369">
                  <w:marLeft w:val="0"/>
                  <w:marRight w:val="0"/>
                  <w:marTop w:val="0"/>
                  <w:marBottom w:val="0"/>
                  <w:divBdr>
                    <w:top w:val="none" w:sz="0" w:space="0" w:color="auto"/>
                    <w:left w:val="none" w:sz="0" w:space="0" w:color="auto"/>
                    <w:bottom w:val="none" w:sz="0" w:space="0" w:color="auto"/>
                    <w:right w:val="none" w:sz="0" w:space="0" w:color="auto"/>
                  </w:divBdr>
                  <w:divsChild>
                    <w:div w:id="1434547920">
                      <w:marLeft w:val="0"/>
                      <w:marRight w:val="0"/>
                      <w:marTop w:val="0"/>
                      <w:marBottom w:val="0"/>
                      <w:divBdr>
                        <w:top w:val="none" w:sz="0" w:space="0" w:color="auto"/>
                        <w:left w:val="none" w:sz="0" w:space="0" w:color="auto"/>
                        <w:bottom w:val="none" w:sz="0" w:space="0" w:color="auto"/>
                        <w:right w:val="none" w:sz="0" w:space="0" w:color="auto"/>
                      </w:divBdr>
                      <w:divsChild>
                        <w:div w:id="559174737">
                          <w:marLeft w:val="0"/>
                          <w:marRight w:val="0"/>
                          <w:marTop w:val="0"/>
                          <w:marBottom w:val="0"/>
                          <w:divBdr>
                            <w:top w:val="none" w:sz="0" w:space="0" w:color="auto"/>
                            <w:left w:val="none" w:sz="0" w:space="0" w:color="auto"/>
                            <w:bottom w:val="none" w:sz="0" w:space="0" w:color="auto"/>
                            <w:right w:val="none" w:sz="0" w:space="0" w:color="auto"/>
                          </w:divBdr>
                          <w:divsChild>
                            <w:div w:id="728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5509">
          <w:marLeft w:val="0"/>
          <w:marRight w:val="0"/>
          <w:marTop w:val="0"/>
          <w:marBottom w:val="0"/>
          <w:divBdr>
            <w:top w:val="none" w:sz="0" w:space="0" w:color="auto"/>
            <w:left w:val="none" w:sz="0" w:space="0" w:color="auto"/>
            <w:bottom w:val="none" w:sz="0" w:space="0" w:color="auto"/>
            <w:right w:val="none" w:sz="0" w:space="0" w:color="auto"/>
          </w:divBdr>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871875">
      <w:bodyDiv w:val="1"/>
      <w:marLeft w:val="0"/>
      <w:marRight w:val="0"/>
      <w:marTop w:val="0"/>
      <w:marBottom w:val="0"/>
      <w:divBdr>
        <w:top w:val="none" w:sz="0" w:space="0" w:color="auto"/>
        <w:left w:val="none" w:sz="0" w:space="0" w:color="auto"/>
        <w:bottom w:val="none" w:sz="0" w:space="0" w:color="auto"/>
        <w:right w:val="none" w:sz="0" w:space="0" w:color="auto"/>
      </w:divBdr>
      <w:divsChild>
        <w:div w:id="1553810410">
          <w:marLeft w:val="0"/>
          <w:marRight w:val="1500"/>
          <w:marTop w:val="0"/>
          <w:marBottom w:val="0"/>
          <w:divBdr>
            <w:top w:val="none" w:sz="0" w:space="0" w:color="auto"/>
            <w:left w:val="none" w:sz="0" w:space="0" w:color="auto"/>
            <w:bottom w:val="none" w:sz="0" w:space="0" w:color="auto"/>
            <w:right w:val="none" w:sz="0" w:space="0" w:color="auto"/>
          </w:divBdr>
          <w:divsChild>
            <w:div w:id="672952483">
              <w:marLeft w:val="0"/>
              <w:marRight w:val="0"/>
              <w:marTop w:val="0"/>
              <w:marBottom w:val="150"/>
              <w:divBdr>
                <w:top w:val="none" w:sz="0" w:space="0" w:color="auto"/>
                <w:left w:val="none" w:sz="0" w:space="0" w:color="auto"/>
                <w:bottom w:val="none" w:sz="0" w:space="0" w:color="auto"/>
                <w:right w:val="none" w:sz="0" w:space="0" w:color="auto"/>
              </w:divBdr>
              <w:divsChild>
                <w:div w:id="1370452112">
                  <w:marLeft w:val="0"/>
                  <w:marRight w:val="0"/>
                  <w:marTop w:val="0"/>
                  <w:marBottom w:val="0"/>
                  <w:divBdr>
                    <w:top w:val="none" w:sz="0" w:space="0" w:color="auto"/>
                    <w:left w:val="none" w:sz="0" w:space="0" w:color="auto"/>
                    <w:bottom w:val="none" w:sz="0" w:space="0" w:color="auto"/>
                    <w:right w:val="none" w:sz="0" w:space="0" w:color="auto"/>
                  </w:divBdr>
                  <w:divsChild>
                    <w:div w:id="1730156106">
                      <w:marLeft w:val="0"/>
                      <w:marRight w:val="150"/>
                      <w:marTop w:val="0"/>
                      <w:marBottom w:val="0"/>
                      <w:divBdr>
                        <w:top w:val="none" w:sz="0" w:space="0" w:color="auto"/>
                        <w:left w:val="none" w:sz="0" w:space="0" w:color="auto"/>
                        <w:bottom w:val="none" w:sz="0" w:space="0" w:color="auto"/>
                        <w:right w:val="none" w:sz="0" w:space="0" w:color="auto"/>
                      </w:divBdr>
                    </w:div>
                    <w:div w:id="674235294">
                      <w:marLeft w:val="0"/>
                      <w:marRight w:val="150"/>
                      <w:marTop w:val="0"/>
                      <w:marBottom w:val="0"/>
                      <w:divBdr>
                        <w:top w:val="none" w:sz="0" w:space="0" w:color="auto"/>
                        <w:left w:val="none" w:sz="0" w:space="0" w:color="auto"/>
                        <w:bottom w:val="none" w:sz="0" w:space="0" w:color="auto"/>
                        <w:right w:val="none" w:sz="0" w:space="0" w:color="auto"/>
                      </w:divBdr>
                    </w:div>
                  </w:divsChild>
                </w:div>
                <w:div w:id="304821780">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1380203088">
                          <w:marLeft w:val="0"/>
                          <w:marRight w:val="0"/>
                          <w:marTop w:val="0"/>
                          <w:marBottom w:val="0"/>
                          <w:divBdr>
                            <w:top w:val="none" w:sz="0" w:space="0" w:color="auto"/>
                            <w:left w:val="none" w:sz="0" w:space="0" w:color="auto"/>
                            <w:bottom w:val="none" w:sz="0" w:space="0" w:color="auto"/>
                            <w:right w:val="none" w:sz="0" w:space="0" w:color="auto"/>
                          </w:divBdr>
                          <w:divsChild>
                            <w:div w:id="1701935762">
                              <w:marLeft w:val="0"/>
                              <w:marRight w:val="0"/>
                              <w:marTop w:val="0"/>
                              <w:marBottom w:val="0"/>
                              <w:divBdr>
                                <w:top w:val="none" w:sz="0" w:space="0" w:color="auto"/>
                                <w:left w:val="none" w:sz="0" w:space="0" w:color="auto"/>
                                <w:bottom w:val="none" w:sz="0" w:space="0" w:color="auto"/>
                                <w:right w:val="none" w:sz="0" w:space="0" w:color="auto"/>
                              </w:divBdr>
                            </w:div>
                          </w:divsChild>
                        </w:div>
                        <w:div w:id="709499612">
                          <w:marLeft w:val="0"/>
                          <w:marRight w:val="135"/>
                          <w:marTop w:val="0"/>
                          <w:marBottom w:val="0"/>
                          <w:divBdr>
                            <w:top w:val="none" w:sz="0" w:space="0" w:color="auto"/>
                            <w:left w:val="none" w:sz="0" w:space="0" w:color="auto"/>
                            <w:bottom w:val="none" w:sz="0" w:space="0" w:color="auto"/>
                            <w:right w:val="none" w:sz="0" w:space="0" w:color="auto"/>
                          </w:divBdr>
                        </w:div>
                        <w:div w:id="2112965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855">
              <w:marLeft w:val="0"/>
              <w:marRight w:val="0"/>
              <w:marTop w:val="0"/>
              <w:marBottom w:val="0"/>
              <w:divBdr>
                <w:top w:val="none" w:sz="0" w:space="0" w:color="auto"/>
                <w:left w:val="none" w:sz="0" w:space="0" w:color="auto"/>
                <w:bottom w:val="none" w:sz="0" w:space="0" w:color="auto"/>
                <w:right w:val="none" w:sz="0" w:space="0" w:color="auto"/>
              </w:divBdr>
              <w:divsChild>
                <w:div w:id="371228588">
                  <w:marLeft w:val="0"/>
                  <w:marRight w:val="0"/>
                  <w:marTop w:val="0"/>
                  <w:marBottom w:val="0"/>
                  <w:divBdr>
                    <w:top w:val="none" w:sz="0" w:space="0" w:color="auto"/>
                    <w:left w:val="none" w:sz="0" w:space="0" w:color="auto"/>
                    <w:bottom w:val="none" w:sz="0" w:space="0" w:color="auto"/>
                    <w:right w:val="none" w:sz="0" w:space="0" w:color="auto"/>
                  </w:divBdr>
                  <w:divsChild>
                    <w:div w:id="965888459">
                      <w:marLeft w:val="0"/>
                      <w:marRight w:val="0"/>
                      <w:marTop w:val="0"/>
                      <w:marBottom w:val="0"/>
                      <w:divBdr>
                        <w:top w:val="none" w:sz="0" w:space="0" w:color="auto"/>
                        <w:left w:val="none" w:sz="0" w:space="0" w:color="auto"/>
                        <w:bottom w:val="none" w:sz="0" w:space="0" w:color="auto"/>
                        <w:right w:val="none" w:sz="0" w:space="0" w:color="auto"/>
                      </w:divBdr>
                    </w:div>
                  </w:divsChild>
                </w:div>
                <w:div w:id="1649168622">
                  <w:marLeft w:val="0"/>
                  <w:marRight w:val="0"/>
                  <w:marTop w:val="375"/>
                  <w:marBottom w:val="0"/>
                  <w:divBdr>
                    <w:top w:val="none" w:sz="0" w:space="0" w:color="auto"/>
                    <w:left w:val="none" w:sz="0" w:space="0" w:color="auto"/>
                    <w:bottom w:val="none" w:sz="0" w:space="0" w:color="auto"/>
                    <w:right w:val="none" w:sz="0" w:space="0" w:color="auto"/>
                  </w:divBdr>
                  <w:divsChild>
                    <w:div w:id="1543253178">
                      <w:marLeft w:val="0"/>
                      <w:marRight w:val="0"/>
                      <w:marTop w:val="0"/>
                      <w:marBottom w:val="0"/>
                      <w:divBdr>
                        <w:top w:val="none" w:sz="0" w:space="0" w:color="auto"/>
                        <w:left w:val="none" w:sz="0" w:space="0" w:color="auto"/>
                        <w:bottom w:val="none" w:sz="0" w:space="0" w:color="auto"/>
                        <w:right w:val="none" w:sz="0" w:space="0" w:color="auto"/>
                      </w:divBdr>
                      <w:divsChild>
                        <w:div w:id="231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915">
                  <w:marLeft w:val="0"/>
                  <w:marRight w:val="0"/>
                  <w:marTop w:val="375"/>
                  <w:marBottom w:val="0"/>
                  <w:divBdr>
                    <w:top w:val="none" w:sz="0" w:space="0" w:color="auto"/>
                    <w:left w:val="none" w:sz="0" w:space="0" w:color="auto"/>
                    <w:bottom w:val="none" w:sz="0" w:space="0" w:color="auto"/>
                    <w:right w:val="none" w:sz="0" w:space="0" w:color="auto"/>
                  </w:divBdr>
                  <w:divsChild>
                    <w:div w:id="1312253887">
                      <w:marLeft w:val="0"/>
                      <w:marRight w:val="0"/>
                      <w:marTop w:val="0"/>
                      <w:marBottom w:val="0"/>
                      <w:divBdr>
                        <w:top w:val="none" w:sz="0" w:space="0" w:color="auto"/>
                        <w:left w:val="none" w:sz="0" w:space="0" w:color="auto"/>
                        <w:bottom w:val="none" w:sz="0" w:space="0" w:color="auto"/>
                        <w:right w:val="none" w:sz="0" w:space="0" w:color="auto"/>
                      </w:divBdr>
                    </w:div>
                  </w:divsChild>
                </w:div>
                <w:div w:id="794955690">
                  <w:marLeft w:val="0"/>
                  <w:marRight w:val="0"/>
                  <w:marTop w:val="225"/>
                  <w:marBottom w:val="0"/>
                  <w:divBdr>
                    <w:top w:val="none" w:sz="0" w:space="0" w:color="auto"/>
                    <w:left w:val="none" w:sz="0" w:space="0" w:color="auto"/>
                    <w:bottom w:val="none" w:sz="0" w:space="0" w:color="auto"/>
                    <w:right w:val="none" w:sz="0" w:space="0" w:color="auto"/>
                  </w:divBdr>
                  <w:divsChild>
                    <w:div w:id="1584532485">
                      <w:marLeft w:val="0"/>
                      <w:marRight w:val="0"/>
                      <w:marTop w:val="0"/>
                      <w:marBottom w:val="0"/>
                      <w:divBdr>
                        <w:top w:val="none" w:sz="0" w:space="0" w:color="auto"/>
                        <w:left w:val="none" w:sz="0" w:space="0" w:color="auto"/>
                        <w:bottom w:val="none" w:sz="0" w:space="0" w:color="auto"/>
                        <w:right w:val="none" w:sz="0" w:space="0" w:color="auto"/>
                      </w:divBdr>
                      <w:divsChild>
                        <w:div w:id="265623483">
                          <w:marLeft w:val="0"/>
                          <w:marRight w:val="0"/>
                          <w:marTop w:val="0"/>
                          <w:marBottom w:val="0"/>
                          <w:divBdr>
                            <w:top w:val="single" w:sz="6" w:space="0" w:color="D9D9D9"/>
                            <w:left w:val="none" w:sz="0" w:space="0" w:color="auto"/>
                            <w:bottom w:val="single" w:sz="6" w:space="0" w:color="D9D9D9"/>
                            <w:right w:val="none" w:sz="0" w:space="0" w:color="auto"/>
                          </w:divBdr>
                          <w:divsChild>
                            <w:div w:id="942571462">
                              <w:marLeft w:val="0"/>
                              <w:marRight w:val="0"/>
                              <w:marTop w:val="0"/>
                              <w:marBottom w:val="0"/>
                              <w:divBdr>
                                <w:top w:val="none" w:sz="0" w:space="0" w:color="auto"/>
                                <w:left w:val="none" w:sz="0" w:space="0" w:color="auto"/>
                                <w:bottom w:val="none" w:sz="0" w:space="0" w:color="auto"/>
                                <w:right w:val="none" w:sz="0" w:space="0" w:color="auto"/>
                              </w:divBdr>
                              <w:divsChild>
                                <w:div w:id="1457143557">
                                  <w:marLeft w:val="0"/>
                                  <w:marRight w:val="0"/>
                                  <w:marTop w:val="0"/>
                                  <w:marBottom w:val="0"/>
                                  <w:divBdr>
                                    <w:top w:val="none" w:sz="0" w:space="0" w:color="auto"/>
                                    <w:left w:val="none" w:sz="0" w:space="0" w:color="auto"/>
                                    <w:bottom w:val="none" w:sz="0" w:space="0" w:color="auto"/>
                                    <w:right w:val="none" w:sz="0" w:space="0" w:color="auto"/>
                                  </w:divBdr>
                                  <w:divsChild>
                                    <w:div w:id="468397612">
                                      <w:marLeft w:val="0"/>
                                      <w:marRight w:val="0"/>
                                      <w:marTop w:val="0"/>
                                      <w:marBottom w:val="0"/>
                                      <w:divBdr>
                                        <w:top w:val="none" w:sz="0" w:space="0" w:color="auto"/>
                                        <w:left w:val="none" w:sz="0" w:space="0" w:color="auto"/>
                                        <w:bottom w:val="none" w:sz="0" w:space="0" w:color="auto"/>
                                        <w:right w:val="none" w:sz="0" w:space="0" w:color="auto"/>
                                      </w:divBdr>
                                      <w:divsChild>
                                        <w:div w:id="1276984165">
                                          <w:marLeft w:val="0"/>
                                          <w:marRight w:val="0"/>
                                          <w:marTop w:val="0"/>
                                          <w:marBottom w:val="0"/>
                                          <w:divBdr>
                                            <w:top w:val="none" w:sz="0" w:space="0" w:color="auto"/>
                                            <w:left w:val="none" w:sz="0" w:space="0" w:color="auto"/>
                                            <w:bottom w:val="none" w:sz="0" w:space="0" w:color="auto"/>
                                            <w:right w:val="none" w:sz="0" w:space="0" w:color="auto"/>
                                          </w:divBdr>
                                          <w:divsChild>
                                            <w:div w:id="1556772134">
                                              <w:marLeft w:val="0"/>
                                              <w:marRight w:val="0"/>
                                              <w:marTop w:val="0"/>
                                              <w:marBottom w:val="0"/>
                                              <w:divBdr>
                                                <w:top w:val="none" w:sz="0" w:space="0" w:color="auto"/>
                                                <w:left w:val="none" w:sz="0" w:space="0" w:color="auto"/>
                                                <w:bottom w:val="none" w:sz="0" w:space="0" w:color="auto"/>
                                                <w:right w:val="none" w:sz="0" w:space="0" w:color="auto"/>
                                              </w:divBdr>
                                              <w:divsChild>
                                                <w:div w:id="1138914448">
                                                  <w:marLeft w:val="0"/>
                                                  <w:marRight w:val="0"/>
                                                  <w:marTop w:val="0"/>
                                                  <w:marBottom w:val="0"/>
                                                  <w:divBdr>
                                                    <w:top w:val="none" w:sz="0" w:space="0" w:color="auto"/>
                                                    <w:left w:val="none" w:sz="0" w:space="0" w:color="auto"/>
                                                    <w:bottom w:val="none" w:sz="0" w:space="0" w:color="auto"/>
                                                    <w:right w:val="none" w:sz="0" w:space="0" w:color="auto"/>
                                                  </w:divBdr>
                                                  <w:divsChild>
                                                    <w:div w:id="302196367">
                                                      <w:marLeft w:val="0"/>
                                                      <w:marRight w:val="0"/>
                                                      <w:marTop w:val="0"/>
                                                      <w:marBottom w:val="0"/>
                                                      <w:divBdr>
                                                        <w:top w:val="none" w:sz="0" w:space="0" w:color="auto"/>
                                                        <w:left w:val="none" w:sz="0" w:space="0" w:color="auto"/>
                                                        <w:bottom w:val="none" w:sz="0" w:space="0" w:color="auto"/>
                                                        <w:right w:val="none" w:sz="0" w:space="0" w:color="auto"/>
                                                      </w:divBdr>
                                                      <w:divsChild>
                                                        <w:div w:id="1866600239">
                                                          <w:marLeft w:val="0"/>
                                                          <w:marRight w:val="0"/>
                                                          <w:marTop w:val="0"/>
                                                          <w:marBottom w:val="0"/>
                                                          <w:divBdr>
                                                            <w:top w:val="none" w:sz="0" w:space="0" w:color="auto"/>
                                                            <w:left w:val="none" w:sz="0" w:space="0" w:color="auto"/>
                                                            <w:bottom w:val="none" w:sz="0" w:space="0" w:color="auto"/>
                                                            <w:right w:val="none" w:sz="0" w:space="0" w:color="auto"/>
                                                          </w:divBdr>
                                                          <w:divsChild>
                                                            <w:div w:id="2110276015">
                                                              <w:marLeft w:val="0"/>
                                                              <w:marRight w:val="0"/>
                                                              <w:marTop w:val="0"/>
                                                              <w:marBottom w:val="0"/>
                                                              <w:divBdr>
                                                                <w:top w:val="none" w:sz="0" w:space="0" w:color="auto"/>
                                                                <w:left w:val="none" w:sz="0" w:space="0" w:color="auto"/>
                                                                <w:bottom w:val="none" w:sz="0" w:space="0" w:color="auto"/>
                                                                <w:right w:val="none" w:sz="0" w:space="0" w:color="auto"/>
                                                              </w:divBdr>
                                                              <w:divsChild>
                                                                <w:div w:id="803044474">
                                                                  <w:marLeft w:val="0"/>
                                                                  <w:marRight w:val="0"/>
                                                                  <w:marTop w:val="0"/>
                                                                  <w:marBottom w:val="0"/>
                                                                  <w:divBdr>
                                                                    <w:top w:val="none" w:sz="0" w:space="0" w:color="auto"/>
                                                                    <w:left w:val="none" w:sz="0" w:space="0" w:color="auto"/>
                                                                    <w:bottom w:val="none" w:sz="0" w:space="0" w:color="auto"/>
                                                                    <w:right w:val="none" w:sz="0" w:space="0" w:color="auto"/>
                                                                  </w:divBdr>
                                                                  <w:divsChild>
                                                                    <w:div w:id="555361634">
                                                                      <w:marLeft w:val="0"/>
                                                                      <w:marRight w:val="0"/>
                                                                      <w:marTop w:val="0"/>
                                                                      <w:marBottom w:val="0"/>
                                                                      <w:divBdr>
                                                                        <w:top w:val="none" w:sz="0" w:space="0" w:color="auto"/>
                                                                        <w:left w:val="none" w:sz="0" w:space="0" w:color="auto"/>
                                                                        <w:bottom w:val="none" w:sz="0" w:space="0" w:color="auto"/>
                                                                        <w:right w:val="none" w:sz="0" w:space="0" w:color="auto"/>
                                                                      </w:divBdr>
                                                                      <w:divsChild>
                                                                        <w:div w:id="1006206261">
                                                                          <w:marLeft w:val="0"/>
                                                                          <w:marRight w:val="0"/>
                                                                          <w:marTop w:val="0"/>
                                                                          <w:marBottom w:val="0"/>
                                                                          <w:divBdr>
                                                                            <w:top w:val="none" w:sz="0" w:space="0" w:color="auto"/>
                                                                            <w:left w:val="none" w:sz="0" w:space="0" w:color="auto"/>
                                                                            <w:bottom w:val="none" w:sz="0" w:space="0" w:color="auto"/>
                                                                            <w:right w:val="none" w:sz="0" w:space="0" w:color="auto"/>
                                                                          </w:divBdr>
                                                                        </w:div>
                                                                        <w:div w:id="15173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10676">
                  <w:marLeft w:val="0"/>
                  <w:marRight w:val="0"/>
                  <w:marTop w:val="225"/>
                  <w:marBottom w:val="0"/>
                  <w:divBdr>
                    <w:top w:val="none" w:sz="0" w:space="0" w:color="auto"/>
                    <w:left w:val="none" w:sz="0" w:space="0" w:color="auto"/>
                    <w:bottom w:val="none" w:sz="0" w:space="0" w:color="auto"/>
                    <w:right w:val="none" w:sz="0" w:space="0" w:color="auto"/>
                  </w:divBdr>
                  <w:divsChild>
                    <w:div w:id="2114206012">
                      <w:marLeft w:val="0"/>
                      <w:marRight w:val="0"/>
                      <w:marTop w:val="0"/>
                      <w:marBottom w:val="0"/>
                      <w:divBdr>
                        <w:top w:val="none" w:sz="0" w:space="0" w:color="auto"/>
                        <w:left w:val="none" w:sz="0" w:space="0" w:color="auto"/>
                        <w:bottom w:val="none" w:sz="0" w:space="0" w:color="auto"/>
                        <w:right w:val="none" w:sz="0" w:space="0" w:color="auto"/>
                      </w:divBdr>
                    </w:div>
                  </w:divsChild>
                </w:div>
                <w:div w:id="963118542">
                  <w:marLeft w:val="0"/>
                  <w:marRight w:val="0"/>
                  <w:marTop w:val="375"/>
                  <w:marBottom w:val="0"/>
                  <w:divBdr>
                    <w:top w:val="none" w:sz="0" w:space="0" w:color="auto"/>
                    <w:left w:val="none" w:sz="0" w:space="0" w:color="auto"/>
                    <w:bottom w:val="none" w:sz="0" w:space="0" w:color="auto"/>
                    <w:right w:val="none" w:sz="0" w:space="0" w:color="auto"/>
                  </w:divBdr>
                  <w:divsChild>
                    <w:div w:id="1678656228">
                      <w:marLeft w:val="0"/>
                      <w:marRight w:val="0"/>
                      <w:marTop w:val="0"/>
                      <w:marBottom w:val="0"/>
                      <w:divBdr>
                        <w:top w:val="none" w:sz="0" w:space="0" w:color="auto"/>
                        <w:left w:val="none" w:sz="0" w:space="0" w:color="auto"/>
                        <w:bottom w:val="none" w:sz="0" w:space="0" w:color="auto"/>
                        <w:right w:val="none" w:sz="0" w:space="0" w:color="auto"/>
                      </w:divBdr>
                      <w:divsChild>
                        <w:div w:id="950160767">
                          <w:marLeft w:val="0"/>
                          <w:marRight w:val="0"/>
                          <w:marTop w:val="0"/>
                          <w:marBottom w:val="0"/>
                          <w:divBdr>
                            <w:top w:val="none" w:sz="0" w:space="0" w:color="auto"/>
                            <w:left w:val="none" w:sz="0" w:space="0" w:color="auto"/>
                            <w:bottom w:val="none" w:sz="0" w:space="0" w:color="auto"/>
                            <w:right w:val="none" w:sz="0" w:space="0" w:color="auto"/>
                          </w:divBdr>
                        </w:div>
                        <w:div w:id="588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13328">
      <w:bodyDiv w:val="1"/>
      <w:marLeft w:val="0"/>
      <w:marRight w:val="0"/>
      <w:marTop w:val="0"/>
      <w:marBottom w:val="0"/>
      <w:divBdr>
        <w:top w:val="none" w:sz="0" w:space="0" w:color="auto"/>
        <w:left w:val="none" w:sz="0" w:space="0" w:color="auto"/>
        <w:bottom w:val="none" w:sz="0" w:space="0" w:color="auto"/>
        <w:right w:val="none" w:sz="0" w:space="0" w:color="auto"/>
      </w:divBdr>
      <w:divsChild>
        <w:div w:id="1051807448">
          <w:marLeft w:val="0"/>
          <w:marRight w:val="0"/>
          <w:marTop w:val="0"/>
          <w:marBottom w:val="300"/>
          <w:divBdr>
            <w:top w:val="none" w:sz="0" w:space="0" w:color="auto"/>
            <w:left w:val="none" w:sz="0" w:space="0" w:color="auto"/>
            <w:bottom w:val="none" w:sz="0" w:space="0" w:color="auto"/>
            <w:right w:val="none" w:sz="0" w:space="0" w:color="auto"/>
          </w:divBdr>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266503">
      <w:bodyDiv w:val="1"/>
      <w:marLeft w:val="0"/>
      <w:marRight w:val="0"/>
      <w:marTop w:val="0"/>
      <w:marBottom w:val="0"/>
      <w:divBdr>
        <w:top w:val="none" w:sz="0" w:space="0" w:color="auto"/>
        <w:left w:val="none" w:sz="0" w:space="0" w:color="auto"/>
        <w:bottom w:val="none" w:sz="0" w:space="0" w:color="auto"/>
        <w:right w:val="none" w:sz="0" w:space="0" w:color="auto"/>
      </w:divBdr>
      <w:divsChild>
        <w:div w:id="60832695">
          <w:marLeft w:val="0"/>
          <w:marRight w:val="0"/>
          <w:marTop w:val="0"/>
          <w:marBottom w:val="300"/>
          <w:divBdr>
            <w:top w:val="none" w:sz="0" w:space="0" w:color="auto"/>
            <w:left w:val="none" w:sz="0" w:space="0" w:color="auto"/>
            <w:bottom w:val="none" w:sz="0" w:space="0" w:color="auto"/>
            <w:right w:val="none" w:sz="0" w:space="0" w:color="auto"/>
          </w:divBdr>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2580639">
      <w:bodyDiv w:val="1"/>
      <w:marLeft w:val="0"/>
      <w:marRight w:val="0"/>
      <w:marTop w:val="0"/>
      <w:marBottom w:val="0"/>
      <w:divBdr>
        <w:top w:val="none" w:sz="0" w:space="0" w:color="auto"/>
        <w:left w:val="none" w:sz="0" w:space="0" w:color="auto"/>
        <w:bottom w:val="none" w:sz="0" w:space="0" w:color="auto"/>
        <w:right w:val="none" w:sz="0" w:space="0" w:color="auto"/>
      </w:divBdr>
      <w:divsChild>
        <w:div w:id="231547433">
          <w:marLeft w:val="0"/>
          <w:marRight w:val="0"/>
          <w:marTop w:val="0"/>
          <w:marBottom w:val="0"/>
          <w:divBdr>
            <w:top w:val="none" w:sz="0" w:space="0" w:color="auto"/>
            <w:left w:val="none" w:sz="0" w:space="0" w:color="auto"/>
            <w:bottom w:val="none" w:sz="0" w:space="0" w:color="auto"/>
            <w:right w:val="none" w:sz="0" w:space="0" w:color="auto"/>
          </w:divBdr>
        </w:div>
        <w:div w:id="535385203">
          <w:marLeft w:val="0"/>
          <w:marRight w:val="0"/>
          <w:marTop w:val="300"/>
          <w:marBottom w:val="300"/>
          <w:divBdr>
            <w:top w:val="none" w:sz="0" w:space="0" w:color="auto"/>
            <w:left w:val="none" w:sz="0" w:space="0" w:color="auto"/>
            <w:bottom w:val="none" w:sz="0" w:space="0" w:color="auto"/>
            <w:right w:val="none" w:sz="0" w:space="0" w:color="auto"/>
          </w:divBdr>
        </w:div>
        <w:div w:id="807018545">
          <w:marLeft w:val="0"/>
          <w:marRight w:val="0"/>
          <w:marTop w:val="0"/>
          <w:marBottom w:val="0"/>
          <w:divBdr>
            <w:top w:val="none" w:sz="0" w:space="0" w:color="auto"/>
            <w:left w:val="none" w:sz="0" w:space="0" w:color="auto"/>
            <w:bottom w:val="none" w:sz="0" w:space="0" w:color="auto"/>
            <w:right w:val="none" w:sz="0" w:space="0" w:color="auto"/>
          </w:divBdr>
          <w:divsChild>
            <w:div w:id="298844271">
              <w:marLeft w:val="0"/>
              <w:marRight w:val="0"/>
              <w:marTop w:val="300"/>
              <w:marBottom w:val="450"/>
              <w:divBdr>
                <w:top w:val="none" w:sz="0" w:space="0" w:color="auto"/>
                <w:left w:val="none" w:sz="0" w:space="0" w:color="auto"/>
                <w:bottom w:val="none" w:sz="0" w:space="0" w:color="auto"/>
                <w:right w:val="none" w:sz="0" w:space="0" w:color="auto"/>
              </w:divBdr>
              <w:divsChild>
                <w:div w:id="920335281">
                  <w:marLeft w:val="0"/>
                  <w:marRight w:val="0"/>
                  <w:marTop w:val="0"/>
                  <w:marBottom w:val="0"/>
                  <w:divBdr>
                    <w:top w:val="none" w:sz="0" w:space="0" w:color="auto"/>
                    <w:left w:val="none" w:sz="0" w:space="0" w:color="auto"/>
                    <w:bottom w:val="none" w:sz="0" w:space="0" w:color="auto"/>
                    <w:right w:val="none" w:sz="0" w:space="0" w:color="auto"/>
                  </w:divBdr>
                  <w:divsChild>
                    <w:div w:id="1173304335">
                      <w:marLeft w:val="0"/>
                      <w:marRight w:val="0"/>
                      <w:marTop w:val="0"/>
                      <w:marBottom w:val="0"/>
                      <w:divBdr>
                        <w:top w:val="none" w:sz="0" w:space="0" w:color="auto"/>
                        <w:left w:val="none" w:sz="0" w:space="0" w:color="auto"/>
                        <w:bottom w:val="none" w:sz="0" w:space="0" w:color="auto"/>
                        <w:right w:val="none" w:sz="0" w:space="0" w:color="auto"/>
                      </w:divBdr>
                      <w:divsChild>
                        <w:div w:id="1249844474">
                          <w:marLeft w:val="0"/>
                          <w:marRight w:val="0"/>
                          <w:marTop w:val="0"/>
                          <w:marBottom w:val="0"/>
                          <w:divBdr>
                            <w:top w:val="none" w:sz="0" w:space="0" w:color="auto"/>
                            <w:left w:val="none" w:sz="0" w:space="0" w:color="auto"/>
                            <w:bottom w:val="none" w:sz="0" w:space="0" w:color="auto"/>
                            <w:right w:val="none" w:sz="0" w:space="0" w:color="auto"/>
                          </w:divBdr>
                          <w:divsChild>
                            <w:div w:id="17581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7595">
          <w:marLeft w:val="0"/>
          <w:marRight w:val="0"/>
          <w:marTop w:val="0"/>
          <w:marBottom w:val="0"/>
          <w:divBdr>
            <w:top w:val="none" w:sz="0" w:space="0" w:color="auto"/>
            <w:left w:val="none" w:sz="0" w:space="0" w:color="auto"/>
            <w:bottom w:val="none" w:sz="0" w:space="0" w:color="auto"/>
            <w:right w:val="none" w:sz="0" w:space="0" w:color="auto"/>
          </w:divBdr>
        </w:div>
      </w:divsChild>
    </w:div>
    <w:div w:id="1733314619">
      <w:bodyDiv w:val="1"/>
      <w:marLeft w:val="0"/>
      <w:marRight w:val="0"/>
      <w:marTop w:val="0"/>
      <w:marBottom w:val="0"/>
      <w:divBdr>
        <w:top w:val="none" w:sz="0" w:space="0" w:color="auto"/>
        <w:left w:val="none" w:sz="0" w:space="0" w:color="auto"/>
        <w:bottom w:val="none" w:sz="0" w:space="0" w:color="auto"/>
        <w:right w:val="none" w:sz="0" w:space="0" w:color="auto"/>
      </w:divBdr>
      <w:divsChild>
        <w:div w:id="294674962">
          <w:marLeft w:val="0"/>
          <w:marRight w:val="0"/>
          <w:marTop w:val="0"/>
          <w:marBottom w:val="75"/>
          <w:divBdr>
            <w:top w:val="none" w:sz="0" w:space="0" w:color="auto"/>
            <w:left w:val="none" w:sz="0" w:space="0" w:color="auto"/>
            <w:bottom w:val="none" w:sz="0" w:space="0" w:color="auto"/>
            <w:right w:val="none" w:sz="0" w:space="0" w:color="auto"/>
          </w:divBdr>
        </w:div>
        <w:div w:id="1951011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3697210">
      <w:bodyDiv w:val="1"/>
      <w:marLeft w:val="0"/>
      <w:marRight w:val="0"/>
      <w:marTop w:val="0"/>
      <w:marBottom w:val="0"/>
      <w:divBdr>
        <w:top w:val="none" w:sz="0" w:space="0" w:color="auto"/>
        <w:left w:val="none" w:sz="0" w:space="0" w:color="auto"/>
        <w:bottom w:val="none" w:sz="0" w:space="0" w:color="auto"/>
        <w:right w:val="none" w:sz="0" w:space="0" w:color="auto"/>
      </w:divBdr>
      <w:divsChild>
        <w:div w:id="1957325379">
          <w:marLeft w:val="0"/>
          <w:marRight w:val="0"/>
          <w:marTop w:val="0"/>
          <w:marBottom w:val="150"/>
          <w:divBdr>
            <w:top w:val="none" w:sz="0" w:space="0" w:color="auto"/>
            <w:left w:val="none" w:sz="0" w:space="0" w:color="auto"/>
            <w:bottom w:val="none" w:sz="0" w:space="0" w:color="auto"/>
            <w:right w:val="none" w:sz="0" w:space="0" w:color="auto"/>
          </w:divBdr>
          <w:divsChild>
            <w:div w:id="1723139222">
              <w:marLeft w:val="0"/>
              <w:marRight w:val="0"/>
              <w:marTop w:val="0"/>
              <w:marBottom w:val="0"/>
              <w:divBdr>
                <w:top w:val="none" w:sz="0" w:space="0" w:color="auto"/>
                <w:left w:val="none" w:sz="0" w:space="0" w:color="auto"/>
                <w:bottom w:val="none" w:sz="0" w:space="0" w:color="auto"/>
                <w:right w:val="none" w:sz="0" w:space="0" w:color="auto"/>
              </w:divBdr>
              <w:divsChild>
                <w:div w:id="930507336">
                  <w:marLeft w:val="0"/>
                  <w:marRight w:val="150"/>
                  <w:marTop w:val="0"/>
                  <w:marBottom w:val="0"/>
                  <w:divBdr>
                    <w:top w:val="none" w:sz="0" w:space="0" w:color="auto"/>
                    <w:left w:val="none" w:sz="0" w:space="0" w:color="auto"/>
                    <w:bottom w:val="none" w:sz="0" w:space="0" w:color="auto"/>
                    <w:right w:val="none" w:sz="0" w:space="0" w:color="auto"/>
                  </w:divBdr>
                </w:div>
                <w:div w:id="2096046759">
                  <w:marLeft w:val="0"/>
                  <w:marRight w:val="150"/>
                  <w:marTop w:val="0"/>
                  <w:marBottom w:val="0"/>
                  <w:divBdr>
                    <w:top w:val="none" w:sz="0" w:space="0" w:color="auto"/>
                    <w:left w:val="none" w:sz="0" w:space="0" w:color="auto"/>
                    <w:bottom w:val="none" w:sz="0" w:space="0" w:color="auto"/>
                    <w:right w:val="none" w:sz="0" w:space="0" w:color="auto"/>
                  </w:divBdr>
                </w:div>
              </w:divsChild>
            </w:div>
            <w:div w:id="242683948">
              <w:marLeft w:val="0"/>
              <w:marRight w:val="0"/>
              <w:marTop w:val="0"/>
              <w:marBottom w:val="0"/>
              <w:divBdr>
                <w:top w:val="none" w:sz="0" w:space="0" w:color="auto"/>
                <w:left w:val="none" w:sz="0" w:space="0" w:color="auto"/>
                <w:bottom w:val="none" w:sz="0" w:space="0" w:color="auto"/>
                <w:right w:val="none" w:sz="0" w:space="0" w:color="auto"/>
              </w:divBdr>
              <w:divsChild>
                <w:div w:id="286546330">
                  <w:marLeft w:val="0"/>
                  <w:marRight w:val="0"/>
                  <w:marTop w:val="0"/>
                  <w:marBottom w:val="0"/>
                  <w:divBdr>
                    <w:top w:val="none" w:sz="0" w:space="0" w:color="auto"/>
                    <w:left w:val="none" w:sz="0" w:space="0" w:color="auto"/>
                    <w:bottom w:val="none" w:sz="0" w:space="0" w:color="auto"/>
                    <w:right w:val="none" w:sz="0" w:space="0" w:color="auto"/>
                  </w:divBdr>
                  <w:divsChild>
                    <w:div w:id="1063598022">
                      <w:marLeft w:val="0"/>
                      <w:marRight w:val="0"/>
                      <w:marTop w:val="0"/>
                      <w:marBottom w:val="0"/>
                      <w:divBdr>
                        <w:top w:val="none" w:sz="0" w:space="0" w:color="auto"/>
                        <w:left w:val="none" w:sz="0" w:space="0" w:color="auto"/>
                        <w:bottom w:val="none" w:sz="0" w:space="0" w:color="auto"/>
                        <w:right w:val="none" w:sz="0" w:space="0" w:color="auto"/>
                      </w:divBdr>
                      <w:divsChild>
                        <w:div w:id="2019237421">
                          <w:marLeft w:val="0"/>
                          <w:marRight w:val="0"/>
                          <w:marTop w:val="0"/>
                          <w:marBottom w:val="0"/>
                          <w:divBdr>
                            <w:top w:val="none" w:sz="0" w:space="0" w:color="auto"/>
                            <w:left w:val="none" w:sz="0" w:space="0" w:color="auto"/>
                            <w:bottom w:val="none" w:sz="0" w:space="0" w:color="auto"/>
                            <w:right w:val="none" w:sz="0" w:space="0" w:color="auto"/>
                          </w:divBdr>
                        </w:div>
                      </w:divsChild>
                    </w:div>
                    <w:div w:id="1301692003">
                      <w:marLeft w:val="0"/>
                      <w:marRight w:val="135"/>
                      <w:marTop w:val="0"/>
                      <w:marBottom w:val="0"/>
                      <w:divBdr>
                        <w:top w:val="none" w:sz="0" w:space="0" w:color="auto"/>
                        <w:left w:val="none" w:sz="0" w:space="0" w:color="auto"/>
                        <w:bottom w:val="none" w:sz="0" w:space="0" w:color="auto"/>
                        <w:right w:val="none" w:sz="0" w:space="0" w:color="auto"/>
                      </w:divBdr>
                    </w:div>
                    <w:div w:id="28339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8840">
          <w:marLeft w:val="0"/>
          <w:marRight w:val="0"/>
          <w:marTop w:val="0"/>
          <w:marBottom w:val="0"/>
          <w:divBdr>
            <w:top w:val="none" w:sz="0" w:space="0" w:color="auto"/>
            <w:left w:val="none" w:sz="0" w:space="0" w:color="auto"/>
            <w:bottom w:val="none" w:sz="0" w:space="0" w:color="auto"/>
            <w:right w:val="none" w:sz="0" w:space="0" w:color="auto"/>
          </w:divBdr>
          <w:divsChild>
            <w:div w:id="1665664075">
              <w:marLeft w:val="0"/>
              <w:marRight w:val="0"/>
              <w:marTop w:val="0"/>
              <w:marBottom w:val="0"/>
              <w:divBdr>
                <w:top w:val="none" w:sz="0" w:space="0" w:color="auto"/>
                <w:left w:val="none" w:sz="0" w:space="0" w:color="auto"/>
                <w:bottom w:val="none" w:sz="0" w:space="0" w:color="auto"/>
                <w:right w:val="none" w:sz="0" w:space="0" w:color="auto"/>
              </w:divBdr>
              <w:divsChild>
                <w:div w:id="789325622">
                  <w:marLeft w:val="0"/>
                  <w:marRight w:val="0"/>
                  <w:marTop w:val="0"/>
                  <w:marBottom w:val="0"/>
                  <w:divBdr>
                    <w:top w:val="none" w:sz="0" w:space="0" w:color="auto"/>
                    <w:left w:val="none" w:sz="0" w:space="0" w:color="auto"/>
                    <w:bottom w:val="none" w:sz="0" w:space="0" w:color="auto"/>
                    <w:right w:val="none" w:sz="0" w:space="0" w:color="auto"/>
                  </w:divBdr>
                </w:div>
              </w:divsChild>
            </w:div>
            <w:div w:id="1215312900">
              <w:marLeft w:val="0"/>
              <w:marRight w:val="0"/>
              <w:marTop w:val="225"/>
              <w:marBottom w:val="0"/>
              <w:divBdr>
                <w:top w:val="none" w:sz="0" w:space="0" w:color="auto"/>
                <w:left w:val="none" w:sz="0" w:space="0" w:color="auto"/>
                <w:bottom w:val="none" w:sz="0" w:space="0" w:color="auto"/>
                <w:right w:val="none" w:sz="0" w:space="0" w:color="auto"/>
              </w:divBdr>
              <w:divsChild>
                <w:div w:id="1153982746">
                  <w:marLeft w:val="0"/>
                  <w:marRight w:val="0"/>
                  <w:marTop w:val="0"/>
                  <w:marBottom w:val="0"/>
                  <w:divBdr>
                    <w:top w:val="none" w:sz="0" w:space="0" w:color="auto"/>
                    <w:left w:val="none" w:sz="0" w:space="0" w:color="auto"/>
                    <w:bottom w:val="none" w:sz="0" w:space="0" w:color="auto"/>
                    <w:right w:val="none" w:sz="0" w:space="0" w:color="auto"/>
                  </w:divBdr>
                </w:div>
              </w:divsChild>
            </w:div>
            <w:div w:id="345137015">
              <w:marLeft w:val="0"/>
              <w:marRight w:val="0"/>
              <w:marTop w:val="375"/>
              <w:marBottom w:val="0"/>
              <w:divBdr>
                <w:top w:val="none" w:sz="0" w:space="0" w:color="auto"/>
                <w:left w:val="none" w:sz="0" w:space="0" w:color="auto"/>
                <w:bottom w:val="none" w:sz="0" w:space="0" w:color="auto"/>
                <w:right w:val="none" w:sz="0" w:space="0" w:color="auto"/>
              </w:divBdr>
              <w:divsChild>
                <w:div w:id="300156759">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1854">
              <w:marLeft w:val="0"/>
              <w:marRight w:val="0"/>
              <w:marTop w:val="375"/>
              <w:marBottom w:val="0"/>
              <w:divBdr>
                <w:top w:val="none" w:sz="0" w:space="0" w:color="auto"/>
                <w:left w:val="none" w:sz="0" w:space="0" w:color="auto"/>
                <w:bottom w:val="none" w:sz="0" w:space="0" w:color="auto"/>
                <w:right w:val="none" w:sz="0" w:space="0" w:color="auto"/>
              </w:divBdr>
              <w:divsChild>
                <w:div w:id="190579587">
                  <w:marLeft w:val="0"/>
                  <w:marRight w:val="0"/>
                  <w:marTop w:val="0"/>
                  <w:marBottom w:val="0"/>
                  <w:divBdr>
                    <w:top w:val="none" w:sz="0" w:space="0" w:color="auto"/>
                    <w:left w:val="none" w:sz="0" w:space="0" w:color="auto"/>
                    <w:bottom w:val="none" w:sz="0" w:space="0" w:color="auto"/>
                    <w:right w:val="none" w:sz="0" w:space="0" w:color="auto"/>
                  </w:divBdr>
                </w:div>
              </w:divsChild>
            </w:div>
            <w:div w:id="1012026639">
              <w:marLeft w:val="0"/>
              <w:marRight w:val="0"/>
              <w:marTop w:val="225"/>
              <w:marBottom w:val="0"/>
              <w:divBdr>
                <w:top w:val="none" w:sz="0" w:space="0" w:color="auto"/>
                <w:left w:val="none" w:sz="0" w:space="0" w:color="auto"/>
                <w:bottom w:val="none" w:sz="0" w:space="0" w:color="auto"/>
                <w:right w:val="none" w:sz="0" w:space="0" w:color="auto"/>
              </w:divBdr>
              <w:divsChild>
                <w:div w:id="755518758">
                  <w:marLeft w:val="0"/>
                  <w:marRight w:val="0"/>
                  <w:marTop w:val="0"/>
                  <w:marBottom w:val="0"/>
                  <w:divBdr>
                    <w:top w:val="none" w:sz="0" w:space="0" w:color="auto"/>
                    <w:left w:val="none" w:sz="0" w:space="0" w:color="auto"/>
                    <w:bottom w:val="none" w:sz="0" w:space="0" w:color="auto"/>
                    <w:right w:val="none" w:sz="0" w:space="0" w:color="auto"/>
                  </w:divBdr>
                </w:div>
              </w:divsChild>
            </w:div>
            <w:div w:id="718818213">
              <w:marLeft w:val="0"/>
              <w:marRight w:val="0"/>
              <w:marTop w:val="225"/>
              <w:marBottom w:val="0"/>
              <w:divBdr>
                <w:top w:val="none" w:sz="0" w:space="0" w:color="auto"/>
                <w:left w:val="none" w:sz="0" w:space="0" w:color="auto"/>
                <w:bottom w:val="none" w:sz="0" w:space="0" w:color="auto"/>
                <w:right w:val="none" w:sz="0" w:space="0" w:color="auto"/>
              </w:divBdr>
              <w:divsChild>
                <w:div w:id="1319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349623">
      <w:bodyDiv w:val="1"/>
      <w:marLeft w:val="0"/>
      <w:marRight w:val="0"/>
      <w:marTop w:val="0"/>
      <w:marBottom w:val="0"/>
      <w:divBdr>
        <w:top w:val="none" w:sz="0" w:space="0" w:color="auto"/>
        <w:left w:val="none" w:sz="0" w:space="0" w:color="auto"/>
        <w:bottom w:val="none" w:sz="0" w:space="0" w:color="auto"/>
        <w:right w:val="none" w:sz="0" w:space="0" w:color="auto"/>
      </w:divBdr>
      <w:divsChild>
        <w:div w:id="1086612650">
          <w:marLeft w:val="0"/>
          <w:marRight w:val="0"/>
          <w:marTop w:val="0"/>
          <w:marBottom w:val="300"/>
          <w:divBdr>
            <w:top w:val="none" w:sz="0" w:space="0" w:color="auto"/>
            <w:left w:val="none" w:sz="0" w:space="0" w:color="auto"/>
            <w:bottom w:val="none" w:sz="0" w:space="0" w:color="auto"/>
            <w:right w:val="none" w:sz="0" w:space="0" w:color="auto"/>
          </w:divBdr>
        </w:div>
      </w:divsChild>
    </w:div>
    <w:div w:id="1735085901">
      <w:bodyDiv w:val="1"/>
      <w:marLeft w:val="0"/>
      <w:marRight w:val="0"/>
      <w:marTop w:val="0"/>
      <w:marBottom w:val="0"/>
      <w:divBdr>
        <w:top w:val="none" w:sz="0" w:space="0" w:color="auto"/>
        <w:left w:val="none" w:sz="0" w:space="0" w:color="auto"/>
        <w:bottom w:val="none" w:sz="0" w:space="0" w:color="auto"/>
        <w:right w:val="none" w:sz="0" w:space="0" w:color="auto"/>
      </w:divBdr>
      <w:divsChild>
        <w:div w:id="463352035">
          <w:marLeft w:val="0"/>
          <w:marRight w:val="0"/>
          <w:marTop w:val="0"/>
          <w:marBottom w:val="75"/>
          <w:divBdr>
            <w:top w:val="none" w:sz="0" w:space="0" w:color="auto"/>
            <w:left w:val="none" w:sz="0" w:space="0" w:color="auto"/>
            <w:bottom w:val="none" w:sz="0" w:space="0" w:color="auto"/>
            <w:right w:val="none" w:sz="0" w:space="0" w:color="auto"/>
          </w:divBdr>
        </w:div>
        <w:div w:id="4529906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5465507">
      <w:bodyDiv w:val="1"/>
      <w:marLeft w:val="0"/>
      <w:marRight w:val="0"/>
      <w:marTop w:val="0"/>
      <w:marBottom w:val="0"/>
      <w:divBdr>
        <w:top w:val="none" w:sz="0" w:space="0" w:color="auto"/>
        <w:left w:val="none" w:sz="0" w:space="0" w:color="auto"/>
        <w:bottom w:val="none" w:sz="0" w:space="0" w:color="auto"/>
        <w:right w:val="none" w:sz="0" w:space="0" w:color="auto"/>
      </w:divBdr>
      <w:divsChild>
        <w:div w:id="1801722596">
          <w:marLeft w:val="0"/>
          <w:marRight w:val="0"/>
          <w:marTop w:val="150"/>
          <w:marBottom w:val="450"/>
          <w:divBdr>
            <w:top w:val="none" w:sz="0" w:space="0" w:color="auto"/>
            <w:left w:val="none" w:sz="0" w:space="0" w:color="auto"/>
            <w:bottom w:val="none" w:sz="0" w:space="0" w:color="auto"/>
            <w:right w:val="none" w:sz="0" w:space="0" w:color="auto"/>
          </w:divBdr>
        </w:div>
        <w:div w:id="458038061">
          <w:marLeft w:val="0"/>
          <w:marRight w:val="0"/>
          <w:marTop w:val="0"/>
          <w:marBottom w:val="300"/>
          <w:divBdr>
            <w:top w:val="none" w:sz="0" w:space="0" w:color="auto"/>
            <w:left w:val="none" w:sz="0" w:space="0" w:color="auto"/>
            <w:bottom w:val="none" w:sz="0" w:space="0" w:color="auto"/>
            <w:right w:val="none" w:sz="0" w:space="0" w:color="auto"/>
          </w:divBdr>
        </w:div>
        <w:div w:id="506018546">
          <w:marLeft w:val="0"/>
          <w:marRight w:val="0"/>
          <w:marTop w:val="495"/>
          <w:marBottom w:val="630"/>
          <w:divBdr>
            <w:top w:val="none" w:sz="0" w:space="0" w:color="auto"/>
            <w:left w:val="none" w:sz="0" w:space="0" w:color="auto"/>
            <w:bottom w:val="none" w:sz="0" w:space="0" w:color="auto"/>
            <w:right w:val="none" w:sz="0" w:space="0" w:color="auto"/>
          </w:divBdr>
        </w:div>
      </w:divsChild>
    </w:div>
    <w:div w:id="1735811782">
      <w:bodyDiv w:val="1"/>
      <w:marLeft w:val="0"/>
      <w:marRight w:val="0"/>
      <w:marTop w:val="0"/>
      <w:marBottom w:val="0"/>
      <w:divBdr>
        <w:top w:val="none" w:sz="0" w:space="0" w:color="auto"/>
        <w:left w:val="none" w:sz="0" w:space="0" w:color="auto"/>
        <w:bottom w:val="none" w:sz="0" w:space="0" w:color="auto"/>
        <w:right w:val="none" w:sz="0" w:space="0" w:color="auto"/>
      </w:divBdr>
      <w:divsChild>
        <w:div w:id="1924954390">
          <w:marLeft w:val="0"/>
          <w:marRight w:val="0"/>
          <w:marTop w:val="0"/>
          <w:marBottom w:val="375"/>
          <w:divBdr>
            <w:top w:val="none" w:sz="0" w:space="0" w:color="auto"/>
            <w:left w:val="none" w:sz="0" w:space="0" w:color="auto"/>
            <w:bottom w:val="none" w:sz="0" w:space="0" w:color="auto"/>
            <w:right w:val="none" w:sz="0" w:space="0" w:color="auto"/>
          </w:divBdr>
          <w:divsChild>
            <w:div w:id="17548864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569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12">
          <w:marLeft w:val="0"/>
          <w:marRight w:val="0"/>
          <w:marTop w:val="0"/>
          <w:marBottom w:val="150"/>
          <w:divBdr>
            <w:top w:val="none" w:sz="0" w:space="0" w:color="auto"/>
            <w:left w:val="none" w:sz="0" w:space="0" w:color="auto"/>
            <w:bottom w:val="none" w:sz="0" w:space="0" w:color="auto"/>
            <w:right w:val="none" w:sz="0" w:space="0" w:color="auto"/>
          </w:divBdr>
          <w:divsChild>
            <w:div w:id="754546544">
              <w:marLeft w:val="0"/>
              <w:marRight w:val="0"/>
              <w:marTop w:val="0"/>
              <w:marBottom w:val="0"/>
              <w:divBdr>
                <w:top w:val="none" w:sz="0" w:space="0" w:color="auto"/>
                <w:left w:val="none" w:sz="0" w:space="0" w:color="auto"/>
                <w:bottom w:val="none" w:sz="0" w:space="0" w:color="auto"/>
                <w:right w:val="none" w:sz="0" w:space="0" w:color="auto"/>
              </w:divBdr>
              <w:divsChild>
                <w:div w:id="757990264">
                  <w:marLeft w:val="0"/>
                  <w:marRight w:val="150"/>
                  <w:marTop w:val="0"/>
                  <w:marBottom w:val="0"/>
                  <w:divBdr>
                    <w:top w:val="none" w:sz="0" w:space="0" w:color="auto"/>
                    <w:left w:val="none" w:sz="0" w:space="0" w:color="auto"/>
                    <w:bottom w:val="none" w:sz="0" w:space="0" w:color="auto"/>
                    <w:right w:val="none" w:sz="0" w:space="0" w:color="auto"/>
                  </w:divBdr>
                </w:div>
                <w:div w:id="695086027">
                  <w:marLeft w:val="0"/>
                  <w:marRight w:val="150"/>
                  <w:marTop w:val="0"/>
                  <w:marBottom w:val="0"/>
                  <w:divBdr>
                    <w:top w:val="none" w:sz="0" w:space="0" w:color="auto"/>
                    <w:left w:val="none" w:sz="0" w:space="0" w:color="auto"/>
                    <w:bottom w:val="none" w:sz="0" w:space="0" w:color="auto"/>
                    <w:right w:val="none" w:sz="0" w:space="0" w:color="auto"/>
                  </w:divBdr>
                </w:div>
              </w:divsChild>
            </w:div>
            <w:div w:id="1309282808">
              <w:marLeft w:val="0"/>
              <w:marRight w:val="0"/>
              <w:marTop w:val="0"/>
              <w:marBottom w:val="0"/>
              <w:divBdr>
                <w:top w:val="none" w:sz="0" w:space="0" w:color="auto"/>
                <w:left w:val="none" w:sz="0" w:space="0" w:color="auto"/>
                <w:bottom w:val="none" w:sz="0" w:space="0" w:color="auto"/>
                <w:right w:val="none" w:sz="0" w:space="0" w:color="auto"/>
              </w:divBdr>
              <w:divsChild>
                <w:div w:id="2007591091">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sChild>
                        <w:div w:id="752356679">
                          <w:marLeft w:val="0"/>
                          <w:marRight w:val="0"/>
                          <w:marTop w:val="0"/>
                          <w:marBottom w:val="0"/>
                          <w:divBdr>
                            <w:top w:val="none" w:sz="0" w:space="0" w:color="auto"/>
                            <w:left w:val="none" w:sz="0" w:space="0" w:color="auto"/>
                            <w:bottom w:val="none" w:sz="0" w:space="0" w:color="auto"/>
                            <w:right w:val="none" w:sz="0" w:space="0" w:color="auto"/>
                          </w:divBdr>
                        </w:div>
                      </w:divsChild>
                    </w:div>
                    <w:div w:id="1369377210">
                      <w:marLeft w:val="0"/>
                      <w:marRight w:val="135"/>
                      <w:marTop w:val="0"/>
                      <w:marBottom w:val="0"/>
                      <w:divBdr>
                        <w:top w:val="none" w:sz="0" w:space="0" w:color="auto"/>
                        <w:left w:val="none" w:sz="0" w:space="0" w:color="auto"/>
                        <w:bottom w:val="none" w:sz="0" w:space="0" w:color="auto"/>
                        <w:right w:val="none" w:sz="0" w:space="0" w:color="auto"/>
                      </w:divBdr>
                    </w:div>
                    <w:div w:id="950428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645">
          <w:marLeft w:val="0"/>
          <w:marRight w:val="0"/>
          <w:marTop w:val="0"/>
          <w:marBottom w:val="0"/>
          <w:divBdr>
            <w:top w:val="none" w:sz="0" w:space="0" w:color="auto"/>
            <w:left w:val="none" w:sz="0" w:space="0" w:color="auto"/>
            <w:bottom w:val="none" w:sz="0" w:space="0" w:color="auto"/>
            <w:right w:val="none" w:sz="0" w:space="0" w:color="auto"/>
          </w:divBdr>
          <w:divsChild>
            <w:div w:id="1443920811">
              <w:marLeft w:val="0"/>
              <w:marRight w:val="0"/>
              <w:marTop w:val="0"/>
              <w:marBottom w:val="0"/>
              <w:divBdr>
                <w:top w:val="none" w:sz="0" w:space="0" w:color="auto"/>
                <w:left w:val="none" w:sz="0" w:space="0" w:color="auto"/>
                <w:bottom w:val="none" w:sz="0" w:space="0" w:color="auto"/>
                <w:right w:val="none" w:sz="0" w:space="0" w:color="auto"/>
              </w:divBdr>
              <w:divsChild>
                <w:div w:id="1329289384">
                  <w:marLeft w:val="0"/>
                  <w:marRight w:val="0"/>
                  <w:marTop w:val="0"/>
                  <w:marBottom w:val="0"/>
                  <w:divBdr>
                    <w:top w:val="none" w:sz="0" w:space="0" w:color="auto"/>
                    <w:left w:val="none" w:sz="0" w:space="0" w:color="auto"/>
                    <w:bottom w:val="none" w:sz="0" w:space="0" w:color="auto"/>
                    <w:right w:val="none" w:sz="0" w:space="0" w:color="auto"/>
                  </w:divBdr>
                </w:div>
              </w:divsChild>
            </w:div>
            <w:div w:id="1736661480">
              <w:marLeft w:val="0"/>
              <w:marRight w:val="0"/>
              <w:marTop w:val="375"/>
              <w:marBottom w:val="0"/>
              <w:divBdr>
                <w:top w:val="none" w:sz="0" w:space="0" w:color="auto"/>
                <w:left w:val="none" w:sz="0" w:space="0" w:color="auto"/>
                <w:bottom w:val="none" w:sz="0" w:space="0" w:color="auto"/>
                <w:right w:val="none" w:sz="0" w:space="0" w:color="auto"/>
              </w:divBdr>
              <w:divsChild>
                <w:div w:id="1064523368">
                  <w:marLeft w:val="0"/>
                  <w:marRight w:val="0"/>
                  <w:marTop w:val="0"/>
                  <w:marBottom w:val="0"/>
                  <w:divBdr>
                    <w:top w:val="none" w:sz="0" w:space="0" w:color="auto"/>
                    <w:left w:val="none" w:sz="0" w:space="0" w:color="auto"/>
                    <w:bottom w:val="none" w:sz="0" w:space="0" w:color="auto"/>
                    <w:right w:val="none" w:sz="0" w:space="0" w:color="auto"/>
                  </w:divBdr>
                  <w:divsChild>
                    <w:div w:id="165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929">
              <w:marLeft w:val="0"/>
              <w:marRight w:val="0"/>
              <w:marTop w:val="375"/>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
              </w:divsChild>
            </w:div>
            <w:div w:id="663707682">
              <w:marLeft w:val="0"/>
              <w:marRight w:val="0"/>
              <w:marTop w:val="225"/>
              <w:marBottom w:val="0"/>
              <w:divBdr>
                <w:top w:val="none" w:sz="0" w:space="0" w:color="auto"/>
                <w:left w:val="none" w:sz="0" w:space="0" w:color="auto"/>
                <w:bottom w:val="none" w:sz="0" w:space="0" w:color="auto"/>
                <w:right w:val="none" w:sz="0" w:space="0" w:color="auto"/>
              </w:divBdr>
              <w:divsChild>
                <w:div w:id="1120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6450">
      <w:bodyDiv w:val="1"/>
      <w:marLeft w:val="0"/>
      <w:marRight w:val="0"/>
      <w:marTop w:val="0"/>
      <w:marBottom w:val="0"/>
      <w:divBdr>
        <w:top w:val="none" w:sz="0" w:space="0" w:color="auto"/>
        <w:left w:val="none" w:sz="0" w:space="0" w:color="auto"/>
        <w:bottom w:val="none" w:sz="0" w:space="0" w:color="auto"/>
        <w:right w:val="none" w:sz="0" w:space="0" w:color="auto"/>
      </w:divBdr>
      <w:divsChild>
        <w:div w:id="1855918250">
          <w:marLeft w:val="0"/>
          <w:marRight w:val="0"/>
          <w:marTop w:val="0"/>
          <w:marBottom w:val="300"/>
          <w:divBdr>
            <w:top w:val="none" w:sz="0" w:space="0" w:color="auto"/>
            <w:left w:val="none" w:sz="0" w:space="0" w:color="auto"/>
            <w:bottom w:val="none" w:sz="0" w:space="0" w:color="auto"/>
            <w:right w:val="none" w:sz="0" w:space="0" w:color="auto"/>
          </w:divBdr>
        </w:div>
      </w:divsChild>
    </w:div>
    <w:div w:id="1751925760">
      <w:bodyDiv w:val="1"/>
      <w:marLeft w:val="0"/>
      <w:marRight w:val="0"/>
      <w:marTop w:val="0"/>
      <w:marBottom w:val="0"/>
      <w:divBdr>
        <w:top w:val="none" w:sz="0" w:space="0" w:color="auto"/>
        <w:left w:val="none" w:sz="0" w:space="0" w:color="auto"/>
        <w:bottom w:val="none" w:sz="0" w:space="0" w:color="auto"/>
        <w:right w:val="none" w:sz="0" w:space="0" w:color="auto"/>
      </w:divBdr>
      <w:divsChild>
        <w:div w:id="229386739">
          <w:marLeft w:val="0"/>
          <w:marRight w:val="0"/>
          <w:marTop w:val="0"/>
          <w:marBottom w:val="150"/>
          <w:divBdr>
            <w:top w:val="none" w:sz="0" w:space="0" w:color="auto"/>
            <w:left w:val="none" w:sz="0" w:space="0" w:color="auto"/>
            <w:bottom w:val="none" w:sz="0" w:space="0" w:color="auto"/>
            <w:right w:val="none" w:sz="0" w:space="0" w:color="auto"/>
          </w:divBdr>
          <w:divsChild>
            <w:div w:id="113058767">
              <w:marLeft w:val="0"/>
              <w:marRight w:val="0"/>
              <w:marTop w:val="0"/>
              <w:marBottom w:val="0"/>
              <w:divBdr>
                <w:top w:val="none" w:sz="0" w:space="0" w:color="auto"/>
                <w:left w:val="none" w:sz="0" w:space="0" w:color="auto"/>
                <w:bottom w:val="none" w:sz="0" w:space="0" w:color="auto"/>
                <w:right w:val="none" w:sz="0" w:space="0" w:color="auto"/>
              </w:divBdr>
            </w:div>
            <w:div w:id="1188913246">
              <w:marLeft w:val="0"/>
              <w:marRight w:val="0"/>
              <w:marTop w:val="0"/>
              <w:marBottom w:val="0"/>
              <w:divBdr>
                <w:top w:val="none" w:sz="0" w:space="0" w:color="auto"/>
                <w:left w:val="none" w:sz="0" w:space="0" w:color="auto"/>
                <w:bottom w:val="none" w:sz="0" w:space="0" w:color="auto"/>
                <w:right w:val="none" w:sz="0" w:space="0" w:color="auto"/>
              </w:divBdr>
            </w:div>
            <w:div w:id="1903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87008">
      <w:bodyDiv w:val="1"/>
      <w:marLeft w:val="0"/>
      <w:marRight w:val="0"/>
      <w:marTop w:val="0"/>
      <w:marBottom w:val="0"/>
      <w:divBdr>
        <w:top w:val="none" w:sz="0" w:space="0" w:color="auto"/>
        <w:left w:val="none" w:sz="0" w:space="0" w:color="auto"/>
        <w:bottom w:val="none" w:sz="0" w:space="0" w:color="auto"/>
        <w:right w:val="none" w:sz="0" w:space="0" w:color="auto"/>
      </w:divBdr>
      <w:divsChild>
        <w:div w:id="1494177157">
          <w:marLeft w:val="0"/>
          <w:marRight w:val="0"/>
          <w:marTop w:val="0"/>
          <w:marBottom w:val="0"/>
          <w:divBdr>
            <w:top w:val="none" w:sz="0" w:space="0" w:color="auto"/>
            <w:left w:val="none" w:sz="0" w:space="0" w:color="auto"/>
            <w:bottom w:val="none" w:sz="0" w:space="0" w:color="auto"/>
            <w:right w:val="none" w:sz="0" w:space="0" w:color="auto"/>
          </w:divBdr>
        </w:div>
      </w:divsChild>
    </w:div>
    <w:div w:id="1754548903">
      <w:bodyDiv w:val="1"/>
      <w:marLeft w:val="0"/>
      <w:marRight w:val="0"/>
      <w:marTop w:val="0"/>
      <w:marBottom w:val="0"/>
      <w:divBdr>
        <w:top w:val="none" w:sz="0" w:space="0" w:color="auto"/>
        <w:left w:val="none" w:sz="0" w:space="0" w:color="auto"/>
        <w:bottom w:val="none" w:sz="0" w:space="0" w:color="auto"/>
        <w:right w:val="none" w:sz="0" w:space="0" w:color="auto"/>
      </w:divBdr>
      <w:divsChild>
        <w:div w:id="1680736884">
          <w:marLeft w:val="0"/>
          <w:marRight w:val="150"/>
          <w:marTop w:val="0"/>
          <w:marBottom w:val="75"/>
          <w:divBdr>
            <w:top w:val="none" w:sz="0" w:space="0" w:color="auto"/>
            <w:left w:val="none" w:sz="0" w:space="0" w:color="auto"/>
            <w:bottom w:val="none" w:sz="0" w:space="0" w:color="auto"/>
            <w:right w:val="none" w:sz="0" w:space="0" w:color="auto"/>
          </w:divBdr>
        </w:div>
        <w:div w:id="821696449">
          <w:marLeft w:val="0"/>
          <w:marRight w:val="150"/>
          <w:marTop w:val="150"/>
          <w:marBottom w:val="150"/>
          <w:divBdr>
            <w:top w:val="none" w:sz="0" w:space="0" w:color="auto"/>
            <w:left w:val="none" w:sz="0" w:space="0" w:color="auto"/>
            <w:bottom w:val="none" w:sz="0" w:space="0" w:color="auto"/>
            <w:right w:val="none" w:sz="0" w:space="0" w:color="auto"/>
          </w:divBdr>
        </w:div>
        <w:div w:id="1525825787">
          <w:marLeft w:val="0"/>
          <w:marRight w:val="150"/>
          <w:marTop w:val="0"/>
          <w:marBottom w:val="0"/>
          <w:divBdr>
            <w:top w:val="none" w:sz="0" w:space="0" w:color="auto"/>
            <w:left w:val="none" w:sz="0" w:space="0" w:color="auto"/>
            <w:bottom w:val="none" w:sz="0" w:space="0" w:color="auto"/>
            <w:right w:val="none" w:sz="0" w:space="0" w:color="auto"/>
          </w:divBdr>
        </w:div>
      </w:divsChild>
    </w:div>
    <w:div w:id="1756441855">
      <w:bodyDiv w:val="1"/>
      <w:marLeft w:val="0"/>
      <w:marRight w:val="0"/>
      <w:marTop w:val="0"/>
      <w:marBottom w:val="0"/>
      <w:divBdr>
        <w:top w:val="none" w:sz="0" w:space="0" w:color="auto"/>
        <w:left w:val="none" w:sz="0" w:space="0" w:color="auto"/>
        <w:bottom w:val="none" w:sz="0" w:space="0" w:color="auto"/>
        <w:right w:val="none" w:sz="0" w:space="0" w:color="auto"/>
      </w:divBdr>
      <w:divsChild>
        <w:div w:id="1157188263">
          <w:marLeft w:val="0"/>
          <w:marRight w:val="0"/>
          <w:marTop w:val="0"/>
          <w:marBottom w:val="150"/>
          <w:divBdr>
            <w:top w:val="none" w:sz="0" w:space="0" w:color="auto"/>
            <w:left w:val="none" w:sz="0" w:space="0" w:color="auto"/>
            <w:bottom w:val="none" w:sz="0" w:space="0" w:color="auto"/>
            <w:right w:val="none" w:sz="0" w:space="0" w:color="auto"/>
          </w:divBdr>
          <w:divsChild>
            <w:div w:id="1898396578">
              <w:marLeft w:val="0"/>
              <w:marRight w:val="0"/>
              <w:marTop w:val="0"/>
              <w:marBottom w:val="0"/>
              <w:divBdr>
                <w:top w:val="none" w:sz="0" w:space="0" w:color="auto"/>
                <w:left w:val="none" w:sz="0" w:space="0" w:color="auto"/>
                <w:bottom w:val="none" w:sz="0" w:space="0" w:color="auto"/>
                <w:right w:val="none" w:sz="0" w:space="0" w:color="auto"/>
              </w:divBdr>
              <w:divsChild>
                <w:div w:id="1836531983">
                  <w:marLeft w:val="0"/>
                  <w:marRight w:val="150"/>
                  <w:marTop w:val="0"/>
                  <w:marBottom w:val="0"/>
                  <w:divBdr>
                    <w:top w:val="none" w:sz="0" w:space="0" w:color="auto"/>
                    <w:left w:val="none" w:sz="0" w:space="0" w:color="auto"/>
                    <w:bottom w:val="none" w:sz="0" w:space="0" w:color="auto"/>
                    <w:right w:val="none" w:sz="0" w:space="0" w:color="auto"/>
                  </w:divBdr>
                </w:div>
                <w:div w:id="107941882">
                  <w:marLeft w:val="0"/>
                  <w:marRight w:val="150"/>
                  <w:marTop w:val="0"/>
                  <w:marBottom w:val="0"/>
                  <w:divBdr>
                    <w:top w:val="none" w:sz="0" w:space="0" w:color="auto"/>
                    <w:left w:val="none" w:sz="0" w:space="0" w:color="auto"/>
                    <w:bottom w:val="none" w:sz="0" w:space="0" w:color="auto"/>
                    <w:right w:val="none" w:sz="0" w:space="0" w:color="auto"/>
                  </w:divBdr>
                </w:div>
              </w:divsChild>
            </w:div>
            <w:div w:id="2001300126">
              <w:marLeft w:val="0"/>
              <w:marRight w:val="0"/>
              <w:marTop w:val="0"/>
              <w:marBottom w:val="0"/>
              <w:divBdr>
                <w:top w:val="none" w:sz="0" w:space="0" w:color="auto"/>
                <w:left w:val="none" w:sz="0" w:space="0" w:color="auto"/>
                <w:bottom w:val="none" w:sz="0" w:space="0" w:color="auto"/>
                <w:right w:val="none" w:sz="0" w:space="0" w:color="auto"/>
              </w:divBdr>
              <w:divsChild>
                <w:div w:id="567767228">
                  <w:marLeft w:val="0"/>
                  <w:marRight w:val="0"/>
                  <w:marTop w:val="0"/>
                  <w:marBottom w:val="0"/>
                  <w:divBdr>
                    <w:top w:val="none" w:sz="0" w:space="0" w:color="auto"/>
                    <w:left w:val="none" w:sz="0" w:space="0" w:color="auto"/>
                    <w:bottom w:val="none" w:sz="0" w:space="0" w:color="auto"/>
                    <w:right w:val="none" w:sz="0" w:space="0" w:color="auto"/>
                  </w:divBdr>
                  <w:divsChild>
                    <w:div w:id="1716345144">
                      <w:marLeft w:val="0"/>
                      <w:marRight w:val="0"/>
                      <w:marTop w:val="0"/>
                      <w:marBottom w:val="0"/>
                      <w:divBdr>
                        <w:top w:val="none" w:sz="0" w:space="0" w:color="auto"/>
                        <w:left w:val="none" w:sz="0" w:space="0" w:color="auto"/>
                        <w:bottom w:val="none" w:sz="0" w:space="0" w:color="auto"/>
                        <w:right w:val="none" w:sz="0" w:space="0" w:color="auto"/>
                      </w:divBdr>
                      <w:divsChild>
                        <w:div w:id="1044603530">
                          <w:marLeft w:val="0"/>
                          <w:marRight w:val="0"/>
                          <w:marTop w:val="0"/>
                          <w:marBottom w:val="0"/>
                          <w:divBdr>
                            <w:top w:val="none" w:sz="0" w:space="0" w:color="auto"/>
                            <w:left w:val="none" w:sz="0" w:space="0" w:color="auto"/>
                            <w:bottom w:val="none" w:sz="0" w:space="0" w:color="auto"/>
                            <w:right w:val="none" w:sz="0" w:space="0" w:color="auto"/>
                          </w:divBdr>
                        </w:div>
                      </w:divsChild>
                    </w:div>
                    <w:div w:id="1287274220">
                      <w:marLeft w:val="0"/>
                      <w:marRight w:val="135"/>
                      <w:marTop w:val="0"/>
                      <w:marBottom w:val="0"/>
                      <w:divBdr>
                        <w:top w:val="none" w:sz="0" w:space="0" w:color="auto"/>
                        <w:left w:val="none" w:sz="0" w:space="0" w:color="auto"/>
                        <w:bottom w:val="none" w:sz="0" w:space="0" w:color="auto"/>
                        <w:right w:val="none" w:sz="0" w:space="0" w:color="auto"/>
                      </w:divBdr>
                    </w:div>
                    <w:div w:id="20810524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48">
          <w:marLeft w:val="0"/>
          <w:marRight w:val="0"/>
          <w:marTop w:val="0"/>
          <w:marBottom w:val="0"/>
          <w:divBdr>
            <w:top w:val="none" w:sz="0" w:space="0" w:color="auto"/>
            <w:left w:val="none" w:sz="0" w:space="0" w:color="auto"/>
            <w:bottom w:val="none" w:sz="0" w:space="0" w:color="auto"/>
            <w:right w:val="none" w:sz="0" w:space="0" w:color="auto"/>
          </w:divBdr>
          <w:divsChild>
            <w:div w:id="1018193897">
              <w:marLeft w:val="0"/>
              <w:marRight w:val="0"/>
              <w:marTop w:val="0"/>
              <w:marBottom w:val="0"/>
              <w:divBdr>
                <w:top w:val="none" w:sz="0" w:space="0" w:color="auto"/>
                <w:left w:val="none" w:sz="0" w:space="0" w:color="auto"/>
                <w:bottom w:val="none" w:sz="0" w:space="0" w:color="auto"/>
                <w:right w:val="none" w:sz="0" w:space="0" w:color="auto"/>
              </w:divBdr>
              <w:divsChild>
                <w:div w:id="2060008664">
                  <w:marLeft w:val="0"/>
                  <w:marRight w:val="0"/>
                  <w:marTop w:val="0"/>
                  <w:marBottom w:val="0"/>
                  <w:divBdr>
                    <w:top w:val="none" w:sz="0" w:space="0" w:color="auto"/>
                    <w:left w:val="none" w:sz="0" w:space="0" w:color="auto"/>
                    <w:bottom w:val="none" w:sz="0" w:space="0" w:color="auto"/>
                    <w:right w:val="none" w:sz="0" w:space="0" w:color="auto"/>
                  </w:divBdr>
                </w:div>
              </w:divsChild>
            </w:div>
            <w:div w:id="1080447368">
              <w:marLeft w:val="0"/>
              <w:marRight w:val="0"/>
              <w:marTop w:val="225"/>
              <w:marBottom w:val="0"/>
              <w:divBdr>
                <w:top w:val="none" w:sz="0" w:space="0" w:color="auto"/>
                <w:left w:val="none" w:sz="0" w:space="0" w:color="auto"/>
                <w:bottom w:val="none" w:sz="0" w:space="0" w:color="auto"/>
                <w:right w:val="none" w:sz="0" w:space="0" w:color="auto"/>
              </w:divBdr>
              <w:divsChild>
                <w:div w:id="1959532721">
                  <w:marLeft w:val="0"/>
                  <w:marRight w:val="0"/>
                  <w:marTop w:val="0"/>
                  <w:marBottom w:val="0"/>
                  <w:divBdr>
                    <w:top w:val="none" w:sz="0" w:space="0" w:color="auto"/>
                    <w:left w:val="none" w:sz="0" w:space="0" w:color="auto"/>
                    <w:bottom w:val="none" w:sz="0" w:space="0" w:color="auto"/>
                    <w:right w:val="none" w:sz="0" w:space="0" w:color="auto"/>
                  </w:divBdr>
                </w:div>
              </w:divsChild>
            </w:div>
            <w:div w:id="1627852618">
              <w:marLeft w:val="0"/>
              <w:marRight w:val="0"/>
              <w:marTop w:val="225"/>
              <w:marBottom w:val="0"/>
              <w:divBdr>
                <w:top w:val="none" w:sz="0" w:space="0" w:color="auto"/>
                <w:left w:val="none" w:sz="0" w:space="0" w:color="auto"/>
                <w:bottom w:val="none" w:sz="0" w:space="0" w:color="auto"/>
                <w:right w:val="none" w:sz="0" w:space="0" w:color="auto"/>
              </w:divBdr>
              <w:divsChild>
                <w:div w:id="1915430523">
                  <w:marLeft w:val="0"/>
                  <w:marRight w:val="0"/>
                  <w:marTop w:val="0"/>
                  <w:marBottom w:val="0"/>
                  <w:divBdr>
                    <w:top w:val="none" w:sz="0" w:space="0" w:color="auto"/>
                    <w:left w:val="none" w:sz="0" w:space="0" w:color="auto"/>
                    <w:bottom w:val="none" w:sz="0" w:space="0" w:color="auto"/>
                    <w:right w:val="none" w:sz="0" w:space="0" w:color="auto"/>
                  </w:divBdr>
                </w:div>
              </w:divsChild>
            </w:div>
            <w:div w:id="1098677903">
              <w:marLeft w:val="0"/>
              <w:marRight w:val="0"/>
              <w:marTop w:val="225"/>
              <w:marBottom w:val="0"/>
              <w:divBdr>
                <w:top w:val="none" w:sz="0" w:space="0" w:color="auto"/>
                <w:left w:val="none" w:sz="0" w:space="0" w:color="auto"/>
                <w:bottom w:val="none" w:sz="0" w:space="0" w:color="auto"/>
                <w:right w:val="none" w:sz="0" w:space="0" w:color="auto"/>
              </w:divBdr>
              <w:divsChild>
                <w:div w:id="651251479">
                  <w:marLeft w:val="0"/>
                  <w:marRight w:val="0"/>
                  <w:marTop w:val="0"/>
                  <w:marBottom w:val="0"/>
                  <w:divBdr>
                    <w:top w:val="none" w:sz="0" w:space="0" w:color="auto"/>
                    <w:left w:val="none" w:sz="0" w:space="0" w:color="auto"/>
                    <w:bottom w:val="none" w:sz="0" w:space="0" w:color="auto"/>
                    <w:right w:val="none" w:sz="0" w:space="0" w:color="auto"/>
                  </w:divBdr>
                </w:div>
              </w:divsChild>
            </w:div>
            <w:div w:id="2049911787">
              <w:marLeft w:val="0"/>
              <w:marRight w:val="0"/>
              <w:marTop w:val="225"/>
              <w:marBottom w:val="0"/>
              <w:divBdr>
                <w:top w:val="none" w:sz="0" w:space="0" w:color="auto"/>
                <w:left w:val="none" w:sz="0" w:space="0" w:color="auto"/>
                <w:bottom w:val="none" w:sz="0" w:space="0" w:color="auto"/>
                <w:right w:val="none" w:sz="0" w:space="0" w:color="auto"/>
              </w:divBdr>
              <w:divsChild>
                <w:div w:id="1333676354">
                  <w:marLeft w:val="0"/>
                  <w:marRight w:val="0"/>
                  <w:marTop w:val="0"/>
                  <w:marBottom w:val="0"/>
                  <w:divBdr>
                    <w:top w:val="none" w:sz="0" w:space="0" w:color="auto"/>
                    <w:left w:val="none" w:sz="0" w:space="0" w:color="auto"/>
                    <w:bottom w:val="none" w:sz="0" w:space="0" w:color="auto"/>
                    <w:right w:val="none" w:sz="0" w:space="0" w:color="auto"/>
                  </w:divBdr>
                </w:div>
              </w:divsChild>
            </w:div>
            <w:div w:id="471287017">
              <w:marLeft w:val="0"/>
              <w:marRight w:val="0"/>
              <w:marTop w:val="375"/>
              <w:marBottom w:val="0"/>
              <w:divBdr>
                <w:top w:val="none" w:sz="0" w:space="0" w:color="auto"/>
                <w:left w:val="none" w:sz="0" w:space="0" w:color="auto"/>
                <w:bottom w:val="none" w:sz="0" w:space="0" w:color="auto"/>
                <w:right w:val="none" w:sz="0" w:space="0" w:color="auto"/>
              </w:divBdr>
              <w:divsChild>
                <w:div w:id="1801411321">
                  <w:marLeft w:val="0"/>
                  <w:marRight w:val="0"/>
                  <w:marTop w:val="0"/>
                  <w:marBottom w:val="0"/>
                  <w:divBdr>
                    <w:top w:val="none" w:sz="0" w:space="0" w:color="auto"/>
                    <w:left w:val="none" w:sz="0" w:space="0" w:color="auto"/>
                    <w:bottom w:val="none" w:sz="0" w:space="0" w:color="auto"/>
                    <w:right w:val="none" w:sz="0" w:space="0" w:color="auto"/>
                  </w:divBdr>
                  <w:divsChild>
                    <w:div w:id="1687826872">
                      <w:marLeft w:val="0"/>
                      <w:marRight w:val="0"/>
                      <w:marTop w:val="0"/>
                      <w:marBottom w:val="0"/>
                      <w:divBdr>
                        <w:top w:val="none" w:sz="0" w:space="0" w:color="auto"/>
                        <w:left w:val="none" w:sz="0" w:space="0" w:color="auto"/>
                        <w:bottom w:val="none" w:sz="0" w:space="0" w:color="auto"/>
                        <w:right w:val="none" w:sz="0" w:space="0" w:color="auto"/>
                      </w:divBdr>
                    </w:div>
                    <w:div w:id="18863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70">
              <w:marLeft w:val="0"/>
              <w:marRight w:val="0"/>
              <w:marTop w:val="375"/>
              <w:marBottom w:val="0"/>
              <w:divBdr>
                <w:top w:val="none" w:sz="0" w:space="0" w:color="auto"/>
                <w:left w:val="none" w:sz="0" w:space="0" w:color="auto"/>
                <w:bottom w:val="none" w:sz="0" w:space="0" w:color="auto"/>
                <w:right w:val="none" w:sz="0" w:space="0" w:color="auto"/>
              </w:divBdr>
              <w:divsChild>
                <w:div w:id="1052584835">
                  <w:marLeft w:val="0"/>
                  <w:marRight w:val="0"/>
                  <w:marTop w:val="0"/>
                  <w:marBottom w:val="0"/>
                  <w:divBdr>
                    <w:top w:val="none" w:sz="0" w:space="0" w:color="auto"/>
                    <w:left w:val="none" w:sz="0" w:space="0" w:color="auto"/>
                    <w:bottom w:val="none" w:sz="0" w:space="0" w:color="auto"/>
                    <w:right w:val="none" w:sz="0" w:space="0" w:color="auto"/>
                  </w:divBdr>
                </w:div>
              </w:divsChild>
            </w:div>
            <w:div w:id="384530759">
              <w:marLeft w:val="0"/>
              <w:marRight w:val="0"/>
              <w:marTop w:val="225"/>
              <w:marBottom w:val="0"/>
              <w:divBdr>
                <w:top w:val="none" w:sz="0" w:space="0" w:color="auto"/>
                <w:left w:val="none" w:sz="0" w:space="0" w:color="auto"/>
                <w:bottom w:val="none" w:sz="0" w:space="0" w:color="auto"/>
                <w:right w:val="none" w:sz="0" w:space="0" w:color="auto"/>
              </w:divBdr>
              <w:divsChild>
                <w:div w:id="243031627">
                  <w:marLeft w:val="0"/>
                  <w:marRight w:val="0"/>
                  <w:marTop w:val="0"/>
                  <w:marBottom w:val="0"/>
                  <w:divBdr>
                    <w:top w:val="none" w:sz="0" w:space="0" w:color="auto"/>
                    <w:left w:val="none" w:sz="0" w:space="0" w:color="auto"/>
                    <w:bottom w:val="none" w:sz="0" w:space="0" w:color="auto"/>
                    <w:right w:val="none" w:sz="0" w:space="0" w:color="auto"/>
                  </w:divBdr>
                </w:div>
              </w:divsChild>
            </w:div>
            <w:div w:id="1286621618">
              <w:marLeft w:val="0"/>
              <w:marRight w:val="0"/>
              <w:marTop w:val="225"/>
              <w:marBottom w:val="0"/>
              <w:divBdr>
                <w:top w:val="none" w:sz="0" w:space="0" w:color="auto"/>
                <w:left w:val="none" w:sz="0" w:space="0" w:color="auto"/>
                <w:bottom w:val="none" w:sz="0" w:space="0" w:color="auto"/>
                <w:right w:val="none" w:sz="0" w:space="0" w:color="auto"/>
              </w:divBdr>
              <w:divsChild>
                <w:div w:id="10797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2241">
      <w:bodyDiv w:val="1"/>
      <w:marLeft w:val="0"/>
      <w:marRight w:val="0"/>
      <w:marTop w:val="0"/>
      <w:marBottom w:val="0"/>
      <w:divBdr>
        <w:top w:val="none" w:sz="0" w:space="0" w:color="auto"/>
        <w:left w:val="none" w:sz="0" w:space="0" w:color="auto"/>
        <w:bottom w:val="none" w:sz="0" w:space="0" w:color="auto"/>
        <w:right w:val="none" w:sz="0" w:space="0" w:color="auto"/>
      </w:divBdr>
      <w:divsChild>
        <w:div w:id="385221563">
          <w:marLeft w:val="0"/>
          <w:marRight w:val="150"/>
          <w:marTop w:val="0"/>
          <w:marBottom w:val="75"/>
          <w:divBdr>
            <w:top w:val="none" w:sz="0" w:space="0" w:color="auto"/>
            <w:left w:val="none" w:sz="0" w:space="0" w:color="auto"/>
            <w:bottom w:val="none" w:sz="0" w:space="0" w:color="auto"/>
            <w:right w:val="none" w:sz="0" w:space="0" w:color="auto"/>
          </w:divBdr>
        </w:div>
        <w:div w:id="605574113">
          <w:marLeft w:val="0"/>
          <w:marRight w:val="150"/>
          <w:marTop w:val="150"/>
          <w:marBottom w:val="150"/>
          <w:divBdr>
            <w:top w:val="none" w:sz="0" w:space="0" w:color="auto"/>
            <w:left w:val="none" w:sz="0" w:space="0" w:color="auto"/>
            <w:bottom w:val="none" w:sz="0" w:space="0" w:color="auto"/>
            <w:right w:val="none" w:sz="0" w:space="0" w:color="auto"/>
          </w:divBdr>
        </w:div>
        <w:div w:id="192546822">
          <w:marLeft w:val="0"/>
          <w:marRight w:val="150"/>
          <w:marTop w:val="0"/>
          <w:marBottom w:val="0"/>
          <w:divBdr>
            <w:top w:val="none" w:sz="0" w:space="0" w:color="auto"/>
            <w:left w:val="none" w:sz="0" w:space="0" w:color="auto"/>
            <w:bottom w:val="none" w:sz="0" w:space="0" w:color="auto"/>
            <w:right w:val="none" w:sz="0" w:space="0" w:color="auto"/>
          </w:divBdr>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81030">
      <w:bodyDiv w:val="1"/>
      <w:marLeft w:val="0"/>
      <w:marRight w:val="0"/>
      <w:marTop w:val="0"/>
      <w:marBottom w:val="0"/>
      <w:divBdr>
        <w:top w:val="none" w:sz="0" w:space="0" w:color="auto"/>
        <w:left w:val="none" w:sz="0" w:space="0" w:color="auto"/>
        <w:bottom w:val="none" w:sz="0" w:space="0" w:color="auto"/>
        <w:right w:val="none" w:sz="0" w:space="0" w:color="auto"/>
      </w:divBdr>
      <w:divsChild>
        <w:div w:id="1652900117">
          <w:marLeft w:val="0"/>
          <w:marRight w:val="0"/>
          <w:marTop w:val="0"/>
          <w:marBottom w:val="75"/>
          <w:divBdr>
            <w:top w:val="none" w:sz="0" w:space="0" w:color="auto"/>
            <w:left w:val="none" w:sz="0" w:space="0" w:color="auto"/>
            <w:bottom w:val="none" w:sz="0" w:space="0" w:color="auto"/>
            <w:right w:val="none" w:sz="0" w:space="0" w:color="auto"/>
          </w:divBdr>
        </w:div>
        <w:div w:id="17914321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57495">
      <w:bodyDiv w:val="1"/>
      <w:marLeft w:val="0"/>
      <w:marRight w:val="0"/>
      <w:marTop w:val="0"/>
      <w:marBottom w:val="0"/>
      <w:divBdr>
        <w:top w:val="none" w:sz="0" w:space="0" w:color="auto"/>
        <w:left w:val="none" w:sz="0" w:space="0" w:color="auto"/>
        <w:bottom w:val="none" w:sz="0" w:space="0" w:color="auto"/>
        <w:right w:val="none" w:sz="0" w:space="0" w:color="auto"/>
      </w:divBdr>
      <w:divsChild>
        <w:div w:id="771243068">
          <w:marLeft w:val="0"/>
          <w:marRight w:val="0"/>
          <w:marTop w:val="0"/>
          <w:marBottom w:val="150"/>
          <w:divBdr>
            <w:top w:val="none" w:sz="0" w:space="0" w:color="auto"/>
            <w:left w:val="none" w:sz="0" w:space="0" w:color="auto"/>
            <w:bottom w:val="none" w:sz="0" w:space="0" w:color="auto"/>
            <w:right w:val="none" w:sz="0" w:space="0" w:color="auto"/>
          </w:divBdr>
          <w:divsChild>
            <w:div w:id="357122420">
              <w:marLeft w:val="0"/>
              <w:marRight w:val="0"/>
              <w:marTop w:val="0"/>
              <w:marBottom w:val="0"/>
              <w:divBdr>
                <w:top w:val="none" w:sz="0" w:space="0" w:color="auto"/>
                <w:left w:val="none" w:sz="0" w:space="0" w:color="auto"/>
                <w:bottom w:val="none" w:sz="0" w:space="0" w:color="auto"/>
                <w:right w:val="none" w:sz="0" w:space="0" w:color="auto"/>
              </w:divBdr>
            </w:div>
            <w:div w:id="387070498">
              <w:marLeft w:val="0"/>
              <w:marRight w:val="0"/>
              <w:marTop w:val="0"/>
              <w:marBottom w:val="0"/>
              <w:divBdr>
                <w:top w:val="none" w:sz="0" w:space="0" w:color="auto"/>
                <w:left w:val="none" w:sz="0" w:space="0" w:color="auto"/>
                <w:bottom w:val="none" w:sz="0" w:space="0" w:color="auto"/>
                <w:right w:val="none" w:sz="0" w:space="0" w:color="auto"/>
              </w:divBdr>
            </w:div>
            <w:div w:id="10960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6928">
      <w:bodyDiv w:val="1"/>
      <w:marLeft w:val="0"/>
      <w:marRight w:val="0"/>
      <w:marTop w:val="0"/>
      <w:marBottom w:val="0"/>
      <w:divBdr>
        <w:top w:val="none" w:sz="0" w:space="0" w:color="auto"/>
        <w:left w:val="none" w:sz="0" w:space="0" w:color="auto"/>
        <w:bottom w:val="none" w:sz="0" w:space="0" w:color="auto"/>
        <w:right w:val="none" w:sz="0" w:space="0" w:color="auto"/>
      </w:divBdr>
      <w:divsChild>
        <w:div w:id="601573370">
          <w:marLeft w:val="0"/>
          <w:marRight w:val="0"/>
          <w:marTop w:val="0"/>
          <w:marBottom w:val="150"/>
          <w:divBdr>
            <w:top w:val="none" w:sz="0" w:space="0" w:color="auto"/>
            <w:left w:val="none" w:sz="0" w:space="0" w:color="auto"/>
            <w:bottom w:val="none" w:sz="0" w:space="0" w:color="auto"/>
            <w:right w:val="none" w:sz="0" w:space="0" w:color="auto"/>
          </w:divBdr>
          <w:divsChild>
            <w:div w:id="1754932694">
              <w:marLeft w:val="0"/>
              <w:marRight w:val="0"/>
              <w:marTop w:val="0"/>
              <w:marBottom w:val="0"/>
              <w:divBdr>
                <w:top w:val="none" w:sz="0" w:space="0" w:color="auto"/>
                <w:left w:val="none" w:sz="0" w:space="0" w:color="auto"/>
                <w:bottom w:val="none" w:sz="0" w:space="0" w:color="auto"/>
                <w:right w:val="none" w:sz="0" w:space="0" w:color="auto"/>
              </w:divBdr>
            </w:div>
            <w:div w:id="435752676">
              <w:marLeft w:val="0"/>
              <w:marRight w:val="0"/>
              <w:marTop w:val="0"/>
              <w:marBottom w:val="0"/>
              <w:divBdr>
                <w:top w:val="none" w:sz="0" w:space="0" w:color="auto"/>
                <w:left w:val="none" w:sz="0" w:space="0" w:color="auto"/>
                <w:bottom w:val="none" w:sz="0" w:space="0" w:color="auto"/>
                <w:right w:val="none" w:sz="0" w:space="0" w:color="auto"/>
              </w:divBdr>
            </w:div>
            <w:div w:id="12931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1111">
      <w:bodyDiv w:val="1"/>
      <w:marLeft w:val="0"/>
      <w:marRight w:val="0"/>
      <w:marTop w:val="0"/>
      <w:marBottom w:val="0"/>
      <w:divBdr>
        <w:top w:val="none" w:sz="0" w:space="0" w:color="auto"/>
        <w:left w:val="none" w:sz="0" w:space="0" w:color="auto"/>
        <w:bottom w:val="none" w:sz="0" w:space="0" w:color="auto"/>
        <w:right w:val="none" w:sz="0" w:space="0" w:color="auto"/>
      </w:divBdr>
      <w:divsChild>
        <w:div w:id="1618634859">
          <w:marLeft w:val="0"/>
          <w:marRight w:val="0"/>
          <w:marTop w:val="0"/>
          <w:marBottom w:val="0"/>
          <w:divBdr>
            <w:top w:val="none" w:sz="0" w:space="0" w:color="auto"/>
            <w:left w:val="none" w:sz="0" w:space="0" w:color="auto"/>
            <w:bottom w:val="none" w:sz="0" w:space="0" w:color="auto"/>
            <w:right w:val="none" w:sz="0" w:space="0" w:color="auto"/>
          </w:divBdr>
        </w:div>
        <w:div w:id="1878929851">
          <w:marLeft w:val="0"/>
          <w:marRight w:val="0"/>
          <w:marTop w:val="300"/>
          <w:marBottom w:val="300"/>
          <w:divBdr>
            <w:top w:val="none" w:sz="0" w:space="0" w:color="auto"/>
            <w:left w:val="none" w:sz="0" w:space="0" w:color="auto"/>
            <w:bottom w:val="none" w:sz="0" w:space="0" w:color="auto"/>
            <w:right w:val="none" w:sz="0" w:space="0" w:color="auto"/>
          </w:divBdr>
        </w:div>
        <w:div w:id="751002325">
          <w:marLeft w:val="0"/>
          <w:marRight w:val="0"/>
          <w:marTop w:val="0"/>
          <w:marBottom w:val="0"/>
          <w:divBdr>
            <w:top w:val="none" w:sz="0" w:space="0" w:color="auto"/>
            <w:left w:val="none" w:sz="0" w:space="0" w:color="auto"/>
            <w:bottom w:val="none" w:sz="0" w:space="0" w:color="auto"/>
            <w:right w:val="none" w:sz="0" w:space="0" w:color="auto"/>
          </w:divBdr>
          <w:divsChild>
            <w:div w:id="555967176">
              <w:marLeft w:val="0"/>
              <w:marRight w:val="0"/>
              <w:marTop w:val="300"/>
              <w:marBottom w:val="450"/>
              <w:divBdr>
                <w:top w:val="none" w:sz="0" w:space="0" w:color="auto"/>
                <w:left w:val="none" w:sz="0" w:space="0" w:color="auto"/>
                <w:bottom w:val="none" w:sz="0" w:space="0" w:color="auto"/>
                <w:right w:val="none" w:sz="0" w:space="0" w:color="auto"/>
              </w:divBdr>
              <w:divsChild>
                <w:div w:id="1349912153">
                  <w:marLeft w:val="0"/>
                  <w:marRight w:val="0"/>
                  <w:marTop w:val="0"/>
                  <w:marBottom w:val="0"/>
                  <w:divBdr>
                    <w:top w:val="none" w:sz="0" w:space="0" w:color="auto"/>
                    <w:left w:val="none" w:sz="0" w:space="0" w:color="auto"/>
                    <w:bottom w:val="none" w:sz="0" w:space="0" w:color="auto"/>
                    <w:right w:val="none" w:sz="0" w:space="0" w:color="auto"/>
                  </w:divBdr>
                  <w:divsChild>
                    <w:div w:id="814295822">
                      <w:marLeft w:val="0"/>
                      <w:marRight w:val="0"/>
                      <w:marTop w:val="0"/>
                      <w:marBottom w:val="0"/>
                      <w:divBdr>
                        <w:top w:val="none" w:sz="0" w:space="0" w:color="auto"/>
                        <w:left w:val="none" w:sz="0" w:space="0" w:color="auto"/>
                        <w:bottom w:val="none" w:sz="0" w:space="0" w:color="auto"/>
                        <w:right w:val="none" w:sz="0" w:space="0" w:color="auto"/>
                      </w:divBdr>
                      <w:divsChild>
                        <w:div w:id="938835007">
                          <w:marLeft w:val="0"/>
                          <w:marRight w:val="0"/>
                          <w:marTop w:val="0"/>
                          <w:marBottom w:val="0"/>
                          <w:divBdr>
                            <w:top w:val="none" w:sz="0" w:space="0" w:color="auto"/>
                            <w:left w:val="none" w:sz="0" w:space="0" w:color="auto"/>
                            <w:bottom w:val="none" w:sz="0" w:space="0" w:color="auto"/>
                            <w:right w:val="none" w:sz="0" w:space="0" w:color="auto"/>
                          </w:divBdr>
                          <w:divsChild>
                            <w:div w:id="16443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08101">
          <w:marLeft w:val="0"/>
          <w:marRight w:val="0"/>
          <w:marTop w:val="0"/>
          <w:marBottom w:val="0"/>
          <w:divBdr>
            <w:top w:val="none" w:sz="0" w:space="0" w:color="auto"/>
            <w:left w:val="none" w:sz="0" w:space="0" w:color="auto"/>
            <w:bottom w:val="none" w:sz="0" w:space="0" w:color="auto"/>
            <w:right w:val="none" w:sz="0" w:space="0" w:color="auto"/>
          </w:divBdr>
          <w:divsChild>
            <w:div w:id="593322899">
              <w:blockQuote w:val="1"/>
              <w:marLeft w:val="0"/>
              <w:marRight w:val="0"/>
              <w:marTop w:val="465"/>
              <w:marBottom w:val="525"/>
              <w:divBdr>
                <w:top w:val="none" w:sz="0" w:space="0" w:color="auto"/>
                <w:left w:val="none" w:sz="0" w:space="0" w:color="auto"/>
                <w:bottom w:val="none" w:sz="0" w:space="0" w:color="auto"/>
                <w:right w:val="none" w:sz="0" w:space="0" w:color="auto"/>
              </w:divBdr>
            </w:div>
            <w:div w:id="5862366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53240">
      <w:bodyDiv w:val="1"/>
      <w:marLeft w:val="0"/>
      <w:marRight w:val="0"/>
      <w:marTop w:val="0"/>
      <w:marBottom w:val="0"/>
      <w:divBdr>
        <w:top w:val="none" w:sz="0" w:space="0" w:color="auto"/>
        <w:left w:val="none" w:sz="0" w:space="0" w:color="auto"/>
        <w:bottom w:val="none" w:sz="0" w:space="0" w:color="auto"/>
        <w:right w:val="none" w:sz="0" w:space="0" w:color="auto"/>
      </w:divBdr>
      <w:divsChild>
        <w:div w:id="191191944">
          <w:marLeft w:val="0"/>
          <w:marRight w:val="150"/>
          <w:marTop w:val="0"/>
          <w:marBottom w:val="75"/>
          <w:divBdr>
            <w:top w:val="none" w:sz="0" w:space="0" w:color="auto"/>
            <w:left w:val="none" w:sz="0" w:space="0" w:color="auto"/>
            <w:bottom w:val="none" w:sz="0" w:space="0" w:color="auto"/>
            <w:right w:val="none" w:sz="0" w:space="0" w:color="auto"/>
          </w:divBdr>
        </w:div>
        <w:div w:id="267858333">
          <w:marLeft w:val="0"/>
          <w:marRight w:val="150"/>
          <w:marTop w:val="150"/>
          <w:marBottom w:val="150"/>
          <w:divBdr>
            <w:top w:val="none" w:sz="0" w:space="0" w:color="auto"/>
            <w:left w:val="none" w:sz="0" w:space="0" w:color="auto"/>
            <w:bottom w:val="none" w:sz="0" w:space="0" w:color="auto"/>
            <w:right w:val="none" w:sz="0" w:space="0" w:color="auto"/>
          </w:divBdr>
        </w:div>
        <w:div w:id="1476028172">
          <w:marLeft w:val="0"/>
          <w:marRight w:val="150"/>
          <w:marTop w:val="0"/>
          <w:marBottom w:val="0"/>
          <w:divBdr>
            <w:top w:val="none" w:sz="0" w:space="0" w:color="auto"/>
            <w:left w:val="none" w:sz="0" w:space="0" w:color="auto"/>
            <w:bottom w:val="none" w:sz="0" w:space="0" w:color="auto"/>
            <w:right w:val="none" w:sz="0" w:space="0" w:color="auto"/>
          </w:divBdr>
        </w:div>
      </w:divsChild>
    </w:div>
    <w:div w:id="1778133471">
      <w:bodyDiv w:val="1"/>
      <w:marLeft w:val="0"/>
      <w:marRight w:val="0"/>
      <w:marTop w:val="0"/>
      <w:marBottom w:val="0"/>
      <w:divBdr>
        <w:top w:val="none" w:sz="0" w:space="0" w:color="auto"/>
        <w:left w:val="none" w:sz="0" w:space="0" w:color="auto"/>
        <w:bottom w:val="none" w:sz="0" w:space="0" w:color="auto"/>
        <w:right w:val="none" w:sz="0" w:space="0" w:color="auto"/>
      </w:divBdr>
      <w:divsChild>
        <w:div w:id="345326032">
          <w:marLeft w:val="0"/>
          <w:marRight w:val="0"/>
          <w:marTop w:val="0"/>
          <w:marBottom w:val="75"/>
          <w:divBdr>
            <w:top w:val="none" w:sz="0" w:space="0" w:color="auto"/>
            <w:left w:val="none" w:sz="0" w:space="0" w:color="auto"/>
            <w:bottom w:val="none" w:sz="0" w:space="0" w:color="auto"/>
            <w:right w:val="none" w:sz="0" w:space="0" w:color="auto"/>
          </w:divBdr>
        </w:div>
      </w:divsChild>
    </w:div>
    <w:div w:id="1778940010">
      <w:bodyDiv w:val="1"/>
      <w:marLeft w:val="0"/>
      <w:marRight w:val="0"/>
      <w:marTop w:val="0"/>
      <w:marBottom w:val="0"/>
      <w:divBdr>
        <w:top w:val="none" w:sz="0" w:space="0" w:color="auto"/>
        <w:left w:val="none" w:sz="0" w:space="0" w:color="auto"/>
        <w:bottom w:val="none" w:sz="0" w:space="0" w:color="auto"/>
        <w:right w:val="none" w:sz="0" w:space="0" w:color="auto"/>
      </w:divBdr>
      <w:divsChild>
        <w:div w:id="1120493458">
          <w:marLeft w:val="0"/>
          <w:marRight w:val="0"/>
          <w:marTop w:val="0"/>
          <w:marBottom w:val="0"/>
          <w:divBdr>
            <w:top w:val="none" w:sz="0" w:space="0" w:color="auto"/>
            <w:left w:val="none" w:sz="0" w:space="0" w:color="auto"/>
            <w:bottom w:val="none" w:sz="0" w:space="0" w:color="auto"/>
            <w:right w:val="none" w:sz="0" w:space="0" w:color="auto"/>
          </w:divBdr>
        </w:div>
        <w:div w:id="129791346">
          <w:marLeft w:val="0"/>
          <w:marRight w:val="0"/>
          <w:marTop w:val="300"/>
          <w:marBottom w:val="300"/>
          <w:divBdr>
            <w:top w:val="none" w:sz="0" w:space="0" w:color="auto"/>
            <w:left w:val="none" w:sz="0" w:space="0" w:color="auto"/>
            <w:bottom w:val="none" w:sz="0" w:space="0" w:color="auto"/>
            <w:right w:val="none" w:sz="0" w:space="0" w:color="auto"/>
          </w:divBdr>
        </w:div>
        <w:div w:id="295453174">
          <w:marLeft w:val="0"/>
          <w:marRight w:val="0"/>
          <w:marTop w:val="0"/>
          <w:marBottom w:val="0"/>
          <w:divBdr>
            <w:top w:val="none" w:sz="0" w:space="0" w:color="auto"/>
            <w:left w:val="none" w:sz="0" w:space="0" w:color="auto"/>
            <w:bottom w:val="none" w:sz="0" w:space="0" w:color="auto"/>
            <w:right w:val="none" w:sz="0" w:space="0" w:color="auto"/>
          </w:divBdr>
          <w:divsChild>
            <w:div w:id="997924056">
              <w:marLeft w:val="0"/>
              <w:marRight w:val="0"/>
              <w:marTop w:val="300"/>
              <w:marBottom w:val="450"/>
              <w:divBdr>
                <w:top w:val="none" w:sz="0" w:space="0" w:color="auto"/>
                <w:left w:val="none" w:sz="0" w:space="0" w:color="auto"/>
                <w:bottom w:val="none" w:sz="0" w:space="0" w:color="auto"/>
                <w:right w:val="none" w:sz="0" w:space="0" w:color="auto"/>
              </w:divBdr>
              <w:divsChild>
                <w:div w:id="69351202">
                  <w:marLeft w:val="0"/>
                  <w:marRight w:val="0"/>
                  <w:marTop w:val="0"/>
                  <w:marBottom w:val="0"/>
                  <w:divBdr>
                    <w:top w:val="none" w:sz="0" w:space="0" w:color="auto"/>
                    <w:left w:val="none" w:sz="0" w:space="0" w:color="auto"/>
                    <w:bottom w:val="none" w:sz="0" w:space="0" w:color="auto"/>
                    <w:right w:val="none" w:sz="0" w:space="0" w:color="auto"/>
                  </w:divBdr>
                  <w:divsChild>
                    <w:div w:id="599335625">
                      <w:marLeft w:val="0"/>
                      <w:marRight w:val="0"/>
                      <w:marTop w:val="0"/>
                      <w:marBottom w:val="0"/>
                      <w:divBdr>
                        <w:top w:val="none" w:sz="0" w:space="0" w:color="auto"/>
                        <w:left w:val="none" w:sz="0" w:space="0" w:color="auto"/>
                        <w:bottom w:val="none" w:sz="0" w:space="0" w:color="auto"/>
                        <w:right w:val="none" w:sz="0" w:space="0" w:color="auto"/>
                      </w:divBdr>
                      <w:divsChild>
                        <w:div w:id="589119990">
                          <w:marLeft w:val="0"/>
                          <w:marRight w:val="0"/>
                          <w:marTop w:val="0"/>
                          <w:marBottom w:val="0"/>
                          <w:divBdr>
                            <w:top w:val="none" w:sz="0" w:space="0" w:color="auto"/>
                            <w:left w:val="none" w:sz="0" w:space="0" w:color="auto"/>
                            <w:bottom w:val="none" w:sz="0" w:space="0" w:color="auto"/>
                            <w:right w:val="none" w:sz="0" w:space="0" w:color="auto"/>
                          </w:divBdr>
                          <w:divsChild>
                            <w:div w:id="1206142378">
                              <w:marLeft w:val="0"/>
                              <w:marRight w:val="0"/>
                              <w:marTop w:val="0"/>
                              <w:marBottom w:val="0"/>
                              <w:divBdr>
                                <w:top w:val="none" w:sz="0" w:space="0" w:color="auto"/>
                                <w:left w:val="none" w:sz="0" w:space="0" w:color="auto"/>
                                <w:bottom w:val="none" w:sz="0" w:space="0" w:color="auto"/>
                                <w:right w:val="none" w:sz="0" w:space="0" w:color="auto"/>
                              </w:divBdr>
                              <w:divsChild>
                                <w:div w:id="1455253199">
                                  <w:marLeft w:val="0"/>
                                  <w:marRight w:val="0"/>
                                  <w:marTop w:val="0"/>
                                  <w:marBottom w:val="0"/>
                                  <w:divBdr>
                                    <w:top w:val="none" w:sz="0" w:space="0" w:color="auto"/>
                                    <w:left w:val="none" w:sz="0" w:space="0" w:color="auto"/>
                                    <w:bottom w:val="none" w:sz="0" w:space="0" w:color="auto"/>
                                    <w:right w:val="none" w:sz="0" w:space="0" w:color="auto"/>
                                  </w:divBdr>
                                  <w:divsChild>
                                    <w:div w:id="14129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2401">
          <w:marLeft w:val="0"/>
          <w:marRight w:val="0"/>
          <w:marTop w:val="0"/>
          <w:marBottom w:val="0"/>
          <w:divBdr>
            <w:top w:val="none" w:sz="0" w:space="0" w:color="auto"/>
            <w:left w:val="none" w:sz="0" w:space="0" w:color="auto"/>
            <w:bottom w:val="none" w:sz="0" w:space="0" w:color="auto"/>
            <w:right w:val="none" w:sz="0" w:space="0" w:color="auto"/>
          </w:divBdr>
        </w:div>
      </w:divsChild>
    </w:div>
    <w:div w:id="1779447257">
      <w:bodyDiv w:val="1"/>
      <w:marLeft w:val="0"/>
      <w:marRight w:val="0"/>
      <w:marTop w:val="0"/>
      <w:marBottom w:val="0"/>
      <w:divBdr>
        <w:top w:val="none" w:sz="0" w:space="0" w:color="auto"/>
        <w:left w:val="none" w:sz="0" w:space="0" w:color="auto"/>
        <w:bottom w:val="none" w:sz="0" w:space="0" w:color="auto"/>
        <w:right w:val="none" w:sz="0" w:space="0" w:color="auto"/>
      </w:divBdr>
      <w:divsChild>
        <w:div w:id="434053929">
          <w:marLeft w:val="0"/>
          <w:marRight w:val="0"/>
          <w:marTop w:val="0"/>
          <w:marBottom w:val="75"/>
          <w:divBdr>
            <w:top w:val="none" w:sz="0" w:space="0" w:color="auto"/>
            <w:left w:val="none" w:sz="0" w:space="0" w:color="auto"/>
            <w:bottom w:val="none" w:sz="0" w:space="0" w:color="auto"/>
            <w:right w:val="none" w:sz="0" w:space="0" w:color="auto"/>
          </w:divBdr>
        </w:div>
      </w:divsChild>
    </w:div>
    <w:div w:id="1780029236">
      <w:bodyDiv w:val="1"/>
      <w:marLeft w:val="0"/>
      <w:marRight w:val="0"/>
      <w:marTop w:val="0"/>
      <w:marBottom w:val="0"/>
      <w:divBdr>
        <w:top w:val="none" w:sz="0" w:space="0" w:color="auto"/>
        <w:left w:val="none" w:sz="0" w:space="0" w:color="auto"/>
        <w:bottom w:val="none" w:sz="0" w:space="0" w:color="auto"/>
        <w:right w:val="none" w:sz="0" w:space="0" w:color="auto"/>
      </w:divBdr>
      <w:divsChild>
        <w:div w:id="891500267">
          <w:marLeft w:val="0"/>
          <w:marRight w:val="0"/>
          <w:marTop w:val="0"/>
          <w:marBottom w:val="300"/>
          <w:divBdr>
            <w:top w:val="none" w:sz="0" w:space="0" w:color="auto"/>
            <w:left w:val="none" w:sz="0" w:space="0" w:color="auto"/>
            <w:bottom w:val="none" w:sz="0" w:space="0" w:color="auto"/>
            <w:right w:val="none" w:sz="0" w:space="0" w:color="auto"/>
          </w:divBdr>
          <w:divsChild>
            <w:div w:id="1022635785">
              <w:marLeft w:val="0"/>
              <w:marRight w:val="0"/>
              <w:marTop w:val="0"/>
              <w:marBottom w:val="0"/>
              <w:divBdr>
                <w:top w:val="none" w:sz="0" w:space="0" w:color="auto"/>
                <w:left w:val="none" w:sz="0" w:space="0" w:color="auto"/>
                <w:bottom w:val="none" w:sz="0" w:space="0" w:color="auto"/>
                <w:right w:val="none" w:sz="0" w:space="0" w:color="auto"/>
              </w:divBdr>
            </w:div>
            <w:div w:id="770392740">
              <w:marLeft w:val="0"/>
              <w:marRight w:val="0"/>
              <w:marTop w:val="0"/>
              <w:marBottom w:val="0"/>
              <w:divBdr>
                <w:top w:val="none" w:sz="0" w:space="0" w:color="auto"/>
                <w:left w:val="none" w:sz="0" w:space="0" w:color="auto"/>
                <w:bottom w:val="none" w:sz="0" w:space="0" w:color="auto"/>
                <w:right w:val="none" w:sz="0" w:space="0" w:color="auto"/>
              </w:divBdr>
              <w:divsChild>
                <w:div w:id="864320148">
                  <w:marLeft w:val="0"/>
                  <w:marRight w:val="0"/>
                  <w:marTop w:val="0"/>
                  <w:marBottom w:val="0"/>
                  <w:divBdr>
                    <w:top w:val="none" w:sz="0" w:space="0" w:color="auto"/>
                    <w:left w:val="none" w:sz="0" w:space="0" w:color="auto"/>
                    <w:bottom w:val="none" w:sz="0" w:space="0" w:color="auto"/>
                    <w:right w:val="none" w:sz="0" w:space="0" w:color="auto"/>
                  </w:divBdr>
                  <w:divsChild>
                    <w:div w:id="729351566">
                      <w:marLeft w:val="0"/>
                      <w:marRight w:val="0"/>
                      <w:marTop w:val="0"/>
                      <w:marBottom w:val="0"/>
                      <w:divBdr>
                        <w:top w:val="none" w:sz="0" w:space="0" w:color="auto"/>
                        <w:left w:val="none" w:sz="0" w:space="0" w:color="auto"/>
                        <w:bottom w:val="none" w:sz="0" w:space="0" w:color="auto"/>
                        <w:right w:val="none" w:sz="0" w:space="0" w:color="auto"/>
                      </w:divBdr>
                      <w:divsChild>
                        <w:div w:id="949583748">
                          <w:marLeft w:val="0"/>
                          <w:marRight w:val="0"/>
                          <w:marTop w:val="0"/>
                          <w:marBottom w:val="0"/>
                          <w:divBdr>
                            <w:top w:val="none" w:sz="0" w:space="0" w:color="auto"/>
                            <w:left w:val="none" w:sz="0" w:space="0" w:color="auto"/>
                            <w:bottom w:val="none" w:sz="0" w:space="0" w:color="auto"/>
                            <w:right w:val="none" w:sz="0" w:space="0" w:color="auto"/>
                          </w:divBdr>
                          <w:divsChild>
                            <w:div w:id="2144812694">
                              <w:marLeft w:val="0"/>
                              <w:marRight w:val="0"/>
                              <w:marTop w:val="0"/>
                              <w:marBottom w:val="0"/>
                              <w:divBdr>
                                <w:top w:val="none" w:sz="0" w:space="0" w:color="auto"/>
                                <w:left w:val="none" w:sz="0" w:space="0" w:color="auto"/>
                                <w:bottom w:val="none" w:sz="0" w:space="0" w:color="auto"/>
                                <w:right w:val="none" w:sz="0" w:space="0" w:color="auto"/>
                              </w:divBdr>
                            </w:div>
                            <w:div w:id="6134883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75092">
          <w:marLeft w:val="0"/>
          <w:marRight w:val="0"/>
          <w:marTop w:val="0"/>
          <w:marBottom w:val="300"/>
          <w:divBdr>
            <w:top w:val="none" w:sz="0" w:space="0" w:color="auto"/>
            <w:left w:val="none" w:sz="0" w:space="0" w:color="auto"/>
            <w:bottom w:val="none" w:sz="0" w:space="0" w:color="auto"/>
            <w:right w:val="none" w:sz="0" w:space="0" w:color="auto"/>
          </w:divBdr>
        </w:div>
      </w:divsChild>
    </w:div>
    <w:div w:id="1780491682">
      <w:bodyDiv w:val="1"/>
      <w:marLeft w:val="0"/>
      <w:marRight w:val="0"/>
      <w:marTop w:val="0"/>
      <w:marBottom w:val="0"/>
      <w:divBdr>
        <w:top w:val="none" w:sz="0" w:space="0" w:color="auto"/>
        <w:left w:val="none" w:sz="0" w:space="0" w:color="auto"/>
        <w:bottom w:val="none" w:sz="0" w:space="0" w:color="auto"/>
        <w:right w:val="none" w:sz="0" w:space="0" w:color="auto"/>
      </w:divBdr>
      <w:divsChild>
        <w:div w:id="499857661">
          <w:marLeft w:val="0"/>
          <w:marRight w:val="0"/>
          <w:marTop w:val="0"/>
          <w:marBottom w:val="75"/>
          <w:divBdr>
            <w:top w:val="none" w:sz="0" w:space="0" w:color="auto"/>
            <w:left w:val="none" w:sz="0" w:space="0" w:color="auto"/>
            <w:bottom w:val="none" w:sz="0" w:space="0" w:color="auto"/>
            <w:right w:val="none" w:sz="0" w:space="0" w:color="auto"/>
          </w:divBdr>
        </w:div>
        <w:div w:id="1083257809">
          <w:marLeft w:val="0"/>
          <w:marRight w:val="0"/>
          <w:marTop w:val="0"/>
          <w:marBottom w:val="75"/>
          <w:divBdr>
            <w:top w:val="single" w:sz="6" w:space="3" w:color="DEDEDE"/>
            <w:left w:val="single" w:sz="6" w:space="3" w:color="DEDEDE"/>
            <w:bottom w:val="single" w:sz="6" w:space="3" w:color="DEDEDE"/>
            <w:right w:val="single" w:sz="6" w:space="3" w:color="DEDEDE"/>
          </w:divBdr>
          <w:divsChild>
            <w:div w:id="134952331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85348762">
      <w:bodyDiv w:val="1"/>
      <w:marLeft w:val="0"/>
      <w:marRight w:val="0"/>
      <w:marTop w:val="0"/>
      <w:marBottom w:val="0"/>
      <w:divBdr>
        <w:top w:val="none" w:sz="0" w:space="0" w:color="auto"/>
        <w:left w:val="none" w:sz="0" w:space="0" w:color="auto"/>
        <w:bottom w:val="none" w:sz="0" w:space="0" w:color="auto"/>
        <w:right w:val="none" w:sz="0" w:space="0" w:color="auto"/>
      </w:divBdr>
      <w:divsChild>
        <w:div w:id="1056780881">
          <w:marLeft w:val="0"/>
          <w:marRight w:val="0"/>
          <w:marTop w:val="0"/>
          <w:marBottom w:val="375"/>
          <w:divBdr>
            <w:top w:val="none" w:sz="0" w:space="0" w:color="auto"/>
            <w:left w:val="none" w:sz="0" w:space="0" w:color="auto"/>
            <w:bottom w:val="none" w:sz="0" w:space="0" w:color="auto"/>
            <w:right w:val="none" w:sz="0" w:space="0" w:color="auto"/>
          </w:divBdr>
          <w:divsChild>
            <w:div w:id="140556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8085254">
      <w:bodyDiv w:val="1"/>
      <w:marLeft w:val="0"/>
      <w:marRight w:val="0"/>
      <w:marTop w:val="0"/>
      <w:marBottom w:val="0"/>
      <w:divBdr>
        <w:top w:val="none" w:sz="0" w:space="0" w:color="auto"/>
        <w:left w:val="none" w:sz="0" w:space="0" w:color="auto"/>
        <w:bottom w:val="none" w:sz="0" w:space="0" w:color="auto"/>
        <w:right w:val="none" w:sz="0" w:space="0" w:color="auto"/>
      </w:divBdr>
      <w:divsChild>
        <w:div w:id="994185918">
          <w:marLeft w:val="0"/>
          <w:marRight w:val="0"/>
          <w:marTop w:val="0"/>
          <w:marBottom w:val="0"/>
          <w:divBdr>
            <w:top w:val="none" w:sz="0" w:space="0" w:color="auto"/>
            <w:left w:val="none" w:sz="0" w:space="0" w:color="auto"/>
            <w:bottom w:val="none" w:sz="0" w:space="0" w:color="auto"/>
            <w:right w:val="none" w:sz="0" w:space="0" w:color="auto"/>
          </w:divBdr>
          <w:divsChild>
            <w:div w:id="24645841">
              <w:marLeft w:val="0"/>
              <w:marRight w:val="0"/>
              <w:marTop w:val="0"/>
              <w:marBottom w:val="0"/>
              <w:divBdr>
                <w:top w:val="none" w:sz="0" w:space="0" w:color="auto"/>
                <w:left w:val="none" w:sz="0" w:space="0" w:color="auto"/>
                <w:bottom w:val="none" w:sz="0" w:space="0" w:color="auto"/>
                <w:right w:val="none" w:sz="0" w:space="0" w:color="auto"/>
              </w:divBdr>
              <w:divsChild>
                <w:div w:id="353925819">
                  <w:marLeft w:val="0"/>
                  <w:marRight w:val="0"/>
                  <w:marTop w:val="0"/>
                  <w:marBottom w:val="150"/>
                  <w:divBdr>
                    <w:top w:val="none" w:sz="0" w:space="0" w:color="auto"/>
                    <w:left w:val="none" w:sz="0" w:space="0" w:color="auto"/>
                    <w:bottom w:val="none" w:sz="0" w:space="0" w:color="auto"/>
                    <w:right w:val="none" w:sz="0" w:space="0" w:color="auto"/>
                  </w:divBdr>
                </w:div>
                <w:div w:id="819661131">
                  <w:marLeft w:val="0"/>
                  <w:marRight w:val="0"/>
                  <w:marTop w:val="0"/>
                  <w:marBottom w:val="300"/>
                  <w:divBdr>
                    <w:top w:val="none" w:sz="0" w:space="0" w:color="auto"/>
                    <w:left w:val="none" w:sz="0" w:space="0" w:color="auto"/>
                    <w:bottom w:val="none" w:sz="0" w:space="0" w:color="auto"/>
                    <w:right w:val="none" w:sz="0" w:space="0" w:color="auto"/>
                  </w:divBdr>
                  <w:divsChild>
                    <w:div w:id="892692055">
                      <w:marLeft w:val="0"/>
                      <w:marRight w:val="0"/>
                      <w:marTop w:val="0"/>
                      <w:marBottom w:val="0"/>
                      <w:divBdr>
                        <w:top w:val="none" w:sz="0" w:space="0" w:color="auto"/>
                        <w:left w:val="none" w:sz="0" w:space="0" w:color="auto"/>
                        <w:bottom w:val="none" w:sz="0" w:space="0" w:color="auto"/>
                        <w:right w:val="none" w:sz="0" w:space="0" w:color="auto"/>
                      </w:divBdr>
                      <w:divsChild>
                        <w:div w:id="1053507750">
                          <w:marLeft w:val="0"/>
                          <w:marRight w:val="0"/>
                          <w:marTop w:val="0"/>
                          <w:marBottom w:val="0"/>
                          <w:divBdr>
                            <w:top w:val="none" w:sz="0" w:space="0" w:color="auto"/>
                            <w:left w:val="none" w:sz="0" w:space="0" w:color="auto"/>
                            <w:bottom w:val="none" w:sz="0" w:space="0" w:color="auto"/>
                            <w:right w:val="none" w:sz="0" w:space="0" w:color="auto"/>
                          </w:divBdr>
                          <w:divsChild>
                            <w:div w:id="19231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17146">
                  <w:marLeft w:val="0"/>
                  <w:marRight w:val="0"/>
                  <w:marTop w:val="0"/>
                  <w:marBottom w:val="0"/>
                  <w:divBdr>
                    <w:top w:val="none" w:sz="0" w:space="0" w:color="auto"/>
                    <w:left w:val="none" w:sz="0" w:space="0" w:color="auto"/>
                    <w:bottom w:val="none" w:sz="0" w:space="0" w:color="auto"/>
                    <w:right w:val="none" w:sz="0" w:space="0" w:color="auto"/>
                  </w:divBdr>
                  <w:divsChild>
                    <w:div w:id="354038428">
                      <w:marLeft w:val="0"/>
                      <w:marRight w:val="0"/>
                      <w:marTop w:val="0"/>
                      <w:marBottom w:val="0"/>
                      <w:divBdr>
                        <w:top w:val="none" w:sz="0" w:space="0" w:color="auto"/>
                        <w:left w:val="none" w:sz="0" w:space="0" w:color="auto"/>
                        <w:bottom w:val="none" w:sz="0" w:space="0" w:color="auto"/>
                        <w:right w:val="none" w:sz="0" w:space="0" w:color="auto"/>
                      </w:divBdr>
                    </w:div>
                    <w:div w:id="1494688209">
                      <w:marLeft w:val="0"/>
                      <w:marRight w:val="0"/>
                      <w:marTop w:val="300"/>
                      <w:marBottom w:val="0"/>
                      <w:divBdr>
                        <w:top w:val="single" w:sz="6" w:space="8" w:color="DADADA"/>
                        <w:left w:val="none" w:sz="0" w:space="0" w:color="auto"/>
                        <w:bottom w:val="single" w:sz="6" w:space="8" w:color="DADADA"/>
                        <w:right w:val="none" w:sz="0" w:space="0" w:color="auto"/>
                      </w:divBdr>
                      <w:divsChild>
                        <w:div w:id="94449473">
                          <w:marLeft w:val="0"/>
                          <w:marRight w:val="0"/>
                          <w:marTop w:val="0"/>
                          <w:marBottom w:val="0"/>
                          <w:divBdr>
                            <w:top w:val="none" w:sz="0" w:space="0" w:color="auto"/>
                            <w:left w:val="none" w:sz="0" w:space="0" w:color="auto"/>
                            <w:bottom w:val="none" w:sz="0" w:space="0" w:color="auto"/>
                            <w:right w:val="none" w:sz="0" w:space="0" w:color="auto"/>
                          </w:divBdr>
                          <w:divsChild>
                            <w:div w:id="1252086556">
                              <w:marLeft w:val="0"/>
                              <w:marRight w:val="0"/>
                              <w:marTop w:val="0"/>
                              <w:marBottom w:val="0"/>
                              <w:divBdr>
                                <w:top w:val="none" w:sz="0" w:space="0" w:color="auto"/>
                                <w:left w:val="none" w:sz="0" w:space="0" w:color="auto"/>
                                <w:bottom w:val="none" w:sz="0" w:space="0" w:color="auto"/>
                                <w:right w:val="none" w:sz="0" w:space="0" w:color="auto"/>
                              </w:divBdr>
                              <w:divsChild>
                                <w:div w:id="781606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61676">
          <w:marLeft w:val="0"/>
          <w:marRight w:val="0"/>
          <w:marTop w:val="0"/>
          <w:marBottom w:val="0"/>
          <w:divBdr>
            <w:top w:val="none" w:sz="0" w:space="0" w:color="auto"/>
            <w:left w:val="none" w:sz="0" w:space="0" w:color="auto"/>
            <w:bottom w:val="none" w:sz="0" w:space="0" w:color="auto"/>
            <w:right w:val="none" w:sz="0" w:space="0" w:color="auto"/>
          </w:divBdr>
          <w:divsChild>
            <w:div w:id="1646811554">
              <w:marLeft w:val="0"/>
              <w:marRight w:val="0"/>
              <w:marTop w:val="0"/>
              <w:marBottom w:val="0"/>
              <w:divBdr>
                <w:top w:val="none" w:sz="0" w:space="0" w:color="auto"/>
                <w:left w:val="none" w:sz="0" w:space="0" w:color="auto"/>
                <w:bottom w:val="none" w:sz="0" w:space="0" w:color="auto"/>
                <w:right w:val="none" w:sz="0" w:space="0" w:color="auto"/>
              </w:divBdr>
              <w:divsChild>
                <w:div w:id="1001542250">
                  <w:marLeft w:val="0"/>
                  <w:marRight w:val="0"/>
                  <w:marTop w:val="0"/>
                  <w:marBottom w:val="0"/>
                  <w:divBdr>
                    <w:top w:val="none" w:sz="0" w:space="0" w:color="auto"/>
                    <w:left w:val="none" w:sz="0" w:space="0" w:color="auto"/>
                    <w:bottom w:val="none" w:sz="0" w:space="0" w:color="auto"/>
                    <w:right w:val="none" w:sz="0" w:space="0" w:color="auto"/>
                  </w:divBdr>
                  <w:divsChild>
                    <w:div w:id="548883220">
                      <w:marLeft w:val="0"/>
                      <w:marRight w:val="0"/>
                      <w:marTop w:val="0"/>
                      <w:marBottom w:val="300"/>
                      <w:divBdr>
                        <w:top w:val="none" w:sz="0" w:space="0" w:color="auto"/>
                        <w:left w:val="none" w:sz="0" w:space="0" w:color="auto"/>
                        <w:bottom w:val="none" w:sz="0" w:space="0" w:color="auto"/>
                        <w:right w:val="none" w:sz="0" w:space="0" w:color="auto"/>
                      </w:divBdr>
                    </w:div>
                    <w:div w:id="1404448619">
                      <w:marLeft w:val="0"/>
                      <w:marRight w:val="0"/>
                      <w:marTop w:val="0"/>
                      <w:marBottom w:val="0"/>
                      <w:divBdr>
                        <w:top w:val="none" w:sz="0" w:space="0" w:color="auto"/>
                        <w:left w:val="none" w:sz="0" w:space="0" w:color="auto"/>
                        <w:bottom w:val="none" w:sz="0" w:space="0" w:color="auto"/>
                        <w:right w:val="none" w:sz="0" w:space="0" w:color="auto"/>
                      </w:divBdr>
                      <w:divsChild>
                        <w:div w:id="1572958462">
                          <w:marLeft w:val="0"/>
                          <w:marRight w:val="0"/>
                          <w:marTop w:val="0"/>
                          <w:marBottom w:val="300"/>
                          <w:divBdr>
                            <w:top w:val="none" w:sz="0" w:space="0" w:color="auto"/>
                            <w:left w:val="none" w:sz="0" w:space="0" w:color="auto"/>
                            <w:bottom w:val="none" w:sz="0" w:space="0" w:color="auto"/>
                            <w:right w:val="none" w:sz="0" w:space="0" w:color="auto"/>
                          </w:divBdr>
                        </w:div>
                        <w:div w:id="1523320873">
                          <w:marLeft w:val="0"/>
                          <w:marRight w:val="0"/>
                          <w:marTop w:val="0"/>
                          <w:marBottom w:val="300"/>
                          <w:divBdr>
                            <w:top w:val="none" w:sz="0" w:space="0" w:color="auto"/>
                            <w:left w:val="none" w:sz="0" w:space="0" w:color="auto"/>
                            <w:bottom w:val="none" w:sz="0" w:space="0" w:color="auto"/>
                            <w:right w:val="none" w:sz="0" w:space="0" w:color="auto"/>
                          </w:divBdr>
                          <w:divsChild>
                            <w:div w:id="2035576492">
                              <w:marLeft w:val="0"/>
                              <w:marRight w:val="0"/>
                              <w:marTop w:val="0"/>
                              <w:marBottom w:val="0"/>
                              <w:divBdr>
                                <w:top w:val="none" w:sz="0" w:space="0" w:color="auto"/>
                                <w:left w:val="none" w:sz="0" w:space="0" w:color="auto"/>
                                <w:bottom w:val="none" w:sz="0" w:space="0" w:color="auto"/>
                                <w:right w:val="none" w:sz="0" w:space="0" w:color="auto"/>
                              </w:divBdr>
                              <w:divsChild>
                                <w:div w:id="401760272">
                                  <w:marLeft w:val="0"/>
                                  <w:marRight w:val="0"/>
                                  <w:marTop w:val="0"/>
                                  <w:marBottom w:val="300"/>
                                  <w:divBdr>
                                    <w:top w:val="none" w:sz="0" w:space="0" w:color="auto"/>
                                    <w:left w:val="none" w:sz="0" w:space="0" w:color="auto"/>
                                    <w:bottom w:val="none" w:sz="0" w:space="0" w:color="auto"/>
                                    <w:right w:val="none" w:sz="0" w:space="0" w:color="auto"/>
                                  </w:divBdr>
                                  <w:divsChild>
                                    <w:div w:id="1551572446">
                                      <w:marLeft w:val="0"/>
                                      <w:marRight w:val="0"/>
                                      <w:marTop w:val="0"/>
                                      <w:marBottom w:val="225"/>
                                      <w:divBdr>
                                        <w:top w:val="none" w:sz="0" w:space="0" w:color="auto"/>
                                        <w:left w:val="none" w:sz="0" w:space="0" w:color="auto"/>
                                        <w:bottom w:val="single" w:sz="6" w:space="15" w:color="DFDFDF"/>
                                        <w:right w:val="none" w:sz="0" w:space="0" w:color="auto"/>
                                      </w:divBdr>
                                    </w:div>
                                    <w:div w:id="306476691">
                                      <w:marLeft w:val="0"/>
                                      <w:marRight w:val="0"/>
                                      <w:marTop w:val="0"/>
                                      <w:marBottom w:val="0"/>
                                      <w:divBdr>
                                        <w:top w:val="none" w:sz="0" w:space="0" w:color="auto"/>
                                        <w:left w:val="none" w:sz="0" w:space="0" w:color="auto"/>
                                        <w:bottom w:val="none" w:sz="0" w:space="0" w:color="auto"/>
                                        <w:right w:val="none" w:sz="0" w:space="0" w:color="auto"/>
                                      </w:divBdr>
                                      <w:divsChild>
                                        <w:div w:id="955988235">
                                          <w:marLeft w:val="0"/>
                                          <w:marRight w:val="0"/>
                                          <w:marTop w:val="0"/>
                                          <w:marBottom w:val="0"/>
                                          <w:divBdr>
                                            <w:top w:val="none" w:sz="0" w:space="0" w:color="auto"/>
                                            <w:left w:val="none" w:sz="0" w:space="0" w:color="auto"/>
                                            <w:bottom w:val="none" w:sz="0" w:space="0" w:color="auto"/>
                                            <w:right w:val="none" w:sz="0" w:space="0" w:color="auto"/>
                                          </w:divBdr>
                                        </w:div>
                                        <w:div w:id="966350443">
                                          <w:marLeft w:val="0"/>
                                          <w:marRight w:val="0"/>
                                          <w:marTop w:val="0"/>
                                          <w:marBottom w:val="0"/>
                                          <w:divBdr>
                                            <w:top w:val="none" w:sz="0" w:space="0" w:color="auto"/>
                                            <w:left w:val="none" w:sz="0" w:space="0" w:color="auto"/>
                                            <w:bottom w:val="none" w:sz="0" w:space="0" w:color="auto"/>
                                            <w:right w:val="none" w:sz="0" w:space="0" w:color="auto"/>
                                          </w:divBdr>
                                        </w:div>
                                        <w:div w:id="75369995">
                                          <w:marLeft w:val="0"/>
                                          <w:marRight w:val="0"/>
                                          <w:marTop w:val="0"/>
                                          <w:marBottom w:val="0"/>
                                          <w:divBdr>
                                            <w:top w:val="none" w:sz="0" w:space="0" w:color="auto"/>
                                            <w:left w:val="none" w:sz="0" w:space="0" w:color="auto"/>
                                            <w:bottom w:val="none" w:sz="0" w:space="0" w:color="auto"/>
                                            <w:right w:val="none" w:sz="0" w:space="0" w:color="auto"/>
                                          </w:divBdr>
                                        </w:div>
                                        <w:div w:id="1786074417">
                                          <w:marLeft w:val="150"/>
                                          <w:marRight w:val="0"/>
                                          <w:marTop w:val="0"/>
                                          <w:marBottom w:val="0"/>
                                          <w:divBdr>
                                            <w:top w:val="none" w:sz="0" w:space="0" w:color="auto"/>
                                            <w:left w:val="none" w:sz="0" w:space="0" w:color="auto"/>
                                            <w:bottom w:val="none" w:sz="0" w:space="0" w:color="auto"/>
                                            <w:right w:val="none" w:sz="0" w:space="0" w:color="auto"/>
                                          </w:divBdr>
                                        </w:div>
                                        <w:div w:id="1062874699">
                                          <w:marLeft w:val="0"/>
                                          <w:marRight w:val="0"/>
                                          <w:marTop w:val="0"/>
                                          <w:marBottom w:val="0"/>
                                          <w:divBdr>
                                            <w:top w:val="none" w:sz="0" w:space="0" w:color="auto"/>
                                            <w:left w:val="none" w:sz="0" w:space="0" w:color="auto"/>
                                            <w:bottom w:val="none" w:sz="0" w:space="0" w:color="auto"/>
                                            <w:right w:val="none" w:sz="0" w:space="0" w:color="auto"/>
                                          </w:divBdr>
                                        </w:div>
                                        <w:div w:id="233859411">
                                          <w:marLeft w:val="150"/>
                                          <w:marRight w:val="0"/>
                                          <w:marTop w:val="0"/>
                                          <w:marBottom w:val="0"/>
                                          <w:divBdr>
                                            <w:top w:val="none" w:sz="0" w:space="0" w:color="auto"/>
                                            <w:left w:val="none" w:sz="0" w:space="0" w:color="auto"/>
                                            <w:bottom w:val="none" w:sz="0" w:space="0" w:color="auto"/>
                                            <w:right w:val="none" w:sz="0" w:space="0" w:color="auto"/>
                                          </w:divBdr>
                                        </w:div>
                                        <w:div w:id="1480734637">
                                          <w:marLeft w:val="0"/>
                                          <w:marRight w:val="0"/>
                                          <w:marTop w:val="0"/>
                                          <w:marBottom w:val="0"/>
                                          <w:divBdr>
                                            <w:top w:val="none" w:sz="0" w:space="0" w:color="auto"/>
                                            <w:left w:val="none" w:sz="0" w:space="0" w:color="auto"/>
                                            <w:bottom w:val="none" w:sz="0" w:space="0" w:color="auto"/>
                                            <w:right w:val="none" w:sz="0" w:space="0" w:color="auto"/>
                                          </w:divBdr>
                                        </w:div>
                                        <w:div w:id="936406392">
                                          <w:marLeft w:val="150"/>
                                          <w:marRight w:val="0"/>
                                          <w:marTop w:val="0"/>
                                          <w:marBottom w:val="0"/>
                                          <w:divBdr>
                                            <w:top w:val="none" w:sz="0" w:space="0" w:color="auto"/>
                                            <w:left w:val="none" w:sz="0" w:space="0" w:color="auto"/>
                                            <w:bottom w:val="none" w:sz="0" w:space="0" w:color="auto"/>
                                            <w:right w:val="none" w:sz="0" w:space="0" w:color="auto"/>
                                          </w:divBdr>
                                        </w:div>
                                        <w:div w:id="2045712270">
                                          <w:marLeft w:val="0"/>
                                          <w:marRight w:val="0"/>
                                          <w:marTop w:val="0"/>
                                          <w:marBottom w:val="0"/>
                                          <w:divBdr>
                                            <w:top w:val="none" w:sz="0" w:space="0" w:color="auto"/>
                                            <w:left w:val="none" w:sz="0" w:space="0" w:color="auto"/>
                                            <w:bottom w:val="none" w:sz="0" w:space="0" w:color="auto"/>
                                            <w:right w:val="none" w:sz="0" w:space="0" w:color="auto"/>
                                          </w:divBdr>
                                        </w:div>
                                        <w:div w:id="9883662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18263">
                          <w:marLeft w:val="0"/>
                          <w:marRight w:val="0"/>
                          <w:marTop w:val="0"/>
                          <w:marBottom w:val="300"/>
                          <w:divBdr>
                            <w:top w:val="none" w:sz="0" w:space="0" w:color="auto"/>
                            <w:left w:val="none" w:sz="0" w:space="0" w:color="auto"/>
                            <w:bottom w:val="none" w:sz="0" w:space="0" w:color="auto"/>
                            <w:right w:val="none" w:sz="0" w:space="0" w:color="auto"/>
                          </w:divBdr>
                          <w:divsChild>
                            <w:div w:id="720792375">
                              <w:marLeft w:val="0"/>
                              <w:marRight w:val="0"/>
                              <w:marTop w:val="0"/>
                              <w:marBottom w:val="0"/>
                              <w:divBdr>
                                <w:top w:val="none" w:sz="0" w:space="0" w:color="auto"/>
                                <w:left w:val="none" w:sz="0" w:space="0" w:color="auto"/>
                                <w:bottom w:val="none" w:sz="0" w:space="0" w:color="auto"/>
                                <w:right w:val="none" w:sz="0" w:space="0" w:color="auto"/>
                              </w:divBdr>
                              <w:divsChild>
                                <w:div w:id="436871458">
                                  <w:marLeft w:val="0"/>
                                  <w:marRight w:val="0"/>
                                  <w:marTop w:val="0"/>
                                  <w:marBottom w:val="0"/>
                                  <w:divBdr>
                                    <w:top w:val="none" w:sz="0" w:space="0" w:color="auto"/>
                                    <w:left w:val="none" w:sz="0" w:space="0" w:color="auto"/>
                                    <w:bottom w:val="none" w:sz="0" w:space="0" w:color="auto"/>
                                    <w:right w:val="none" w:sz="0" w:space="0" w:color="auto"/>
                                  </w:divBdr>
                                  <w:divsChild>
                                    <w:div w:id="1074860611">
                                      <w:marLeft w:val="0"/>
                                      <w:marRight w:val="0"/>
                                      <w:marTop w:val="0"/>
                                      <w:marBottom w:val="0"/>
                                      <w:divBdr>
                                        <w:top w:val="none" w:sz="0" w:space="0" w:color="auto"/>
                                        <w:left w:val="none" w:sz="0" w:space="0" w:color="auto"/>
                                        <w:bottom w:val="none" w:sz="0" w:space="0" w:color="auto"/>
                                        <w:right w:val="none" w:sz="0" w:space="0" w:color="auto"/>
                                      </w:divBdr>
                                      <w:divsChild>
                                        <w:div w:id="5494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07406">
                          <w:marLeft w:val="0"/>
                          <w:marRight w:val="0"/>
                          <w:marTop w:val="0"/>
                          <w:marBottom w:val="0"/>
                          <w:divBdr>
                            <w:top w:val="none" w:sz="0" w:space="0" w:color="auto"/>
                            <w:left w:val="none" w:sz="0" w:space="0" w:color="auto"/>
                            <w:bottom w:val="none" w:sz="0" w:space="0" w:color="auto"/>
                            <w:right w:val="none" w:sz="0" w:space="0" w:color="auto"/>
                          </w:divBdr>
                          <w:divsChild>
                            <w:div w:id="696472634">
                              <w:marLeft w:val="0"/>
                              <w:marRight w:val="0"/>
                              <w:marTop w:val="0"/>
                              <w:marBottom w:val="300"/>
                              <w:divBdr>
                                <w:top w:val="none" w:sz="0" w:space="0" w:color="auto"/>
                                <w:left w:val="none" w:sz="0" w:space="0" w:color="auto"/>
                                <w:bottom w:val="none" w:sz="0" w:space="0" w:color="auto"/>
                                <w:right w:val="none" w:sz="0" w:space="0" w:color="auto"/>
                              </w:divBdr>
                              <w:divsChild>
                                <w:div w:id="145490919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sChild>
                </w:div>
                <w:div w:id="539825513">
                  <w:marLeft w:val="0"/>
                  <w:marRight w:val="0"/>
                  <w:marTop w:val="0"/>
                  <w:marBottom w:val="0"/>
                  <w:divBdr>
                    <w:top w:val="none" w:sz="0" w:space="0" w:color="auto"/>
                    <w:left w:val="none" w:sz="0" w:space="0" w:color="auto"/>
                    <w:bottom w:val="none" w:sz="0" w:space="0" w:color="auto"/>
                    <w:right w:val="none" w:sz="0" w:space="0" w:color="auto"/>
                  </w:divBdr>
                  <w:divsChild>
                    <w:div w:id="1601183640">
                      <w:marLeft w:val="0"/>
                      <w:marRight w:val="0"/>
                      <w:marTop w:val="0"/>
                      <w:marBottom w:val="0"/>
                      <w:divBdr>
                        <w:top w:val="none" w:sz="0" w:space="0" w:color="auto"/>
                        <w:left w:val="none" w:sz="0" w:space="0" w:color="auto"/>
                        <w:bottom w:val="none" w:sz="0" w:space="0" w:color="auto"/>
                        <w:right w:val="none" w:sz="0" w:space="0" w:color="auto"/>
                      </w:divBdr>
                      <w:divsChild>
                        <w:div w:id="1307666652">
                          <w:marLeft w:val="0"/>
                          <w:marRight w:val="0"/>
                          <w:marTop w:val="0"/>
                          <w:marBottom w:val="0"/>
                          <w:divBdr>
                            <w:top w:val="none" w:sz="0" w:space="0" w:color="auto"/>
                            <w:left w:val="none" w:sz="0" w:space="0" w:color="auto"/>
                            <w:bottom w:val="none" w:sz="0" w:space="0" w:color="auto"/>
                            <w:right w:val="none" w:sz="0" w:space="0" w:color="auto"/>
                          </w:divBdr>
                          <w:divsChild>
                            <w:div w:id="453139164">
                              <w:marLeft w:val="150"/>
                              <w:marRight w:val="0"/>
                              <w:marTop w:val="0"/>
                              <w:marBottom w:val="75"/>
                              <w:divBdr>
                                <w:top w:val="none" w:sz="0" w:space="0" w:color="auto"/>
                                <w:left w:val="none" w:sz="0" w:space="0" w:color="auto"/>
                                <w:bottom w:val="none" w:sz="0" w:space="0" w:color="auto"/>
                                <w:right w:val="none" w:sz="0" w:space="0" w:color="auto"/>
                              </w:divBdr>
                              <w:divsChild>
                                <w:div w:id="851338621">
                                  <w:marLeft w:val="0"/>
                                  <w:marRight w:val="0"/>
                                  <w:marTop w:val="0"/>
                                  <w:marBottom w:val="0"/>
                                  <w:divBdr>
                                    <w:top w:val="none" w:sz="0" w:space="0" w:color="auto"/>
                                    <w:left w:val="none" w:sz="0" w:space="0" w:color="auto"/>
                                    <w:bottom w:val="none" w:sz="0" w:space="0" w:color="auto"/>
                                    <w:right w:val="none" w:sz="0" w:space="0" w:color="auto"/>
                                  </w:divBdr>
                                  <w:divsChild>
                                    <w:div w:id="821193924">
                                      <w:marLeft w:val="0"/>
                                      <w:marRight w:val="0"/>
                                      <w:marTop w:val="0"/>
                                      <w:marBottom w:val="0"/>
                                      <w:divBdr>
                                        <w:top w:val="none" w:sz="0" w:space="0" w:color="auto"/>
                                        <w:left w:val="none" w:sz="0" w:space="0" w:color="auto"/>
                                        <w:bottom w:val="none" w:sz="0" w:space="0" w:color="auto"/>
                                        <w:right w:val="none" w:sz="0" w:space="0" w:color="auto"/>
                                      </w:divBdr>
                                      <w:divsChild>
                                        <w:div w:id="1720399924">
                                          <w:marLeft w:val="0"/>
                                          <w:marRight w:val="0"/>
                                          <w:marTop w:val="0"/>
                                          <w:marBottom w:val="0"/>
                                          <w:divBdr>
                                            <w:top w:val="none" w:sz="0" w:space="0" w:color="auto"/>
                                            <w:left w:val="none" w:sz="0" w:space="0" w:color="auto"/>
                                            <w:bottom w:val="none" w:sz="0" w:space="0" w:color="auto"/>
                                            <w:right w:val="none" w:sz="0" w:space="0" w:color="auto"/>
                                          </w:divBdr>
                                          <w:divsChild>
                                            <w:div w:id="1792087398">
                                              <w:marLeft w:val="0"/>
                                              <w:marRight w:val="0"/>
                                              <w:marTop w:val="0"/>
                                              <w:marBottom w:val="0"/>
                                              <w:divBdr>
                                                <w:top w:val="none" w:sz="0" w:space="0" w:color="auto"/>
                                                <w:left w:val="none" w:sz="0" w:space="0" w:color="auto"/>
                                                <w:bottom w:val="none" w:sz="0" w:space="0" w:color="auto"/>
                                                <w:right w:val="none" w:sz="0" w:space="0" w:color="auto"/>
                                              </w:divBdr>
                                              <w:divsChild>
                                                <w:div w:id="2028167890">
                                                  <w:marLeft w:val="0"/>
                                                  <w:marRight w:val="150"/>
                                                  <w:marTop w:val="0"/>
                                                  <w:marBottom w:val="150"/>
                                                  <w:divBdr>
                                                    <w:top w:val="none" w:sz="0" w:space="0" w:color="auto"/>
                                                    <w:left w:val="none" w:sz="0" w:space="0" w:color="auto"/>
                                                    <w:bottom w:val="none" w:sz="0" w:space="0" w:color="auto"/>
                                                    <w:right w:val="none" w:sz="0" w:space="0" w:color="auto"/>
                                                  </w:divBdr>
                                                </w:div>
                                                <w:div w:id="878081137">
                                                  <w:marLeft w:val="0"/>
                                                  <w:marRight w:val="0"/>
                                                  <w:marTop w:val="0"/>
                                                  <w:marBottom w:val="0"/>
                                                  <w:divBdr>
                                                    <w:top w:val="none" w:sz="0" w:space="0" w:color="auto"/>
                                                    <w:left w:val="none" w:sz="0" w:space="0" w:color="auto"/>
                                                    <w:bottom w:val="none" w:sz="0" w:space="0" w:color="auto"/>
                                                    <w:right w:val="none" w:sz="0" w:space="0" w:color="auto"/>
                                                  </w:divBdr>
                                                  <w:divsChild>
                                                    <w:div w:id="1888254479">
                                                      <w:marLeft w:val="0"/>
                                                      <w:marRight w:val="0"/>
                                                      <w:marTop w:val="0"/>
                                                      <w:marBottom w:val="0"/>
                                                      <w:divBdr>
                                                        <w:top w:val="none" w:sz="0" w:space="0" w:color="auto"/>
                                                        <w:left w:val="none" w:sz="0" w:space="0" w:color="auto"/>
                                                        <w:bottom w:val="none" w:sz="0" w:space="0" w:color="auto"/>
                                                        <w:right w:val="none" w:sz="0" w:space="0" w:color="auto"/>
                                                      </w:divBdr>
                                                    </w:div>
                                                  </w:divsChild>
                                                </w:div>
                                                <w:div w:id="4835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319348">
      <w:bodyDiv w:val="1"/>
      <w:marLeft w:val="0"/>
      <w:marRight w:val="0"/>
      <w:marTop w:val="0"/>
      <w:marBottom w:val="0"/>
      <w:divBdr>
        <w:top w:val="none" w:sz="0" w:space="0" w:color="auto"/>
        <w:left w:val="none" w:sz="0" w:space="0" w:color="auto"/>
        <w:bottom w:val="none" w:sz="0" w:space="0" w:color="auto"/>
        <w:right w:val="none" w:sz="0" w:space="0" w:color="auto"/>
      </w:divBdr>
      <w:divsChild>
        <w:div w:id="1353848069">
          <w:marLeft w:val="0"/>
          <w:marRight w:val="0"/>
          <w:marTop w:val="0"/>
          <w:marBottom w:val="150"/>
          <w:divBdr>
            <w:top w:val="none" w:sz="0" w:space="0" w:color="auto"/>
            <w:left w:val="none" w:sz="0" w:space="0" w:color="auto"/>
            <w:bottom w:val="none" w:sz="0" w:space="0" w:color="auto"/>
            <w:right w:val="none" w:sz="0" w:space="0" w:color="auto"/>
          </w:divBdr>
          <w:divsChild>
            <w:div w:id="1571034128">
              <w:marLeft w:val="0"/>
              <w:marRight w:val="0"/>
              <w:marTop w:val="0"/>
              <w:marBottom w:val="0"/>
              <w:divBdr>
                <w:top w:val="none" w:sz="0" w:space="0" w:color="auto"/>
                <w:left w:val="none" w:sz="0" w:space="0" w:color="auto"/>
                <w:bottom w:val="none" w:sz="0" w:space="0" w:color="auto"/>
                <w:right w:val="none" w:sz="0" w:space="0" w:color="auto"/>
              </w:divBdr>
              <w:divsChild>
                <w:div w:id="1772430899">
                  <w:marLeft w:val="0"/>
                  <w:marRight w:val="150"/>
                  <w:marTop w:val="0"/>
                  <w:marBottom w:val="0"/>
                  <w:divBdr>
                    <w:top w:val="none" w:sz="0" w:space="0" w:color="auto"/>
                    <w:left w:val="none" w:sz="0" w:space="0" w:color="auto"/>
                    <w:bottom w:val="none" w:sz="0" w:space="0" w:color="auto"/>
                    <w:right w:val="none" w:sz="0" w:space="0" w:color="auto"/>
                  </w:divBdr>
                </w:div>
                <w:div w:id="3870523">
                  <w:marLeft w:val="0"/>
                  <w:marRight w:val="150"/>
                  <w:marTop w:val="0"/>
                  <w:marBottom w:val="0"/>
                  <w:divBdr>
                    <w:top w:val="none" w:sz="0" w:space="0" w:color="auto"/>
                    <w:left w:val="none" w:sz="0" w:space="0" w:color="auto"/>
                    <w:bottom w:val="none" w:sz="0" w:space="0" w:color="auto"/>
                    <w:right w:val="none" w:sz="0" w:space="0" w:color="auto"/>
                  </w:divBdr>
                </w:div>
              </w:divsChild>
            </w:div>
            <w:div w:id="1820682052">
              <w:marLeft w:val="0"/>
              <w:marRight w:val="0"/>
              <w:marTop w:val="0"/>
              <w:marBottom w:val="0"/>
              <w:divBdr>
                <w:top w:val="none" w:sz="0" w:space="0" w:color="auto"/>
                <w:left w:val="none" w:sz="0" w:space="0" w:color="auto"/>
                <w:bottom w:val="none" w:sz="0" w:space="0" w:color="auto"/>
                <w:right w:val="none" w:sz="0" w:space="0" w:color="auto"/>
              </w:divBdr>
              <w:divsChild>
                <w:div w:id="347144695">
                  <w:marLeft w:val="0"/>
                  <w:marRight w:val="0"/>
                  <w:marTop w:val="0"/>
                  <w:marBottom w:val="0"/>
                  <w:divBdr>
                    <w:top w:val="none" w:sz="0" w:space="0" w:color="auto"/>
                    <w:left w:val="none" w:sz="0" w:space="0" w:color="auto"/>
                    <w:bottom w:val="none" w:sz="0" w:space="0" w:color="auto"/>
                    <w:right w:val="none" w:sz="0" w:space="0" w:color="auto"/>
                  </w:divBdr>
                  <w:divsChild>
                    <w:div w:id="626938129">
                      <w:marLeft w:val="0"/>
                      <w:marRight w:val="0"/>
                      <w:marTop w:val="0"/>
                      <w:marBottom w:val="0"/>
                      <w:divBdr>
                        <w:top w:val="none" w:sz="0" w:space="0" w:color="auto"/>
                        <w:left w:val="none" w:sz="0" w:space="0" w:color="auto"/>
                        <w:bottom w:val="none" w:sz="0" w:space="0" w:color="auto"/>
                        <w:right w:val="none" w:sz="0" w:space="0" w:color="auto"/>
                      </w:divBdr>
                      <w:divsChild>
                        <w:div w:id="954752798">
                          <w:marLeft w:val="0"/>
                          <w:marRight w:val="0"/>
                          <w:marTop w:val="0"/>
                          <w:marBottom w:val="0"/>
                          <w:divBdr>
                            <w:top w:val="none" w:sz="0" w:space="0" w:color="auto"/>
                            <w:left w:val="none" w:sz="0" w:space="0" w:color="auto"/>
                            <w:bottom w:val="none" w:sz="0" w:space="0" w:color="auto"/>
                            <w:right w:val="none" w:sz="0" w:space="0" w:color="auto"/>
                          </w:divBdr>
                        </w:div>
                      </w:divsChild>
                    </w:div>
                    <w:div w:id="2488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497">
          <w:marLeft w:val="0"/>
          <w:marRight w:val="0"/>
          <w:marTop w:val="0"/>
          <w:marBottom w:val="0"/>
          <w:divBdr>
            <w:top w:val="none" w:sz="0" w:space="0" w:color="auto"/>
            <w:left w:val="none" w:sz="0" w:space="0" w:color="auto"/>
            <w:bottom w:val="none" w:sz="0" w:space="0" w:color="auto"/>
            <w:right w:val="none" w:sz="0" w:space="0" w:color="auto"/>
          </w:divBdr>
          <w:divsChild>
            <w:div w:id="791942687">
              <w:marLeft w:val="0"/>
              <w:marRight w:val="0"/>
              <w:marTop w:val="0"/>
              <w:marBottom w:val="0"/>
              <w:divBdr>
                <w:top w:val="none" w:sz="0" w:space="0" w:color="auto"/>
                <w:left w:val="none" w:sz="0" w:space="0" w:color="auto"/>
                <w:bottom w:val="none" w:sz="0" w:space="0" w:color="auto"/>
                <w:right w:val="none" w:sz="0" w:space="0" w:color="auto"/>
              </w:divBdr>
              <w:divsChild>
                <w:div w:id="2090812665">
                  <w:marLeft w:val="0"/>
                  <w:marRight w:val="0"/>
                  <w:marTop w:val="0"/>
                  <w:marBottom w:val="0"/>
                  <w:divBdr>
                    <w:top w:val="none" w:sz="0" w:space="0" w:color="auto"/>
                    <w:left w:val="none" w:sz="0" w:space="0" w:color="auto"/>
                    <w:bottom w:val="none" w:sz="0" w:space="0" w:color="auto"/>
                    <w:right w:val="none" w:sz="0" w:space="0" w:color="auto"/>
                  </w:divBdr>
                </w:div>
              </w:divsChild>
            </w:div>
            <w:div w:id="573125203">
              <w:marLeft w:val="0"/>
              <w:marRight w:val="0"/>
              <w:marTop w:val="225"/>
              <w:marBottom w:val="0"/>
              <w:divBdr>
                <w:top w:val="none" w:sz="0" w:space="0" w:color="auto"/>
                <w:left w:val="none" w:sz="0" w:space="0" w:color="auto"/>
                <w:bottom w:val="none" w:sz="0" w:space="0" w:color="auto"/>
                <w:right w:val="none" w:sz="0" w:space="0" w:color="auto"/>
              </w:divBdr>
              <w:divsChild>
                <w:div w:id="563368723">
                  <w:marLeft w:val="0"/>
                  <w:marRight w:val="0"/>
                  <w:marTop w:val="0"/>
                  <w:marBottom w:val="0"/>
                  <w:divBdr>
                    <w:top w:val="none" w:sz="0" w:space="0" w:color="auto"/>
                    <w:left w:val="none" w:sz="0" w:space="0" w:color="auto"/>
                    <w:bottom w:val="none" w:sz="0" w:space="0" w:color="auto"/>
                    <w:right w:val="none" w:sz="0" w:space="0" w:color="auto"/>
                  </w:divBdr>
                </w:div>
              </w:divsChild>
            </w:div>
            <w:div w:id="1529442302">
              <w:marLeft w:val="0"/>
              <w:marRight w:val="0"/>
              <w:marTop w:val="225"/>
              <w:marBottom w:val="0"/>
              <w:divBdr>
                <w:top w:val="none" w:sz="0" w:space="0" w:color="auto"/>
                <w:left w:val="none" w:sz="0" w:space="0" w:color="auto"/>
                <w:bottom w:val="none" w:sz="0" w:space="0" w:color="auto"/>
                <w:right w:val="none" w:sz="0" w:space="0" w:color="auto"/>
              </w:divBdr>
              <w:divsChild>
                <w:div w:id="606038569">
                  <w:marLeft w:val="0"/>
                  <w:marRight w:val="0"/>
                  <w:marTop w:val="0"/>
                  <w:marBottom w:val="0"/>
                  <w:divBdr>
                    <w:top w:val="none" w:sz="0" w:space="0" w:color="auto"/>
                    <w:left w:val="none" w:sz="0" w:space="0" w:color="auto"/>
                    <w:bottom w:val="none" w:sz="0" w:space="0" w:color="auto"/>
                    <w:right w:val="none" w:sz="0" w:space="0" w:color="auto"/>
                  </w:divBdr>
                </w:div>
              </w:divsChild>
            </w:div>
            <w:div w:id="233901374">
              <w:marLeft w:val="0"/>
              <w:marRight w:val="0"/>
              <w:marTop w:val="375"/>
              <w:marBottom w:val="0"/>
              <w:divBdr>
                <w:top w:val="none" w:sz="0" w:space="0" w:color="auto"/>
                <w:left w:val="none" w:sz="0" w:space="0" w:color="auto"/>
                <w:bottom w:val="none" w:sz="0" w:space="0" w:color="auto"/>
                <w:right w:val="none" w:sz="0" w:space="0" w:color="auto"/>
              </w:divBdr>
              <w:divsChild>
                <w:div w:id="1127601">
                  <w:marLeft w:val="0"/>
                  <w:marRight w:val="0"/>
                  <w:marTop w:val="0"/>
                  <w:marBottom w:val="0"/>
                  <w:divBdr>
                    <w:top w:val="none" w:sz="0" w:space="0" w:color="auto"/>
                    <w:left w:val="none" w:sz="0" w:space="0" w:color="auto"/>
                    <w:bottom w:val="none" w:sz="0" w:space="0" w:color="auto"/>
                    <w:right w:val="none" w:sz="0" w:space="0" w:color="auto"/>
                  </w:divBdr>
                  <w:divsChild>
                    <w:div w:id="5035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8065">
              <w:marLeft w:val="0"/>
              <w:marRight w:val="0"/>
              <w:marTop w:val="375"/>
              <w:marBottom w:val="0"/>
              <w:divBdr>
                <w:top w:val="none" w:sz="0" w:space="0" w:color="auto"/>
                <w:left w:val="none" w:sz="0" w:space="0" w:color="auto"/>
                <w:bottom w:val="none" w:sz="0" w:space="0" w:color="auto"/>
                <w:right w:val="none" w:sz="0" w:space="0" w:color="auto"/>
              </w:divBdr>
              <w:divsChild>
                <w:div w:id="245186381">
                  <w:marLeft w:val="0"/>
                  <w:marRight w:val="0"/>
                  <w:marTop w:val="0"/>
                  <w:marBottom w:val="0"/>
                  <w:divBdr>
                    <w:top w:val="none" w:sz="0" w:space="0" w:color="auto"/>
                    <w:left w:val="none" w:sz="0" w:space="0" w:color="auto"/>
                    <w:bottom w:val="none" w:sz="0" w:space="0" w:color="auto"/>
                    <w:right w:val="none" w:sz="0" w:space="0" w:color="auto"/>
                  </w:divBdr>
                </w:div>
              </w:divsChild>
            </w:div>
            <w:div w:id="893345518">
              <w:marLeft w:val="0"/>
              <w:marRight w:val="0"/>
              <w:marTop w:val="375"/>
              <w:marBottom w:val="0"/>
              <w:divBdr>
                <w:top w:val="none" w:sz="0" w:space="0" w:color="auto"/>
                <w:left w:val="none" w:sz="0" w:space="0" w:color="auto"/>
                <w:bottom w:val="none" w:sz="0" w:space="0" w:color="auto"/>
                <w:right w:val="none" w:sz="0" w:space="0" w:color="auto"/>
              </w:divBdr>
              <w:divsChild>
                <w:div w:id="1258751878">
                  <w:marLeft w:val="0"/>
                  <w:marRight w:val="0"/>
                  <w:marTop w:val="0"/>
                  <w:marBottom w:val="0"/>
                  <w:divBdr>
                    <w:top w:val="none" w:sz="0" w:space="0" w:color="auto"/>
                    <w:left w:val="none" w:sz="0" w:space="0" w:color="auto"/>
                    <w:bottom w:val="none" w:sz="0" w:space="0" w:color="auto"/>
                    <w:right w:val="none" w:sz="0" w:space="0" w:color="auto"/>
                  </w:divBdr>
                  <w:divsChild>
                    <w:div w:id="600914867">
                      <w:marLeft w:val="0"/>
                      <w:marRight w:val="0"/>
                      <w:marTop w:val="0"/>
                      <w:marBottom w:val="0"/>
                      <w:divBdr>
                        <w:top w:val="none" w:sz="0" w:space="0" w:color="auto"/>
                        <w:left w:val="none" w:sz="0" w:space="0" w:color="auto"/>
                        <w:bottom w:val="none" w:sz="0" w:space="0" w:color="auto"/>
                        <w:right w:val="none" w:sz="0" w:space="0" w:color="auto"/>
                      </w:divBdr>
                    </w:div>
                    <w:div w:id="14987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6501">
              <w:marLeft w:val="0"/>
              <w:marRight w:val="0"/>
              <w:marTop w:val="375"/>
              <w:marBottom w:val="0"/>
              <w:divBdr>
                <w:top w:val="none" w:sz="0" w:space="0" w:color="auto"/>
                <w:left w:val="none" w:sz="0" w:space="0" w:color="auto"/>
                <w:bottom w:val="none" w:sz="0" w:space="0" w:color="auto"/>
                <w:right w:val="none" w:sz="0" w:space="0" w:color="auto"/>
              </w:divBdr>
              <w:divsChild>
                <w:div w:id="2109885081">
                  <w:marLeft w:val="0"/>
                  <w:marRight w:val="0"/>
                  <w:marTop w:val="0"/>
                  <w:marBottom w:val="0"/>
                  <w:divBdr>
                    <w:top w:val="none" w:sz="0" w:space="0" w:color="auto"/>
                    <w:left w:val="none" w:sz="0" w:space="0" w:color="auto"/>
                    <w:bottom w:val="none" w:sz="0" w:space="0" w:color="auto"/>
                    <w:right w:val="none" w:sz="0" w:space="0" w:color="auto"/>
                  </w:divBdr>
                </w:div>
              </w:divsChild>
            </w:div>
            <w:div w:id="580991824">
              <w:marLeft w:val="0"/>
              <w:marRight w:val="0"/>
              <w:marTop w:val="225"/>
              <w:marBottom w:val="0"/>
              <w:divBdr>
                <w:top w:val="none" w:sz="0" w:space="0" w:color="auto"/>
                <w:left w:val="none" w:sz="0" w:space="0" w:color="auto"/>
                <w:bottom w:val="none" w:sz="0" w:space="0" w:color="auto"/>
                <w:right w:val="none" w:sz="0" w:space="0" w:color="auto"/>
              </w:divBdr>
              <w:divsChild>
                <w:div w:id="1394621628">
                  <w:marLeft w:val="0"/>
                  <w:marRight w:val="0"/>
                  <w:marTop w:val="0"/>
                  <w:marBottom w:val="0"/>
                  <w:divBdr>
                    <w:top w:val="none" w:sz="0" w:space="0" w:color="auto"/>
                    <w:left w:val="none" w:sz="0" w:space="0" w:color="auto"/>
                    <w:bottom w:val="none" w:sz="0" w:space="0" w:color="auto"/>
                    <w:right w:val="none" w:sz="0" w:space="0" w:color="auto"/>
                  </w:divBdr>
                </w:div>
              </w:divsChild>
            </w:div>
            <w:div w:id="382556798">
              <w:marLeft w:val="0"/>
              <w:marRight w:val="0"/>
              <w:marTop w:val="225"/>
              <w:marBottom w:val="0"/>
              <w:divBdr>
                <w:top w:val="none" w:sz="0" w:space="0" w:color="auto"/>
                <w:left w:val="none" w:sz="0" w:space="0" w:color="auto"/>
                <w:bottom w:val="none" w:sz="0" w:space="0" w:color="auto"/>
                <w:right w:val="none" w:sz="0" w:space="0" w:color="auto"/>
              </w:divBdr>
              <w:divsChild>
                <w:div w:id="164177193">
                  <w:marLeft w:val="0"/>
                  <w:marRight w:val="0"/>
                  <w:marTop w:val="0"/>
                  <w:marBottom w:val="0"/>
                  <w:divBdr>
                    <w:top w:val="none" w:sz="0" w:space="0" w:color="auto"/>
                    <w:left w:val="none" w:sz="0" w:space="0" w:color="auto"/>
                    <w:bottom w:val="none" w:sz="0" w:space="0" w:color="auto"/>
                    <w:right w:val="none" w:sz="0" w:space="0" w:color="auto"/>
                  </w:divBdr>
                </w:div>
              </w:divsChild>
            </w:div>
            <w:div w:id="640958755">
              <w:marLeft w:val="0"/>
              <w:marRight w:val="0"/>
              <w:marTop w:val="225"/>
              <w:marBottom w:val="0"/>
              <w:divBdr>
                <w:top w:val="none" w:sz="0" w:space="0" w:color="auto"/>
                <w:left w:val="none" w:sz="0" w:space="0" w:color="auto"/>
                <w:bottom w:val="none" w:sz="0" w:space="0" w:color="auto"/>
                <w:right w:val="none" w:sz="0" w:space="0" w:color="auto"/>
              </w:divBdr>
              <w:divsChild>
                <w:div w:id="815148236">
                  <w:marLeft w:val="0"/>
                  <w:marRight w:val="0"/>
                  <w:marTop w:val="0"/>
                  <w:marBottom w:val="0"/>
                  <w:divBdr>
                    <w:top w:val="none" w:sz="0" w:space="0" w:color="auto"/>
                    <w:left w:val="none" w:sz="0" w:space="0" w:color="auto"/>
                    <w:bottom w:val="none" w:sz="0" w:space="0" w:color="auto"/>
                    <w:right w:val="none" w:sz="0" w:space="0" w:color="auto"/>
                  </w:divBdr>
                </w:div>
              </w:divsChild>
            </w:div>
            <w:div w:id="209532504">
              <w:marLeft w:val="0"/>
              <w:marRight w:val="0"/>
              <w:marTop w:val="225"/>
              <w:marBottom w:val="0"/>
              <w:divBdr>
                <w:top w:val="none" w:sz="0" w:space="0" w:color="auto"/>
                <w:left w:val="none" w:sz="0" w:space="0" w:color="auto"/>
                <w:bottom w:val="none" w:sz="0" w:space="0" w:color="auto"/>
                <w:right w:val="none" w:sz="0" w:space="0" w:color="auto"/>
              </w:divBdr>
              <w:divsChild>
                <w:div w:id="1894462918">
                  <w:marLeft w:val="0"/>
                  <w:marRight w:val="0"/>
                  <w:marTop w:val="0"/>
                  <w:marBottom w:val="0"/>
                  <w:divBdr>
                    <w:top w:val="none" w:sz="0" w:space="0" w:color="auto"/>
                    <w:left w:val="none" w:sz="0" w:space="0" w:color="auto"/>
                    <w:bottom w:val="none" w:sz="0" w:space="0" w:color="auto"/>
                    <w:right w:val="none" w:sz="0" w:space="0" w:color="auto"/>
                  </w:divBdr>
                </w:div>
              </w:divsChild>
            </w:div>
            <w:div w:id="1567296688">
              <w:marLeft w:val="0"/>
              <w:marRight w:val="0"/>
              <w:marTop w:val="225"/>
              <w:marBottom w:val="0"/>
              <w:divBdr>
                <w:top w:val="none" w:sz="0" w:space="0" w:color="auto"/>
                <w:left w:val="none" w:sz="0" w:space="0" w:color="auto"/>
                <w:bottom w:val="none" w:sz="0" w:space="0" w:color="auto"/>
                <w:right w:val="none" w:sz="0" w:space="0" w:color="auto"/>
              </w:divBdr>
              <w:divsChild>
                <w:div w:id="1851682422">
                  <w:marLeft w:val="0"/>
                  <w:marRight w:val="0"/>
                  <w:marTop w:val="0"/>
                  <w:marBottom w:val="0"/>
                  <w:divBdr>
                    <w:top w:val="none" w:sz="0" w:space="0" w:color="auto"/>
                    <w:left w:val="none" w:sz="0" w:space="0" w:color="auto"/>
                    <w:bottom w:val="none" w:sz="0" w:space="0" w:color="auto"/>
                    <w:right w:val="none" w:sz="0" w:space="0" w:color="auto"/>
                  </w:divBdr>
                </w:div>
              </w:divsChild>
            </w:div>
            <w:div w:id="1253467808">
              <w:marLeft w:val="0"/>
              <w:marRight w:val="0"/>
              <w:marTop w:val="375"/>
              <w:marBottom w:val="0"/>
              <w:divBdr>
                <w:top w:val="none" w:sz="0" w:space="0" w:color="auto"/>
                <w:left w:val="none" w:sz="0" w:space="0" w:color="auto"/>
                <w:bottom w:val="none" w:sz="0" w:space="0" w:color="auto"/>
                <w:right w:val="none" w:sz="0" w:space="0" w:color="auto"/>
              </w:divBdr>
              <w:divsChild>
                <w:div w:id="163252887">
                  <w:marLeft w:val="0"/>
                  <w:marRight w:val="0"/>
                  <w:marTop w:val="0"/>
                  <w:marBottom w:val="0"/>
                  <w:divBdr>
                    <w:top w:val="none" w:sz="0" w:space="0" w:color="auto"/>
                    <w:left w:val="none" w:sz="0" w:space="0" w:color="auto"/>
                    <w:bottom w:val="none" w:sz="0" w:space="0" w:color="auto"/>
                    <w:right w:val="none" w:sz="0" w:space="0" w:color="auto"/>
                  </w:divBdr>
                  <w:divsChild>
                    <w:div w:id="1116605475">
                      <w:marLeft w:val="0"/>
                      <w:marRight w:val="0"/>
                      <w:marTop w:val="0"/>
                      <w:marBottom w:val="0"/>
                      <w:divBdr>
                        <w:top w:val="none" w:sz="0" w:space="0" w:color="auto"/>
                        <w:left w:val="none" w:sz="0" w:space="0" w:color="auto"/>
                        <w:bottom w:val="none" w:sz="0" w:space="0" w:color="auto"/>
                        <w:right w:val="none" w:sz="0" w:space="0" w:color="auto"/>
                      </w:divBdr>
                    </w:div>
                    <w:div w:id="4401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3528">
              <w:marLeft w:val="0"/>
              <w:marRight w:val="0"/>
              <w:marTop w:val="375"/>
              <w:marBottom w:val="0"/>
              <w:divBdr>
                <w:top w:val="none" w:sz="0" w:space="0" w:color="auto"/>
                <w:left w:val="none" w:sz="0" w:space="0" w:color="auto"/>
                <w:bottom w:val="none" w:sz="0" w:space="0" w:color="auto"/>
                <w:right w:val="none" w:sz="0" w:space="0" w:color="auto"/>
              </w:divBdr>
              <w:divsChild>
                <w:div w:id="547449255">
                  <w:marLeft w:val="0"/>
                  <w:marRight w:val="0"/>
                  <w:marTop w:val="0"/>
                  <w:marBottom w:val="0"/>
                  <w:divBdr>
                    <w:top w:val="none" w:sz="0" w:space="0" w:color="auto"/>
                    <w:left w:val="none" w:sz="0" w:space="0" w:color="auto"/>
                    <w:bottom w:val="none" w:sz="0" w:space="0" w:color="auto"/>
                    <w:right w:val="none" w:sz="0" w:space="0" w:color="auto"/>
                  </w:divBdr>
                </w:div>
              </w:divsChild>
            </w:div>
            <w:div w:id="209878244">
              <w:marLeft w:val="0"/>
              <w:marRight w:val="0"/>
              <w:marTop w:val="225"/>
              <w:marBottom w:val="0"/>
              <w:divBdr>
                <w:top w:val="none" w:sz="0" w:space="0" w:color="auto"/>
                <w:left w:val="none" w:sz="0" w:space="0" w:color="auto"/>
                <w:bottom w:val="none" w:sz="0" w:space="0" w:color="auto"/>
                <w:right w:val="none" w:sz="0" w:space="0" w:color="auto"/>
              </w:divBdr>
              <w:divsChild>
                <w:div w:id="1620183985">
                  <w:marLeft w:val="0"/>
                  <w:marRight w:val="0"/>
                  <w:marTop w:val="0"/>
                  <w:marBottom w:val="0"/>
                  <w:divBdr>
                    <w:top w:val="none" w:sz="0" w:space="0" w:color="auto"/>
                    <w:left w:val="none" w:sz="0" w:space="0" w:color="auto"/>
                    <w:bottom w:val="none" w:sz="0" w:space="0" w:color="auto"/>
                    <w:right w:val="none" w:sz="0" w:space="0" w:color="auto"/>
                  </w:divBdr>
                </w:div>
              </w:divsChild>
            </w:div>
            <w:div w:id="118190439">
              <w:marLeft w:val="0"/>
              <w:marRight w:val="0"/>
              <w:marTop w:val="225"/>
              <w:marBottom w:val="0"/>
              <w:divBdr>
                <w:top w:val="none" w:sz="0" w:space="0" w:color="auto"/>
                <w:left w:val="none" w:sz="0" w:space="0" w:color="auto"/>
                <w:bottom w:val="none" w:sz="0" w:space="0" w:color="auto"/>
                <w:right w:val="none" w:sz="0" w:space="0" w:color="auto"/>
              </w:divBdr>
              <w:divsChild>
                <w:div w:id="1738243574">
                  <w:marLeft w:val="0"/>
                  <w:marRight w:val="0"/>
                  <w:marTop w:val="0"/>
                  <w:marBottom w:val="0"/>
                  <w:divBdr>
                    <w:top w:val="none" w:sz="0" w:space="0" w:color="auto"/>
                    <w:left w:val="none" w:sz="0" w:space="0" w:color="auto"/>
                    <w:bottom w:val="none" w:sz="0" w:space="0" w:color="auto"/>
                    <w:right w:val="none" w:sz="0" w:space="0" w:color="auto"/>
                  </w:divBdr>
                </w:div>
              </w:divsChild>
            </w:div>
            <w:div w:id="1217012106">
              <w:marLeft w:val="0"/>
              <w:marRight w:val="0"/>
              <w:marTop w:val="225"/>
              <w:marBottom w:val="0"/>
              <w:divBdr>
                <w:top w:val="none" w:sz="0" w:space="0" w:color="auto"/>
                <w:left w:val="none" w:sz="0" w:space="0" w:color="auto"/>
                <w:bottom w:val="none" w:sz="0" w:space="0" w:color="auto"/>
                <w:right w:val="none" w:sz="0" w:space="0" w:color="auto"/>
              </w:divBdr>
              <w:divsChild>
                <w:div w:id="889806620">
                  <w:marLeft w:val="0"/>
                  <w:marRight w:val="0"/>
                  <w:marTop w:val="0"/>
                  <w:marBottom w:val="0"/>
                  <w:divBdr>
                    <w:top w:val="none" w:sz="0" w:space="0" w:color="auto"/>
                    <w:left w:val="none" w:sz="0" w:space="0" w:color="auto"/>
                    <w:bottom w:val="none" w:sz="0" w:space="0" w:color="auto"/>
                    <w:right w:val="none" w:sz="0" w:space="0" w:color="auto"/>
                  </w:divBdr>
                </w:div>
              </w:divsChild>
            </w:div>
            <w:div w:id="1077749610">
              <w:marLeft w:val="0"/>
              <w:marRight w:val="0"/>
              <w:marTop w:val="225"/>
              <w:marBottom w:val="0"/>
              <w:divBdr>
                <w:top w:val="none" w:sz="0" w:space="0" w:color="auto"/>
                <w:left w:val="none" w:sz="0" w:space="0" w:color="auto"/>
                <w:bottom w:val="none" w:sz="0" w:space="0" w:color="auto"/>
                <w:right w:val="none" w:sz="0" w:space="0" w:color="auto"/>
              </w:divBdr>
              <w:divsChild>
                <w:div w:id="1238634335">
                  <w:marLeft w:val="0"/>
                  <w:marRight w:val="0"/>
                  <w:marTop w:val="0"/>
                  <w:marBottom w:val="0"/>
                  <w:divBdr>
                    <w:top w:val="none" w:sz="0" w:space="0" w:color="auto"/>
                    <w:left w:val="none" w:sz="0" w:space="0" w:color="auto"/>
                    <w:bottom w:val="none" w:sz="0" w:space="0" w:color="auto"/>
                    <w:right w:val="none" w:sz="0" w:space="0" w:color="auto"/>
                  </w:divBdr>
                </w:div>
              </w:divsChild>
            </w:div>
            <w:div w:id="844588547">
              <w:marLeft w:val="0"/>
              <w:marRight w:val="0"/>
              <w:marTop w:val="225"/>
              <w:marBottom w:val="0"/>
              <w:divBdr>
                <w:top w:val="none" w:sz="0" w:space="0" w:color="auto"/>
                <w:left w:val="none" w:sz="0" w:space="0" w:color="auto"/>
                <w:bottom w:val="none" w:sz="0" w:space="0" w:color="auto"/>
                <w:right w:val="none" w:sz="0" w:space="0" w:color="auto"/>
              </w:divBdr>
              <w:divsChild>
                <w:div w:id="509755164">
                  <w:marLeft w:val="0"/>
                  <w:marRight w:val="0"/>
                  <w:marTop w:val="0"/>
                  <w:marBottom w:val="0"/>
                  <w:divBdr>
                    <w:top w:val="none" w:sz="0" w:space="0" w:color="auto"/>
                    <w:left w:val="none" w:sz="0" w:space="0" w:color="auto"/>
                    <w:bottom w:val="none" w:sz="0" w:space="0" w:color="auto"/>
                    <w:right w:val="none" w:sz="0" w:space="0" w:color="auto"/>
                  </w:divBdr>
                </w:div>
              </w:divsChild>
            </w:div>
            <w:div w:id="1329360873">
              <w:marLeft w:val="0"/>
              <w:marRight w:val="0"/>
              <w:marTop w:val="375"/>
              <w:marBottom w:val="0"/>
              <w:divBdr>
                <w:top w:val="none" w:sz="0" w:space="0" w:color="auto"/>
                <w:left w:val="none" w:sz="0" w:space="0" w:color="auto"/>
                <w:bottom w:val="none" w:sz="0" w:space="0" w:color="auto"/>
                <w:right w:val="none" w:sz="0" w:space="0" w:color="auto"/>
              </w:divBdr>
              <w:divsChild>
                <w:div w:id="993145294">
                  <w:marLeft w:val="0"/>
                  <w:marRight w:val="0"/>
                  <w:marTop w:val="0"/>
                  <w:marBottom w:val="0"/>
                  <w:divBdr>
                    <w:top w:val="none" w:sz="0" w:space="0" w:color="auto"/>
                    <w:left w:val="none" w:sz="0" w:space="0" w:color="auto"/>
                    <w:bottom w:val="none" w:sz="0" w:space="0" w:color="auto"/>
                    <w:right w:val="none" w:sz="0" w:space="0" w:color="auto"/>
                  </w:divBdr>
                  <w:divsChild>
                    <w:div w:id="921059639">
                      <w:marLeft w:val="0"/>
                      <w:marRight w:val="0"/>
                      <w:marTop w:val="0"/>
                      <w:marBottom w:val="0"/>
                      <w:divBdr>
                        <w:top w:val="none" w:sz="0" w:space="0" w:color="auto"/>
                        <w:left w:val="none" w:sz="0" w:space="0" w:color="auto"/>
                        <w:bottom w:val="none" w:sz="0" w:space="0" w:color="auto"/>
                        <w:right w:val="none" w:sz="0" w:space="0" w:color="auto"/>
                      </w:divBdr>
                    </w:div>
                    <w:div w:id="20912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762">
              <w:marLeft w:val="0"/>
              <w:marRight w:val="0"/>
              <w:marTop w:val="375"/>
              <w:marBottom w:val="0"/>
              <w:divBdr>
                <w:top w:val="none" w:sz="0" w:space="0" w:color="auto"/>
                <w:left w:val="none" w:sz="0" w:space="0" w:color="auto"/>
                <w:bottom w:val="none" w:sz="0" w:space="0" w:color="auto"/>
                <w:right w:val="none" w:sz="0" w:space="0" w:color="auto"/>
              </w:divBdr>
              <w:divsChild>
                <w:div w:id="1512720774">
                  <w:marLeft w:val="0"/>
                  <w:marRight w:val="0"/>
                  <w:marTop w:val="0"/>
                  <w:marBottom w:val="0"/>
                  <w:divBdr>
                    <w:top w:val="none" w:sz="0" w:space="0" w:color="auto"/>
                    <w:left w:val="none" w:sz="0" w:space="0" w:color="auto"/>
                    <w:bottom w:val="none" w:sz="0" w:space="0" w:color="auto"/>
                    <w:right w:val="none" w:sz="0" w:space="0" w:color="auto"/>
                  </w:divBdr>
                </w:div>
              </w:divsChild>
            </w:div>
            <w:div w:id="924414854">
              <w:marLeft w:val="0"/>
              <w:marRight w:val="0"/>
              <w:marTop w:val="225"/>
              <w:marBottom w:val="0"/>
              <w:divBdr>
                <w:top w:val="none" w:sz="0" w:space="0" w:color="auto"/>
                <w:left w:val="none" w:sz="0" w:space="0" w:color="auto"/>
                <w:bottom w:val="none" w:sz="0" w:space="0" w:color="auto"/>
                <w:right w:val="none" w:sz="0" w:space="0" w:color="auto"/>
              </w:divBdr>
              <w:divsChild>
                <w:div w:id="844783347">
                  <w:marLeft w:val="0"/>
                  <w:marRight w:val="0"/>
                  <w:marTop w:val="0"/>
                  <w:marBottom w:val="0"/>
                  <w:divBdr>
                    <w:top w:val="none" w:sz="0" w:space="0" w:color="auto"/>
                    <w:left w:val="none" w:sz="0" w:space="0" w:color="auto"/>
                    <w:bottom w:val="none" w:sz="0" w:space="0" w:color="auto"/>
                    <w:right w:val="none" w:sz="0" w:space="0" w:color="auto"/>
                  </w:divBdr>
                </w:div>
              </w:divsChild>
            </w:div>
            <w:div w:id="144248288">
              <w:marLeft w:val="0"/>
              <w:marRight w:val="0"/>
              <w:marTop w:val="225"/>
              <w:marBottom w:val="0"/>
              <w:divBdr>
                <w:top w:val="none" w:sz="0" w:space="0" w:color="auto"/>
                <w:left w:val="none" w:sz="0" w:space="0" w:color="auto"/>
                <w:bottom w:val="none" w:sz="0" w:space="0" w:color="auto"/>
                <w:right w:val="none" w:sz="0" w:space="0" w:color="auto"/>
              </w:divBdr>
              <w:divsChild>
                <w:div w:id="292827290">
                  <w:marLeft w:val="0"/>
                  <w:marRight w:val="0"/>
                  <w:marTop w:val="0"/>
                  <w:marBottom w:val="0"/>
                  <w:divBdr>
                    <w:top w:val="none" w:sz="0" w:space="0" w:color="auto"/>
                    <w:left w:val="none" w:sz="0" w:space="0" w:color="auto"/>
                    <w:bottom w:val="none" w:sz="0" w:space="0" w:color="auto"/>
                    <w:right w:val="none" w:sz="0" w:space="0" w:color="auto"/>
                  </w:divBdr>
                </w:div>
              </w:divsChild>
            </w:div>
            <w:div w:id="1181092267">
              <w:marLeft w:val="0"/>
              <w:marRight w:val="0"/>
              <w:marTop w:val="225"/>
              <w:marBottom w:val="0"/>
              <w:divBdr>
                <w:top w:val="none" w:sz="0" w:space="0" w:color="auto"/>
                <w:left w:val="none" w:sz="0" w:space="0" w:color="auto"/>
                <w:bottom w:val="none" w:sz="0" w:space="0" w:color="auto"/>
                <w:right w:val="none" w:sz="0" w:space="0" w:color="auto"/>
              </w:divBdr>
              <w:divsChild>
                <w:div w:id="1237863114">
                  <w:marLeft w:val="0"/>
                  <w:marRight w:val="0"/>
                  <w:marTop w:val="0"/>
                  <w:marBottom w:val="0"/>
                  <w:divBdr>
                    <w:top w:val="none" w:sz="0" w:space="0" w:color="auto"/>
                    <w:left w:val="none" w:sz="0" w:space="0" w:color="auto"/>
                    <w:bottom w:val="none" w:sz="0" w:space="0" w:color="auto"/>
                    <w:right w:val="none" w:sz="0" w:space="0" w:color="auto"/>
                  </w:divBdr>
                </w:div>
              </w:divsChild>
            </w:div>
            <w:div w:id="1039283917">
              <w:marLeft w:val="0"/>
              <w:marRight w:val="0"/>
              <w:marTop w:val="225"/>
              <w:marBottom w:val="0"/>
              <w:divBdr>
                <w:top w:val="none" w:sz="0" w:space="0" w:color="auto"/>
                <w:left w:val="none" w:sz="0" w:space="0" w:color="auto"/>
                <w:bottom w:val="none" w:sz="0" w:space="0" w:color="auto"/>
                <w:right w:val="none" w:sz="0" w:space="0" w:color="auto"/>
              </w:divBdr>
              <w:divsChild>
                <w:div w:id="2055613024">
                  <w:marLeft w:val="0"/>
                  <w:marRight w:val="0"/>
                  <w:marTop w:val="0"/>
                  <w:marBottom w:val="0"/>
                  <w:divBdr>
                    <w:top w:val="none" w:sz="0" w:space="0" w:color="auto"/>
                    <w:left w:val="none" w:sz="0" w:space="0" w:color="auto"/>
                    <w:bottom w:val="none" w:sz="0" w:space="0" w:color="auto"/>
                    <w:right w:val="none" w:sz="0" w:space="0" w:color="auto"/>
                  </w:divBdr>
                </w:div>
              </w:divsChild>
            </w:div>
            <w:div w:id="1348021796">
              <w:marLeft w:val="0"/>
              <w:marRight w:val="0"/>
              <w:marTop w:val="375"/>
              <w:marBottom w:val="0"/>
              <w:divBdr>
                <w:top w:val="none" w:sz="0" w:space="0" w:color="auto"/>
                <w:left w:val="none" w:sz="0" w:space="0" w:color="auto"/>
                <w:bottom w:val="none" w:sz="0" w:space="0" w:color="auto"/>
                <w:right w:val="none" w:sz="0" w:space="0" w:color="auto"/>
              </w:divBdr>
              <w:divsChild>
                <w:div w:id="1320109320">
                  <w:marLeft w:val="0"/>
                  <w:marRight w:val="0"/>
                  <w:marTop w:val="0"/>
                  <w:marBottom w:val="0"/>
                  <w:divBdr>
                    <w:top w:val="none" w:sz="0" w:space="0" w:color="auto"/>
                    <w:left w:val="none" w:sz="0" w:space="0" w:color="auto"/>
                    <w:bottom w:val="none" w:sz="0" w:space="0" w:color="auto"/>
                    <w:right w:val="none" w:sz="0" w:space="0" w:color="auto"/>
                  </w:divBdr>
                  <w:divsChild>
                    <w:div w:id="1637683148">
                      <w:marLeft w:val="0"/>
                      <w:marRight w:val="0"/>
                      <w:marTop w:val="0"/>
                      <w:marBottom w:val="0"/>
                      <w:divBdr>
                        <w:top w:val="none" w:sz="0" w:space="0" w:color="auto"/>
                        <w:left w:val="none" w:sz="0" w:space="0" w:color="auto"/>
                        <w:bottom w:val="none" w:sz="0" w:space="0" w:color="auto"/>
                        <w:right w:val="none" w:sz="0" w:space="0" w:color="auto"/>
                      </w:divBdr>
                    </w:div>
                    <w:div w:id="21401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342">
              <w:marLeft w:val="0"/>
              <w:marRight w:val="0"/>
              <w:marTop w:val="375"/>
              <w:marBottom w:val="0"/>
              <w:divBdr>
                <w:top w:val="none" w:sz="0" w:space="0" w:color="auto"/>
                <w:left w:val="none" w:sz="0" w:space="0" w:color="auto"/>
                <w:bottom w:val="none" w:sz="0" w:space="0" w:color="auto"/>
                <w:right w:val="none" w:sz="0" w:space="0" w:color="auto"/>
              </w:divBdr>
              <w:divsChild>
                <w:div w:id="632449418">
                  <w:marLeft w:val="0"/>
                  <w:marRight w:val="0"/>
                  <w:marTop w:val="0"/>
                  <w:marBottom w:val="0"/>
                  <w:divBdr>
                    <w:top w:val="none" w:sz="0" w:space="0" w:color="auto"/>
                    <w:left w:val="none" w:sz="0" w:space="0" w:color="auto"/>
                    <w:bottom w:val="none" w:sz="0" w:space="0" w:color="auto"/>
                    <w:right w:val="none" w:sz="0" w:space="0" w:color="auto"/>
                  </w:divBdr>
                </w:div>
              </w:divsChild>
            </w:div>
            <w:div w:id="1340238395">
              <w:marLeft w:val="0"/>
              <w:marRight w:val="0"/>
              <w:marTop w:val="225"/>
              <w:marBottom w:val="0"/>
              <w:divBdr>
                <w:top w:val="none" w:sz="0" w:space="0" w:color="auto"/>
                <w:left w:val="none" w:sz="0" w:space="0" w:color="auto"/>
                <w:bottom w:val="none" w:sz="0" w:space="0" w:color="auto"/>
                <w:right w:val="none" w:sz="0" w:space="0" w:color="auto"/>
              </w:divBdr>
              <w:divsChild>
                <w:div w:id="335154906">
                  <w:marLeft w:val="0"/>
                  <w:marRight w:val="0"/>
                  <w:marTop w:val="0"/>
                  <w:marBottom w:val="0"/>
                  <w:divBdr>
                    <w:top w:val="none" w:sz="0" w:space="0" w:color="auto"/>
                    <w:left w:val="none" w:sz="0" w:space="0" w:color="auto"/>
                    <w:bottom w:val="none" w:sz="0" w:space="0" w:color="auto"/>
                    <w:right w:val="none" w:sz="0" w:space="0" w:color="auto"/>
                  </w:divBdr>
                </w:div>
              </w:divsChild>
            </w:div>
            <w:div w:id="1988708115">
              <w:marLeft w:val="0"/>
              <w:marRight w:val="0"/>
              <w:marTop w:val="225"/>
              <w:marBottom w:val="0"/>
              <w:divBdr>
                <w:top w:val="none" w:sz="0" w:space="0" w:color="auto"/>
                <w:left w:val="none" w:sz="0" w:space="0" w:color="auto"/>
                <w:bottom w:val="none" w:sz="0" w:space="0" w:color="auto"/>
                <w:right w:val="none" w:sz="0" w:space="0" w:color="auto"/>
              </w:divBdr>
              <w:divsChild>
                <w:div w:id="28847220">
                  <w:marLeft w:val="0"/>
                  <w:marRight w:val="0"/>
                  <w:marTop w:val="0"/>
                  <w:marBottom w:val="0"/>
                  <w:divBdr>
                    <w:top w:val="none" w:sz="0" w:space="0" w:color="auto"/>
                    <w:left w:val="none" w:sz="0" w:space="0" w:color="auto"/>
                    <w:bottom w:val="none" w:sz="0" w:space="0" w:color="auto"/>
                    <w:right w:val="none" w:sz="0" w:space="0" w:color="auto"/>
                  </w:divBdr>
                </w:div>
              </w:divsChild>
            </w:div>
            <w:div w:id="521015982">
              <w:marLeft w:val="0"/>
              <w:marRight w:val="0"/>
              <w:marTop w:val="225"/>
              <w:marBottom w:val="0"/>
              <w:divBdr>
                <w:top w:val="none" w:sz="0" w:space="0" w:color="auto"/>
                <w:left w:val="none" w:sz="0" w:space="0" w:color="auto"/>
                <w:bottom w:val="none" w:sz="0" w:space="0" w:color="auto"/>
                <w:right w:val="none" w:sz="0" w:space="0" w:color="auto"/>
              </w:divBdr>
              <w:divsChild>
                <w:div w:id="1357776527">
                  <w:marLeft w:val="0"/>
                  <w:marRight w:val="0"/>
                  <w:marTop w:val="0"/>
                  <w:marBottom w:val="0"/>
                  <w:divBdr>
                    <w:top w:val="none" w:sz="0" w:space="0" w:color="auto"/>
                    <w:left w:val="none" w:sz="0" w:space="0" w:color="auto"/>
                    <w:bottom w:val="none" w:sz="0" w:space="0" w:color="auto"/>
                    <w:right w:val="none" w:sz="0" w:space="0" w:color="auto"/>
                  </w:divBdr>
                </w:div>
              </w:divsChild>
            </w:div>
            <w:div w:id="39596398">
              <w:marLeft w:val="0"/>
              <w:marRight w:val="0"/>
              <w:marTop w:val="225"/>
              <w:marBottom w:val="0"/>
              <w:divBdr>
                <w:top w:val="none" w:sz="0" w:space="0" w:color="auto"/>
                <w:left w:val="none" w:sz="0" w:space="0" w:color="auto"/>
                <w:bottom w:val="none" w:sz="0" w:space="0" w:color="auto"/>
                <w:right w:val="none" w:sz="0" w:space="0" w:color="auto"/>
              </w:divBdr>
              <w:divsChild>
                <w:div w:id="606041823">
                  <w:marLeft w:val="0"/>
                  <w:marRight w:val="0"/>
                  <w:marTop w:val="0"/>
                  <w:marBottom w:val="0"/>
                  <w:divBdr>
                    <w:top w:val="none" w:sz="0" w:space="0" w:color="auto"/>
                    <w:left w:val="none" w:sz="0" w:space="0" w:color="auto"/>
                    <w:bottom w:val="none" w:sz="0" w:space="0" w:color="auto"/>
                    <w:right w:val="none" w:sz="0" w:space="0" w:color="auto"/>
                  </w:divBdr>
                </w:div>
              </w:divsChild>
            </w:div>
            <w:div w:id="761334631">
              <w:marLeft w:val="0"/>
              <w:marRight w:val="0"/>
              <w:marTop w:val="225"/>
              <w:marBottom w:val="0"/>
              <w:divBdr>
                <w:top w:val="none" w:sz="0" w:space="0" w:color="auto"/>
                <w:left w:val="none" w:sz="0" w:space="0" w:color="auto"/>
                <w:bottom w:val="none" w:sz="0" w:space="0" w:color="auto"/>
                <w:right w:val="none" w:sz="0" w:space="0" w:color="auto"/>
              </w:divBdr>
              <w:divsChild>
                <w:div w:id="1800495542">
                  <w:marLeft w:val="0"/>
                  <w:marRight w:val="0"/>
                  <w:marTop w:val="0"/>
                  <w:marBottom w:val="0"/>
                  <w:divBdr>
                    <w:top w:val="none" w:sz="0" w:space="0" w:color="auto"/>
                    <w:left w:val="none" w:sz="0" w:space="0" w:color="auto"/>
                    <w:bottom w:val="none" w:sz="0" w:space="0" w:color="auto"/>
                    <w:right w:val="none" w:sz="0" w:space="0" w:color="auto"/>
                  </w:divBdr>
                </w:div>
              </w:divsChild>
            </w:div>
            <w:div w:id="1847741159">
              <w:marLeft w:val="0"/>
              <w:marRight w:val="0"/>
              <w:marTop w:val="375"/>
              <w:marBottom w:val="0"/>
              <w:divBdr>
                <w:top w:val="none" w:sz="0" w:space="0" w:color="auto"/>
                <w:left w:val="none" w:sz="0" w:space="0" w:color="auto"/>
                <w:bottom w:val="none" w:sz="0" w:space="0" w:color="auto"/>
                <w:right w:val="none" w:sz="0" w:space="0" w:color="auto"/>
              </w:divBdr>
              <w:divsChild>
                <w:div w:id="157549454">
                  <w:marLeft w:val="0"/>
                  <w:marRight w:val="0"/>
                  <w:marTop w:val="0"/>
                  <w:marBottom w:val="0"/>
                  <w:divBdr>
                    <w:top w:val="none" w:sz="0" w:space="0" w:color="auto"/>
                    <w:left w:val="none" w:sz="0" w:space="0" w:color="auto"/>
                    <w:bottom w:val="none" w:sz="0" w:space="0" w:color="auto"/>
                    <w:right w:val="none" w:sz="0" w:space="0" w:color="auto"/>
                  </w:divBdr>
                  <w:divsChild>
                    <w:div w:id="128088163">
                      <w:marLeft w:val="0"/>
                      <w:marRight w:val="0"/>
                      <w:marTop w:val="0"/>
                      <w:marBottom w:val="0"/>
                      <w:divBdr>
                        <w:top w:val="none" w:sz="0" w:space="0" w:color="auto"/>
                        <w:left w:val="none" w:sz="0" w:space="0" w:color="auto"/>
                        <w:bottom w:val="none" w:sz="0" w:space="0" w:color="auto"/>
                        <w:right w:val="none" w:sz="0" w:space="0" w:color="auto"/>
                      </w:divBdr>
                    </w:div>
                    <w:div w:id="1924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95">
              <w:marLeft w:val="0"/>
              <w:marRight w:val="0"/>
              <w:marTop w:val="375"/>
              <w:marBottom w:val="0"/>
              <w:divBdr>
                <w:top w:val="none" w:sz="0" w:space="0" w:color="auto"/>
                <w:left w:val="none" w:sz="0" w:space="0" w:color="auto"/>
                <w:bottom w:val="none" w:sz="0" w:space="0" w:color="auto"/>
                <w:right w:val="none" w:sz="0" w:space="0" w:color="auto"/>
              </w:divBdr>
              <w:divsChild>
                <w:div w:id="797918288">
                  <w:marLeft w:val="0"/>
                  <w:marRight w:val="0"/>
                  <w:marTop w:val="0"/>
                  <w:marBottom w:val="0"/>
                  <w:divBdr>
                    <w:top w:val="none" w:sz="0" w:space="0" w:color="auto"/>
                    <w:left w:val="none" w:sz="0" w:space="0" w:color="auto"/>
                    <w:bottom w:val="none" w:sz="0" w:space="0" w:color="auto"/>
                    <w:right w:val="none" w:sz="0" w:space="0" w:color="auto"/>
                  </w:divBdr>
                </w:div>
              </w:divsChild>
            </w:div>
            <w:div w:id="943849796">
              <w:marLeft w:val="0"/>
              <w:marRight w:val="0"/>
              <w:marTop w:val="225"/>
              <w:marBottom w:val="0"/>
              <w:divBdr>
                <w:top w:val="none" w:sz="0" w:space="0" w:color="auto"/>
                <w:left w:val="none" w:sz="0" w:space="0" w:color="auto"/>
                <w:bottom w:val="none" w:sz="0" w:space="0" w:color="auto"/>
                <w:right w:val="none" w:sz="0" w:space="0" w:color="auto"/>
              </w:divBdr>
              <w:divsChild>
                <w:div w:id="608662601">
                  <w:marLeft w:val="0"/>
                  <w:marRight w:val="0"/>
                  <w:marTop w:val="0"/>
                  <w:marBottom w:val="0"/>
                  <w:divBdr>
                    <w:top w:val="none" w:sz="0" w:space="0" w:color="auto"/>
                    <w:left w:val="none" w:sz="0" w:space="0" w:color="auto"/>
                    <w:bottom w:val="none" w:sz="0" w:space="0" w:color="auto"/>
                    <w:right w:val="none" w:sz="0" w:space="0" w:color="auto"/>
                  </w:divBdr>
                </w:div>
              </w:divsChild>
            </w:div>
            <w:div w:id="1934240067">
              <w:marLeft w:val="0"/>
              <w:marRight w:val="0"/>
              <w:marTop w:val="225"/>
              <w:marBottom w:val="0"/>
              <w:divBdr>
                <w:top w:val="none" w:sz="0" w:space="0" w:color="auto"/>
                <w:left w:val="none" w:sz="0" w:space="0" w:color="auto"/>
                <w:bottom w:val="none" w:sz="0" w:space="0" w:color="auto"/>
                <w:right w:val="none" w:sz="0" w:space="0" w:color="auto"/>
              </w:divBdr>
              <w:divsChild>
                <w:div w:id="264963392">
                  <w:marLeft w:val="0"/>
                  <w:marRight w:val="0"/>
                  <w:marTop w:val="0"/>
                  <w:marBottom w:val="0"/>
                  <w:divBdr>
                    <w:top w:val="none" w:sz="0" w:space="0" w:color="auto"/>
                    <w:left w:val="none" w:sz="0" w:space="0" w:color="auto"/>
                    <w:bottom w:val="none" w:sz="0" w:space="0" w:color="auto"/>
                    <w:right w:val="none" w:sz="0" w:space="0" w:color="auto"/>
                  </w:divBdr>
                </w:div>
              </w:divsChild>
            </w:div>
            <w:div w:id="647367966">
              <w:marLeft w:val="0"/>
              <w:marRight w:val="0"/>
              <w:marTop w:val="225"/>
              <w:marBottom w:val="0"/>
              <w:divBdr>
                <w:top w:val="none" w:sz="0" w:space="0" w:color="auto"/>
                <w:left w:val="none" w:sz="0" w:space="0" w:color="auto"/>
                <w:bottom w:val="none" w:sz="0" w:space="0" w:color="auto"/>
                <w:right w:val="none" w:sz="0" w:space="0" w:color="auto"/>
              </w:divBdr>
              <w:divsChild>
                <w:div w:id="1127849">
                  <w:marLeft w:val="0"/>
                  <w:marRight w:val="0"/>
                  <w:marTop w:val="0"/>
                  <w:marBottom w:val="0"/>
                  <w:divBdr>
                    <w:top w:val="none" w:sz="0" w:space="0" w:color="auto"/>
                    <w:left w:val="none" w:sz="0" w:space="0" w:color="auto"/>
                    <w:bottom w:val="none" w:sz="0" w:space="0" w:color="auto"/>
                    <w:right w:val="none" w:sz="0" w:space="0" w:color="auto"/>
                  </w:divBdr>
                </w:div>
              </w:divsChild>
            </w:div>
            <w:div w:id="601110125">
              <w:marLeft w:val="0"/>
              <w:marRight w:val="0"/>
              <w:marTop w:val="225"/>
              <w:marBottom w:val="0"/>
              <w:divBdr>
                <w:top w:val="none" w:sz="0" w:space="0" w:color="auto"/>
                <w:left w:val="none" w:sz="0" w:space="0" w:color="auto"/>
                <w:bottom w:val="none" w:sz="0" w:space="0" w:color="auto"/>
                <w:right w:val="none" w:sz="0" w:space="0" w:color="auto"/>
              </w:divBdr>
              <w:divsChild>
                <w:div w:id="814417558">
                  <w:marLeft w:val="0"/>
                  <w:marRight w:val="0"/>
                  <w:marTop w:val="0"/>
                  <w:marBottom w:val="0"/>
                  <w:divBdr>
                    <w:top w:val="none" w:sz="0" w:space="0" w:color="auto"/>
                    <w:left w:val="none" w:sz="0" w:space="0" w:color="auto"/>
                    <w:bottom w:val="none" w:sz="0" w:space="0" w:color="auto"/>
                    <w:right w:val="none" w:sz="0" w:space="0" w:color="auto"/>
                  </w:divBdr>
                </w:div>
              </w:divsChild>
            </w:div>
            <w:div w:id="1169910532">
              <w:marLeft w:val="0"/>
              <w:marRight w:val="0"/>
              <w:marTop w:val="375"/>
              <w:marBottom w:val="0"/>
              <w:divBdr>
                <w:top w:val="none" w:sz="0" w:space="0" w:color="auto"/>
                <w:left w:val="none" w:sz="0" w:space="0" w:color="auto"/>
                <w:bottom w:val="none" w:sz="0" w:space="0" w:color="auto"/>
                <w:right w:val="none" w:sz="0" w:space="0" w:color="auto"/>
              </w:divBdr>
              <w:divsChild>
                <w:div w:id="351810345">
                  <w:marLeft w:val="0"/>
                  <w:marRight w:val="0"/>
                  <w:marTop w:val="0"/>
                  <w:marBottom w:val="0"/>
                  <w:divBdr>
                    <w:top w:val="none" w:sz="0" w:space="0" w:color="auto"/>
                    <w:left w:val="none" w:sz="0" w:space="0" w:color="auto"/>
                    <w:bottom w:val="none" w:sz="0" w:space="0" w:color="auto"/>
                    <w:right w:val="none" w:sz="0" w:space="0" w:color="auto"/>
                  </w:divBdr>
                  <w:divsChild>
                    <w:div w:id="28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3262">
              <w:marLeft w:val="0"/>
              <w:marRight w:val="0"/>
              <w:marTop w:val="375"/>
              <w:marBottom w:val="0"/>
              <w:divBdr>
                <w:top w:val="none" w:sz="0" w:space="0" w:color="auto"/>
                <w:left w:val="none" w:sz="0" w:space="0" w:color="auto"/>
                <w:bottom w:val="none" w:sz="0" w:space="0" w:color="auto"/>
                <w:right w:val="none" w:sz="0" w:space="0" w:color="auto"/>
              </w:divBdr>
              <w:divsChild>
                <w:div w:id="701437598">
                  <w:marLeft w:val="0"/>
                  <w:marRight w:val="0"/>
                  <w:marTop w:val="0"/>
                  <w:marBottom w:val="0"/>
                  <w:divBdr>
                    <w:top w:val="none" w:sz="0" w:space="0" w:color="auto"/>
                    <w:left w:val="none" w:sz="0" w:space="0" w:color="auto"/>
                    <w:bottom w:val="none" w:sz="0" w:space="0" w:color="auto"/>
                    <w:right w:val="none" w:sz="0" w:space="0" w:color="auto"/>
                  </w:divBdr>
                </w:div>
              </w:divsChild>
            </w:div>
            <w:div w:id="349726489">
              <w:marLeft w:val="0"/>
              <w:marRight w:val="0"/>
              <w:marTop w:val="225"/>
              <w:marBottom w:val="0"/>
              <w:divBdr>
                <w:top w:val="none" w:sz="0" w:space="0" w:color="auto"/>
                <w:left w:val="none" w:sz="0" w:space="0" w:color="auto"/>
                <w:bottom w:val="none" w:sz="0" w:space="0" w:color="auto"/>
                <w:right w:val="none" w:sz="0" w:space="0" w:color="auto"/>
              </w:divBdr>
              <w:divsChild>
                <w:div w:id="2034107426">
                  <w:marLeft w:val="0"/>
                  <w:marRight w:val="0"/>
                  <w:marTop w:val="0"/>
                  <w:marBottom w:val="0"/>
                  <w:divBdr>
                    <w:top w:val="none" w:sz="0" w:space="0" w:color="auto"/>
                    <w:left w:val="none" w:sz="0" w:space="0" w:color="auto"/>
                    <w:bottom w:val="none" w:sz="0" w:space="0" w:color="auto"/>
                    <w:right w:val="none" w:sz="0" w:space="0" w:color="auto"/>
                  </w:divBdr>
                </w:div>
              </w:divsChild>
            </w:div>
            <w:div w:id="1384793400">
              <w:marLeft w:val="0"/>
              <w:marRight w:val="0"/>
              <w:marTop w:val="225"/>
              <w:marBottom w:val="0"/>
              <w:divBdr>
                <w:top w:val="none" w:sz="0" w:space="0" w:color="auto"/>
                <w:left w:val="none" w:sz="0" w:space="0" w:color="auto"/>
                <w:bottom w:val="none" w:sz="0" w:space="0" w:color="auto"/>
                <w:right w:val="none" w:sz="0" w:space="0" w:color="auto"/>
              </w:divBdr>
              <w:divsChild>
                <w:div w:id="1125077403">
                  <w:marLeft w:val="0"/>
                  <w:marRight w:val="0"/>
                  <w:marTop w:val="0"/>
                  <w:marBottom w:val="0"/>
                  <w:divBdr>
                    <w:top w:val="none" w:sz="0" w:space="0" w:color="auto"/>
                    <w:left w:val="none" w:sz="0" w:space="0" w:color="auto"/>
                    <w:bottom w:val="none" w:sz="0" w:space="0" w:color="auto"/>
                    <w:right w:val="none" w:sz="0" w:space="0" w:color="auto"/>
                  </w:divBdr>
                </w:div>
              </w:divsChild>
            </w:div>
            <w:div w:id="637494806">
              <w:marLeft w:val="0"/>
              <w:marRight w:val="0"/>
              <w:marTop w:val="225"/>
              <w:marBottom w:val="0"/>
              <w:divBdr>
                <w:top w:val="none" w:sz="0" w:space="0" w:color="auto"/>
                <w:left w:val="none" w:sz="0" w:space="0" w:color="auto"/>
                <w:bottom w:val="none" w:sz="0" w:space="0" w:color="auto"/>
                <w:right w:val="none" w:sz="0" w:space="0" w:color="auto"/>
              </w:divBdr>
              <w:divsChild>
                <w:div w:id="139350820">
                  <w:marLeft w:val="0"/>
                  <w:marRight w:val="0"/>
                  <w:marTop w:val="0"/>
                  <w:marBottom w:val="0"/>
                  <w:divBdr>
                    <w:top w:val="none" w:sz="0" w:space="0" w:color="auto"/>
                    <w:left w:val="none" w:sz="0" w:space="0" w:color="auto"/>
                    <w:bottom w:val="none" w:sz="0" w:space="0" w:color="auto"/>
                    <w:right w:val="none" w:sz="0" w:space="0" w:color="auto"/>
                  </w:divBdr>
                </w:div>
              </w:divsChild>
            </w:div>
            <w:div w:id="35588023">
              <w:marLeft w:val="0"/>
              <w:marRight w:val="0"/>
              <w:marTop w:val="225"/>
              <w:marBottom w:val="0"/>
              <w:divBdr>
                <w:top w:val="none" w:sz="0" w:space="0" w:color="auto"/>
                <w:left w:val="none" w:sz="0" w:space="0" w:color="auto"/>
                <w:bottom w:val="none" w:sz="0" w:space="0" w:color="auto"/>
                <w:right w:val="none" w:sz="0" w:space="0" w:color="auto"/>
              </w:divBdr>
              <w:divsChild>
                <w:div w:id="175847268">
                  <w:marLeft w:val="0"/>
                  <w:marRight w:val="0"/>
                  <w:marTop w:val="0"/>
                  <w:marBottom w:val="0"/>
                  <w:divBdr>
                    <w:top w:val="none" w:sz="0" w:space="0" w:color="auto"/>
                    <w:left w:val="none" w:sz="0" w:space="0" w:color="auto"/>
                    <w:bottom w:val="none" w:sz="0" w:space="0" w:color="auto"/>
                    <w:right w:val="none" w:sz="0" w:space="0" w:color="auto"/>
                  </w:divBdr>
                </w:div>
              </w:divsChild>
            </w:div>
            <w:div w:id="1049567746">
              <w:marLeft w:val="0"/>
              <w:marRight w:val="0"/>
              <w:marTop w:val="225"/>
              <w:marBottom w:val="0"/>
              <w:divBdr>
                <w:top w:val="none" w:sz="0" w:space="0" w:color="auto"/>
                <w:left w:val="none" w:sz="0" w:space="0" w:color="auto"/>
                <w:bottom w:val="none" w:sz="0" w:space="0" w:color="auto"/>
                <w:right w:val="none" w:sz="0" w:space="0" w:color="auto"/>
              </w:divBdr>
              <w:divsChild>
                <w:div w:id="1880702905">
                  <w:marLeft w:val="0"/>
                  <w:marRight w:val="0"/>
                  <w:marTop w:val="0"/>
                  <w:marBottom w:val="0"/>
                  <w:divBdr>
                    <w:top w:val="none" w:sz="0" w:space="0" w:color="auto"/>
                    <w:left w:val="none" w:sz="0" w:space="0" w:color="auto"/>
                    <w:bottom w:val="none" w:sz="0" w:space="0" w:color="auto"/>
                    <w:right w:val="none" w:sz="0" w:space="0" w:color="auto"/>
                  </w:divBdr>
                </w:div>
              </w:divsChild>
            </w:div>
            <w:div w:id="180166671">
              <w:marLeft w:val="0"/>
              <w:marRight w:val="0"/>
              <w:marTop w:val="225"/>
              <w:marBottom w:val="0"/>
              <w:divBdr>
                <w:top w:val="none" w:sz="0" w:space="0" w:color="auto"/>
                <w:left w:val="none" w:sz="0" w:space="0" w:color="auto"/>
                <w:bottom w:val="none" w:sz="0" w:space="0" w:color="auto"/>
                <w:right w:val="none" w:sz="0" w:space="0" w:color="auto"/>
              </w:divBdr>
              <w:divsChild>
                <w:div w:id="699671731">
                  <w:marLeft w:val="0"/>
                  <w:marRight w:val="0"/>
                  <w:marTop w:val="0"/>
                  <w:marBottom w:val="0"/>
                  <w:divBdr>
                    <w:top w:val="none" w:sz="0" w:space="0" w:color="auto"/>
                    <w:left w:val="none" w:sz="0" w:space="0" w:color="auto"/>
                    <w:bottom w:val="none" w:sz="0" w:space="0" w:color="auto"/>
                    <w:right w:val="none" w:sz="0" w:space="0" w:color="auto"/>
                  </w:divBdr>
                </w:div>
              </w:divsChild>
            </w:div>
            <w:div w:id="531386779">
              <w:marLeft w:val="0"/>
              <w:marRight w:val="0"/>
              <w:marTop w:val="375"/>
              <w:marBottom w:val="0"/>
              <w:divBdr>
                <w:top w:val="none" w:sz="0" w:space="0" w:color="auto"/>
                <w:left w:val="none" w:sz="0" w:space="0" w:color="auto"/>
                <w:bottom w:val="none" w:sz="0" w:space="0" w:color="auto"/>
                <w:right w:val="none" w:sz="0" w:space="0" w:color="auto"/>
              </w:divBdr>
              <w:divsChild>
                <w:div w:id="724836522">
                  <w:marLeft w:val="0"/>
                  <w:marRight w:val="0"/>
                  <w:marTop w:val="0"/>
                  <w:marBottom w:val="0"/>
                  <w:divBdr>
                    <w:top w:val="none" w:sz="0" w:space="0" w:color="auto"/>
                    <w:left w:val="none" w:sz="0" w:space="0" w:color="auto"/>
                    <w:bottom w:val="none" w:sz="0" w:space="0" w:color="auto"/>
                    <w:right w:val="none" w:sz="0" w:space="0" w:color="auto"/>
                  </w:divBdr>
                  <w:divsChild>
                    <w:div w:id="1634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89815">
              <w:marLeft w:val="0"/>
              <w:marRight w:val="0"/>
              <w:marTop w:val="375"/>
              <w:marBottom w:val="0"/>
              <w:divBdr>
                <w:top w:val="none" w:sz="0" w:space="0" w:color="auto"/>
                <w:left w:val="none" w:sz="0" w:space="0" w:color="auto"/>
                <w:bottom w:val="none" w:sz="0" w:space="0" w:color="auto"/>
                <w:right w:val="none" w:sz="0" w:space="0" w:color="auto"/>
              </w:divBdr>
              <w:divsChild>
                <w:div w:id="1480608429">
                  <w:marLeft w:val="0"/>
                  <w:marRight w:val="0"/>
                  <w:marTop w:val="0"/>
                  <w:marBottom w:val="0"/>
                  <w:divBdr>
                    <w:top w:val="none" w:sz="0" w:space="0" w:color="auto"/>
                    <w:left w:val="none" w:sz="0" w:space="0" w:color="auto"/>
                    <w:bottom w:val="none" w:sz="0" w:space="0" w:color="auto"/>
                    <w:right w:val="none" w:sz="0" w:space="0" w:color="auto"/>
                  </w:divBdr>
                </w:div>
              </w:divsChild>
            </w:div>
            <w:div w:id="1714769798">
              <w:marLeft w:val="0"/>
              <w:marRight w:val="0"/>
              <w:marTop w:val="375"/>
              <w:marBottom w:val="0"/>
              <w:divBdr>
                <w:top w:val="none" w:sz="0" w:space="0" w:color="auto"/>
                <w:left w:val="none" w:sz="0" w:space="0" w:color="auto"/>
                <w:bottom w:val="none" w:sz="0" w:space="0" w:color="auto"/>
                <w:right w:val="none" w:sz="0" w:space="0" w:color="auto"/>
              </w:divBdr>
              <w:divsChild>
                <w:div w:id="807238577">
                  <w:marLeft w:val="0"/>
                  <w:marRight w:val="0"/>
                  <w:marTop w:val="0"/>
                  <w:marBottom w:val="0"/>
                  <w:divBdr>
                    <w:top w:val="none" w:sz="0" w:space="0" w:color="auto"/>
                    <w:left w:val="none" w:sz="0" w:space="0" w:color="auto"/>
                    <w:bottom w:val="none" w:sz="0" w:space="0" w:color="auto"/>
                    <w:right w:val="none" w:sz="0" w:space="0" w:color="auto"/>
                  </w:divBdr>
                  <w:divsChild>
                    <w:div w:id="2107192442">
                      <w:marLeft w:val="0"/>
                      <w:marRight w:val="0"/>
                      <w:marTop w:val="0"/>
                      <w:marBottom w:val="0"/>
                      <w:divBdr>
                        <w:top w:val="none" w:sz="0" w:space="0" w:color="auto"/>
                        <w:left w:val="none" w:sz="0" w:space="0" w:color="auto"/>
                        <w:bottom w:val="none" w:sz="0" w:space="0" w:color="auto"/>
                        <w:right w:val="none" w:sz="0" w:space="0" w:color="auto"/>
                      </w:divBdr>
                    </w:div>
                    <w:div w:id="1373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0147">
              <w:marLeft w:val="0"/>
              <w:marRight w:val="0"/>
              <w:marTop w:val="375"/>
              <w:marBottom w:val="0"/>
              <w:divBdr>
                <w:top w:val="none" w:sz="0" w:space="0" w:color="auto"/>
                <w:left w:val="none" w:sz="0" w:space="0" w:color="auto"/>
                <w:bottom w:val="none" w:sz="0" w:space="0" w:color="auto"/>
                <w:right w:val="none" w:sz="0" w:space="0" w:color="auto"/>
              </w:divBdr>
              <w:divsChild>
                <w:div w:id="1833333211">
                  <w:marLeft w:val="0"/>
                  <w:marRight w:val="0"/>
                  <w:marTop w:val="0"/>
                  <w:marBottom w:val="0"/>
                  <w:divBdr>
                    <w:top w:val="none" w:sz="0" w:space="0" w:color="auto"/>
                    <w:left w:val="none" w:sz="0" w:space="0" w:color="auto"/>
                    <w:bottom w:val="none" w:sz="0" w:space="0" w:color="auto"/>
                    <w:right w:val="none" w:sz="0" w:space="0" w:color="auto"/>
                  </w:divBdr>
                </w:div>
              </w:divsChild>
            </w:div>
            <w:div w:id="1853563265">
              <w:marLeft w:val="0"/>
              <w:marRight w:val="0"/>
              <w:marTop w:val="225"/>
              <w:marBottom w:val="0"/>
              <w:divBdr>
                <w:top w:val="none" w:sz="0" w:space="0" w:color="auto"/>
                <w:left w:val="none" w:sz="0" w:space="0" w:color="auto"/>
                <w:bottom w:val="none" w:sz="0" w:space="0" w:color="auto"/>
                <w:right w:val="none" w:sz="0" w:space="0" w:color="auto"/>
              </w:divBdr>
              <w:divsChild>
                <w:div w:id="52001340">
                  <w:marLeft w:val="0"/>
                  <w:marRight w:val="0"/>
                  <w:marTop w:val="0"/>
                  <w:marBottom w:val="0"/>
                  <w:divBdr>
                    <w:top w:val="none" w:sz="0" w:space="0" w:color="auto"/>
                    <w:left w:val="none" w:sz="0" w:space="0" w:color="auto"/>
                    <w:bottom w:val="none" w:sz="0" w:space="0" w:color="auto"/>
                    <w:right w:val="none" w:sz="0" w:space="0" w:color="auto"/>
                  </w:divBdr>
                </w:div>
              </w:divsChild>
            </w:div>
            <w:div w:id="1205094212">
              <w:marLeft w:val="0"/>
              <w:marRight w:val="0"/>
              <w:marTop w:val="225"/>
              <w:marBottom w:val="0"/>
              <w:divBdr>
                <w:top w:val="none" w:sz="0" w:space="0" w:color="auto"/>
                <w:left w:val="none" w:sz="0" w:space="0" w:color="auto"/>
                <w:bottom w:val="none" w:sz="0" w:space="0" w:color="auto"/>
                <w:right w:val="none" w:sz="0" w:space="0" w:color="auto"/>
              </w:divBdr>
              <w:divsChild>
                <w:div w:id="1591083877">
                  <w:marLeft w:val="0"/>
                  <w:marRight w:val="0"/>
                  <w:marTop w:val="0"/>
                  <w:marBottom w:val="0"/>
                  <w:divBdr>
                    <w:top w:val="none" w:sz="0" w:space="0" w:color="auto"/>
                    <w:left w:val="none" w:sz="0" w:space="0" w:color="auto"/>
                    <w:bottom w:val="none" w:sz="0" w:space="0" w:color="auto"/>
                    <w:right w:val="none" w:sz="0" w:space="0" w:color="auto"/>
                  </w:divBdr>
                </w:div>
              </w:divsChild>
            </w:div>
            <w:div w:id="879591421">
              <w:marLeft w:val="0"/>
              <w:marRight w:val="0"/>
              <w:marTop w:val="225"/>
              <w:marBottom w:val="0"/>
              <w:divBdr>
                <w:top w:val="none" w:sz="0" w:space="0" w:color="auto"/>
                <w:left w:val="none" w:sz="0" w:space="0" w:color="auto"/>
                <w:bottom w:val="none" w:sz="0" w:space="0" w:color="auto"/>
                <w:right w:val="none" w:sz="0" w:space="0" w:color="auto"/>
              </w:divBdr>
              <w:divsChild>
                <w:div w:id="371852073">
                  <w:marLeft w:val="0"/>
                  <w:marRight w:val="0"/>
                  <w:marTop w:val="0"/>
                  <w:marBottom w:val="0"/>
                  <w:divBdr>
                    <w:top w:val="none" w:sz="0" w:space="0" w:color="auto"/>
                    <w:left w:val="none" w:sz="0" w:space="0" w:color="auto"/>
                    <w:bottom w:val="none" w:sz="0" w:space="0" w:color="auto"/>
                    <w:right w:val="none" w:sz="0" w:space="0" w:color="auto"/>
                  </w:divBdr>
                </w:div>
              </w:divsChild>
            </w:div>
            <w:div w:id="887455036">
              <w:marLeft w:val="0"/>
              <w:marRight w:val="0"/>
              <w:marTop w:val="225"/>
              <w:marBottom w:val="0"/>
              <w:divBdr>
                <w:top w:val="none" w:sz="0" w:space="0" w:color="auto"/>
                <w:left w:val="none" w:sz="0" w:space="0" w:color="auto"/>
                <w:bottom w:val="none" w:sz="0" w:space="0" w:color="auto"/>
                <w:right w:val="none" w:sz="0" w:space="0" w:color="auto"/>
              </w:divBdr>
              <w:divsChild>
                <w:div w:id="852916761">
                  <w:marLeft w:val="0"/>
                  <w:marRight w:val="0"/>
                  <w:marTop w:val="0"/>
                  <w:marBottom w:val="0"/>
                  <w:divBdr>
                    <w:top w:val="none" w:sz="0" w:space="0" w:color="auto"/>
                    <w:left w:val="none" w:sz="0" w:space="0" w:color="auto"/>
                    <w:bottom w:val="none" w:sz="0" w:space="0" w:color="auto"/>
                    <w:right w:val="none" w:sz="0" w:space="0" w:color="auto"/>
                  </w:divBdr>
                </w:div>
              </w:divsChild>
            </w:div>
            <w:div w:id="1876886834">
              <w:marLeft w:val="0"/>
              <w:marRight w:val="0"/>
              <w:marTop w:val="375"/>
              <w:marBottom w:val="0"/>
              <w:divBdr>
                <w:top w:val="none" w:sz="0" w:space="0" w:color="auto"/>
                <w:left w:val="none" w:sz="0" w:space="0" w:color="auto"/>
                <w:bottom w:val="none" w:sz="0" w:space="0" w:color="auto"/>
                <w:right w:val="none" w:sz="0" w:space="0" w:color="auto"/>
              </w:divBdr>
              <w:divsChild>
                <w:div w:id="1319724159">
                  <w:marLeft w:val="0"/>
                  <w:marRight w:val="0"/>
                  <w:marTop w:val="0"/>
                  <w:marBottom w:val="0"/>
                  <w:divBdr>
                    <w:top w:val="none" w:sz="0" w:space="0" w:color="auto"/>
                    <w:left w:val="none" w:sz="0" w:space="0" w:color="auto"/>
                    <w:bottom w:val="none" w:sz="0" w:space="0" w:color="auto"/>
                    <w:right w:val="none" w:sz="0" w:space="0" w:color="auto"/>
                  </w:divBdr>
                  <w:divsChild>
                    <w:div w:id="228351424">
                      <w:marLeft w:val="0"/>
                      <w:marRight w:val="0"/>
                      <w:marTop w:val="0"/>
                      <w:marBottom w:val="0"/>
                      <w:divBdr>
                        <w:top w:val="none" w:sz="0" w:space="0" w:color="auto"/>
                        <w:left w:val="none" w:sz="0" w:space="0" w:color="auto"/>
                        <w:bottom w:val="none" w:sz="0" w:space="0" w:color="auto"/>
                        <w:right w:val="none" w:sz="0" w:space="0" w:color="auto"/>
                      </w:divBdr>
                    </w:div>
                    <w:div w:id="9719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0335">
              <w:marLeft w:val="0"/>
              <w:marRight w:val="0"/>
              <w:marTop w:val="375"/>
              <w:marBottom w:val="0"/>
              <w:divBdr>
                <w:top w:val="none" w:sz="0" w:space="0" w:color="auto"/>
                <w:left w:val="none" w:sz="0" w:space="0" w:color="auto"/>
                <w:bottom w:val="none" w:sz="0" w:space="0" w:color="auto"/>
                <w:right w:val="none" w:sz="0" w:space="0" w:color="auto"/>
              </w:divBdr>
              <w:divsChild>
                <w:div w:id="1165165448">
                  <w:marLeft w:val="0"/>
                  <w:marRight w:val="0"/>
                  <w:marTop w:val="0"/>
                  <w:marBottom w:val="0"/>
                  <w:divBdr>
                    <w:top w:val="none" w:sz="0" w:space="0" w:color="auto"/>
                    <w:left w:val="none" w:sz="0" w:space="0" w:color="auto"/>
                    <w:bottom w:val="none" w:sz="0" w:space="0" w:color="auto"/>
                    <w:right w:val="none" w:sz="0" w:space="0" w:color="auto"/>
                  </w:divBdr>
                </w:div>
              </w:divsChild>
            </w:div>
            <w:div w:id="1297182010">
              <w:marLeft w:val="0"/>
              <w:marRight w:val="0"/>
              <w:marTop w:val="225"/>
              <w:marBottom w:val="0"/>
              <w:divBdr>
                <w:top w:val="none" w:sz="0" w:space="0" w:color="auto"/>
                <w:left w:val="none" w:sz="0" w:space="0" w:color="auto"/>
                <w:bottom w:val="none" w:sz="0" w:space="0" w:color="auto"/>
                <w:right w:val="none" w:sz="0" w:space="0" w:color="auto"/>
              </w:divBdr>
              <w:divsChild>
                <w:div w:id="1693343009">
                  <w:marLeft w:val="0"/>
                  <w:marRight w:val="0"/>
                  <w:marTop w:val="0"/>
                  <w:marBottom w:val="0"/>
                  <w:divBdr>
                    <w:top w:val="none" w:sz="0" w:space="0" w:color="auto"/>
                    <w:left w:val="none" w:sz="0" w:space="0" w:color="auto"/>
                    <w:bottom w:val="none" w:sz="0" w:space="0" w:color="auto"/>
                    <w:right w:val="none" w:sz="0" w:space="0" w:color="auto"/>
                  </w:divBdr>
                </w:div>
              </w:divsChild>
            </w:div>
            <w:div w:id="913859103">
              <w:marLeft w:val="0"/>
              <w:marRight w:val="0"/>
              <w:marTop w:val="225"/>
              <w:marBottom w:val="0"/>
              <w:divBdr>
                <w:top w:val="none" w:sz="0" w:space="0" w:color="auto"/>
                <w:left w:val="none" w:sz="0" w:space="0" w:color="auto"/>
                <w:bottom w:val="none" w:sz="0" w:space="0" w:color="auto"/>
                <w:right w:val="none" w:sz="0" w:space="0" w:color="auto"/>
              </w:divBdr>
              <w:divsChild>
                <w:div w:id="90976738">
                  <w:marLeft w:val="0"/>
                  <w:marRight w:val="0"/>
                  <w:marTop w:val="0"/>
                  <w:marBottom w:val="0"/>
                  <w:divBdr>
                    <w:top w:val="none" w:sz="0" w:space="0" w:color="auto"/>
                    <w:left w:val="none" w:sz="0" w:space="0" w:color="auto"/>
                    <w:bottom w:val="none" w:sz="0" w:space="0" w:color="auto"/>
                    <w:right w:val="none" w:sz="0" w:space="0" w:color="auto"/>
                  </w:divBdr>
                </w:div>
              </w:divsChild>
            </w:div>
            <w:div w:id="21329124">
              <w:marLeft w:val="0"/>
              <w:marRight w:val="0"/>
              <w:marTop w:val="225"/>
              <w:marBottom w:val="0"/>
              <w:divBdr>
                <w:top w:val="none" w:sz="0" w:space="0" w:color="auto"/>
                <w:left w:val="none" w:sz="0" w:space="0" w:color="auto"/>
                <w:bottom w:val="none" w:sz="0" w:space="0" w:color="auto"/>
                <w:right w:val="none" w:sz="0" w:space="0" w:color="auto"/>
              </w:divBdr>
              <w:divsChild>
                <w:div w:id="1394816614">
                  <w:marLeft w:val="0"/>
                  <w:marRight w:val="0"/>
                  <w:marTop w:val="0"/>
                  <w:marBottom w:val="0"/>
                  <w:divBdr>
                    <w:top w:val="none" w:sz="0" w:space="0" w:color="auto"/>
                    <w:left w:val="none" w:sz="0" w:space="0" w:color="auto"/>
                    <w:bottom w:val="none" w:sz="0" w:space="0" w:color="auto"/>
                    <w:right w:val="none" w:sz="0" w:space="0" w:color="auto"/>
                  </w:divBdr>
                </w:div>
              </w:divsChild>
            </w:div>
            <w:div w:id="1243753526">
              <w:marLeft w:val="0"/>
              <w:marRight w:val="0"/>
              <w:marTop w:val="375"/>
              <w:marBottom w:val="0"/>
              <w:divBdr>
                <w:top w:val="none" w:sz="0" w:space="0" w:color="auto"/>
                <w:left w:val="none" w:sz="0" w:space="0" w:color="auto"/>
                <w:bottom w:val="none" w:sz="0" w:space="0" w:color="auto"/>
                <w:right w:val="none" w:sz="0" w:space="0" w:color="auto"/>
              </w:divBdr>
              <w:divsChild>
                <w:div w:id="3944433">
                  <w:marLeft w:val="0"/>
                  <w:marRight w:val="0"/>
                  <w:marTop w:val="0"/>
                  <w:marBottom w:val="0"/>
                  <w:divBdr>
                    <w:top w:val="none" w:sz="0" w:space="0" w:color="auto"/>
                    <w:left w:val="none" w:sz="0" w:space="0" w:color="auto"/>
                    <w:bottom w:val="none" w:sz="0" w:space="0" w:color="auto"/>
                    <w:right w:val="none" w:sz="0" w:space="0" w:color="auto"/>
                  </w:divBdr>
                  <w:divsChild>
                    <w:div w:id="1873759514">
                      <w:marLeft w:val="0"/>
                      <w:marRight w:val="0"/>
                      <w:marTop w:val="0"/>
                      <w:marBottom w:val="0"/>
                      <w:divBdr>
                        <w:top w:val="none" w:sz="0" w:space="0" w:color="auto"/>
                        <w:left w:val="none" w:sz="0" w:space="0" w:color="auto"/>
                        <w:bottom w:val="none" w:sz="0" w:space="0" w:color="auto"/>
                        <w:right w:val="none" w:sz="0" w:space="0" w:color="auto"/>
                      </w:divBdr>
                    </w:div>
                    <w:div w:id="1888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7904">
              <w:marLeft w:val="0"/>
              <w:marRight w:val="0"/>
              <w:marTop w:val="375"/>
              <w:marBottom w:val="0"/>
              <w:divBdr>
                <w:top w:val="none" w:sz="0" w:space="0" w:color="auto"/>
                <w:left w:val="none" w:sz="0" w:space="0" w:color="auto"/>
                <w:bottom w:val="none" w:sz="0" w:space="0" w:color="auto"/>
                <w:right w:val="none" w:sz="0" w:space="0" w:color="auto"/>
              </w:divBdr>
              <w:divsChild>
                <w:div w:id="938755999">
                  <w:marLeft w:val="0"/>
                  <w:marRight w:val="0"/>
                  <w:marTop w:val="0"/>
                  <w:marBottom w:val="0"/>
                  <w:divBdr>
                    <w:top w:val="none" w:sz="0" w:space="0" w:color="auto"/>
                    <w:left w:val="none" w:sz="0" w:space="0" w:color="auto"/>
                    <w:bottom w:val="none" w:sz="0" w:space="0" w:color="auto"/>
                    <w:right w:val="none" w:sz="0" w:space="0" w:color="auto"/>
                  </w:divBdr>
                </w:div>
              </w:divsChild>
            </w:div>
            <w:div w:id="2138183476">
              <w:marLeft w:val="0"/>
              <w:marRight w:val="0"/>
              <w:marTop w:val="225"/>
              <w:marBottom w:val="0"/>
              <w:divBdr>
                <w:top w:val="none" w:sz="0" w:space="0" w:color="auto"/>
                <w:left w:val="none" w:sz="0" w:space="0" w:color="auto"/>
                <w:bottom w:val="none" w:sz="0" w:space="0" w:color="auto"/>
                <w:right w:val="none" w:sz="0" w:space="0" w:color="auto"/>
              </w:divBdr>
              <w:divsChild>
                <w:div w:id="1911161035">
                  <w:marLeft w:val="0"/>
                  <w:marRight w:val="0"/>
                  <w:marTop w:val="0"/>
                  <w:marBottom w:val="0"/>
                  <w:divBdr>
                    <w:top w:val="none" w:sz="0" w:space="0" w:color="auto"/>
                    <w:left w:val="none" w:sz="0" w:space="0" w:color="auto"/>
                    <w:bottom w:val="none" w:sz="0" w:space="0" w:color="auto"/>
                    <w:right w:val="none" w:sz="0" w:space="0" w:color="auto"/>
                  </w:divBdr>
                </w:div>
              </w:divsChild>
            </w:div>
            <w:div w:id="960921085">
              <w:marLeft w:val="0"/>
              <w:marRight w:val="0"/>
              <w:marTop w:val="225"/>
              <w:marBottom w:val="0"/>
              <w:divBdr>
                <w:top w:val="none" w:sz="0" w:space="0" w:color="auto"/>
                <w:left w:val="none" w:sz="0" w:space="0" w:color="auto"/>
                <w:bottom w:val="none" w:sz="0" w:space="0" w:color="auto"/>
                <w:right w:val="none" w:sz="0" w:space="0" w:color="auto"/>
              </w:divBdr>
              <w:divsChild>
                <w:div w:id="696001193">
                  <w:marLeft w:val="0"/>
                  <w:marRight w:val="0"/>
                  <w:marTop w:val="0"/>
                  <w:marBottom w:val="0"/>
                  <w:divBdr>
                    <w:top w:val="none" w:sz="0" w:space="0" w:color="auto"/>
                    <w:left w:val="none" w:sz="0" w:space="0" w:color="auto"/>
                    <w:bottom w:val="none" w:sz="0" w:space="0" w:color="auto"/>
                    <w:right w:val="none" w:sz="0" w:space="0" w:color="auto"/>
                  </w:divBdr>
                </w:div>
              </w:divsChild>
            </w:div>
            <w:div w:id="174149133">
              <w:marLeft w:val="0"/>
              <w:marRight w:val="0"/>
              <w:marTop w:val="225"/>
              <w:marBottom w:val="0"/>
              <w:divBdr>
                <w:top w:val="none" w:sz="0" w:space="0" w:color="auto"/>
                <w:left w:val="none" w:sz="0" w:space="0" w:color="auto"/>
                <w:bottom w:val="none" w:sz="0" w:space="0" w:color="auto"/>
                <w:right w:val="none" w:sz="0" w:space="0" w:color="auto"/>
              </w:divBdr>
              <w:divsChild>
                <w:div w:id="306251500">
                  <w:marLeft w:val="0"/>
                  <w:marRight w:val="0"/>
                  <w:marTop w:val="0"/>
                  <w:marBottom w:val="0"/>
                  <w:divBdr>
                    <w:top w:val="none" w:sz="0" w:space="0" w:color="auto"/>
                    <w:left w:val="none" w:sz="0" w:space="0" w:color="auto"/>
                    <w:bottom w:val="none" w:sz="0" w:space="0" w:color="auto"/>
                    <w:right w:val="none" w:sz="0" w:space="0" w:color="auto"/>
                  </w:divBdr>
                </w:div>
              </w:divsChild>
            </w:div>
            <w:div w:id="990909703">
              <w:marLeft w:val="0"/>
              <w:marRight w:val="0"/>
              <w:marTop w:val="225"/>
              <w:marBottom w:val="0"/>
              <w:divBdr>
                <w:top w:val="none" w:sz="0" w:space="0" w:color="auto"/>
                <w:left w:val="none" w:sz="0" w:space="0" w:color="auto"/>
                <w:bottom w:val="none" w:sz="0" w:space="0" w:color="auto"/>
                <w:right w:val="none" w:sz="0" w:space="0" w:color="auto"/>
              </w:divBdr>
              <w:divsChild>
                <w:div w:id="1884053115">
                  <w:marLeft w:val="0"/>
                  <w:marRight w:val="0"/>
                  <w:marTop w:val="0"/>
                  <w:marBottom w:val="0"/>
                  <w:divBdr>
                    <w:top w:val="none" w:sz="0" w:space="0" w:color="auto"/>
                    <w:left w:val="none" w:sz="0" w:space="0" w:color="auto"/>
                    <w:bottom w:val="none" w:sz="0" w:space="0" w:color="auto"/>
                    <w:right w:val="none" w:sz="0" w:space="0" w:color="auto"/>
                  </w:divBdr>
                </w:div>
              </w:divsChild>
            </w:div>
            <w:div w:id="1746297132">
              <w:marLeft w:val="0"/>
              <w:marRight w:val="0"/>
              <w:marTop w:val="225"/>
              <w:marBottom w:val="0"/>
              <w:divBdr>
                <w:top w:val="none" w:sz="0" w:space="0" w:color="auto"/>
                <w:left w:val="none" w:sz="0" w:space="0" w:color="auto"/>
                <w:bottom w:val="none" w:sz="0" w:space="0" w:color="auto"/>
                <w:right w:val="none" w:sz="0" w:space="0" w:color="auto"/>
              </w:divBdr>
              <w:divsChild>
                <w:div w:id="931161751">
                  <w:marLeft w:val="0"/>
                  <w:marRight w:val="0"/>
                  <w:marTop w:val="0"/>
                  <w:marBottom w:val="0"/>
                  <w:divBdr>
                    <w:top w:val="none" w:sz="0" w:space="0" w:color="auto"/>
                    <w:left w:val="none" w:sz="0" w:space="0" w:color="auto"/>
                    <w:bottom w:val="none" w:sz="0" w:space="0" w:color="auto"/>
                    <w:right w:val="none" w:sz="0" w:space="0" w:color="auto"/>
                  </w:divBdr>
                </w:div>
              </w:divsChild>
            </w:div>
            <w:div w:id="973292669">
              <w:marLeft w:val="0"/>
              <w:marRight w:val="0"/>
              <w:marTop w:val="225"/>
              <w:marBottom w:val="0"/>
              <w:divBdr>
                <w:top w:val="none" w:sz="0" w:space="0" w:color="auto"/>
                <w:left w:val="none" w:sz="0" w:space="0" w:color="auto"/>
                <w:bottom w:val="none" w:sz="0" w:space="0" w:color="auto"/>
                <w:right w:val="none" w:sz="0" w:space="0" w:color="auto"/>
              </w:divBdr>
              <w:divsChild>
                <w:div w:id="1762292645">
                  <w:marLeft w:val="0"/>
                  <w:marRight w:val="0"/>
                  <w:marTop w:val="0"/>
                  <w:marBottom w:val="0"/>
                  <w:divBdr>
                    <w:top w:val="none" w:sz="0" w:space="0" w:color="auto"/>
                    <w:left w:val="none" w:sz="0" w:space="0" w:color="auto"/>
                    <w:bottom w:val="none" w:sz="0" w:space="0" w:color="auto"/>
                    <w:right w:val="none" w:sz="0" w:space="0" w:color="auto"/>
                  </w:divBdr>
                </w:div>
              </w:divsChild>
            </w:div>
            <w:div w:id="1701122771">
              <w:marLeft w:val="0"/>
              <w:marRight w:val="0"/>
              <w:marTop w:val="225"/>
              <w:marBottom w:val="0"/>
              <w:divBdr>
                <w:top w:val="none" w:sz="0" w:space="0" w:color="auto"/>
                <w:left w:val="none" w:sz="0" w:space="0" w:color="auto"/>
                <w:bottom w:val="none" w:sz="0" w:space="0" w:color="auto"/>
                <w:right w:val="none" w:sz="0" w:space="0" w:color="auto"/>
              </w:divBdr>
              <w:divsChild>
                <w:div w:id="2132356252">
                  <w:marLeft w:val="0"/>
                  <w:marRight w:val="0"/>
                  <w:marTop w:val="0"/>
                  <w:marBottom w:val="0"/>
                  <w:divBdr>
                    <w:top w:val="none" w:sz="0" w:space="0" w:color="auto"/>
                    <w:left w:val="none" w:sz="0" w:space="0" w:color="auto"/>
                    <w:bottom w:val="none" w:sz="0" w:space="0" w:color="auto"/>
                    <w:right w:val="none" w:sz="0" w:space="0" w:color="auto"/>
                  </w:divBdr>
                </w:div>
              </w:divsChild>
            </w:div>
            <w:div w:id="1972514873">
              <w:marLeft w:val="0"/>
              <w:marRight w:val="0"/>
              <w:marTop w:val="225"/>
              <w:marBottom w:val="0"/>
              <w:divBdr>
                <w:top w:val="none" w:sz="0" w:space="0" w:color="auto"/>
                <w:left w:val="none" w:sz="0" w:space="0" w:color="auto"/>
                <w:bottom w:val="none" w:sz="0" w:space="0" w:color="auto"/>
                <w:right w:val="none" w:sz="0" w:space="0" w:color="auto"/>
              </w:divBdr>
              <w:divsChild>
                <w:div w:id="1206329830">
                  <w:marLeft w:val="0"/>
                  <w:marRight w:val="0"/>
                  <w:marTop w:val="0"/>
                  <w:marBottom w:val="0"/>
                  <w:divBdr>
                    <w:top w:val="none" w:sz="0" w:space="0" w:color="auto"/>
                    <w:left w:val="none" w:sz="0" w:space="0" w:color="auto"/>
                    <w:bottom w:val="none" w:sz="0" w:space="0" w:color="auto"/>
                    <w:right w:val="none" w:sz="0" w:space="0" w:color="auto"/>
                  </w:divBdr>
                </w:div>
              </w:divsChild>
            </w:div>
            <w:div w:id="980504368">
              <w:marLeft w:val="0"/>
              <w:marRight w:val="0"/>
              <w:marTop w:val="375"/>
              <w:marBottom w:val="0"/>
              <w:divBdr>
                <w:top w:val="none" w:sz="0" w:space="0" w:color="auto"/>
                <w:left w:val="none" w:sz="0" w:space="0" w:color="auto"/>
                <w:bottom w:val="none" w:sz="0" w:space="0" w:color="auto"/>
                <w:right w:val="none" w:sz="0" w:space="0" w:color="auto"/>
              </w:divBdr>
              <w:divsChild>
                <w:div w:id="773676123">
                  <w:marLeft w:val="0"/>
                  <w:marRight w:val="0"/>
                  <w:marTop w:val="0"/>
                  <w:marBottom w:val="0"/>
                  <w:divBdr>
                    <w:top w:val="none" w:sz="0" w:space="0" w:color="auto"/>
                    <w:left w:val="none" w:sz="0" w:space="0" w:color="auto"/>
                    <w:bottom w:val="none" w:sz="0" w:space="0" w:color="auto"/>
                    <w:right w:val="none" w:sz="0" w:space="0" w:color="auto"/>
                  </w:divBdr>
                  <w:divsChild>
                    <w:div w:id="571696916">
                      <w:marLeft w:val="0"/>
                      <w:marRight w:val="0"/>
                      <w:marTop w:val="0"/>
                      <w:marBottom w:val="0"/>
                      <w:divBdr>
                        <w:top w:val="none" w:sz="0" w:space="0" w:color="auto"/>
                        <w:left w:val="none" w:sz="0" w:space="0" w:color="auto"/>
                        <w:bottom w:val="none" w:sz="0" w:space="0" w:color="auto"/>
                        <w:right w:val="none" w:sz="0" w:space="0" w:color="auto"/>
                      </w:divBdr>
                    </w:div>
                    <w:div w:id="3589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2857">
              <w:marLeft w:val="0"/>
              <w:marRight w:val="0"/>
              <w:marTop w:val="375"/>
              <w:marBottom w:val="0"/>
              <w:divBdr>
                <w:top w:val="none" w:sz="0" w:space="0" w:color="auto"/>
                <w:left w:val="none" w:sz="0" w:space="0" w:color="auto"/>
                <w:bottom w:val="none" w:sz="0" w:space="0" w:color="auto"/>
                <w:right w:val="none" w:sz="0" w:space="0" w:color="auto"/>
              </w:divBdr>
              <w:divsChild>
                <w:div w:id="2012100015">
                  <w:marLeft w:val="0"/>
                  <w:marRight w:val="0"/>
                  <w:marTop w:val="0"/>
                  <w:marBottom w:val="0"/>
                  <w:divBdr>
                    <w:top w:val="none" w:sz="0" w:space="0" w:color="auto"/>
                    <w:left w:val="none" w:sz="0" w:space="0" w:color="auto"/>
                    <w:bottom w:val="none" w:sz="0" w:space="0" w:color="auto"/>
                    <w:right w:val="none" w:sz="0" w:space="0" w:color="auto"/>
                  </w:divBdr>
                </w:div>
              </w:divsChild>
            </w:div>
            <w:div w:id="58287347">
              <w:marLeft w:val="0"/>
              <w:marRight w:val="0"/>
              <w:marTop w:val="225"/>
              <w:marBottom w:val="0"/>
              <w:divBdr>
                <w:top w:val="none" w:sz="0" w:space="0" w:color="auto"/>
                <w:left w:val="none" w:sz="0" w:space="0" w:color="auto"/>
                <w:bottom w:val="none" w:sz="0" w:space="0" w:color="auto"/>
                <w:right w:val="none" w:sz="0" w:space="0" w:color="auto"/>
              </w:divBdr>
              <w:divsChild>
                <w:div w:id="29040952">
                  <w:marLeft w:val="0"/>
                  <w:marRight w:val="0"/>
                  <w:marTop w:val="0"/>
                  <w:marBottom w:val="0"/>
                  <w:divBdr>
                    <w:top w:val="none" w:sz="0" w:space="0" w:color="auto"/>
                    <w:left w:val="none" w:sz="0" w:space="0" w:color="auto"/>
                    <w:bottom w:val="none" w:sz="0" w:space="0" w:color="auto"/>
                    <w:right w:val="none" w:sz="0" w:space="0" w:color="auto"/>
                  </w:divBdr>
                </w:div>
              </w:divsChild>
            </w:div>
            <w:div w:id="1912344042">
              <w:marLeft w:val="0"/>
              <w:marRight w:val="0"/>
              <w:marTop w:val="225"/>
              <w:marBottom w:val="0"/>
              <w:divBdr>
                <w:top w:val="none" w:sz="0" w:space="0" w:color="auto"/>
                <w:left w:val="none" w:sz="0" w:space="0" w:color="auto"/>
                <w:bottom w:val="none" w:sz="0" w:space="0" w:color="auto"/>
                <w:right w:val="none" w:sz="0" w:space="0" w:color="auto"/>
              </w:divBdr>
              <w:divsChild>
                <w:div w:id="1618952813">
                  <w:marLeft w:val="0"/>
                  <w:marRight w:val="0"/>
                  <w:marTop w:val="0"/>
                  <w:marBottom w:val="0"/>
                  <w:divBdr>
                    <w:top w:val="none" w:sz="0" w:space="0" w:color="auto"/>
                    <w:left w:val="none" w:sz="0" w:space="0" w:color="auto"/>
                    <w:bottom w:val="none" w:sz="0" w:space="0" w:color="auto"/>
                    <w:right w:val="none" w:sz="0" w:space="0" w:color="auto"/>
                  </w:divBdr>
                </w:div>
              </w:divsChild>
            </w:div>
            <w:div w:id="533662398">
              <w:marLeft w:val="0"/>
              <w:marRight w:val="0"/>
              <w:marTop w:val="225"/>
              <w:marBottom w:val="0"/>
              <w:divBdr>
                <w:top w:val="none" w:sz="0" w:space="0" w:color="auto"/>
                <w:left w:val="none" w:sz="0" w:space="0" w:color="auto"/>
                <w:bottom w:val="none" w:sz="0" w:space="0" w:color="auto"/>
                <w:right w:val="none" w:sz="0" w:space="0" w:color="auto"/>
              </w:divBdr>
              <w:divsChild>
                <w:div w:id="1711373698">
                  <w:marLeft w:val="0"/>
                  <w:marRight w:val="0"/>
                  <w:marTop w:val="0"/>
                  <w:marBottom w:val="0"/>
                  <w:divBdr>
                    <w:top w:val="none" w:sz="0" w:space="0" w:color="auto"/>
                    <w:left w:val="none" w:sz="0" w:space="0" w:color="auto"/>
                    <w:bottom w:val="none" w:sz="0" w:space="0" w:color="auto"/>
                    <w:right w:val="none" w:sz="0" w:space="0" w:color="auto"/>
                  </w:divBdr>
                </w:div>
              </w:divsChild>
            </w:div>
            <w:div w:id="2024739083">
              <w:marLeft w:val="0"/>
              <w:marRight w:val="0"/>
              <w:marTop w:val="225"/>
              <w:marBottom w:val="0"/>
              <w:divBdr>
                <w:top w:val="none" w:sz="0" w:space="0" w:color="auto"/>
                <w:left w:val="none" w:sz="0" w:space="0" w:color="auto"/>
                <w:bottom w:val="none" w:sz="0" w:space="0" w:color="auto"/>
                <w:right w:val="none" w:sz="0" w:space="0" w:color="auto"/>
              </w:divBdr>
              <w:divsChild>
                <w:div w:id="583730176">
                  <w:marLeft w:val="0"/>
                  <w:marRight w:val="0"/>
                  <w:marTop w:val="0"/>
                  <w:marBottom w:val="0"/>
                  <w:divBdr>
                    <w:top w:val="none" w:sz="0" w:space="0" w:color="auto"/>
                    <w:left w:val="none" w:sz="0" w:space="0" w:color="auto"/>
                    <w:bottom w:val="none" w:sz="0" w:space="0" w:color="auto"/>
                    <w:right w:val="none" w:sz="0" w:space="0" w:color="auto"/>
                  </w:divBdr>
                </w:div>
              </w:divsChild>
            </w:div>
            <w:div w:id="277370772">
              <w:marLeft w:val="0"/>
              <w:marRight w:val="0"/>
              <w:marTop w:val="225"/>
              <w:marBottom w:val="0"/>
              <w:divBdr>
                <w:top w:val="none" w:sz="0" w:space="0" w:color="auto"/>
                <w:left w:val="none" w:sz="0" w:space="0" w:color="auto"/>
                <w:bottom w:val="none" w:sz="0" w:space="0" w:color="auto"/>
                <w:right w:val="none" w:sz="0" w:space="0" w:color="auto"/>
              </w:divBdr>
              <w:divsChild>
                <w:div w:id="1620068734">
                  <w:marLeft w:val="0"/>
                  <w:marRight w:val="0"/>
                  <w:marTop w:val="0"/>
                  <w:marBottom w:val="0"/>
                  <w:divBdr>
                    <w:top w:val="none" w:sz="0" w:space="0" w:color="auto"/>
                    <w:left w:val="none" w:sz="0" w:space="0" w:color="auto"/>
                    <w:bottom w:val="none" w:sz="0" w:space="0" w:color="auto"/>
                    <w:right w:val="none" w:sz="0" w:space="0" w:color="auto"/>
                  </w:divBdr>
                </w:div>
              </w:divsChild>
            </w:div>
            <w:div w:id="140125474">
              <w:marLeft w:val="0"/>
              <w:marRight w:val="0"/>
              <w:marTop w:val="225"/>
              <w:marBottom w:val="0"/>
              <w:divBdr>
                <w:top w:val="none" w:sz="0" w:space="0" w:color="auto"/>
                <w:left w:val="none" w:sz="0" w:space="0" w:color="auto"/>
                <w:bottom w:val="none" w:sz="0" w:space="0" w:color="auto"/>
                <w:right w:val="none" w:sz="0" w:space="0" w:color="auto"/>
              </w:divBdr>
              <w:divsChild>
                <w:div w:id="1507398327">
                  <w:marLeft w:val="0"/>
                  <w:marRight w:val="0"/>
                  <w:marTop w:val="0"/>
                  <w:marBottom w:val="0"/>
                  <w:divBdr>
                    <w:top w:val="none" w:sz="0" w:space="0" w:color="auto"/>
                    <w:left w:val="none" w:sz="0" w:space="0" w:color="auto"/>
                    <w:bottom w:val="none" w:sz="0" w:space="0" w:color="auto"/>
                    <w:right w:val="none" w:sz="0" w:space="0" w:color="auto"/>
                  </w:divBdr>
                </w:div>
              </w:divsChild>
            </w:div>
            <w:div w:id="903874760">
              <w:marLeft w:val="0"/>
              <w:marRight w:val="0"/>
              <w:marTop w:val="225"/>
              <w:marBottom w:val="0"/>
              <w:divBdr>
                <w:top w:val="none" w:sz="0" w:space="0" w:color="auto"/>
                <w:left w:val="none" w:sz="0" w:space="0" w:color="auto"/>
                <w:bottom w:val="none" w:sz="0" w:space="0" w:color="auto"/>
                <w:right w:val="none" w:sz="0" w:space="0" w:color="auto"/>
              </w:divBdr>
              <w:divsChild>
                <w:div w:id="301665819">
                  <w:marLeft w:val="0"/>
                  <w:marRight w:val="0"/>
                  <w:marTop w:val="0"/>
                  <w:marBottom w:val="0"/>
                  <w:divBdr>
                    <w:top w:val="none" w:sz="0" w:space="0" w:color="auto"/>
                    <w:left w:val="none" w:sz="0" w:space="0" w:color="auto"/>
                    <w:bottom w:val="none" w:sz="0" w:space="0" w:color="auto"/>
                    <w:right w:val="none" w:sz="0" w:space="0" w:color="auto"/>
                  </w:divBdr>
                </w:div>
              </w:divsChild>
            </w:div>
            <w:div w:id="1058288770">
              <w:marLeft w:val="0"/>
              <w:marRight w:val="0"/>
              <w:marTop w:val="225"/>
              <w:marBottom w:val="0"/>
              <w:divBdr>
                <w:top w:val="none" w:sz="0" w:space="0" w:color="auto"/>
                <w:left w:val="none" w:sz="0" w:space="0" w:color="auto"/>
                <w:bottom w:val="none" w:sz="0" w:space="0" w:color="auto"/>
                <w:right w:val="none" w:sz="0" w:space="0" w:color="auto"/>
              </w:divBdr>
              <w:divsChild>
                <w:div w:id="1729064112">
                  <w:marLeft w:val="0"/>
                  <w:marRight w:val="0"/>
                  <w:marTop w:val="0"/>
                  <w:marBottom w:val="0"/>
                  <w:divBdr>
                    <w:top w:val="none" w:sz="0" w:space="0" w:color="auto"/>
                    <w:left w:val="none" w:sz="0" w:space="0" w:color="auto"/>
                    <w:bottom w:val="none" w:sz="0" w:space="0" w:color="auto"/>
                    <w:right w:val="none" w:sz="0" w:space="0" w:color="auto"/>
                  </w:divBdr>
                </w:div>
              </w:divsChild>
            </w:div>
            <w:div w:id="1230186929">
              <w:marLeft w:val="0"/>
              <w:marRight w:val="0"/>
              <w:marTop w:val="225"/>
              <w:marBottom w:val="0"/>
              <w:divBdr>
                <w:top w:val="none" w:sz="0" w:space="0" w:color="auto"/>
                <w:left w:val="none" w:sz="0" w:space="0" w:color="auto"/>
                <w:bottom w:val="none" w:sz="0" w:space="0" w:color="auto"/>
                <w:right w:val="none" w:sz="0" w:space="0" w:color="auto"/>
              </w:divBdr>
              <w:divsChild>
                <w:div w:id="2111705134">
                  <w:marLeft w:val="0"/>
                  <w:marRight w:val="0"/>
                  <w:marTop w:val="0"/>
                  <w:marBottom w:val="0"/>
                  <w:divBdr>
                    <w:top w:val="none" w:sz="0" w:space="0" w:color="auto"/>
                    <w:left w:val="none" w:sz="0" w:space="0" w:color="auto"/>
                    <w:bottom w:val="none" w:sz="0" w:space="0" w:color="auto"/>
                    <w:right w:val="none" w:sz="0" w:space="0" w:color="auto"/>
                  </w:divBdr>
                </w:div>
              </w:divsChild>
            </w:div>
            <w:div w:id="495609567">
              <w:marLeft w:val="0"/>
              <w:marRight w:val="0"/>
              <w:marTop w:val="375"/>
              <w:marBottom w:val="0"/>
              <w:divBdr>
                <w:top w:val="none" w:sz="0" w:space="0" w:color="auto"/>
                <w:left w:val="none" w:sz="0" w:space="0" w:color="auto"/>
                <w:bottom w:val="none" w:sz="0" w:space="0" w:color="auto"/>
                <w:right w:val="none" w:sz="0" w:space="0" w:color="auto"/>
              </w:divBdr>
              <w:divsChild>
                <w:div w:id="1719738081">
                  <w:marLeft w:val="0"/>
                  <w:marRight w:val="0"/>
                  <w:marTop w:val="0"/>
                  <w:marBottom w:val="0"/>
                  <w:divBdr>
                    <w:top w:val="none" w:sz="0" w:space="0" w:color="auto"/>
                    <w:left w:val="none" w:sz="0" w:space="0" w:color="auto"/>
                    <w:bottom w:val="none" w:sz="0" w:space="0" w:color="auto"/>
                    <w:right w:val="none" w:sz="0" w:space="0" w:color="auto"/>
                  </w:divBdr>
                  <w:divsChild>
                    <w:div w:id="207255430">
                      <w:marLeft w:val="0"/>
                      <w:marRight w:val="0"/>
                      <w:marTop w:val="0"/>
                      <w:marBottom w:val="0"/>
                      <w:divBdr>
                        <w:top w:val="none" w:sz="0" w:space="0" w:color="auto"/>
                        <w:left w:val="none" w:sz="0" w:space="0" w:color="auto"/>
                        <w:bottom w:val="none" w:sz="0" w:space="0" w:color="auto"/>
                        <w:right w:val="none" w:sz="0" w:space="0" w:color="auto"/>
                      </w:divBdr>
                    </w:div>
                    <w:div w:id="19927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0138">
              <w:marLeft w:val="0"/>
              <w:marRight w:val="0"/>
              <w:marTop w:val="375"/>
              <w:marBottom w:val="0"/>
              <w:divBdr>
                <w:top w:val="none" w:sz="0" w:space="0" w:color="auto"/>
                <w:left w:val="none" w:sz="0" w:space="0" w:color="auto"/>
                <w:bottom w:val="none" w:sz="0" w:space="0" w:color="auto"/>
                <w:right w:val="none" w:sz="0" w:space="0" w:color="auto"/>
              </w:divBdr>
              <w:divsChild>
                <w:div w:id="803424793">
                  <w:marLeft w:val="0"/>
                  <w:marRight w:val="0"/>
                  <w:marTop w:val="0"/>
                  <w:marBottom w:val="0"/>
                  <w:divBdr>
                    <w:top w:val="none" w:sz="0" w:space="0" w:color="auto"/>
                    <w:left w:val="none" w:sz="0" w:space="0" w:color="auto"/>
                    <w:bottom w:val="none" w:sz="0" w:space="0" w:color="auto"/>
                    <w:right w:val="none" w:sz="0" w:space="0" w:color="auto"/>
                  </w:divBdr>
                </w:div>
              </w:divsChild>
            </w:div>
            <w:div w:id="1356274014">
              <w:marLeft w:val="0"/>
              <w:marRight w:val="0"/>
              <w:marTop w:val="225"/>
              <w:marBottom w:val="0"/>
              <w:divBdr>
                <w:top w:val="none" w:sz="0" w:space="0" w:color="auto"/>
                <w:left w:val="none" w:sz="0" w:space="0" w:color="auto"/>
                <w:bottom w:val="none" w:sz="0" w:space="0" w:color="auto"/>
                <w:right w:val="none" w:sz="0" w:space="0" w:color="auto"/>
              </w:divBdr>
              <w:divsChild>
                <w:div w:id="968782588">
                  <w:marLeft w:val="0"/>
                  <w:marRight w:val="0"/>
                  <w:marTop w:val="0"/>
                  <w:marBottom w:val="0"/>
                  <w:divBdr>
                    <w:top w:val="none" w:sz="0" w:space="0" w:color="auto"/>
                    <w:left w:val="none" w:sz="0" w:space="0" w:color="auto"/>
                    <w:bottom w:val="none" w:sz="0" w:space="0" w:color="auto"/>
                    <w:right w:val="none" w:sz="0" w:space="0" w:color="auto"/>
                  </w:divBdr>
                </w:div>
              </w:divsChild>
            </w:div>
            <w:div w:id="742919932">
              <w:marLeft w:val="0"/>
              <w:marRight w:val="0"/>
              <w:marTop w:val="225"/>
              <w:marBottom w:val="0"/>
              <w:divBdr>
                <w:top w:val="none" w:sz="0" w:space="0" w:color="auto"/>
                <w:left w:val="none" w:sz="0" w:space="0" w:color="auto"/>
                <w:bottom w:val="none" w:sz="0" w:space="0" w:color="auto"/>
                <w:right w:val="none" w:sz="0" w:space="0" w:color="auto"/>
              </w:divBdr>
              <w:divsChild>
                <w:div w:id="1064521488">
                  <w:marLeft w:val="0"/>
                  <w:marRight w:val="0"/>
                  <w:marTop w:val="0"/>
                  <w:marBottom w:val="0"/>
                  <w:divBdr>
                    <w:top w:val="none" w:sz="0" w:space="0" w:color="auto"/>
                    <w:left w:val="none" w:sz="0" w:space="0" w:color="auto"/>
                    <w:bottom w:val="none" w:sz="0" w:space="0" w:color="auto"/>
                    <w:right w:val="none" w:sz="0" w:space="0" w:color="auto"/>
                  </w:divBdr>
                </w:div>
              </w:divsChild>
            </w:div>
            <w:div w:id="326982187">
              <w:marLeft w:val="0"/>
              <w:marRight w:val="0"/>
              <w:marTop w:val="375"/>
              <w:marBottom w:val="0"/>
              <w:divBdr>
                <w:top w:val="none" w:sz="0" w:space="0" w:color="auto"/>
                <w:left w:val="none" w:sz="0" w:space="0" w:color="auto"/>
                <w:bottom w:val="none" w:sz="0" w:space="0" w:color="auto"/>
                <w:right w:val="none" w:sz="0" w:space="0" w:color="auto"/>
              </w:divBdr>
              <w:divsChild>
                <w:div w:id="613246737">
                  <w:marLeft w:val="0"/>
                  <w:marRight w:val="0"/>
                  <w:marTop w:val="0"/>
                  <w:marBottom w:val="0"/>
                  <w:divBdr>
                    <w:top w:val="none" w:sz="0" w:space="0" w:color="auto"/>
                    <w:left w:val="none" w:sz="0" w:space="0" w:color="auto"/>
                    <w:bottom w:val="none" w:sz="0" w:space="0" w:color="auto"/>
                    <w:right w:val="none" w:sz="0" w:space="0" w:color="auto"/>
                  </w:divBdr>
                  <w:divsChild>
                    <w:div w:id="20109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0627">
              <w:marLeft w:val="0"/>
              <w:marRight w:val="0"/>
              <w:marTop w:val="375"/>
              <w:marBottom w:val="0"/>
              <w:divBdr>
                <w:top w:val="none" w:sz="0" w:space="0" w:color="auto"/>
                <w:left w:val="none" w:sz="0" w:space="0" w:color="auto"/>
                <w:bottom w:val="none" w:sz="0" w:space="0" w:color="auto"/>
                <w:right w:val="none" w:sz="0" w:space="0" w:color="auto"/>
              </w:divBdr>
              <w:divsChild>
                <w:div w:id="1260481581">
                  <w:marLeft w:val="0"/>
                  <w:marRight w:val="0"/>
                  <w:marTop w:val="0"/>
                  <w:marBottom w:val="0"/>
                  <w:divBdr>
                    <w:top w:val="none" w:sz="0" w:space="0" w:color="auto"/>
                    <w:left w:val="none" w:sz="0" w:space="0" w:color="auto"/>
                    <w:bottom w:val="none" w:sz="0" w:space="0" w:color="auto"/>
                    <w:right w:val="none" w:sz="0" w:space="0" w:color="auto"/>
                  </w:divBdr>
                </w:div>
              </w:divsChild>
            </w:div>
            <w:div w:id="50812730">
              <w:marLeft w:val="0"/>
              <w:marRight w:val="0"/>
              <w:marTop w:val="225"/>
              <w:marBottom w:val="0"/>
              <w:divBdr>
                <w:top w:val="none" w:sz="0" w:space="0" w:color="auto"/>
                <w:left w:val="none" w:sz="0" w:space="0" w:color="auto"/>
                <w:bottom w:val="none" w:sz="0" w:space="0" w:color="auto"/>
                <w:right w:val="none" w:sz="0" w:space="0" w:color="auto"/>
              </w:divBdr>
              <w:divsChild>
                <w:div w:id="86776093">
                  <w:marLeft w:val="0"/>
                  <w:marRight w:val="0"/>
                  <w:marTop w:val="0"/>
                  <w:marBottom w:val="0"/>
                  <w:divBdr>
                    <w:top w:val="none" w:sz="0" w:space="0" w:color="auto"/>
                    <w:left w:val="none" w:sz="0" w:space="0" w:color="auto"/>
                    <w:bottom w:val="none" w:sz="0" w:space="0" w:color="auto"/>
                    <w:right w:val="none" w:sz="0" w:space="0" w:color="auto"/>
                  </w:divBdr>
                </w:div>
              </w:divsChild>
            </w:div>
            <w:div w:id="794980782">
              <w:marLeft w:val="0"/>
              <w:marRight w:val="0"/>
              <w:marTop w:val="225"/>
              <w:marBottom w:val="0"/>
              <w:divBdr>
                <w:top w:val="none" w:sz="0" w:space="0" w:color="auto"/>
                <w:left w:val="none" w:sz="0" w:space="0" w:color="auto"/>
                <w:bottom w:val="none" w:sz="0" w:space="0" w:color="auto"/>
                <w:right w:val="none" w:sz="0" w:space="0" w:color="auto"/>
              </w:divBdr>
              <w:divsChild>
                <w:div w:id="2033071352">
                  <w:marLeft w:val="0"/>
                  <w:marRight w:val="0"/>
                  <w:marTop w:val="0"/>
                  <w:marBottom w:val="0"/>
                  <w:divBdr>
                    <w:top w:val="none" w:sz="0" w:space="0" w:color="auto"/>
                    <w:left w:val="none" w:sz="0" w:space="0" w:color="auto"/>
                    <w:bottom w:val="none" w:sz="0" w:space="0" w:color="auto"/>
                    <w:right w:val="none" w:sz="0" w:space="0" w:color="auto"/>
                  </w:divBdr>
                </w:div>
              </w:divsChild>
            </w:div>
            <w:div w:id="759105233">
              <w:marLeft w:val="0"/>
              <w:marRight w:val="0"/>
              <w:marTop w:val="375"/>
              <w:marBottom w:val="0"/>
              <w:divBdr>
                <w:top w:val="none" w:sz="0" w:space="0" w:color="auto"/>
                <w:left w:val="none" w:sz="0" w:space="0" w:color="auto"/>
                <w:bottom w:val="none" w:sz="0" w:space="0" w:color="auto"/>
                <w:right w:val="none" w:sz="0" w:space="0" w:color="auto"/>
              </w:divBdr>
              <w:divsChild>
                <w:div w:id="599261555">
                  <w:marLeft w:val="0"/>
                  <w:marRight w:val="0"/>
                  <w:marTop w:val="0"/>
                  <w:marBottom w:val="0"/>
                  <w:divBdr>
                    <w:top w:val="none" w:sz="0" w:space="0" w:color="auto"/>
                    <w:left w:val="none" w:sz="0" w:space="0" w:color="auto"/>
                    <w:bottom w:val="none" w:sz="0" w:space="0" w:color="auto"/>
                    <w:right w:val="none" w:sz="0" w:space="0" w:color="auto"/>
                  </w:divBdr>
                  <w:divsChild>
                    <w:div w:id="1507284372">
                      <w:marLeft w:val="0"/>
                      <w:marRight w:val="0"/>
                      <w:marTop w:val="0"/>
                      <w:marBottom w:val="0"/>
                      <w:divBdr>
                        <w:top w:val="none" w:sz="0" w:space="0" w:color="auto"/>
                        <w:left w:val="none" w:sz="0" w:space="0" w:color="auto"/>
                        <w:bottom w:val="none" w:sz="0" w:space="0" w:color="auto"/>
                        <w:right w:val="none" w:sz="0" w:space="0" w:color="auto"/>
                      </w:divBdr>
                    </w:div>
                    <w:div w:id="5266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0827">
              <w:marLeft w:val="0"/>
              <w:marRight w:val="0"/>
              <w:marTop w:val="375"/>
              <w:marBottom w:val="0"/>
              <w:divBdr>
                <w:top w:val="none" w:sz="0" w:space="0" w:color="auto"/>
                <w:left w:val="none" w:sz="0" w:space="0" w:color="auto"/>
                <w:bottom w:val="none" w:sz="0" w:space="0" w:color="auto"/>
                <w:right w:val="none" w:sz="0" w:space="0" w:color="auto"/>
              </w:divBdr>
              <w:divsChild>
                <w:div w:id="462698342">
                  <w:marLeft w:val="0"/>
                  <w:marRight w:val="0"/>
                  <w:marTop w:val="0"/>
                  <w:marBottom w:val="0"/>
                  <w:divBdr>
                    <w:top w:val="none" w:sz="0" w:space="0" w:color="auto"/>
                    <w:left w:val="none" w:sz="0" w:space="0" w:color="auto"/>
                    <w:bottom w:val="none" w:sz="0" w:space="0" w:color="auto"/>
                    <w:right w:val="none" w:sz="0" w:space="0" w:color="auto"/>
                  </w:divBdr>
                </w:div>
              </w:divsChild>
            </w:div>
            <w:div w:id="2070954551">
              <w:marLeft w:val="0"/>
              <w:marRight w:val="0"/>
              <w:marTop w:val="375"/>
              <w:marBottom w:val="0"/>
              <w:divBdr>
                <w:top w:val="none" w:sz="0" w:space="0" w:color="auto"/>
                <w:left w:val="none" w:sz="0" w:space="0" w:color="auto"/>
                <w:bottom w:val="none" w:sz="0" w:space="0" w:color="auto"/>
                <w:right w:val="none" w:sz="0" w:space="0" w:color="auto"/>
              </w:divBdr>
              <w:divsChild>
                <w:div w:id="331026062">
                  <w:marLeft w:val="0"/>
                  <w:marRight w:val="0"/>
                  <w:marTop w:val="0"/>
                  <w:marBottom w:val="0"/>
                  <w:divBdr>
                    <w:top w:val="none" w:sz="0" w:space="0" w:color="auto"/>
                    <w:left w:val="none" w:sz="0" w:space="0" w:color="auto"/>
                    <w:bottom w:val="none" w:sz="0" w:space="0" w:color="auto"/>
                    <w:right w:val="none" w:sz="0" w:space="0" w:color="auto"/>
                  </w:divBdr>
                  <w:divsChild>
                    <w:div w:id="4428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952">
              <w:marLeft w:val="0"/>
              <w:marRight w:val="0"/>
              <w:marTop w:val="375"/>
              <w:marBottom w:val="0"/>
              <w:divBdr>
                <w:top w:val="none" w:sz="0" w:space="0" w:color="auto"/>
                <w:left w:val="none" w:sz="0" w:space="0" w:color="auto"/>
                <w:bottom w:val="none" w:sz="0" w:space="0" w:color="auto"/>
                <w:right w:val="none" w:sz="0" w:space="0" w:color="auto"/>
              </w:divBdr>
              <w:divsChild>
                <w:div w:id="1353192803">
                  <w:marLeft w:val="0"/>
                  <w:marRight w:val="0"/>
                  <w:marTop w:val="0"/>
                  <w:marBottom w:val="0"/>
                  <w:divBdr>
                    <w:top w:val="none" w:sz="0" w:space="0" w:color="auto"/>
                    <w:left w:val="none" w:sz="0" w:space="0" w:color="auto"/>
                    <w:bottom w:val="none" w:sz="0" w:space="0" w:color="auto"/>
                    <w:right w:val="none" w:sz="0" w:space="0" w:color="auto"/>
                  </w:divBdr>
                </w:div>
              </w:divsChild>
            </w:div>
            <w:div w:id="1575238285">
              <w:marLeft w:val="0"/>
              <w:marRight w:val="0"/>
              <w:marTop w:val="225"/>
              <w:marBottom w:val="0"/>
              <w:divBdr>
                <w:top w:val="none" w:sz="0" w:space="0" w:color="auto"/>
                <w:left w:val="none" w:sz="0" w:space="0" w:color="auto"/>
                <w:bottom w:val="none" w:sz="0" w:space="0" w:color="auto"/>
                <w:right w:val="none" w:sz="0" w:space="0" w:color="auto"/>
              </w:divBdr>
              <w:divsChild>
                <w:div w:id="810825457">
                  <w:marLeft w:val="0"/>
                  <w:marRight w:val="0"/>
                  <w:marTop w:val="0"/>
                  <w:marBottom w:val="0"/>
                  <w:divBdr>
                    <w:top w:val="none" w:sz="0" w:space="0" w:color="auto"/>
                    <w:left w:val="none" w:sz="0" w:space="0" w:color="auto"/>
                    <w:bottom w:val="none" w:sz="0" w:space="0" w:color="auto"/>
                    <w:right w:val="none" w:sz="0" w:space="0" w:color="auto"/>
                  </w:divBdr>
                </w:div>
              </w:divsChild>
            </w:div>
            <w:div w:id="134106032">
              <w:marLeft w:val="0"/>
              <w:marRight w:val="0"/>
              <w:marTop w:val="225"/>
              <w:marBottom w:val="0"/>
              <w:divBdr>
                <w:top w:val="none" w:sz="0" w:space="0" w:color="auto"/>
                <w:left w:val="none" w:sz="0" w:space="0" w:color="auto"/>
                <w:bottom w:val="none" w:sz="0" w:space="0" w:color="auto"/>
                <w:right w:val="none" w:sz="0" w:space="0" w:color="auto"/>
              </w:divBdr>
              <w:divsChild>
                <w:div w:id="1355497940">
                  <w:marLeft w:val="0"/>
                  <w:marRight w:val="0"/>
                  <w:marTop w:val="0"/>
                  <w:marBottom w:val="0"/>
                  <w:divBdr>
                    <w:top w:val="none" w:sz="0" w:space="0" w:color="auto"/>
                    <w:left w:val="none" w:sz="0" w:space="0" w:color="auto"/>
                    <w:bottom w:val="none" w:sz="0" w:space="0" w:color="auto"/>
                    <w:right w:val="none" w:sz="0" w:space="0" w:color="auto"/>
                  </w:divBdr>
                </w:div>
              </w:divsChild>
            </w:div>
            <w:div w:id="1061367146">
              <w:marLeft w:val="0"/>
              <w:marRight w:val="0"/>
              <w:marTop w:val="225"/>
              <w:marBottom w:val="0"/>
              <w:divBdr>
                <w:top w:val="none" w:sz="0" w:space="0" w:color="auto"/>
                <w:left w:val="none" w:sz="0" w:space="0" w:color="auto"/>
                <w:bottom w:val="none" w:sz="0" w:space="0" w:color="auto"/>
                <w:right w:val="none" w:sz="0" w:space="0" w:color="auto"/>
              </w:divBdr>
              <w:divsChild>
                <w:div w:id="759133921">
                  <w:marLeft w:val="0"/>
                  <w:marRight w:val="0"/>
                  <w:marTop w:val="0"/>
                  <w:marBottom w:val="0"/>
                  <w:divBdr>
                    <w:top w:val="none" w:sz="0" w:space="0" w:color="auto"/>
                    <w:left w:val="none" w:sz="0" w:space="0" w:color="auto"/>
                    <w:bottom w:val="none" w:sz="0" w:space="0" w:color="auto"/>
                    <w:right w:val="none" w:sz="0" w:space="0" w:color="auto"/>
                  </w:divBdr>
                </w:div>
              </w:divsChild>
            </w:div>
            <w:div w:id="1323434811">
              <w:marLeft w:val="0"/>
              <w:marRight w:val="0"/>
              <w:marTop w:val="225"/>
              <w:marBottom w:val="0"/>
              <w:divBdr>
                <w:top w:val="none" w:sz="0" w:space="0" w:color="auto"/>
                <w:left w:val="none" w:sz="0" w:space="0" w:color="auto"/>
                <w:bottom w:val="none" w:sz="0" w:space="0" w:color="auto"/>
                <w:right w:val="none" w:sz="0" w:space="0" w:color="auto"/>
              </w:divBdr>
              <w:divsChild>
                <w:div w:id="1619528126">
                  <w:marLeft w:val="0"/>
                  <w:marRight w:val="0"/>
                  <w:marTop w:val="0"/>
                  <w:marBottom w:val="0"/>
                  <w:divBdr>
                    <w:top w:val="none" w:sz="0" w:space="0" w:color="auto"/>
                    <w:left w:val="none" w:sz="0" w:space="0" w:color="auto"/>
                    <w:bottom w:val="none" w:sz="0" w:space="0" w:color="auto"/>
                    <w:right w:val="none" w:sz="0" w:space="0" w:color="auto"/>
                  </w:divBdr>
                </w:div>
              </w:divsChild>
            </w:div>
            <w:div w:id="1430464014">
              <w:marLeft w:val="0"/>
              <w:marRight w:val="0"/>
              <w:marTop w:val="225"/>
              <w:marBottom w:val="0"/>
              <w:divBdr>
                <w:top w:val="none" w:sz="0" w:space="0" w:color="auto"/>
                <w:left w:val="none" w:sz="0" w:space="0" w:color="auto"/>
                <w:bottom w:val="none" w:sz="0" w:space="0" w:color="auto"/>
                <w:right w:val="none" w:sz="0" w:space="0" w:color="auto"/>
              </w:divBdr>
              <w:divsChild>
                <w:div w:id="89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88618">
      <w:bodyDiv w:val="1"/>
      <w:marLeft w:val="0"/>
      <w:marRight w:val="0"/>
      <w:marTop w:val="0"/>
      <w:marBottom w:val="0"/>
      <w:divBdr>
        <w:top w:val="none" w:sz="0" w:space="0" w:color="auto"/>
        <w:left w:val="none" w:sz="0" w:space="0" w:color="auto"/>
        <w:bottom w:val="none" w:sz="0" w:space="0" w:color="auto"/>
        <w:right w:val="none" w:sz="0" w:space="0" w:color="auto"/>
      </w:divBdr>
      <w:divsChild>
        <w:div w:id="2062824883">
          <w:marLeft w:val="0"/>
          <w:marRight w:val="150"/>
          <w:marTop w:val="0"/>
          <w:marBottom w:val="75"/>
          <w:divBdr>
            <w:top w:val="none" w:sz="0" w:space="0" w:color="auto"/>
            <w:left w:val="none" w:sz="0" w:space="0" w:color="auto"/>
            <w:bottom w:val="none" w:sz="0" w:space="0" w:color="auto"/>
            <w:right w:val="none" w:sz="0" w:space="0" w:color="auto"/>
          </w:divBdr>
        </w:div>
        <w:div w:id="799957867">
          <w:marLeft w:val="0"/>
          <w:marRight w:val="150"/>
          <w:marTop w:val="150"/>
          <w:marBottom w:val="150"/>
          <w:divBdr>
            <w:top w:val="none" w:sz="0" w:space="0" w:color="auto"/>
            <w:left w:val="none" w:sz="0" w:space="0" w:color="auto"/>
            <w:bottom w:val="none" w:sz="0" w:space="0" w:color="auto"/>
            <w:right w:val="none" w:sz="0" w:space="0" w:color="auto"/>
          </w:divBdr>
        </w:div>
        <w:div w:id="948975943">
          <w:marLeft w:val="0"/>
          <w:marRight w:val="150"/>
          <w:marTop w:val="0"/>
          <w:marBottom w:val="0"/>
          <w:divBdr>
            <w:top w:val="none" w:sz="0" w:space="0" w:color="auto"/>
            <w:left w:val="none" w:sz="0" w:space="0" w:color="auto"/>
            <w:bottom w:val="none" w:sz="0" w:space="0" w:color="auto"/>
            <w:right w:val="none" w:sz="0" w:space="0" w:color="auto"/>
          </w:divBdr>
        </w:div>
      </w:divsChild>
    </w:div>
    <w:div w:id="1792279279">
      <w:bodyDiv w:val="1"/>
      <w:marLeft w:val="0"/>
      <w:marRight w:val="0"/>
      <w:marTop w:val="0"/>
      <w:marBottom w:val="0"/>
      <w:divBdr>
        <w:top w:val="none" w:sz="0" w:space="0" w:color="auto"/>
        <w:left w:val="none" w:sz="0" w:space="0" w:color="auto"/>
        <w:bottom w:val="none" w:sz="0" w:space="0" w:color="auto"/>
        <w:right w:val="none" w:sz="0" w:space="0" w:color="auto"/>
      </w:divBdr>
      <w:divsChild>
        <w:div w:id="972366849">
          <w:marLeft w:val="0"/>
          <w:marRight w:val="0"/>
          <w:marTop w:val="0"/>
          <w:marBottom w:val="0"/>
          <w:divBdr>
            <w:top w:val="none" w:sz="0" w:space="0" w:color="auto"/>
            <w:left w:val="none" w:sz="0" w:space="0" w:color="auto"/>
            <w:bottom w:val="none" w:sz="0" w:space="0" w:color="auto"/>
            <w:right w:val="none" w:sz="0" w:space="0" w:color="auto"/>
          </w:divBdr>
        </w:div>
        <w:div w:id="1361854406">
          <w:marLeft w:val="0"/>
          <w:marRight w:val="0"/>
          <w:marTop w:val="300"/>
          <w:marBottom w:val="300"/>
          <w:divBdr>
            <w:top w:val="none" w:sz="0" w:space="0" w:color="auto"/>
            <w:left w:val="none" w:sz="0" w:space="0" w:color="auto"/>
            <w:bottom w:val="none" w:sz="0" w:space="0" w:color="auto"/>
            <w:right w:val="none" w:sz="0" w:space="0" w:color="auto"/>
          </w:divBdr>
        </w:div>
        <w:div w:id="1549604852">
          <w:marLeft w:val="0"/>
          <w:marRight w:val="0"/>
          <w:marTop w:val="0"/>
          <w:marBottom w:val="0"/>
          <w:divBdr>
            <w:top w:val="none" w:sz="0" w:space="0" w:color="auto"/>
            <w:left w:val="none" w:sz="0" w:space="0" w:color="auto"/>
            <w:bottom w:val="none" w:sz="0" w:space="0" w:color="auto"/>
            <w:right w:val="none" w:sz="0" w:space="0" w:color="auto"/>
          </w:divBdr>
          <w:divsChild>
            <w:div w:id="1333097663">
              <w:marLeft w:val="0"/>
              <w:marRight w:val="0"/>
              <w:marTop w:val="300"/>
              <w:marBottom w:val="450"/>
              <w:divBdr>
                <w:top w:val="none" w:sz="0" w:space="0" w:color="auto"/>
                <w:left w:val="none" w:sz="0" w:space="0" w:color="auto"/>
                <w:bottom w:val="none" w:sz="0" w:space="0" w:color="auto"/>
                <w:right w:val="none" w:sz="0" w:space="0" w:color="auto"/>
              </w:divBdr>
              <w:divsChild>
                <w:div w:id="1745687192">
                  <w:marLeft w:val="0"/>
                  <w:marRight w:val="0"/>
                  <w:marTop w:val="0"/>
                  <w:marBottom w:val="0"/>
                  <w:divBdr>
                    <w:top w:val="none" w:sz="0" w:space="0" w:color="auto"/>
                    <w:left w:val="none" w:sz="0" w:space="0" w:color="auto"/>
                    <w:bottom w:val="none" w:sz="0" w:space="0" w:color="auto"/>
                    <w:right w:val="none" w:sz="0" w:space="0" w:color="auto"/>
                  </w:divBdr>
                  <w:divsChild>
                    <w:div w:id="378364884">
                      <w:marLeft w:val="0"/>
                      <w:marRight w:val="0"/>
                      <w:marTop w:val="0"/>
                      <w:marBottom w:val="0"/>
                      <w:divBdr>
                        <w:top w:val="none" w:sz="0" w:space="0" w:color="auto"/>
                        <w:left w:val="none" w:sz="0" w:space="0" w:color="auto"/>
                        <w:bottom w:val="none" w:sz="0" w:space="0" w:color="auto"/>
                        <w:right w:val="none" w:sz="0" w:space="0" w:color="auto"/>
                      </w:divBdr>
                      <w:divsChild>
                        <w:div w:id="122308857">
                          <w:marLeft w:val="0"/>
                          <w:marRight w:val="0"/>
                          <w:marTop w:val="0"/>
                          <w:marBottom w:val="0"/>
                          <w:divBdr>
                            <w:top w:val="none" w:sz="0" w:space="0" w:color="auto"/>
                            <w:left w:val="none" w:sz="0" w:space="0" w:color="auto"/>
                            <w:bottom w:val="none" w:sz="0" w:space="0" w:color="auto"/>
                            <w:right w:val="none" w:sz="0" w:space="0" w:color="auto"/>
                          </w:divBdr>
                          <w:divsChild>
                            <w:div w:id="1659769447">
                              <w:marLeft w:val="0"/>
                              <w:marRight w:val="0"/>
                              <w:marTop w:val="0"/>
                              <w:marBottom w:val="0"/>
                              <w:divBdr>
                                <w:top w:val="none" w:sz="0" w:space="0" w:color="auto"/>
                                <w:left w:val="none" w:sz="0" w:space="0" w:color="auto"/>
                                <w:bottom w:val="none" w:sz="0" w:space="0" w:color="auto"/>
                                <w:right w:val="none" w:sz="0" w:space="0" w:color="auto"/>
                              </w:divBdr>
                              <w:divsChild>
                                <w:div w:id="767702626">
                                  <w:marLeft w:val="0"/>
                                  <w:marRight w:val="0"/>
                                  <w:marTop w:val="0"/>
                                  <w:marBottom w:val="0"/>
                                  <w:divBdr>
                                    <w:top w:val="none" w:sz="0" w:space="0" w:color="auto"/>
                                    <w:left w:val="none" w:sz="0" w:space="0" w:color="auto"/>
                                    <w:bottom w:val="none" w:sz="0" w:space="0" w:color="auto"/>
                                    <w:right w:val="none" w:sz="0" w:space="0" w:color="auto"/>
                                  </w:divBdr>
                                  <w:divsChild>
                                    <w:div w:id="7788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9112">
          <w:marLeft w:val="0"/>
          <w:marRight w:val="0"/>
          <w:marTop w:val="0"/>
          <w:marBottom w:val="0"/>
          <w:divBdr>
            <w:top w:val="none" w:sz="0" w:space="0" w:color="auto"/>
            <w:left w:val="none" w:sz="0" w:space="0" w:color="auto"/>
            <w:bottom w:val="none" w:sz="0" w:space="0" w:color="auto"/>
            <w:right w:val="none" w:sz="0" w:space="0" w:color="auto"/>
          </w:divBdr>
        </w:div>
      </w:divsChild>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4328138">
      <w:bodyDiv w:val="1"/>
      <w:marLeft w:val="0"/>
      <w:marRight w:val="0"/>
      <w:marTop w:val="0"/>
      <w:marBottom w:val="0"/>
      <w:divBdr>
        <w:top w:val="none" w:sz="0" w:space="0" w:color="auto"/>
        <w:left w:val="none" w:sz="0" w:space="0" w:color="auto"/>
        <w:bottom w:val="none" w:sz="0" w:space="0" w:color="auto"/>
        <w:right w:val="none" w:sz="0" w:space="0" w:color="auto"/>
      </w:divBdr>
      <w:divsChild>
        <w:div w:id="1693148237">
          <w:marLeft w:val="0"/>
          <w:marRight w:val="0"/>
          <w:marTop w:val="0"/>
          <w:marBottom w:val="150"/>
          <w:divBdr>
            <w:top w:val="none" w:sz="0" w:space="0" w:color="auto"/>
            <w:left w:val="none" w:sz="0" w:space="0" w:color="auto"/>
            <w:bottom w:val="none" w:sz="0" w:space="0" w:color="auto"/>
            <w:right w:val="none" w:sz="0" w:space="0" w:color="auto"/>
          </w:divBdr>
          <w:divsChild>
            <w:div w:id="974215225">
              <w:marLeft w:val="0"/>
              <w:marRight w:val="0"/>
              <w:marTop w:val="0"/>
              <w:marBottom w:val="0"/>
              <w:divBdr>
                <w:top w:val="none" w:sz="0" w:space="0" w:color="auto"/>
                <w:left w:val="none" w:sz="0" w:space="0" w:color="auto"/>
                <w:bottom w:val="none" w:sz="0" w:space="0" w:color="auto"/>
                <w:right w:val="none" w:sz="0" w:space="0" w:color="auto"/>
              </w:divBdr>
              <w:divsChild>
                <w:div w:id="1316373444">
                  <w:marLeft w:val="0"/>
                  <w:marRight w:val="150"/>
                  <w:marTop w:val="0"/>
                  <w:marBottom w:val="0"/>
                  <w:divBdr>
                    <w:top w:val="none" w:sz="0" w:space="0" w:color="auto"/>
                    <w:left w:val="none" w:sz="0" w:space="0" w:color="auto"/>
                    <w:bottom w:val="none" w:sz="0" w:space="0" w:color="auto"/>
                    <w:right w:val="none" w:sz="0" w:space="0" w:color="auto"/>
                  </w:divBdr>
                </w:div>
                <w:div w:id="1128858976">
                  <w:marLeft w:val="0"/>
                  <w:marRight w:val="150"/>
                  <w:marTop w:val="0"/>
                  <w:marBottom w:val="0"/>
                  <w:divBdr>
                    <w:top w:val="none" w:sz="0" w:space="0" w:color="auto"/>
                    <w:left w:val="none" w:sz="0" w:space="0" w:color="auto"/>
                    <w:bottom w:val="none" w:sz="0" w:space="0" w:color="auto"/>
                    <w:right w:val="none" w:sz="0" w:space="0" w:color="auto"/>
                  </w:divBdr>
                </w:div>
              </w:divsChild>
            </w:div>
            <w:div w:id="982806392">
              <w:marLeft w:val="0"/>
              <w:marRight w:val="0"/>
              <w:marTop w:val="0"/>
              <w:marBottom w:val="0"/>
              <w:divBdr>
                <w:top w:val="none" w:sz="0" w:space="0" w:color="auto"/>
                <w:left w:val="none" w:sz="0" w:space="0" w:color="auto"/>
                <w:bottom w:val="none" w:sz="0" w:space="0" w:color="auto"/>
                <w:right w:val="none" w:sz="0" w:space="0" w:color="auto"/>
              </w:divBdr>
              <w:divsChild>
                <w:div w:id="1825780431">
                  <w:marLeft w:val="0"/>
                  <w:marRight w:val="0"/>
                  <w:marTop w:val="0"/>
                  <w:marBottom w:val="0"/>
                  <w:divBdr>
                    <w:top w:val="none" w:sz="0" w:space="0" w:color="auto"/>
                    <w:left w:val="none" w:sz="0" w:space="0" w:color="auto"/>
                    <w:bottom w:val="none" w:sz="0" w:space="0" w:color="auto"/>
                    <w:right w:val="none" w:sz="0" w:space="0" w:color="auto"/>
                  </w:divBdr>
                  <w:divsChild>
                    <w:div w:id="597718698">
                      <w:marLeft w:val="0"/>
                      <w:marRight w:val="0"/>
                      <w:marTop w:val="0"/>
                      <w:marBottom w:val="0"/>
                      <w:divBdr>
                        <w:top w:val="none" w:sz="0" w:space="0" w:color="auto"/>
                        <w:left w:val="none" w:sz="0" w:space="0" w:color="auto"/>
                        <w:bottom w:val="none" w:sz="0" w:space="0" w:color="auto"/>
                        <w:right w:val="none" w:sz="0" w:space="0" w:color="auto"/>
                      </w:divBdr>
                      <w:divsChild>
                        <w:div w:id="520701684">
                          <w:marLeft w:val="0"/>
                          <w:marRight w:val="0"/>
                          <w:marTop w:val="0"/>
                          <w:marBottom w:val="0"/>
                          <w:divBdr>
                            <w:top w:val="none" w:sz="0" w:space="0" w:color="auto"/>
                            <w:left w:val="none" w:sz="0" w:space="0" w:color="auto"/>
                            <w:bottom w:val="none" w:sz="0" w:space="0" w:color="auto"/>
                            <w:right w:val="none" w:sz="0" w:space="0" w:color="auto"/>
                          </w:divBdr>
                        </w:div>
                      </w:divsChild>
                    </w:div>
                    <w:div w:id="19230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1337">
          <w:marLeft w:val="0"/>
          <w:marRight w:val="0"/>
          <w:marTop w:val="0"/>
          <w:marBottom w:val="0"/>
          <w:divBdr>
            <w:top w:val="none" w:sz="0" w:space="0" w:color="auto"/>
            <w:left w:val="none" w:sz="0" w:space="0" w:color="auto"/>
            <w:bottom w:val="none" w:sz="0" w:space="0" w:color="auto"/>
            <w:right w:val="none" w:sz="0" w:space="0" w:color="auto"/>
          </w:divBdr>
          <w:divsChild>
            <w:div w:id="839547398">
              <w:marLeft w:val="0"/>
              <w:marRight w:val="0"/>
              <w:marTop w:val="0"/>
              <w:marBottom w:val="0"/>
              <w:divBdr>
                <w:top w:val="none" w:sz="0" w:space="0" w:color="auto"/>
                <w:left w:val="none" w:sz="0" w:space="0" w:color="auto"/>
                <w:bottom w:val="none" w:sz="0" w:space="0" w:color="auto"/>
                <w:right w:val="none" w:sz="0" w:space="0" w:color="auto"/>
              </w:divBdr>
              <w:divsChild>
                <w:div w:id="226233743">
                  <w:marLeft w:val="0"/>
                  <w:marRight w:val="0"/>
                  <w:marTop w:val="0"/>
                  <w:marBottom w:val="0"/>
                  <w:divBdr>
                    <w:top w:val="none" w:sz="0" w:space="0" w:color="auto"/>
                    <w:left w:val="none" w:sz="0" w:space="0" w:color="auto"/>
                    <w:bottom w:val="none" w:sz="0" w:space="0" w:color="auto"/>
                    <w:right w:val="none" w:sz="0" w:space="0" w:color="auto"/>
                  </w:divBdr>
                </w:div>
              </w:divsChild>
            </w:div>
            <w:div w:id="1581016444">
              <w:marLeft w:val="0"/>
              <w:marRight w:val="0"/>
              <w:marTop w:val="375"/>
              <w:marBottom w:val="0"/>
              <w:divBdr>
                <w:top w:val="none" w:sz="0" w:space="0" w:color="auto"/>
                <w:left w:val="none" w:sz="0" w:space="0" w:color="auto"/>
                <w:bottom w:val="none" w:sz="0" w:space="0" w:color="auto"/>
                <w:right w:val="none" w:sz="0" w:space="0" w:color="auto"/>
              </w:divBdr>
              <w:divsChild>
                <w:div w:id="1204706456">
                  <w:marLeft w:val="0"/>
                  <w:marRight w:val="0"/>
                  <w:marTop w:val="0"/>
                  <w:marBottom w:val="0"/>
                  <w:divBdr>
                    <w:top w:val="none" w:sz="0" w:space="0" w:color="auto"/>
                    <w:left w:val="none" w:sz="0" w:space="0" w:color="auto"/>
                    <w:bottom w:val="none" w:sz="0" w:space="0" w:color="auto"/>
                    <w:right w:val="none" w:sz="0" w:space="0" w:color="auto"/>
                  </w:divBdr>
                  <w:divsChild>
                    <w:div w:id="18821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3451">
              <w:marLeft w:val="0"/>
              <w:marRight w:val="0"/>
              <w:marTop w:val="375"/>
              <w:marBottom w:val="0"/>
              <w:divBdr>
                <w:top w:val="none" w:sz="0" w:space="0" w:color="auto"/>
                <w:left w:val="none" w:sz="0" w:space="0" w:color="auto"/>
                <w:bottom w:val="none" w:sz="0" w:space="0" w:color="auto"/>
                <w:right w:val="none" w:sz="0" w:space="0" w:color="auto"/>
              </w:divBdr>
              <w:divsChild>
                <w:div w:id="1778063228">
                  <w:marLeft w:val="0"/>
                  <w:marRight w:val="0"/>
                  <w:marTop w:val="0"/>
                  <w:marBottom w:val="0"/>
                  <w:divBdr>
                    <w:top w:val="none" w:sz="0" w:space="0" w:color="auto"/>
                    <w:left w:val="none" w:sz="0" w:space="0" w:color="auto"/>
                    <w:bottom w:val="none" w:sz="0" w:space="0" w:color="auto"/>
                    <w:right w:val="none" w:sz="0" w:space="0" w:color="auto"/>
                  </w:divBdr>
                </w:div>
              </w:divsChild>
            </w:div>
            <w:div w:id="633213853">
              <w:marLeft w:val="0"/>
              <w:marRight w:val="0"/>
              <w:marTop w:val="225"/>
              <w:marBottom w:val="0"/>
              <w:divBdr>
                <w:top w:val="none" w:sz="0" w:space="0" w:color="auto"/>
                <w:left w:val="none" w:sz="0" w:space="0" w:color="auto"/>
                <w:bottom w:val="none" w:sz="0" w:space="0" w:color="auto"/>
                <w:right w:val="none" w:sz="0" w:space="0" w:color="auto"/>
              </w:divBdr>
              <w:divsChild>
                <w:div w:id="843671557">
                  <w:marLeft w:val="0"/>
                  <w:marRight w:val="0"/>
                  <w:marTop w:val="0"/>
                  <w:marBottom w:val="0"/>
                  <w:divBdr>
                    <w:top w:val="none" w:sz="0" w:space="0" w:color="auto"/>
                    <w:left w:val="none" w:sz="0" w:space="0" w:color="auto"/>
                    <w:bottom w:val="none" w:sz="0" w:space="0" w:color="auto"/>
                    <w:right w:val="none" w:sz="0" w:space="0" w:color="auto"/>
                  </w:divBdr>
                </w:div>
              </w:divsChild>
            </w:div>
            <w:div w:id="903642569">
              <w:marLeft w:val="0"/>
              <w:marRight w:val="0"/>
              <w:marTop w:val="225"/>
              <w:marBottom w:val="0"/>
              <w:divBdr>
                <w:top w:val="none" w:sz="0" w:space="0" w:color="auto"/>
                <w:left w:val="none" w:sz="0" w:space="0" w:color="auto"/>
                <w:bottom w:val="none" w:sz="0" w:space="0" w:color="auto"/>
                <w:right w:val="none" w:sz="0" w:space="0" w:color="auto"/>
              </w:divBdr>
              <w:divsChild>
                <w:div w:id="727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09325598">
      <w:bodyDiv w:val="1"/>
      <w:marLeft w:val="0"/>
      <w:marRight w:val="0"/>
      <w:marTop w:val="0"/>
      <w:marBottom w:val="0"/>
      <w:divBdr>
        <w:top w:val="none" w:sz="0" w:space="0" w:color="auto"/>
        <w:left w:val="none" w:sz="0" w:space="0" w:color="auto"/>
        <w:bottom w:val="none" w:sz="0" w:space="0" w:color="auto"/>
        <w:right w:val="none" w:sz="0" w:space="0" w:color="auto"/>
      </w:divBdr>
      <w:divsChild>
        <w:div w:id="1706826700">
          <w:marLeft w:val="0"/>
          <w:marRight w:val="0"/>
          <w:marTop w:val="0"/>
          <w:marBottom w:val="300"/>
          <w:divBdr>
            <w:top w:val="none" w:sz="0" w:space="0" w:color="auto"/>
            <w:left w:val="none" w:sz="0" w:space="0" w:color="auto"/>
            <w:bottom w:val="none" w:sz="0" w:space="0" w:color="auto"/>
            <w:right w:val="none" w:sz="0" w:space="0" w:color="auto"/>
          </w:divBdr>
        </w:div>
      </w:divsChild>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150"/>
          <w:divBdr>
            <w:top w:val="none" w:sz="0" w:space="0" w:color="auto"/>
            <w:left w:val="none" w:sz="0" w:space="0" w:color="auto"/>
            <w:bottom w:val="none" w:sz="0" w:space="0" w:color="auto"/>
            <w:right w:val="none" w:sz="0" w:space="0" w:color="auto"/>
          </w:divBdr>
          <w:divsChild>
            <w:div w:id="1526288935">
              <w:marLeft w:val="0"/>
              <w:marRight w:val="0"/>
              <w:marTop w:val="0"/>
              <w:marBottom w:val="0"/>
              <w:divBdr>
                <w:top w:val="none" w:sz="0" w:space="0" w:color="auto"/>
                <w:left w:val="none" w:sz="0" w:space="0" w:color="auto"/>
                <w:bottom w:val="none" w:sz="0" w:space="0" w:color="auto"/>
                <w:right w:val="none" w:sz="0" w:space="0" w:color="auto"/>
              </w:divBdr>
              <w:divsChild>
                <w:div w:id="1053773731">
                  <w:marLeft w:val="0"/>
                  <w:marRight w:val="150"/>
                  <w:marTop w:val="0"/>
                  <w:marBottom w:val="0"/>
                  <w:divBdr>
                    <w:top w:val="none" w:sz="0" w:space="0" w:color="auto"/>
                    <w:left w:val="none" w:sz="0" w:space="0" w:color="auto"/>
                    <w:bottom w:val="none" w:sz="0" w:space="0" w:color="auto"/>
                    <w:right w:val="none" w:sz="0" w:space="0" w:color="auto"/>
                  </w:divBdr>
                </w:div>
                <w:div w:id="969942801">
                  <w:marLeft w:val="0"/>
                  <w:marRight w:val="150"/>
                  <w:marTop w:val="0"/>
                  <w:marBottom w:val="0"/>
                  <w:divBdr>
                    <w:top w:val="none" w:sz="0" w:space="0" w:color="auto"/>
                    <w:left w:val="none" w:sz="0" w:space="0" w:color="auto"/>
                    <w:bottom w:val="none" w:sz="0" w:space="0" w:color="auto"/>
                    <w:right w:val="none" w:sz="0" w:space="0" w:color="auto"/>
                  </w:divBdr>
                </w:div>
              </w:divsChild>
            </w:div>
            <w:div w:id="1361665868">
              <w:marLeft w:val="0"/>
              <w:marRight w:val="0"/>
              <w:marTop w:val="0"/>
              <w:marBottom w:val="0"/>
              <w:divBdr>
                <w:top w:val="none" w:sz="0" w:space="0" w:color="auto"/>
                <w:left w:val="none" w:sz="0" w:space="0" w:color="auto"/>
                <w:bottom w:val="none" w:sz="0" w:space="0" w:color="auto"/>
                <w:right w:val="none" w:sz="0" w:space="0" w:color="auto"/>
              </w:divBdr>
              <w:divsChild>
                <w:div w:id="1246914372">
                  <w:marLeft w:val="0"/>
                  <w:marRight w:val="0"/>
                  <w:marTop w:val="0"/>
                  <w:marBottom w:val="0"/>
                  <w:divBdr>
                    <w:top w:val="none" w:sz="0" w:space="0" w:color="auto"/>
                    <w:left w:val="none" w:sz="0" w:space="0" w:color="auto"/>
                    <w:bottom w:val="none" w:sz="0" w:space="0" w:color="auto"/>
                    <w:right w:val="none" w:sz="0" w:space="0" w:color="auto"/>
                  </w:divBdr>
                  <w:divsChild>
                    <w:div w:id="1084031126">
                      <w:marLeft w:val="0"/>
                      <w:marRight w:val="0"/>
                      <w:marTop w:val="0"/>
                      <w:marBottom w:val="0"/>
                      <w:divBdr>
                        <w:top w:val="none" w:sz="0" w:space="0" w:color="auto"/>
                        <w:left w:val="none" w:sz="0" w:space="0" w:color="auto"/>
                        <w:bottom w:val="none" w:sz="0" w:space="0" w:color="auto"/>
                        <w:right w:val="none" w:sz="0" w:space="0" w:color="auto"/>
                      </w:divBdr>
                      <w:divsChild>
                        <w:div w:id="1021130204">
                          <w:marLeft w:val="0"/>
                          <w:marRight w:val="0"/>
                          <w:marTop w:val="0"/>
                          <w:marBottom w:val="0"/>
                          <w:divBdr>
                            <w:top w:val="none" w:sz="0" w:space="0" w:color="auto"/>
                            <w:left w:val="none" w:sz="0" w:space="0" w:color="auto"/>
                            <w:bottom w:val="none" w:sz="0" w:space="0" w:color="auto"/>
                            <w:right w:val="none" w:sz="0" w:space="0" w:color="auto"/>
                          </w:divBdr>
                        </w:div>
                      </w:divsChild>
                    </w:div>
                    <w:div w:id="1880431346">
                      <w:marLeft w:val="0"/>
                      <w:marRight w:val="135"/>
                      <w:marTop w:val="0"/>
                      <w:marBottom w:val="0"/>
                      <w:divBdr>
                        <w:top w:val="none" w:sz="0" w:space="0" w:color="auto"/>
                        <w:left w:val="none" w:sz="0" w:space="0" w:color="auto"/>
                        <w:bottom w:val="none" w:sz="0" w:space="0" w:color="auto"/>
                        <w:right w:val="none" w:sz="0" w:space="0" w:color="auto"/>
                      </w:divBdr>
                    </w:div>
                    <w:div w:id="1040671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029">
          <w:marLeft w:val="0"/>
          <w:marRight w:val="0"/>
          <w:marTop w:val="0"/>
          <w:marBottom w:val="0"/>
          <w:divBdr>
            <w:top w:val="none" w:sz="0" w:space="0" w:color="auto"/>
            <w:left w:val="none" w:sz="0" w:space="0" w:color="auto"/>
            <w:bottom w:val="none" w:sz="0" w:space="0" w:color="auto"/>
            <w:right w:val="none" w:sz="0" w:space="0" w:color="auto"/>
          </w:divBdr>
          <w:divsChild>
            <w:div w:id="777025258">
              <w:marLeft w:val="0"/>
              <w:marRight w:val="0"/>
              <w:marTop w:val="0"/>
              <w:marBottom w:val="0"/>
              <w:divBdr>
                <w:top w:val="none" w:sz="0" w:space="0" w:color="auto"/>
                <w:left w:val="none" w:sz="0" w:space="0" w:color="auto"/>
                <w:bottom w:val="none" w:sz="0" w:space="0" w:color="auto"/>
                <w:right w:val="none" w:sz="0" w:space="0" w:color="auto"/>
              </w:divBdr>
              <w:divsChild>
                <w:div w:id="1612544627">
                  <w:marLeft w:val="0"/>
                  <w:marRight w:val="0"/>
                  <w:marTop w:val="0"/>
                  <w:marBottom w:val="0"/>
                  <w:divBdr>
                    <w:top w:val="none" w:sz="0" w:space="0" w:color="auto"/>
                    <w:left w:val="none" w:sz="0" w:space="0" w:color="auto"/>
                    <w:bottom w:val="none" w:sz="0" w:space="0" w:color="auto"/>
                    <w:right w:val="none" w:sz="0" w:space="0" w:color="auto"/>
                  </w:divBdr>
                </w:div>
              </w:divsChild>
            </w:div>
            <w:div w:id="931619502">
              <w:marLeft w:val="0"/>
              <w:marRight w:val="0"/>
              <w:marTop w:val="375"/>
              <w:marBottom w:val="0"/>
              <w:divBdr>
                <w:top w:val="none" w:sz="0" w:space="0" w:color="auto"/>
                <w:left w:val="none" w:sz="0" w:space="0" w:color="auto"/>
                <w:bottom w:val="none" w:sz="0" w:space="0" w:color="auto"/>
                <w:right w:val="none" w:sz="0" w:space="0" w:color="auto"/>
              </w:divBdr>
              <w:divsChild>
                <w:div w:id="291911432">
                  <w:marLeft w:val="0"/>
                  <w:marRight w:val="0"/>
                  <w:marTop w:val="0"/>
                  <w:marBottom w:val="0"/>
                  <w:divBdr>
                    <w:top w:val="none" w:sz="0" w:space="0" w:color="auto"/>
                    <w:left w:val="none" w:sz="0" w:space="0" w:color="auto"/>
                    <w:bottom w:val="none" w:sz="0" w:space="0" w:color="auto"/>
                    <w:right w:val="none" w:sz="0" w:space="0" w:color="auto"/>
                  </w:divBdr>
                  <w:divsChild>
                    <w:div w:id="316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921">
              <w:marLeft w:val="0"/>
              <w:marRight w:val="0"/>
              <w:marTop w:val="375"/>
              <w:marBottom w:val="0"/>
              <w:divBdr>
                <w:top w:val="none" w:sz="0" w:space="0" w:color="auto"/>
                <w:left w:val="none" w:sz="0" w:space="0" w:color="auto"/>
                <w:bottom w:val="none" w:sz="0" w:space="0" w:color="auto"/>
                <w:right w:val="none" w:sz="0" w:space="0" w:color="auto"/>
              </w:divBdr>
              <w:divsChild>
                <w:div w:id="1590507904">
                  <w:marLeft w:val="0"/>
                  <w:marRight w:val="0"/>
                  <w:marTop w:val="0"/>
                  <w:marBottom w:val="0"/>
                  <w:divBdr>
                    <w:top w:val="none" w:sz="0" w:space="0" w:color="auto"/>
                    <w:left w:val="none" w:sz="0" w:space="0" w:color="auto"/>
                    <w:bottom w:val="none" w:sz="0" w:space="0" w:color="auto"/>
                    <w:right w:val="none" w:sz="0" w:space="0" w:color="auto"/>
                  </w:divBdr>
                </w:div>
              </w:divsChild>
            </w:div>
            <w:div w:id="1704944063">
              <w:marLeft w:val="0"/>
              <w:marRight w:val="0"/>
              <w:marTop w:val="225"/>
              <w:marBottom w:val="0"/>
              <w:divBdr>
                <w:top w:val="none" w:sz="0" w:space="0" w:color="auto"/>
                <w:left w:val="none" w:sz="0" w:space="0" w:color="auto"/>
                <w:bottom w:val="none" w:sz="0" w:space="0" w:color="auto"/>
                <w:right w:val="none" w:sz="0" w:space="0" w:color="auto"/>
              </w:divBdr>
              <w:divsChild>
                <w:div w:id="1913851928">
                  <w:marLeft w:val="0"/>
                  <w:marRight w:val="0"/>
                  <w:marTop w:val="0"/>
                  <w:marBottom w:val="0"/>
                  <w:divBdr>
                    <w:top w:val="none" w:sz="0" w:space="0" w:color="auto"/>
                    <w:left w:val="none" w:sz="0" w:space="0" w:color="auto"/>
                    <w:bottom w:val="none" w:sz="0" w:space="0" w:color="auto"/>
                    <w:right w:val="none" w:sz="0" w:space="0" w:color="auto"/>
                  </w:divBdr>
                  <w:divsChild>
                    <w:div w:id="1977684015">
                      <w:marLeft w:val="0"/>
                      <w:marRight w:val="0"/>
                      <w:marTop w:val="0"/>
                      <w:marBottom w:val="0"/>
                      <w:divBdr>
                        <w:top w:val="none" w:sz="0" w:space="0" w:color="auto"/>
                        <w:left w:val="none" w:sz="0" w:space="0" w:color="auto"/>
                        <w:bottom w:val="none" w:sz="0" w:space="0" w:color="auto"/>
                        <w:right w:val="none" w:sz="0" w:space="0" w:color="auto"/>
                      </w:divBdr>
                      <w:divsChild>
                        <w:div w:id="1890149436">
                          <w:marLeft w:val="0"/>
                          <w:marRight w:val="0"/>
                          <w:marTop w:val="0"/>
                          <w:marBottom w:val="0"/>
                          <w:divBdr>
                            <w:top w:val="none" w:sz="0" w:space="0" w:color="auto"/>
                            <w:left w:val="none" w:sz="0" w:space="0" w:color="auto"/>
                            <w:bottom w:val="none" w:sz="0" w:space="0" w:color="auto"/>
                            <w:right w:val="none" w:sz="0" w:space="0" w:color="auto"/>
                          </w:divBdr>
                          <w:divsChild>
                            <w:div w:id="1471904059">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1764716483">
                                      <w:marLeft w:val="0"/>
                                      <w:marRight w:val="0"/>
                                      <w:marTop w:val="0"/>
                                      <w:marBottom w:val="0"/>
                                      <w:divBdr>
                                        <w:top w:val="none" w:sz="0" w:space="0" w:color="auto"/>
                                        <w:left w:val="none" w:sz="0" w:space="0" w:color="auto"/>
                                        <w:bottom w:val="none" w:sz="0" w:space="0" w:color="auto"/>
                                        <w:right w:val="none" w:sz="0" w:space="0" w:color="auto"/>
                                      </w:divBdr>
                                      <w:divsChild>
                                        <w:div w:id="1988777662">
                                          <w:marLeft w:val="0"/>
                                          <w:marRight w:val="0"/>
                                          <w:marTop w:val="0"/>
                                          <w:marBottom w:val="0"/>
                                          <w:divBdr>
                                            <w:top w:val="none" w:sz="0" w:space="0" w:color="auto"/>
                                            <w:left w:val="none" w:sz="0" w:space="0" w:color="auto"/>
                                            <w:bottom w:val="none" w:sz="0" w:space="0" w:color="auto"/>
                                            <w:right w:val="none" w:sz="0" w:space="0" w:color="auto"/>
                                          </w:divBdr>
                                          <w:divsChild>
                                            <w:div w:id="1525634304">
                                              <w:marLeft w:val="0"/>
                                              <w:marRight w:val="0"/>
                                              <w:marTop w:val="0"/>
                                              <w:marBottom w:val="0"/>
                                              <w:divBdr>
                                                <w:top w:val="none" w:sz="0" w:space="0" w:color="auto"/>
                                                <w:left w:val="none" w:sz="0" w:space="0" w:color="auto"/>
                                                <w:bottom w:val="none" w:sz="0" w:space="0" w:color="auto"/>
                                                <w:right w:val="none" w:sz="0" w:space="0" w:color="auto"/>
                                              </w:divBdr>
                                              <w:divsChild>
                                                <w:div w:id="1607421913">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0"/>
                                                      <w:marRight w:val="0"/>
                                                      <w:marTop w:val="0"/>
                                                      <w:marBottom w:val="0"/>
                                                      <w:divBdr>
                                                        <w:top w:val="none" w:sz="0" w:space="0" w:color="auto"/>
                                                        <w:left w:val="none" w:sz="0" w:space="0" w:color="auto"/>
                                                        <w:bottom w:val="none" w:sz="0" w:space="0" w:color="auto"/>
                                                        <w:right w:val="none" w:sz="0" w:space="0" w:color="auto"/>
                                                      </w:divBdr>
                                                      <w:divsChild>
                                                        <w:div w:id="634019210">
                                                          <w:marLeft w:val="0"/>
                                                          <w:marRight w:val="0"/>
                                                          <w:marTop w:val="0"/>
                                                          <w:marBottom w:val="150"/>
                                                          <w:divBdr>
                                                            <w:top w:val="none" w:sz="0" w:space="0" w:color="auto"/>
                                                            <w:left w:val="none" w:sz="0" w:space="0" w:color="auto"/>
                                                            <w:bottom w:val="none" w:sz="0" w:space="0" w:color="auto"/>
                                                            <w:right w:val="none" w:sz="0" w:space="0" w:color="auto"/>
                                                          </w:divBdr>
                                                          <w:divsChild>
                                                            <w:div w:id="130175790">
                                                              <w:marLeft w:val="0"/>
                                                              <w:marRight w:val="0"/>
                                                              <w:marTop w:val="0"/>
                                                              <w:marBottom w:val="0"/>
                                                              <w:divBdr>
                                                                <w:top w:val="none" w:sz="0" w:space="0" w:color="auto"/>
                                                                <w:left w:val="none" w:sz="0" w:space="0" w:color="auto"/>
                                                                <w:bottom w:val="none" w:sz="0" w:space="0" w:color="auto"/>
                                                                <w:right w:val="none" w:sz="0" w:space="0" w:color="auto"/>
                                                              </w:divBdr>
                                                              <w:divsChild>
                                                                <w:div w:id="1844196696">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354452">
              <w:marLeft w:val="0"/>
              <w:marRight w:val="0"/>
              <w:marTop w:val="225"/>
              <w:marBottom w:val="0"/>
              <w:divBdr>
                <w:top w:val="none" w:sz="0" w:space="0" w:color="auto"/>
                <w:left w:val="none" w:sz="0" w:space="0" w:color="auto"/>
                <w:bottom w:val="none" w:sz="0" w:space="0" w:color="auto"/>
                <w:right w:val="none" w:sz="0" w:space="0" w:color="auto"/>
              </w:divBdr>
              <w:divsChild>
                <w:div w:id="99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9606">
      <w:bodyDiv w:val="1"/>
      <w:marLeft w:val="0"/>
      <w:marRight w:val="0"/>
      <w:marTop w:val="0"/>
      <w:marBottom w:val="0"/>
      <w:divBdr>
        <w:top w:val="none" w:sz="0" w:space="0" w:color="auto"/>
        <w:left w:val="none" w:sz="0" w:space="0" w:color="auto"/>
        <w:bottom w:val="none" w:sz="0" w:space="0" w:color="auto"/>
        <w:right w:val="none" w:sz="0" w:space="0" w:color="auto"/>
      </w:divBdr>
      <w:divsChild>
        <w:div w:id="1390810582">
          <w:marLeft w:val="0"/>
          <w:marRight w:val="0"/>
          <w:marTop w:val="0"/>
          <w:marBottom w:val="0"/>
          <w:divBdr>
            <w:top w:val="none" w:sz="0" w:space="0" w:color="auto"/>
            <w:left w:val="none" w:sz="0" w:space="0" w:color="auto"/>
            <w:bottom w:val="none" w:sz="0" w:space="0" w:color="auto"/>
            <w:right w:val="none" w:sz="0" w:space="0" w:color="auto"/>
          </w:divBdr>
        </w:div>
        <w:div w:id="1242368906">
          <w:marLeft w:val="0"/>
          <w:marRight w:val="0"/>
          <w:marTop w:val="300"/>
          <w:marBottom w:val="300"/>
          <w:divBdr>
            <w:top w:val="none" w:sz="0" w:space="0" w:color="auto"/>
            <w:left w:val="none" w:sz="0" w:space="0" w:color="auto"/>
            <w:bottom w:val="none" w:sz="0" w:space="0" w:color="auto"/>
            <w:right w:val="none" w:sz="0" w:space="0" w:color="auto"/>
          </w:divBdr>
        </w:div>
        <w:div w:id="1315913808">
          <w:marLeft w:val="0"/>
          <w:marRight w:val="0"/>
          <w:marTop w:val="0"/>
          <w:marBottom w:val="0"/>
          <w:divBdr>
            <w:top w:val="none" w:sz="0" w:space="0" w:color="auto"/>
            <w:left w:val="none" w:sz="0" w:space="0" w:color="auto"/>
            <w:bottom w:val="none" w:sz="0" w:space="0" w:color="auto"/>
            <w:right w:val="none" w:sz="0" w:space="0" w:color="auto"/>
          </w:divBdr>
          <w:divsChild>
            <w:div w:id="993951505">
              <w:marLeft w:val="0"/>
              <w:marRight w:val="0"/>
              <w:marTop w:val="300"/>
              <w:marBottom w:val="450"/>
              <w:divBdr>
                <w:top w:val="none" w:sz="0" w:space="0" w:color="auto"/>
                <w:left w:val="none" w:sz="0" w:space="0" w:color="auto"/>
                <w:bottom w:val="none" w:sz="0" w:space="0" w:color="auto"/>
                <w:right w:val="none" w:sz="0" w:space="0" w:color="auto"/>
              </w:divBdr>
              <w:divsChild>
                <w:div w:id="1933203210">
                  <w:marLeft w:val="0"/>
                  <w:marRight w:val="0"/>
                  <w:marTop w:val="0"/>
                  <w:marBottom w:val="0"/>
                  <w:divBdr>
                    <w:top w:val="none" w:sz="0" w:space="0" w:color="auto"/>
                    <w:left w:val="none" w:sz="0" w:space="0" w:color="auto"/>
                    <w:bottom w:val="none" w:sz="0" w:space="0" w:color="auto"/>
                    <w:right w:val="none" w:sz="0" w:space="0" w:color="auto"/>
                  </w:divBdr>
                  <w:divsChild>
                    <w:div w:id="955989793">
                      <w:marLeft w:val="0"/>
                      <w:marRight w:val="0"/>
                      <w:marTop w:val="0"/>
                      <w:marBottom w:val="0"/>
                      <w:divBdr>
                        <w:top w:val="none" w:sz="0" w:space="0" w:color="auto"/>
                        <w:left w:val="none" w:sz="0" w:space="0" w:color="auto"/>
                        <w:bottom w:val="none" w:sz="0" w:space="0" w:color="auto"/>
                        <w:right w:val="none" w:sz="0" w:space="0" w:color="auto"/>
                      </w:divBdr>
                      <w:divsChild>
                        <w:div w:id="1825854445">
                          <w:marLeft w:val="0"/>
                          <w:marRight w:val="0"/>
                          <w:marTop w:val="0"/>
                          <w:marBottom w:val="0"/>
                          <w:divBdr>
                            <w:top w:val="none" w:sz="0" w:space="0" w:color="auto"/>
                            <w:left w:val="none" w:sz="0" w:space="0" w:color="auto"/>
                            <w:bottom w:val="none" w:sz="0" w:space="0" w:color="auto"/>
                            <w:right w:val="none" w:sz="0" w:space="0" w:color="auto"/>
                          </w:divBdr>
                          <w:divsChild>
                            <w:div w:id="12059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59797">
          <w:marLeft w:val="0"/>
          <w:marRight w:val="0"/>
          <w:marTop w:val="0"/>
          <w:marBottom w:val="0"/>
          <w:divBdr>
            <w:top w:val="none" w:sz="0" w:space="0" w:color="auto"/>
            <w:left w:val="none" w:sz="0" w:space="0" w:color="auto"/>
            <w:bottom w:val="none" w:sz="0" w:space="0" w:color="auto"/>
            <w:right w:val="none" w:sz="0" w:space="0" w:color="auto"/>
          </w:divBdr>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861333">
      <w:bodyDiv w:val="1"/>
      <w:marLeft w:val="0"/>
      <w:marRight w:val="0"/>
      <w:marTop w:val="0"/>
      <w:marBottom w:val="0"/>
      <w:divBdr>
        <w:top w:val="none" w:sz="0" w:space="0" w:color="auto"/>
        <w:left w:val="none" w:sz="0" w:space="0" w:color="auto"/>
        <w:bottom w:val="none" w:sz="0" w:space="0" w:color="auto"/>
        <w:right w:val="none" w:sz="0" w:space="0" w:color="auto"/>
      </w:divBdr>
      <w:divsChild>
        <w:div w:id="347756271">
          <w:marLeft w:val="0"/>
          <w:marRight w:val="150"/>
          <w:marTop w:val="0"/>
          <w:marBottom w:val="75"/>
          <w:divBdr>
            <w:top w:val="none" w:sz="0" w:space="0" w:color="auto"/>
            <w:left w:val="none" w:sz="0" w:space="0" w:color="auto"/>
            <w:bottom w:val="none" w:sz="0" w:space="0" w:color="auto"/>
            <w:right w:val="none" w:sz="0" w:space="0" w:color="auto"/>
          </w:divBdr>
        </w:div>
        <w:div w:id="1083382750">
          <w:marLeft w:val="0"/>
          <w:marRight w:val="150"/>
          <w:marTop w:val="150"/>
          <w:marBottom w:val="150"/>
          <w:divBdr>
            <w:top w:val="none" w:sz="0" w:space="0" w:color="auto"/>
            <w:left w:val="none" w:sz="0" w:space="0" w:color="auto"/>
            <w:bottom w:val="none" w:sz="0" w:space="0" w:color="auto"/>
            <w:right w:val="none" w:sz="0" w:space="0" w:color="auto"/>
          </w:divBdr>
        </w:div>
        <w:div w:id="394813473">
          <w:marLeft w:val="0"/>
          <w:marRight w:val="150"/>
          <w:marTop w:val="0"/>
          <w:marBottom w:val="0"/>
          <w:divBdr>
            <w:top w:val="none" w:sz="0" w:space="0" w:color="auto"/>
            <w:left w:val="none" w:sz="0" w:space="0" w:color="auto"/>
            <w:bottom w:val="none" w:sz="0" w:space="0" w:color="auto"/>
            <w:right w:val="none" w:sz="0" w:space="0" w:color="auto"/>
          </w:divBdr>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4784780">
      <w:bodyDiv w:val="1"/>
      <w:marLeft w:val="0"/>
      <w:marRight w:val="0"/>
      <w:marTop w:val="0"/>
      <w:marBottom w:val="0"/>
      <w:divBdr>
        <w:top w:val="none" w:sz="0" w:space="0" w:color="auto"/>
        <w:left w:val="none" w:sz="0" w:space="0" w:color="auto"/>
        <w:bottom w:val="none" w:sz="0" w:space="0" w:color="auto"/>
        <w:right w:val="none" w:sz="0" w:space="0" w:color="auto"/>
      </w:divBdr>
      <w:divsChild>
        <w:div w:id="679428916">
          <w:marLeft w:val="0"/>
          <w:marRight w:val="0"/>
          <w:marTop w:val="0"/>
          <w:marBottom w:val="0"/>
          <w:divBdr>
            <w:top w:val="none" w:sz="0" w:space="0" w:color="auto"/>
            <w:left w:val="none" w:sz="0" w:space="0" w:color="auto"/>
            <w:bottom w:val="none" w:sz="0" w:space="0" w:color="auto"/>
            <w:right w:val="none" w:sz="0" w:space="0" w:color="auto"/>
          </w:divBdr>
        </w:div>
        <w:div w:id="1291739904">
          <w:marLeft w:val="0"/>
          <w:marRight w:val="0"/>
          <w:marTop w:val="300"/>
          <w:marBottom w:val="300"/>
          <w:divBdr>
            <w:top w:val="none" w:sz="0" w:space="0" w:color="auto"/>
            <w:left w:val="none" w:sz="0" w:space="0" w:color="auto"/>
            <w:bottom w:val="none" w:sz="0" w:space="0" w:color="auto"/>
            <w:right w:val="none" w:sz="0" w:space="0" w:color="auto"/>
          </w:divBdr>
        </w:div>
        <w:div w:id="1204824036">
          <w:marLeft w:val="0"/>
          <w:marRight w:val="0"/>
          <w:marTop w:val="0"/>
          <w:marBottom w:val="0"/>
          <w:divBdr>
            <w:top w:val="none" w:sz="0" w:space="0" w:color="auto"/>
            <w:left w:val="none" w:sz="0" w:space="0" w:color="auto"/>
            <w:bottom w:val="none" w:sz="0" w:space="0" w:color="auto"/>
            <w:right w:val="none" w:sz="0" w:space="0" w:color="auto"/>
          </w:divBdr>
          <w:divsChild>
            <w:div w:id="367336448">
              <w:marLeft w:val="0"/>
              <w:marRight w:val="0"/>
              <w:marTop w:val="300"/>
              <w:marBottom w:val="450"/>
              <w:divBdr>
                <w:top w:val="none" w:sz="0" w:space="0" w:color="auto"/>
                <w:left w:val="none" w:sz="0" w:space="0" w:color="auto"/>
                <w:bottom w:val="none" w:sz="0" w:space="0" w:color="auto"/>
                <w:right w:val="none" w:sz="0" w:space="0" w:color="auto"/>
              </w:divBdr>
              <w:divsChild>
                <w:div w:id="318120012">
                  <w:marLeft w:val="0"/>
                  <w:marRight w:val="0"/>
                  <w:marTop w:val="0"/>
                  <w:marBottom w:val="0"/>
                  <w:divBdr>
                    <w:top w:val="none" w:sz="0" w:space="0" w:color="auto"/>
                    <w:left w:val="none" w:sz="0" w:space="0" w:color="auto"/>
                    <w:bottom w:val="none" w:sz="0" w:space="0" w:color="auto"/>
                    <w:right w:val="none" w:sz="0" w:space="0" w:color="auto"/>
                  </w:divBdr>
                  <w:divsChild>
                    <w:div w:id="30541074">
                      <w:marLeft w:val="0"/>
                      <w:marRight w:val="0"/>
                      <w:marTop w:val="0"/>
                      <w:marBottom w:val="0"/>
                      <w:divBdr>
                        <w:top w:val="none" w:sz="0" w:space="0" w:color="auto"/>
                        <w:left w:val="none" w:sz="0" w:space="0" w:color="auto"/>
                        <w:bottom w:val="none" w:sz="0" w:space="0" w:color="auto"/>
                        <w:right w:val="none" w:sz="0" w:space="0" w:color="auto"/>
                      </w:divBdr>
                      <w:divsChild>
                        <w:div w:id="1697803365">
                          <w:marLeft w:val="0"/>
                          <w:marRight w:val="0"/>
                          <w:marTop w:val="0"/>
                          <w:marBottom w:val="0"/>
                          <w:divBdr>
                            <w:top w:val="none" w:sz="0" w:space="0" w:color="auto"/>
                            <w:left w:val="none" w:sz="0" w:space="0" w:color="auto"/>
                            <w:bottom w:val="none" w:sz="0" w:space="0" w:color="auto"/>
                            <w:right w:val="none" w:sz="0" w:space="0" w:color="auto"/>
                          </w:divBdr>
                          <w:divsChild>
                            <w:div w:id="1033919967">
                              <w:marLeft w:val="0"/>
                              <w:marRight w:val="0"/>
                              <w:marTop w:val="0"/>
                              <w:marBottom w:val="0"/>
                              <w:divBdr>
                                <w:top w:val="none" w:sz="0" w:space="0" w:color="auto"/>
                                <w:left w:val="none" w:sz="0" w:space="0" w:color="auto"/>
                                <w:bottom w:val="none" w:sz="0" w:space="0" w:color="auto"/>
                                <w:right w:val="none" w:sz="0" w:space="0" w:color="auto"/>
                              </w:divBdr>
                              <w:divsChild>
                                <w:div w:id="1639148690">
                                  <w:marLeft w:val="0"/>
                                  <w:marRight w:val="0"/>
                                  <w:marTop w:val="0"/>
                                  <w:marBottom w:val="0"/>
                                  <w:divBdr>
                                    <w:top w:val="none" w:sz="0" w:space="0" w:color="auto"/>
                                    <w:left w:val="none" w:sz="0" w:space="0" w:color="auto"/>
                                    <w:bottom w:val="none" w:sz="0" w:space="0" w:color="auto"/>
                                    <w:right w:val="none" w:sz="0" w:space="0" w:color="auto"/>
                                  </w:divBdr>
                                  <w:divsChild>
                                    <w:div w:id="3851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54998">
          <w:marLeft w:val="0"/>
          <w:marRight w:val="0"/>
          <w:marTop w:val="0"/>
          <w:marBottom w:val="0"/>
          <w:divBdr>
            <w:top w:val="none" w:sz="0" w:space="0" w:color="auto"/>
            <w:left w:val="none" w:sz="0" w:space="0" w:color="auto"/>
            <w:bottom w:val="none" w:sz="0" w:space="0" w:color="auto"/>
            <w:right w:val="none" w:sz="0" w:space="0" w:color="auto"/>
          </w:divBdr>
        </w:div>
      </w:divsChild>
    </w:div>
    <w:div w:id="1815485777">
      <w:bodyDiv w:val="1"/>
      <w:marLeft w:val="0"/>
      <w:marRight w:val="0"/>
      <w:marTop w:val="0"/>
      <w:marBottom w:val="0"/>
      <w:divBdr>
        <w:top w:val="none" w:sz="0" w:space="0" w:color="auto"/>
        <w:left w:val="none" w:sz="0" w:space="0" w:color="auto"/>
        <w:bottom w:val="none" w:sz="0" w:space="0" w:color="auto"/>
        <w:right w:val="none" w:sz="0" w:space="0" w:color="auto"/>
      </w:divBdr>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5828738">
      <w:bodyDiv w:val="1"/>
      <w:marLeft w:val="0"/>
      <w:marRight w:val="0"/>
      <w:marTop w:val="0"/>
      <w:marBottom w:val="0"/>
      <w:divBdr>
        <w:top w:val="none" w:sz="0" w:space="0" w:color="auto"/>
        <w:left w:val="none" w:sz="0" w:space="0" w:color="auto"/>
        <w:bottom w:val="none" w:sz="0" w:space="0" w:color="auto"/>
        <w:right w:val="none" w:sz="0" w:space="0" w:color="auto"/>
      </w:divBdr>
      <w:divsChild>
        <w:div w:id="960768479">
          <w:marLeft w:val="0"/>
          <w:marRight w:val="0"/>
          <w:marTop w:val="0"/>
          <w:marBottom w:val="75"/>
          <w:divBdr>
            <w:top w:val="none" w:sz="0" w:space="0" w:color="auto"/>
            <w:left w:val="none" w:sz="0" w:space="0" w:color="auto"/>
            <w:bottom w:val="none" w:sz="0" w:space="0" w:color="auto"/>
            <w:right w:val="none" w:sz="0" w:space="0" w:color="auto"/>
          </w:divBdr>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6871065">
      <w:bodyDiv w:val="1"/>
      <w:marLeft w:val="0"/>
      <w:marRight w:val="0"/>
      <w:marTop w:val="0"/>
      <w:marBottom w:val="0"/>
      <w:divBdr>
        <w:top w:val="none" w:sz="0" w:space="0" w:color="auto"/>
        <w:left w:val="none" w:sz="0" w:space="0" w:color="auto"/>
        <w:bottom w:val="none" w:sz="0" w:space="0" w:color="auto"/>
        <w:right w:val="none" w:sz="0" w:space="0" w:color="auto"/>
      </w:divBdr>
      <w:divsChild>
        <w:div w:id="112604716">
          <w:marLeft w:val="0"/>
          <w:marRight w:val="0"/>
          <w:marTop w:val="0"/>
          <w:marBottom w:val="75"/>
          <w:divBdr>
            <w:top w:val="none" w:sz="0" w:space="0" w:color="auto"/>
            <w:left w:val="none" w:sz="0" w:space="0" w:color="auto"/>
            <w:bottom w:val="none" w:sz="0" w:space="0" w:color="auto"/>
            <w:right w:val="none" w:sz="0" w:space="0" w:color="auto"/>
          </w:divBdr>
        </w:div>
        <w:div w:id="15053207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47097">
      <w:bodyDiv w:val="1"/>
      <w:marLeft w:val="0"/>
      <w:marRight w:val="0"/>
      <w:marTop w:val="0"/>
      <w:marBottom w:val="0"/>
      <w:divBdr>
        <w:top w:val="none" w:sz="0" w:space="0" w:color="auto"/>
        <w:left w:val="none" w:sz="0" w:space="0" w:color="auto"/>
        <w:bottom w:val="none" w:sz="0" w:space="0" w:color="auto"/>
        <w:right w:val="none" w:sz="0" w:space="0" w:color="auto"/>
      </w:divBdr>
      <w:divsChild>
        <w:div w:id="684745062">
          <w:marLeft w:val="0"/>
          <w:marRight w:val="150"/>
          <w:marTop w:val="0"/>
          <w:marBottom w:val="75"/>
          <w:divBdr>
            <w:top w:val="none" w:sz="0" w:space="0" w:color="auto"/>
            <w:left w:val="none" w:sz="0" w:space="0" w:color="auto"/>
            <w:bottom w:val="none" w:sz="0" w:space="0" w:color="auto"/>
            <w:right w:val="none" w:sz="0" w:space="0" w:color="auto"/>
          </w:divBdr>
        </w:div>
        <w:div w:id="459036501">
          <w:marLeft w:val="0"/>
          <w:marRight w:val="150"/>
          <w:marTop w:val="150"/>
          <w:marBottom w:val="150"/>
          <w:divBdr>
            <w:top w:val="none" w:sz="0" w:space="0" w:color="auto"/>
            <w:left w:val="none" w:sz="0" w:space="0" w:color="auto"/>
            <w:bottom w:val="none" w:sz="0" w:space="0" w:color="auto"/>
            <w:right w:val="none" w:sz="0" w:space="0" w:color="auto"/>
          </w:divBdr>
        </w:div>
        <w:div w:id="62991196">
          <w:marLeft w:val="0"/>
          <w:marRight w:val="150"/>
          <w:marTop w:val="0"/>
          <w:marBottom w:val="0"/>
          <w:divBdr>
            <w:top w:val="none" w:sz="0" w:space="0" w:color="auto"/>
            <w:left w:val="none" w:sz="0" w:space="0" w:color="auto"/>
            <w:bottom w:val="none" w:sz="0" w:space="0" w:color="auto"/>
            <w:right w:val="none" w:sz="0" w:space="0" w:color="auto"/>
          </w:divBdr>
        </w:div>
      </w:divsChild>
    </w:div>
    <w:div w:id="1824470658">
      <w:bodyDiv w:val="1"/>
      <w:marLeft w:val="0"/>
      <w:marRight w:val="0"/>
      <w:marTop w:val="0"/>
      <w:marBottom w:val="0"/>
      <w:divBdr>
        <w:top w:val="none" w:sz="0" w:space="0" w:color="auto"/>
        <w:left w:val="none" w:sz="0" w:space="0" w:color="auto"/>
        <w:bottom w:val="none" w:sz="0" w:space="0" w:color="auto"/>
        <w:right w:val="none" w:sz="0" w:space="0" w:color="auto"/>
      </w:divBdr>
      <w:divsChild>
        <w:div w:id="1033724819">
          <w:marLeft w:val="0"/>
          <w:marRight w:val="0"/>
          <w:marTop w:val="0"/>
          <w:marBottom w:val="0"/>
          <w:divBdr>
            <w:top w:val="none" w:sz="0" w:space="0" w:color="auto"/>
            <w:left w:val="none" w:sz="0" w:space="0" w:color="auto"/>
            <w:bottom w:val="none" w:sz="0" w:space="0" w:color="auto"/>
            <w:right w:val="none" w:sz="0" w:space="0" w:color="auto"/>
          </w:divBdr>
        </w:div>
        <w:div w:id="508984423">
          <w:marLeft w:val="0"/>
          <w:marRight w:val="0"/>
          <w:marTop w:val="300"/>
          <w:marBottom w:val="300"/>
          <w:divBdr>
            <w:top w:val="none" w:sz="0" w:space="0" w:color="auto"/>
            <w:left w:val="none" w:sz="0" w:space="0" w:color="auto"/>
            <w:bottom w:val="none" w:sz="0" w:space="0" w:color="auto"/>
            <w:right w:val="none" w:sz="0" w:space="0" w:color="auto"/>
          </w:divBdr>
        </w:div>
        <w:div w:id="1438212896">
          <w:marLeft w:val="0"/>
          <w:marRight w:val="0"/>
          <w:marTop w:val="0"/>
          <w:marBottom w:val="0"/>
          <w:divBdr>
            <w:top w:val="none" w:sz="0" w:space="0" w:color="auto"/>
            <w:left w:val="none" w:sz="0" w:space="0" w:color="auto"/>
            <w:bottom w:val="none" w:sz="0" w:space="0" w:color="auto"/>
            <w:right w:val="none" w:sz="0" w:space="0" w:color="auto"/>
          </w:divBdr>
          <w:divsChild>
            <w:div w:id="1630933536">
              <w:marLeft w:val="0"/>
              <w:marRight w:val="0"/>
              <w:marTop w:val="300"/>
              <w:marBottom w:val="450"/>
              <w:divBdr>
                <w:top w:val="none" w:sz="0" w:space="0" w:color="auto"/>
                <w:left w:val="none" w:sz="0" w:space="0" w:color="auto"/>
                <w:bottom w:val="none" w:sz="0" w:space="0" w:color="auto"/>
                <w:right w:val="none" w:sz="0" w:space="0" w:color="auto"/>
              </w:divBdr>
              <w:divsChild>
                <w:div w:id="1887717861">
                  <w:marLeft w:val="0"/>
                  <w:marRight w:val="0"/>
                  <w:marTop w:val="0"/>
                  <w:marBottom w:val="0"/>
                  <w:divBdr>
                    <w:top w:val="none" w:sz="0" w:space="0" w:color="auto"/>
                    <w:left w:val="none" w:sz="0" w:space="0" w:color="auto"/>
                    <w:bottom w:val="none" w:sz="0" w:space="0" w:color="auto"/>
                    <w:right w:val="none" w:sz="0" w:space="0" w:color="auto"/>
                  </w:divBdr>
                  <w:divsChild>
                    <w:div w:id="1687250664">
                      <w:marLeft w:val="0"/>
                      <w:marRight w:val="0"/>
                      <w:marTop w:val="0"/>
                      <w:marBottom w:val="0"/>
                      <w:divBdr>
                        <w:top w:val="none" w:sz="0" w:space="0" w:color="auto"/>
                        <w:left w:val="none" w:sz="0" w:space="0" w:color="auto"/>
                        <w:bottom w:val="none" w:sz="0" w:space="0" w:color="auto"/>
                        <w:right w:val="none" w:sz="0" w:space="0" w:color="auto"/>
                      </w:divBdr>
                      <w:divsChild>
                        <w:div w:id="1205799192">
                          <w:marLeft w:val="0"/>
                          <w:marRight w:val="0"/>
                          <w:marTop w:val="0"/>
                          <w:marBottom w:val="0"/>
                          <w:divBdr>
                            <w:top w:val="none" w:sz="0" w:space="0" w:color="auto"/>
                            <w:left w:val="none" w:sz="0" w:space="0" w:color="auto"/>
                            <w:bottom w:val="none" w:sz="0" w:space="0" w:color="auto"/>
                            <w:right w:val="none" w:sz="0" w:space="0" w:color="auto"/>
                          </w:divBdr>
                          <w:divsChild>
                            <w:div w:id="4792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82957">
          <w:marLeft w:val="0"/>
          <w:marRight w:val="0"/>
          <w:marTop w:val="0"/>
          <w:marBottom w:val="0"/>
          <w:divBdr>
            <w:top w:val="none" w:sz="0" w:space="0" w:color="auto"/>
            <w:left w:val="none" w:sz="0" w:space="0" w:color="auto"/>
            <w:bottom w:val="none" w:sz="0" w:space="0" w:color="auto"/>
            <w:right w:val="none" w:sz="0" w:space="0" w:color="auto"/>
          </w:divBdr>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8742492">
      <w:bodyDiv w:val="1"/>
      <w:marLeft w:val="0"/>
      <w:marRight w:val="0"/>
      <w:marTop w:val="0"/>
      <w:marBottom w:val="0"/>
      <w:divBdr>
        <w:top w:val="none" w:sz="0" w:space="0" w:color="auto"/>
        <w:left w:val="none" w:sz="0" w:space="0" w:color="auto"/>
        <w:bottom w:val="none" w:sz="0" w:space="0" w:color="auto"/>
        <w:right w:val="none" w:sz="0" w:space="0" w:color="auto"/>
      </w:divBdr>
      <w:divsChild>
        <w:div w:id="765811829">
          <w:marLeft w:val="0"/>
          <w:marRight w:val="0"/>
          <w:marTop w:val="0"/>
          <w:marBottom w:val="150"/>
          <w:divBdr>
            <w:top w:val="none" w:sz="0" w:space="0" w:color="auto"/>
            <w:left w:val="none" w:sz="0" w:space="0" w:color="auto"/>
            <w:bottom w:val="none" w:sz="0" w:space="0" w:color="auto"/>
            <w:right w:val="none" w:sz="0" w:space="0" w:color="auto"/>
          </w:divBdr>
          <w:divsChild>
            <w:div w:id="2022658567">
              <w:marLeft w:val="0"/>
              <w:marRight w:val="0"/>
              <w:marTop w:val="0"/>
              <w:marBottom w:val="0"/>
              <w:divBdr>
                <w:top w:val="none" w:sz="0" w:space="0" w:color="auto"/>
                <w:left w:val="none" w:sz="0" w:space="0" w:color="auto"/>
                <w:bottom w:val="none" w:sz="0" w:space="0" w:color="auto"/>
                <w:right w:val="none" w:sz="0" w:space="0" w:color="auto"/>
              </w:divBdr>
              <w:divsChild>
                <w:div w:id="692658261">
                  <w:marLeft w:val="0"/>
                  <w:marRight w:val="150"/>
                  <w:marTop w:val="0"/>
                  <w:marBottom w:val="0"/>
                  <w:divBdr>
                    <w:top w:val="none" w:sz="0" w:space="0" w:color="auto"/>
                    <w:left w:val="none" w:sz="0" w:space="0" w:color="auto"/>
                    <w:bottom w:val="none" w:sz="0" w:space="0" w:color="auto"/>
                    <w:right w:val="none" w:sz="0" w:space="0" w:color="auto"/>
                  </w:divBdr>
                </w:div>
                <w:div w:id="1553154609">
                  <w:marLeft w:val="0"/>
                  <w:marRight w:val="150"/>
                  <w:marTop w:val="0"/>
                  <w:marBottom w:val="0"/>
                  <w:divBdr>
                    <w:top w:val="none" w:sz="0" w:space="0" w:color="auto"/>
                    <w:left w:val="none" w:sz="0" w:space="0" w:color="auto"/>
                    <w:bottom w:val="none" w:sz="0" w:space="0" w:color="auto"/>
                    <w:right w:val="none" w:sz="0" w:space="0" w:color="auto"/>
                  </w:divBdr>
                </w:div>
              </w:divsChild>
            </w:div>
            <w:div w:id="185414557">
              <w:marLeft w:val="0"/>
              <w:marRight w:val="0"/>
              <w:marTop w:val="0"/>
              <w:marBottom w:val="0"/>
              <w:divBdr>
                <w:top w:val="none" w:sz="0" w:space="0" w:color="auto"/>
                <w:left w:val="none" w:sz="0" w:space="0" w:color="auto"/>
                <w:bottom w:val="none" w:sz="0" w:space="0" w:color="auto"/>
                <w:right w:val="none" w:sz="0" w:space="0" w:color="auto"/>
              </w:divBdr>
              <w:divsChild>
                <w:div w:id="1036737416">
                  <w:marLeft w:val="0"/>
                  <w:marRight w:val="0"/>
                  <w:marTop w:val="0"/>
                  <w:marBottom w:val="0"/>
                  <w:divBdr>
                    <w:top w:val="none" w:sz="0" w:space="0" w:color="auto"/>
                    <w:left w:val="none" w:sz="0" w:space="0" w:color="auto"/>
                    <w:bottom w:val="none" w:sz="0" w:space="0" w:color="auto"/>
                    <w:right w:val="none" w:sz="0" w:space="0" w:color="auto"/>
                  </w:divBdr>
                  <w:divsChild>
                    <w:div w:id="1951277052">
                      <w:marLeft w:val="0"/>
                      <w:marRight w:val="0"/>
                      <w:marTop w:val="0"/>
                      <w:marBottom w:val="0"/>
                      <w:divBdr>
                        <w:top w:val="none" w:sz="0" w:space="0" w:color="auto"/>
                        <w:left w:val="none" w:sz="0" w:space="0" w:color="auto"/>
                        <w:bottom w:val="none" w:sz="0" w:space="0" w:color="auto"/>
                        <w:right w:val="none" w:sz="0" w:space="0" w:color="auto"/>
                      </w:divBdr>
                      <w:divsChild>
                        <w:div w:id="2049983796">
                          <w:marLeft w:val="0"/>
                          <w:marRight w:val="0"/>
                          <w:marTop w:val="0"/>
                          <w:marBottom w:val="0"/>
                          <w:divBdr>
                            <w:top w:val="none" w:sz="0" w:space="0" w:color="auto"/>
                            <w:left w:val="none" w:sz="0" w:space="0" w:color="auto"/>
                            <w:bottom w:val="none" w:sz="0" w:space="0" w:color="auto"/>
                            <w:right w:val="none" w:sz="0" w:space="0" w:color="auto"/>
                          </w:divBdr>
                        </w:div>
                      </w:divsChild>
                    </w:div>
                    <w:div w:id="224688195">
                      <w:marLeft w:val="0"/>
                      <w:marRight w:val="135"/>
                      <w:marTop w:val="0"/>
                      <w:marBottom w:val="0"/>
                      <w:divBdr>
                        <w:top w:val="none" w:sz="0" w:space="0" w:color="auto"/>
                        <w:left w:val="none" w:sz="0" w:space="0" w:color="auto"/>
                        <w:bottom w:val="none" w:sz="0" w:space="0" w:color="auto"/>
                        <w:right w:val="none" w:sz="0" w:space="0" w:color="auto"/>
                      </w:divBdr>
                    </w:div>
                    <w:div w:id="1604141884">
                      <w:marLeft w:val="-135"/>
                      <w:marRight w:val="0"/>
                      <w:marTop w:val="0"/>
                      <w:marBottom w:val="0"/>
                      <w:divBdr>
                        <w:top w:val="none" w:sz="0" w:space="0" w:color="auto"/>
                        <w:left w:val="none" w:sz="0" w:space="0" w:color="auto"/>
                        <w:bottom w:val="none" w:sz="0" w:space="0" w:color="auto"/>
                        <w:right w:val="none" w:sz="0" w:space="0" w:color="auto"/>
                      </w:divBdr>
                    </w:div>
                    <w:div w:id="191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28">
          <w:marLeft w:val="0"/>
          <w:marRight w:val="0"/>
          <w:marTop w:val="0"/>
          <w:marBottom w:val="0"/>
          <w:divBdr>
            <w:top w:val="none" w:sz="0" w:space="0" w:color="auto"/>
            <w:left w:val="none" w:sz="0" w:space="0" w:color="auto"/>
            <w:bottom w:val="none" w:sz="0" w:space="0" w:color="auto"/>
            <w:right w:val="none" w:sz="0" w:space="0" w:color="auto"/>
          </w:divBdr>
          <w:divsChild>
            <w:div w:id="1910652870">
              <w:marLeft w:val="0"/>
              <w:marRight w:val="0"/>
              <w:marTop w:val="0"/>
              <w:marBottom w:val="0"/>
              <w:divBdr>
                <w:top w:val="none" w:sz="0" w:space="0" w:color="auto"/>
                <w:left w:val="none" w:sz="0" w:space="0" w:color="auto"/>
                <w:bottom w:val="none" w:sz="0" w:space="0" w:color="auto"/>
                <w:right w:val="none" w:sz="0" w:space="0" w:color="auto"/>
              </w:divBdr>
              <w:divsChild>
                <w:div w:id="123158205">
                  <w:marLeft w:val="0"/>
                  <w:marRight w:val="0"/>
                  <w:marTop w:val="0"/>
                  <w:marBottom w:val="0"/>
                  <w:divBdr>
                    <w:top w:val="none" w:sz="0" w:space="0" w:color="auto"/>
                    <w:left w:val="none" w:sz="0" w:space="0" w:color="auto"/>
                    <w:bottom w:val="none" w:sz="0" w:space="0" w:color="auto"/>
                    <w:right w:val="none" w:sz="0" w:space="0" w:color="auto"/>
                  </w:divBdr>
                </w:div>
              </w:divsChild>
            </w:div>
            <w:div w:id="1665204774">
              <w:marLeft w:val="0"/>
              <w:marRight w:val="0"/>
              <w:marTop w:val="225"/>
              <w:marBottom w:val="0"/>
              <w:divBdr>
                <w:top w:val="none" w:sz="0" w:space="0" w:color="auto"/>
                <w:left w:val="none" w:sz="0" w:space="0" w:color="auto"/>
                <w:bottom w:val="none" w:sz="0" w:space="0" w:color="auto"/>
                <w:right w:val="none" w:sz="0" w:space="0" w:color="auto"/>
              </w:divBdr>
              <w:divsChild>
                <w:div w:id="566764028">
                  <w:marLeft w:val="0"/>
                  <w:marRight w:val="0"/>
                  <w:marTop w:val="0"/>
                  <w:marBottom w:val="0"/>
                  <w:divBdr>
                    <w:top w:val="none" w:sz="0" w:space="0" w:color="auto"/>
                    <w:left w:val="none" w:sz="0" w:space="0" w:color="auto"/>
                    <w:bottom w:val="none" w:sz="0" w:space="0" w:color="auto"/>
                    <w:right w:val="none" w:sz="0" w:space="0" w:color="auto"/>
                  </w:divBdr>
                </w:div>
              </w:divsChild>
            </w:div>
            <w:div w:id="1270310433">
              <w:marLeft w:val="0"/>
              <w:marRight w:val="0"/>
              <w:marTop w:val="375"/>
              <w:marBottom w:val="0"/>
              <w:divBdr>
                <w:top w:val="none" w:sz="0" w:space="0" w:color="auto"/>
                <w:left w:val="none" w:sz="0" w:space="0" w:color="auto"/>
                <w:bottom w:val="none" w:sz="0" w:space="0" w:color="auto"/>
                <w:right w:val="none" w:sz="0" w:space="0" w:color="auto"/>
              </w:divBdr>
              <w:divsChild>
                <w:div w:id="1700469360">
                  <w:marLeft w:val="0"/>
                  <w:marRight w:val="0"/>
                  <w:marTop w:val="0"/>
                  <w:marBottom w:val="0"/>
                  <w:divBdr>
                    <w:top w:val="none" w:sz="0" w:space="0" w:color="auto"/>
                    <w:left w:val="none" w:sz="0" w:space="0" w:color="auto"/>
                    <w:bottom w:val="none" w:sz="0" w:space="0" w:color="auto"/>
                    <w:right w:val="none" w:sz="0" w:space="0" w:color="auto"/>
                  </w:divBdr>
                  <w:divsChild>
                    <w:div w:id="203125303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137">
              <w:marLeft w:val="0"/>
              <w:marRight w:val="0"/>
              <w:marTop w:val="375"/>
              <w:marBottom w:val="0"/>
              <w:divBdr>
                <w:top w:val="none" w:sz="0" w:space="0" w:color="auto"/>
                <w:left w:val="none" w:sz="0" w:space="0" w:color="auto"/>
                <w:bottom w:val="none" w:sz="0" w:space="0" w:color="auto"/>
                <w:right w:val="none" w:sz="0" w:space="0" w:color="auto"/>
              </w:divBdr>
              <w:divsChild>
                <w:div w:id="595331554">
                  <w:marLeft w:val="0"/>
                  <w:marRight w:val="0"/>
                  <w:marTop w:val="0"/>
                  <w:marBottom w:val="0"/>
                  <w:divBdr>
                    <w:top w:val="none" w:sz="0" w:space="0" w:color="auto"/>
                    <w:left w:val="none" w:sz="0" w:space="0" w:color="auto"/>
                    <w:bottom w:val="none" w:sz="0" w:space="0" w:color="auto"/>
                    <w:right w:val="none" w:sz="0" w:space="0" w:color="auto"/>
                  </w:divBdr>
                </w:div>
              </w:divsChild>
            </w:div>
            <w:div w:id="270284468">
              <w:marLeft w:val="0"/>
              <w:marRight w:val="0"/>
              <w:marTop w:val="225"/>
              <w:marBottom w:val="0"/>
              <w:divBdr>
                <w:top w:val="none" w:sz="0" w:space="0" w:color="auto"/>
                <w:left w:val="none" w:sz="0" w:space="0" w:color="auto"/>
                <w:bottom w:val="none" w:sz="0" w:space="0" w:color="auto"/>
                <w:right w:val="none" w:sz="0" w:space="0" w:color="auto"/>
              </w:divBdr>
              <w:divsChild>
                <w:div w:id="612828387">
                  <w:marLeft w:val="0"/>
                  <w:marRight w:val="0"/>
                  <w:marTop w:val="0"/>
                  <w:marBottom w:val="0"/>
                  <w:divBdr>
                    <w:top w:val="none" w:sz="0" w:space="0" w:color="auto"/>
                    <w:left w:val="none" w:sz="0" w:space="0" w:color="auto"/>
                    <w:bottom w:val="none" w:sz="0" w:space="0" w:color="auto"/>
                    <w:right w:val="none" w:sz="0" w:space="0" w:color="auto"/>
                  </w:divBdr>
                </w:div>
              </w:divsChild>
            </w:div>
            <w:div w:id="936060613">
              <w:marLeft w:val="0"/>
              <w:marRight w:val="0"/>
              <w:marTop w:val="225"/>
              <w:marBottom w:val="0"/>
              <w:divBdr>
                <w:top w:val="none" w:sz="0" w:space="0" w:color="auto"/>
                <w:left w:val="none" w:sz="0" w:space="0" w:color="auto"/>
                <w:bottom w:val="none" w:sz="0" w:space="0" w:color="auto"/>
                <w:right w:val="none" w:sz="0" w:space="0" w:color="auto"/>
              </w:divBdr>
              <w:divsChild>
                <w:div w:id="62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5747">
      <w:bodyDiv w:val="1"/>
      <w:marLeft w:val="0"/>
      <w:marRight w:val="0"/>
      <w:marTop w:val="0"/>
      <w:marBottom w:val="0"/>
      <w:divBdr>
        <w:top w:val="none" w:sz="0" w:space="0" w:color="auto"/>
        <w:left w:val="none" w:sz="0" w:space="0" w:color="auto"/>
        <w:bottom w:val="none" w:sz="0" w:space="0" w:color="auto"/>
        <w:right w:val="none" w:sz="0" w:space="0" w:color="auto"/>
      </w:divBdr>
      <w:divsChild>
        <w:div w:id="883521447">
          <w:marLeft w:val="0"/>
          <w:marRight w:val="0"/>
          <w:marTop w:val="0"/>
          <w:marBottom w:val="375"/>
          <w:divBdr>
            <w:top w:val="none" w:sz="0" w:space="0" w:color="auto"/>
            <w:left w:val="none" w:sz="0" w:space="0" w:color="auto"/>
            <w:bottom w:val="none" w:sz="0" w:space="0" w:color="auto"/>
            <w:right w:val="none" w:sz="0" w:space="0" w:color="auto"/>
          </w:divBdr>
          <w:divsChild>
            <w:div w:id="1276252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899925">
      <w:bodyDiv w:val="1"/>
      <w:marLeft w:val="0"/>
      <w:marRight w:val="0"/>
      <w:marTop w:val="0"/>
      <w:marBottom w:val="0"/>
      <w:divBdr>
        <w:top w:val="none" w:sz="0" w:space="0" w:color="auto"/>
        <w:left w:val="none" w:sz="0" w:space="0" w:color="auto"/>
        <w:bottom w:val="none" w:sz="0" w:space="0" w:color="auto"/>
        <w:right w:val="none" w:sz="0" w:space="0" w:color="auto"/>
      </w:divBdr>
      <w:divsChild>
        <w:div w:id="1052001812">
          <w:marLeft w:val="0"/>
          <w:marRight w:val="0"/>
          <w:marTop w:val="0"/>
          <w:marBottom w:val="0"/>
          <w:divBdr>
            <w:top w:val="none" w:sz="0" w:space="0" w:color="auto"/>
            <w:left w:val="none" w:sz="0" w:space="0" w:color="auto"/>
            <w:bottom w:val="none" w:sz="0" w:space="0" w:color="auto"/>
            <w:right w:val="none" w:sz="0" w:space="0" w:color="auto"/>
          </w:divBdr>
        </w:div>
        <w:div w:id="383263312">
          <w:marLeft w:val="0"/>
          <w:marRight w:val="0"/>
          <w:marTop w:val="300"/>
          <w:marBottom w:val="300"/>
          <w:divBdr>
            <w:top w:val="none" w:sz="0" w:space="0" w:color="auto"/>
            <w:left w:val="none" w:sz="0" w:space="0" w:color="auto"/>
            <w:bottom w:val="none" w:sz="0" w:space="0" w:color="auto"/>
            <w:right w:val="none" w:sz="0" w:space="0" w:color="auto"/>
          </w:divBdr>
        </w:div>
        <w:div w:id="2080516747">
          <w:marLeft w:val="0"/>
          <w:marRight w:val="0"/>
          <w:marTop w:val="0"/>
          <w:marBottom w:val="0"/>
          <w:divBdr>
            <w:top w:val="none" w:sz="0" w:space="0" w:color="auto"/>
            <w:left w:val="none" w:sz="0" w:space="0" w:color="auto"/>
            <w:bottom w:val="none" w:sz="0" w:space="0" w:color="auto"/>
            <w:right w:val="none" w:sz="0" w:space="0" w:color="auto"/>
          </w:divBdr>
          <w:divsChild>
            <w:div w:id="1839466950">
              <w:marLeft w:val="0"/>
              <w:marRight w:val="0"/>
              <w:marTop w:val="300"/>
              <w:marBottom w:val="450"/>
              <w:divBdr>
                <w:top w:val="none" w:sz="0" w:space="0" w:color="auto"/>
                <w:left w:val="none" w:sz="0" w:space="0" w:color="auto"/>
                <w:bottom w:val="none" w:sz="0" w:space="0" w:color="auto"/>
                <w:right w:val="none" w:sz="0" w:space="0" w:color="auto"/>
              </w:divBdr>
              <w:divsChild>
                <w:div w:id="643655089">
                  <w:marLeft w:val="0"/>
                  <w:marRight w:val="0"/>
                  <w:marTop w:val="0"/>
                  <w:marBottom w:val="0"/>
                  <w:divBdr>
                    <w:top w:val="none" w:sz="0" w:space="0" w:color="auto"/>
                    <w:left w:val="none" w:sz="0" w:space="0" w:color="auto"/>
                    <w:bottom w:val="none" w:sz="0" w:space="0" w:color="auto"/>
                    <w:right w:val="none" w:sz="0" w:space="0" w:color="auto"/>
                  </w:divBdr>
                  <w:divsChild>
                    <w:div w:id="203031360">
                      <w:marLeft w:val="0"/>
                      <w:marRight w:val="0"/>
                      <w:marTop w:val="0"/>
                      <w:marBottom w:val="0"/>
                      <w:divBdr>
                        <w:top w:val="none" w:sz="0" w:space="0" w:color="auto"/>
                        <w:left w:val="none" w:sz="0" w:space="0" w:color="auto"/>
                        <w:bottom w:val="none" w:sz="0" w:space="0" w:color="auto"/>
                        <w:right w:val="none" w:sz="0" w:space="0" w:color="auto"/>
                      </w:divBdr>
                      <w:divsChild>
                        <w:div w:id="719866402">
                          <w:marLeft w:val="0"/>
                          <w:marRight w:val="0"/>
                          <w:marTop w:val="0"/>
                          <w:marBottom w:val="0"/>
                          <w:divBdr>
                            <w:top w:val="none" w:sz="0" w:space="0" w:color="auto"/>
                            <w:left w:val="none" w:sz="0" w:space="0" w:color="auto"/>
                            <w:bottom w:val="none" w:sz="0" w:space="0" w:color="auto"/>
                            <w:right w:val="none" w:sz="0" w:space="0" w:color="auto"/>
                          </w:divBdr>
                          <w:divsChild>
                            <w:div w:id="951279784">
                              <w:marLeft w:val="0"/>
                              <w:marRight w:val="0"/>
                              <w:marTop w:val="0"/>
                              <w:marBottom w:val="0"/>
                              <w:divBdr>
                                <w:top w:val="none" w:sz="0" w:space="0" w:color="auto"/>
                                <w:left w:val="none" w:sz="0" w:space="0" w:color="auto"/>
                                <w:bottom w:val="none" w:sz="0" w:space="0" w:color="auto"/>
                                <w:right w:val="none" w:sz="0" w:space="0" w:color="auto"/>
                              </w:divBdr>
                              <w:divsChild>
                                <w:div w:id="1369530923">
                                  <w:marLeft w:val="0"/>
                                  <w:marRight w:val="0"/>
                                  <w:marTop w:val="0"/>
                                  <w:marBottom w:val="0"/>
                                  <w:divBdr>
                                    <w:top w:val="none" w:sz="0" w:space="0" w:color="auto"/>
                                    <w:left w:val="none" w:sz="0" w:space="0" w:color="auto"/>
                                    <w:bottom w:val="none" w:sz="0" w:space="0" w:color="auto"/>
                                    <w:right w:val="none" w:sz="0" w:space="0" w:color="auto"/>
                                  </w:divBdr>
                                  <w:divsChild>
                                    <w:div w:id="16480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094302">
          <w:marLeft w:val="0"/>
          <w:marRight w:val="0"/>
          <w:marTop w:val="0"/>
          <w:marBottom w:val="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987623">
      <w:bodyDiv w:val="1"/>
      <w:marLeft w:val="0"/>
      <w:marRight w:val="0"/>
      <w:marTop w:val="0"/>
      <w:marBottom w:val="0"/>
      <w:divBdr>
        <w:top w:val="none" w:sz="0" w:space="0" w:color="auto"/>
        <w:left w:val="none" w:sz="0" w:space="0" w:color="auto"/>
        <w:bottom w:val="none" w:sz="0" w:space="0" w:color="auto"/>
        <w:right w:val="none" w:sz="0" w:space="0" w:color="auto"/>
      </w:divBdr>
      <w:divsChild>
        <w:div w:id="434862525">
          <w:marLeft w:val="0"/>
          <w:marRight w:val="0"/>
          <w:marTop w:val="0"/>
          <w:marBottom w:val="300"/>
          <w:divBdr>
            <w:top w:val="none" w:sz="0" w:space="0" w:color="auto"/>
            <w:left w:val="none" w:sz="0" w:space="0" w:color="auto"/>
            <w:bottom w:val="none" w:sz="0" w:space="0" w:color="auto"/>
            <w:right w:val="none" w:sz="0" w:space="0" w:color="auto"/>
          </w:divBdr>
          <w:divsChild>
            <w:div w:id="828593156">
              <w:marLeft w:val="0"/>
              <w:marRight w:val="0"/>
              <w:marTop w:val="0"/>
              <w:marBottom w:val="0"/>
              <w:divBdr>
                <w:top w:val="none" w:sz="0" w:space="0" w:color="auto"/>
                <w:left w:val="none" w:sz="0" w:space="0" w:color="auto"/>
                <w:bottom w:val="none" w:sz="0" w:space="0" w:color="auto"/>
                <w:right w:val="none" w:sz="0" w:space="0" w:color="auto"/>
              </w:divBdr>
            </w:div>
            <w:div w:id="524682107">
              <w:marLeft w:val="0"/>
              <w:marRight w:val="0"/>
              <w:marTop w:val="0"/>
              <w:marBottom w:val="0"/>
              <w:divBdr>
                <w:top w:val="none" w:sz="0" w:space="0" w:color="auto"/>
                <w:left w:val="none" w:sz="0" w:space="0" w:color="auto"/>
                <w:bottom w:val="none" w:sz="0" w:space="0" w:color="auto"/>
                <w:right w:val="none" w:sz="0" w:space="0" w:color="auto"/>
              </w:divBdr>
              <w:divsChild>
                <w:div w:id="876628474">
                  <w:marLeft w:val="0"/>
                  <w:marRight w:val="0"/>
                  <w:marTop w:val="0"/>
                  <w:marBottom w:val="0"/>
                  <w:divBdr>
                    <w:top w:val="none" w:sz="0" w:space="0" w:color="auto"/>
                    <w:left w:val="none" w:sz="0" w:space="0" w:color="auto"/>
                    <w:bottom w:val="none" w:sz="0" w:space="0" w:color="auto"/>
                    <w:right w:val="none" w:sz="0" w:space="0" w:color="auto"/>
                  </w:divBdr>
                  <w:divsChild>
                    <w:div w:id="425469352">
                      <w:marLeft w:val="0"/>
                      <w:marRight w:val="0"/>
                      <w:marTop w:val="0"/>
                      <w:marBottom w:val="0"/>
                      <w:divBdr>
                        <w:top w:val="none" w:sz="0" w:space="0" w:color="auto"/>
                        <w:left w:val="none" w:sz="0" w:space="0" w:color="auto"/>
                        <w:bottom w:val="none" w:sz="0" w:space="0" w:color="auto"/>
                        <w:right w:val="none" w:sz="0" w:space="0" w:color="auto"/>
                      </w:divBdr>
                      <w:divsChild>
                        <w:div w:id="286594267">
                          <w:marLeft w:val="0"/>
                          <w:marRight w:val="0"/>
                          <w:marTop w:val="0"/>
                          <w:marBottom w:val="0"/>
                          <w:divBdr>
                            <w:top w:val="none" w:sz="0" w:space="0" w:color="auto"/>
                            <w:left w:val="none" w:sz="0" w:space="0" w:color="auto"/>
                            <w:bottom w:val="none" w:sz="0" w:space="0" w:color="auto"/>
                            <w:right w:val="none" w:sz="0" w:space="0" w:color="auto"/>
                          </w:divBdr>
                          <w:divsChild>
                            <w:div w:id="1516578558">
                              <w:marLeft w:val="0"/>
                              <w:marRight w:val="0"/>
                              <w:marTop w:val="0"/>
                              <w:marBottom w:val="0"/>
                              <w:divBdr>
                                <w:top w:val="none" w:sz="0" w:space="0" w:color="auto"/>
                                <w:left w:val="none" w:sz="0" w:space="0" w:color="auto"/>
                                <w:bottom w:val="none" w:sz="0" w:space="0" w:color="auto"/>
                                <w:right w:val="none" w:sz="0" w:space="0" w:color="auto"/>
                              </w:divBdr>
                            </w:div>
                            <w:div w:id="201008737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59099">
          <w:marLeft w:val="0"/>
          <w:marRight w:val="0"/>
          <w:marTop w:val="0"/>
          <w:marBottom w:val="300"/>
          <w:divBdr>
            <w:top w:val="none" w:sz="0" w:space="0" w:color="auto"/>
            <w:left w:val="none" w:sz="0" w:space="0" w:color="auto"/>
            <w:bottom w:val="none" w:sz="0" w:space="0" w:color="auto"/>
            <w:right w:val="none" w:sz="0" w:space="0" w:color="auto"/>
          </w:divBdr>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36721264">
      <w:bodyDiv w:val="1"/>
      <w:marLeft w:val="0"/>
      <w:marRight w:val="0"/>
      <w:marTop w:val="0"/>
      <w:marBottom w:val="0"/>
      <w:divBdr>
        <w:top w:val="none" w:sz="0" w:space="0" w:color="auto"/>
        <w:left w:val="none" w:sz="0" w:space="0" w:color="auto"/>
        <w:bottom w:val="none" w:sz="0" w:space="0" w:color="auto"/>
        <w:right w:val="none" w:sz="0" w:space="0" w:color="auto"/>
      </w:divBdr>
      <w:divsChild>
        <w:div w:id="2018267810">
          <w:marLeft w:val="0"/>
          <w:marRight w:val="150"/>
          <w:marTop w:val="0"/>
          <w:marBottom w:val="75"/>
          <w:divBdr>
            <w:top w:val="none" w:sz="0" w:space="0" w:color="auto"/>
            <w:left w:val="none" w:sz="0" w:space="0" w:color="auto"/>
            <w:bottom w:val="none" w:sz="0" w:space="0" w:color="auto"/>
            <w:right w:val="none" w:sz="0" w:space="0" w:color="auto"/>
          </w:divBdr>
        </w:div>
        <w:div w:id="523175194">
          <w:marLeft w:val="0"/>
          <w:marRight w:val="150"/>
          <w:marTop w:val="150"/>
          <w:marBottom w:val="150"/>
          <w:divBdr>
            <w:top w:val="none" w:sz="0" w:space="0" w:color="auto"/>
            <w:left w:val="none" w:sz="0" w:space="0" w:color="auto"/>
            <w:bottom w:val="none" w:sz="0" w:space="0" w:color="auto"/>
            <w:right w:val="none" w:sz="0" w:space="0" w:color="auto"/>
          </w:divBdr>
        </w:div>
        <w:div w:id="1010062134">
          <w:marLeft w:val="0"/>
          <w:marRight w:val="150"/>
          <w:marTop w:val="0"/>
          <w:marBottom w:val="0"/>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3352756">
      <w:bodyDiv w:val="1"/>
      <w:marLeft w:val="0"/>
      <w:marRight w:val="0"/>
      <w:marTop w:val="0"/>
      <w:marBottom w:val="0"/>
      <w:divBdr>
        <w:top w:val="none" w:sz="0" w:space="0" w:color="auto"/>
        <w:left w:val="none" w:sz="0" w:space="0" w:color="auto"/>
        <w:bottom w:val="none" w:sz="0" w:space="0" w:color="auto"/>
        <w:right w:val="none" w:sz="0" w:space="0" w:color="auto"/>
      </w:divBdr>
      <w:divsChild>
        <w:div w:id="464391148">
          <w:marLeft w:val="0"/>
          <w:marRight w:val="0"/>
          <w:marTop w:val="0"/>
          <w:marBottom w:val="300"/>
          <w:divBdr>
            <w:top w:val="none" w:sz="0" w:space="0" w:color="auto"/>
            <w:left w:val="none" w:sz="0" w:space="0" w:color="auto"/>
            <w:bottom w:val="none" w:sz="0" w:space="0" w:color="auto"/>
            <w:right w:val="none" w:sz="0" w:space="0" w:color="auto"/>
          </w:divBdr>
        </w:div>
      </w:divsChild>
    </w:div>
    <w:div w:id="1844512595">
      <w:bodyDiv w:val="1"/>
      <w:marLeft w:val="0"/>
      <w:marRight w:val="0"/>
      <w:marTop w:val="0"/>
      <w:marBottom w:val="0"/>
      <w:divBdr>
        <w:top w:val="none" w:sz="0" w:space="0" w:color="auto"/>
        <w:left w:val="none" w:sz="0" w:space="0" w:color="auto"/>
        <w:bottom w:val="none" w:sz="0" w:space="0" w:color="auto"/>
        <w:right w:val="none" w:sz="0" w:space="0" w:color="auto"/>
      </w:divBdr>
      <w:divsChild>
        <w:div w:id="757478647">
          <w:marLeft w:val="0"/>
          <w:marRight w:val="0"/>
          <w:marTop w:val="0"/>
          <w:marBottom w:val="150"/>
          <w:divBdr>
            <w:top w:val="none" w:sz="0" w:space="0" w:color="auto"/>
            <w:left w:val="none" w:sz="0" w:space="0" w:color="auto"/>
            <w:bottom w:val="none" w:sz="0" w:space="0" w:color="auto"/>
            <w:right w:val="none" w:sz="0" w:space="0" w:color="auto"/>
          </w:divBdr>
        </w:div>
      </w:divsChild>
    </w:div>
    <w:div w:id="1844784009">
      <w:bodyDiv w:val="1"/>
      <w:marLeft w:val="0"/>
      <w:marRight w:val="0"/>
      <w:marTop w:val="0"/>
      <w:marBottom w:val="0"/>
      <w:divBdr>
        <w:top w:val="none" w:sz="0" w:space="0" w:color="auto"/>
        <w:left w:val="none" w:sz="0" w:space="0" w:color="auto"/>
        <w:bottom w:val="none" w:sz="0" w:space="0" w:color="auto"/>
        <w:right w:val="none" w:sz="0" w:space="0" w:color="auto"/>
      </w:divBdr>
      <w:divsChild>
        <w:div w:id="764884782">
          <w:marLeft w:val="0"/>
          <w:marRight w:val="0"/>
          <w:marTop w:val="0"/>
          <w:marBottom w:val="75"/>
          <w:divBdr>
            <w:top w:val="none" w:sz="0" w:space="0" w:color="auto"/>
            <w:left w:val="none" w:sz="0" w:space="0" w:color="auto"/>
            <w:bottom w:val="none" w:sz="0" w:space="0" w:color="auto"/>
            <w:right w:val="none" w:sz="0" w:space="0" w:color="auto"/>
          </w:divBdr>
        </w:div>
      </w:divsChild>
    </w:div>
    <w:div w:id="1846705907">
      <w:bodyDiv w:val="1"/>
      <w:marLeft w:val="0"/>
      <w:marRight w:val="0"/>
      <w:marTop w:val="0"/>
      <w:marBottom w:val="0"/>
      <w:divBdr>
        <w:top w:val="none" w:sz="0" w:space="0" w:color="auto"/>
        <w:left w:val="none" w:sz="0" w:space="0" w:color="auto"/>
        <w:bottom w:val="none" w:sz="0" w:space="0" w:color="auto"/>
        <w:right w:val="none" w:sz="0" w:space="0" w:color="auto"/>
      </w:divBdr>
      <w:divsChild>
        <w:div w:id="653222837">
          <w:marLeft w:val="0"/>
          <w:marRight w:val="150"/>
          <w:marTop w:val="0"/>
          <w:marBottom w:val="75"/>
          <w:divBdr>
            <w:top w:val="none" w:sz="0" w:space="0" w:color="auto"/>
            <w:left w:val="none" w:sz="0" w:space="0" w:color="auto"/>
            <w:bottom w:val="none" w:sz="0" w:space="0" w:color="auto"/>
            <w:right w:val="none" w:sz="0" w:space="0" w:color="auto"/>
          </w:divBdr>
        </w:div>
        <w:div w:id="1288507321">
          <w:marLeft w:val="0"/>
          <w:marRight w:val="150"/>
          <w:marTop w:val="150"/>
          <w:marBottom w:val="150"/>
          <w:divBdr>
            <w:top w:val="none" w:sz="0" w:space="0" w:color="auto"/>
            <w:left w:val="none" w:sz="0" w:space="0" w:color="auto"/>
            <w:bottom w:val="none" w:sz="0" w:space="0" w:color="auto"/>
            <w:right w:val="none" w:sz="0" w:space="0" w:color="auto"/>
          </w:divBdr>
        </w:div>
        <w:div w:id="1234465876">
          <w:marLeft w:val="0"/>
          <w:marRight w:val="150"/>
          <w:marTop w:val="0"/>
          <w:marBottom w:val="0"/>
          <w:divBdr>
            <w:top w:val="none" w:sz="0" w:space="0" w:color="auto"/>
            <w:left w:val="none" w:sz="0" w:space="0" w:color="auto"/>
            <w:bottom w:val="none" w:sz="0" w:space="0" w:color="auto"/>
            <w:right w:val="none" w:sz="0" w:space="0" w:color="auto"/>
          </w:divBdr>
        </w:div>
      </w:divsChild>
    </w:div>
    <w:div w:id="1847398813">
      <w:bodyDiv w:val="1"/>
      <w:marLeft w:val="0"/>
      <w:marRight w:val="0"/>
      <w:marTop w:val="0"/>
      <w:marBottom w:val="0"/>
      <w:divBdr>
        <w:top w:val="none" w:sz="0" w:space="0" w:color="auto"/>
        <w:left w:val="none" w:sz="0" w:space="0" w:color="auto"/>
        <w:bottom w:val="none" w:sz="0" w:space="0" w:color="auto"/>
        <w:right w:val="none" w:sz="0" w:space="0" w:color="auto"/>
      </w:divBdr>
      <w:divsChild>
        <w:div w:id="1169098771">
          <w:marLeft w:val="0"/>
          <w:marRight w:val="0"/>
          <w:marTop w:val="0"/>
          <w:marBottom w:val="75"/>
          <w:divBdr>
            <w:top w:val="none" w:sz="0" w:space="0" w:color="auto"/>
            <w:left w:val="none" w:sz="0" w:space="0" w:color="auto"/>
            <w:bottom w:val="none" w:sz="0" w:space="0" w:color="auto"/>
            <w:right w:val="none" w:sz="0" w:space="0" w:color="auto"/>
          </w:divBdr>
        </w:div>
        <w:div w:id="12123017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50557292">
      <w:bodyDiv w:val="1"/>
      <w:marLeft w:val="0"/>
      <w:marRight w:val="0"/>
      <w:marTop w:val="0"/>
      <w:marBottom w:val="0"/>
      <w:divBdr>
        <w:top w:val="none" w:sz="0" w:space="0" w:color="auto"/>
        <w:left w:val="none" w:sz="0" w:space="0" w:color="auto"/>
        <w:bottom w:val="none" w:sz="0" w:space="0" w:color="auto"/>
        <w:right w:val="none" w:sz="0" w:space="0" w:color="auto"/>
      </w:divBdr>
      <w:divsChild>
        <w:div w:id="981160432">
          <w:marLeft w:val="0"/>
          <w:marRight w:val="0"/>
          <w:marTop w:val="0"/>
          <w:marBottom w:val="150"/>
          <w:divBdr>
            <w:top w:val="none" w:sz="0" w:space="0" w:color="auto"/>
            <w:left w:val="none" w:sz="0" w:space="0" w:color="auto"/>
            <w:bottom w:val="none" w:sz="0" w:space="0" w:color="auto"/>
            <w:right w:val="none" w:sz="0" w:space="0" w:color="auto"/>
          </w:divBdr>
          <w:divsChild>
            <w:div w:id="1539581735">
              <w:marLeft w:val="0"/>
              <w:marRight w:val="0"/>
              <w:marTop w:val="0"/>
              <w:marBottom w:val="0"/>
              <w:divBdr>
                <w:top w:val="none" w:sz="0" w:space="0" w:color="auto"/>
                <w:left w:val="none" w:sz="0" w:space="0" w:color="auto"/>
                <w:bottom w:val="none" w:sz="0" w:space="0" w:color="auto"/>
                <w:right w:val="none" w:sz="0" w:space="0" w:color="auto"/>
              </w:divBdr>
              <w:divsChild>
                <w:div w:id="1006713348">
                  <w:marLeft w:val="0"/>
                  <w:marRight w:val="150"/>
                  <w:marTop w:val="0"/>
                  <w:marBottom w:val="0"/>
                  <w:divBdr>
                    <w:top w:val="none" w:sz="0" w:space="0" w:color="auto"/>
                    <w:left w:val="none" w:sz="0" w:space="0" w:color="auto"/>
                    <w:bottom w:val="none" w:sz="0" w:space="0" w:color="auto"/>
                    <w:right w:val="none" w:sz="0" w:space="0" w:color="auto"/>
                  </w:divBdr>
                </w:div>
                <w:div w:id="1010764089">
                  <w:marLeft w:val="0"/>
                  <w:marRight w:val="150"/>
                  <w:marTop w:val="0"/>
                  <w:marBottom w:val="0"/>
                  <w:divBdr>
                    <w:top w:val="none" w:sz="0" w:space="0" w:color="auto"/>
                    <w:left w:val="none" w:sz="0" w:space="0" w:color="auto"/>
                    <w:bottom w:val="none" w:sz="0" w:space="0" w:color="auto"/>
                    <w:right w:val="none" w:sz="0" w:space="0" w:color="auto"/>
                  </w:divBdr>
                </w:div>
              </w:divsChild>
            </w:div>
            <w:div w:id="331031873">
              <w:marLeft w:val="0"/>
              <w:marRight w:val="0"/>
              <w:marTop w:val="0"/>
              <w:marBottom w:val="0"/>
              <w:divBdr>
                <w:top w:val="none" w:sz="0" w:space="0" w:color="auto"/>
                <w:left w:val="none" w:sz="0" w:space="0" w:color="auto"/>
                <w:bottom w:val="none" w:sz="0" w:space="0" w:color="auto"/>
                <w:right w:val="none" w:sz="0" w:space="0" w:color="auto"/>
              </w:divBdr>
              <w:divsChild>
                <w:div w:id="1620065335">
                  <w:marLeft w:val="0"/>
                  <w:marRight w:val="0"/>
                  <w:marTop w:val="0"/>
                  <w:marBottom w:val="0"/>
                  <w:divBdr>
                    <w:top w:val="none" w:sz="0" w:space="0" w:color="auto"/>
                    <w:left w:val="none" w:sz="0" w:space="0" w:color="auto"/>
                    <w:bottom w:val="none" w:sz="0" w:space="0" w:color="auto"/>
                    <w:right w:val="none" w:sz="0" w:space="0" w:color="auto"/>
                  </w:divBdr>
                  <w:divsChild>
                    <w:div w:id="267852293">
                      <w:marLeft w:val="0"/>
                      <w:marRight w:val="0"/>
                      <w:marTop w:val="0"/>
                      <w:marBottom w:val="0"/>
                      <w:divBdr>
                        <w:top w:val="none" w:sz="0" w:space="0" w:color="auto"/>
                        <w:left w:val="none" w:sz="0" w:space="0" w:color="auto"/>
                        <w:bottom w:val="none" w:sz="0" w:space="0" w:color="auto"/>
                        <w:right w:val="none" w:sz="0" w:space="0" w:color="auto"/>
                      </w:divBdr>
                      <w:divsChild>
                        <w:div w:id="595598498">
                          <w:marLeft w:val="0"/>
                          <w:marRight w:val="0"/>
                          <w:marTop w:val="0"/>
                          <w:marBottom w:val="0"/>
                          <w:divBdr>
                            <w:top w:val="none" w:sz="0" w:space="0" w:color="auto"/>
                            <w:left w:val="none" w:sz="0" w:space="0" w:color="auto"/>
                            <w:bottom w:val="none" w:sz="0" w:space="0" w:color="auto"/>
                            <w:right w:val="none" w:sz="0" w:space="0" w:color="auto"/>
                          </w:divBdr>
                        </w:div>
                      </w:divsChild>
                    </w:div>
                    <w:div w:id="1235972201">
                      <w:marLeft w:val="0"/>
                      <w:marRight w:val="135"/>
                      <w:marTop w:val="0"/>
                      <w:marBottom w:val="0"/>
                      <w:divBdr>
                        <w:top w:val="none" w:sz="0" w:space="0" w:color="auto"/>
                        <w:left w:val="none" w:sz="0" w:space="0" w:color="auto"/>
                        <w:bottom w:val="none" w:sz="0" w:space="0" w:color="auto"/>
                        <w:right w:val="none" w:sz="0" w:space="0" w:color="auto"/>
                      </w:divBdr>
                    </w:div>
                    <w:div w:id="624458932">
                      <w:marLeft w:val="-135"/>
                      <w:marRight w:val="0"/>
                      <w:marTop w:val="0"/>
                      <w:marBottom w:val="0"/>
                      <w:divBdr>
                        <w:top w:val="none" w:sz="0" w:space="0" w:color="auto"/>
                        <w:left w:val="none" w:sz="0" w:space="0" w:color="auto"/>
                        <w:bottom w:val="none" w:sz="0" w:space="0" w:color="auto"/>
                        <w:right w:val="none" w:sz="0" w:space="0" w:color="auto"/>
                      </w:divBdr>
                    </w:div>
                    <w:div w:id="9042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4928">
          <w:marLeft w:val="0"/>
          <w:marRight w:val="0"/>
          <w:marTop w:val="0"/>
          <w:marBottom w:val="0"/>
          <w:divBdr>
            <w:top w:val="none" w:sz="0" w:space="0" w:color="auto"/>
            <w:left w:val="none" w:sz="0" w:space="0" w:color="auto"/>
            <w:bottom w:val="none" w:sz="0" w:space="0" w:color="auto"/>
            <w:right w:val="none" w:sz="0" w:space="0" w:color="auto"/>
          </w:divBdr>
          <w:divsChild>
            <w:div w:id="1303458998">
              <w:marLeft w:val="0"/>
              <w:marRight w:val="0"/>
              <w:marTop w:val="0"/>
              <w:marBottom w:val="0"/>
              <w:divBdr>
                <w:top w:val="none" w:sz="0" w:space="0" w:color="auto"/>
                <w:left w:val="none" w:sz="0" w:space="0" w:color="auto"/>
                <w:bottom w:val="none" w:sz="0" w:space="0" w:color="auto"/>
                <w:right w:val="none" w:sz="0" w:space="0" w:color="auto"/>
              </w:divBdr>
              <w:divsChild>
                <w:div w:id="1969244067">
                  <w:marLeft w:val="0"/>
                  <w:marRight w:val="0"/>
                  <w:marTop w:val="0"/>
                  <w:marBottom w:val="0"/>
                  <w:divBdr>
                    <w:top w:val="none" w:sz="0" w:space="0" w:color="auto"/>
                    <w:left w:val="none" w:sz="0" w:space="0" w:color="auto"/>
                    <w:bottom w:val="none" w:sz="0" w:space="0" w:color="auto"/>
                    <w:right w:val="none" w:sz="0" w:space="0" w:color="auto"/>
                  </w:divBdr>
                </w:div>
              </w:divsChild>
            </w:div>
            <w:div w:id="1173684339">
              <w:marLeft w:val="0"/>
              <w:marRight w:val="0"/>
              <w:marTop w:val="225"/>
              <w:marBottom w:val="0"/>
              <w:divBdr>
                <w:top w:val="none" w:sz="0" w:space="0" w:color="auto"/>
                <w:left w:val="none" w:sz="0" w:space="0" w:color="auto"/>
                <w:bottom w:val="none" w:sz="0" w:space="0" w:color="auto"/>
                <w:right w:val="none" w:sz="0" w:space="0" w:color="auto"/>
              </w:divBdr>
              <w:divsChild>
                <w:div w:id="788595497">
                  <w:marLeft w:val="0"/>
                  <w:marRight w:val="0"/>
                  <w:marTop w:val="0"/>
                  <w:marBottom w:val="0"/>
                  <w:divBdr>
                    <w:top w:val="none" w:sz="0" w:space="0" w:color="auto"/>
                    <w:left w:val="none" w:sz="0" w:space="0" w:color="auto"/>
                    <w:bottom w:val="none" w:sz="0" w:space="0" w:color="auto"/>
                    <w:right w:val="none" w:sz="0" w:space="0" w:color="auto"/>
                  </w:divBdr>
                </w:div>
              </w:divsChild>
            </w:div>
            <w:div w:id="1392535313">
              <w:marLeft w:val="0"/>
              <w:marRight w:val="0"/>
              <w:marTop w:val="225"/>
              <w:marBottom w:val="0"/>
              <w:divBdr>
                <w:top w:val="none" w:sz="0" w:space="0" w:color="auto"/>
                <w:left w:val="none" w:sz="0" w:space="0" w:color="auto"/>
                <w:bottom w:val="none" w:sz="0" w:space="0" w:color="auto"/>
                <w:right w:val="none" w:sz="0" w:space="0" w:color="auto"/>
              </w:divBdr>
              <w:divsChild>
                <w:div w:id="905845243">
                  <w:marLeft w:val="0"/>
                  <w:marRight w:val="0"/>
                  <w:marTop w:val="0"/>
                  <w:marBottom w:val="0"/>
                  <w:divBdr>
                    <w:top w:val="none" w:sz="0" w:space="0" w:color="auto"/>
                    <w:left w:val="none" w:sz="0" w:space="0" w:color="auto"/>
                    <w:bottom w:val="none" w:sz="0" w:space="0" w:color="auto"/>
                    <w:right w:val="none" w:sz="0" w:space="0" w:color="auto"/>
                  </w:divBdr>
                </w:div>
              </w:divsChild>
            </w:div>
            <w:div w:id="1134250655">
              <w:marLeft w:val="0"/>
              <w:marRight w:val="0"/>
              <w:marTop w:val="225"/>
              <w:marBottom w:val="0"/>
              <w:divBdr>
                <w:top w:val="none" w:sz="0" w:space="0" w:color="auto"/>
                <w:left w:val="none" w:sz="0" w:space="0" w:color="auto"/>
                <w:bottom w:val="none" w:sz="0" w:space="0" w:color="auto"/>
                <w:right w:val="none" w:sz="0" w:space="0" w:color="auto"/>
              </w:divBdr>
              <w:divsChild>
                <w:div w:id="579757782">
                  <w:marLeft w:val="0"/>
                  <w:marRight w:val="0"/>
                  <w:marTop w:val="0"/>
                  <w:marBottom w:val="0"/>
                  <w:divBdr>
                    <w:top w:val="none" w:sz="0" w:space="0" w:color="auto"/>
                    <w:left w:val="none" w:sz="0" w:space="0" w:color="auto"/>
                    <w:bottom w:val="none" w:sz="0" w:space="0" w:color="auto"/>
                    <w:right w:val="none" w:sz="0" w:space="0" w:color="auto"/>
                  </w:divBdr>
                  <w:divsChild>
                    <w:div w:id="227571795">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871454731">
              <w:marLeft w:val="0"/>
              <w:marRight w:val="0"/>
              <w:marTop w:val="225"/>
              <w:marBottom w:val="0"/>
              <w:divBdr>
                <w:top w:val="none" w:sz="0" w:space="0" w:color="auto"/>
                <w:left w:val="none" w:sz="0" w:space="0" w:color="auto"/>
                <w:bottom w:val="none" w:sz="0" w:space="0" w:color="auto"/>
                <w:right w:val="none" w:sz="0" w:space="0" w:color="auto"/>
              </w:divBdr>
              <w:divsChild>
                <w:div w:id="1697391553">
                  <w:marLeft w:val="0"/>
                  <w:marRight w:val="0"/>
                  <w:marTop w:val="0"/>
                  <w:marBottom w:val="0"/>
                  <w:divBdr>
                    <w:top w:val="none" w:sz="0" w:space="0" w:color="auto"/>
                    <w:left w:val="none" w:sz="0" w:space="0" w:color="auto"/>
                    <w:bottom w:val="none" w:sz="0" w:space="0" w:color="auto"/>
                    <w:right w:val="none" w:sz="0" w:space="0" w:color="auto"/>
                  </w:divBdr>
                </w:div>
              </w:divsChild>
            </w:div>
            <w:div w:id="853610352">
              <w:marLeft w:val="0"/>
              <w:marRight w:val="0"/>
              <w:marTop w:val="225"/>
              <w:marBottom w:val="0"/>
              <w:divBdr>
                <w:top w:val="none" w:sz="0" w:space="0" w:color="auto"/>
                <w:left w:val="none" w:sz="0" w:space="0" w:color="auto"/>
                <w:bottom w:val="none" w:sz="0" w:space="0" w:color="auto"/>
                <w:right w:val="none" w:sz="0" w:space="0" w:color="auto"/>
              </w:divBdr>
              <w:divsChild>
                <w:div w:id="10008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0750">
      <w:bodyDiv w:val="1"/>
      <w:marLeft w:val="0"/>
      <w:marRight w:val="0"/>
      <w:marTop w:val="0"/>
      <w:marBottom w:val="0"/>
      <w:divBdr>
        <w:top w:val="none" w:sz="0" w:space="0" w:color="auto"/>
        <w:left w:val="none" w:sz="0" w:space="0" w:color="auto"/>
        <w:bottom w:val="none" w:sz="0" w:space="0" w:color="auto"/>
        <w:right w:val="none" w:sz="0" w:space="0" w:color="auto"/>
      </w:divBdr>
      <w:divsChild>
        <w:div w:id="1715883386">
          <w:marLeft w:val="0"/>
          <w:marRight w:val="0"/>
          <w:marTop w:val="0"/>
          <w:marBottom w:val="0"/>
          <w:divBdr>
            <w:top w:val="none" w:sz="0" w:space="0" w:color="auto"/>
            <w:left w:val="none" w:sz="0" w:space="0" w:color="auto"/>
            <w:bottom w:val="none" w:sz="0" w:space="0" w:color="auto"/>
            <w:right w:val="none" w:sz="0" w:space="0" w:color="auto"/>
          </w:divBdr>
        </w:div>
        <w:div w:id="1873378129">
          <w:marLeft w:val="0"/>
          <w:marRight w:val="0"/>
          <w:marTop w:val="300"/>
          <w:marBottom w:val="300"/>
          <w:divBdr>
            <w:top w:val="none" w:sz="0" w:space="0" w:color="auto"/>
            <w:left w:val="none" w:sz="0" w:space="0" w:color="auto"/>
            <w:bottom w:val="none" w:sz="0" w:space="0" w:color="auto"/>
            <w:right w:val="none" w:sz="0" w:space="0" w:color="auto"/>
          </w:divBdr>
        </w:div>
        <w:div w:id="574628574">
          <w:marLeft w:val="0"/>
          <w:marRight w:val="0"/>
          <w:marTop w:val="0"/>
          <w:marBottom w:val="0"/>
          <w:divBdr>
            <w:top w:val="none" w:sz="0" w:space="0" w:color="auto"/>
            <w:left w:val="none" w:sz="0" w:space="0" w:color="auto"/>
            <w:bottom w:val="none" w:sz="0" w:space="0" w:color="auto"/>
            <w:right w:val="none" w:sz="0" w:space="0" w:color="auto"/>
          </w:divBdr>
          <w:divsChild>
            <w:div w:id="976060199">
              <w:marLeft w:val="0"/>
              <w:marRight w:val="0"/>
              <w:marTop w:val="300"/>
              <w:marBottom w:val="450"/>
              <w:divBdr>
                <w:top w:val="none" w:sz="0" w:space="0" w:color="auto"/>
                <w:left w:val="none" w:sz="0" w:space="0" w:color="auto"/>
                <w:bottom w:val="none" w:sz="0" w:space="0" w:color="auto"/>
                <w:right w:val="none" w:sz="0" w:space="0" w:color="auto"/>
              </w:divBdr>
              <w:divsChild>
                <w:div w:id="403333392">
                  <w:marLeft w:val="0"/>
                  <w:marRight w:val="0"/>
                  <w:marTop w:val="0"/>
                  <w:marBottom w:val="0"/>
                  <w:divBdr>
                    <w:top w:val="none" w:sz="0" w:space="0" w:color="auto"/>
                    <w:left w:val="none" w:sz="0" w:space="0" w:color="auto"/>
                    <w:bottom w:val="none" w:sz="0" w:space="0" w:color="auto"/>
                    <w:right w:val="none" w:sz="0" w:space="0" w:color="auto"/>
                  </w:divBdr>
                  <w:divsChild>
                    <w:div w:id="1926568572">
                      <w:marLeft w:val="0"/>
                      <w:marRight w:val="0"/>
                      <w:marTop w:val="0"/>
                      <w:marBottom w:val="0"/>
                      <w:divBdr>
                        <w:top w:val="none" w:sz="0" w:space="0" w:color="auto"/>
                        <w:left w:val="none" w:sz="0" w:space="0" w:color="auto"/>
                        <w:bottom w:val="none" w:sz="0" w:space="0" w:color="auto"/>
                        <w:right w:val="none" w:sz="0" w:space="0" w:color="auto"/>
                      </w:divBdr>
                      <w:divsChild>
                        <w:div w:id="1796948813">
                          <w:marLeft w:val="0"/>
                          <w:marRight w:val="0"/>
                          <w:marTop w:val="0"/>
                          <w:marBottom w:val="0"/>
                          <w:divBdr>
                            <w:top w:val="none" w:sz="0" w:space="0" w:color="auto"/>
                            <w:left w:val="none" w:sz="0" w:space="0" w:color="auto"/>
                            <w:bottom w:val="none" w:sz="0" w:space="0" w:color="auto"/>
                            <w:right w:val="none" w:sz="0" w:space="0" w:color="auto"/>
                          </w:divBdr>
                          <w:divsChild>
                            <w:div w:id="1430003166">
                              <w:marLeft w:val="0"/>
                              <w:marRight w:val="0"/>
                              <w:marTop w:val="0"/>
                              <w:marBottom w:val="0"/>
                              <w:divBdr>
                                <w:top w:val="none" w:sz="0" w:space="0" w:color="auto"/>
                                <w:left w:val="none" w:sz="0" w:space="0" w:color="auto"/>
                                <w:bottom w:val="none" w:sz="0" w:space="0" w:color="auto"/>
                                <w:right w:val="none" w:sz="0" w:space="0" w:color="auto"/>
                              </w:divBdr>
                              <w:divsChild>
                                <w:div w:id="313532223">
                                  <w:marLeft w:val="0"/>
                                  <w:marRight w:val="0"/>
                                  <w:marTop w:val="0"/>
                                  <w:marBottom w:val="0"/>
                                  <w:divBdr>
                                    <w:top w:val="none" w:sz="0" w:space="0" w:color="auto"/>
                                    <w:left w:val="none" w:sz="0" w:space="0" w:color="auto"/>
                                    <w:bottom w:val="none" w:sz="0" w:space="0" w:color="auto"/>
                                    <w:right w:val="none" w:sz="0" w:space="0" w:color="auto"/>
                                  </w:divBdr>
                                  <w:divsChild>
                                    <w:div w:id="395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056369">
          <w:marLeft w:val="0"/>
          <w:marRight w:val="0"/>
          <w:marTop w:val="0"/>
          <w:marBottom w:val="0"/>
          <w:divBdr>
            <w:top w:val="none" w:sz="0" w:space="0" w:color="auto"/>
            <w:left w:val="none" w:sz="0" w:space="0" w:color="auto"/>
            <w:bottom w:val="none" w:sz="0" w:space="0" w:color="auto"/>
            <w:right w:val="none" w:sz="0" w:space="0" w:color="auto"/>
          </w:divBdr>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3033020">
      <w:bodyDiv w:val="1"/>
      <w:marLeft w:val="0"/>
      <w:marRight w:val="0"/>
      <w:marTop w:val="0"/>
      <w:marBottom w:val="0"/>
      <w:divBdr>
        <w:top w:val="none" w:sz="0" w:space="0" w:color="auto"/>
        <w:left w:val="none" w:sz="0" w:space="0" w:color="auto"/>
        <w:bottom w:val="none" w:sz="0" w:space="0" w:color="auto"/>
        <w:right w:val="none" w:sz="0" w:space="0" w:color="auto"/>
      </w:divBdr>
      <w:divsChild>
        <w:div w:id="1379815092">
          <w:marLeft w:val="0"/>
          <w:marRight w:val="0"/>
          <w:marTop w:val="0"/>
          <w:marBottom w:val="30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7518">
      <w:bodyDiv w:val="1"/>
      <w:marLeft w:val="0"/>
      <w:marRight w:val="0"/>
      <w:marTop w:val="0"/>
      <w:marBottom w:val="0"/>
      <w:divBdr>
        <w:top w:val="none" w:sz="0" w:space="0" w:color="auto"/>
        <w:left w:val="none" w:sz="0" w:space="0" w:color="auto"/>
        <w:bottom w:val="none" w:sz="0" w:space="0" w:color="auto"/>
        <w:right w:val="none" w:sz="0" w:space="0" w:color="auto"/>
      </w:divBdr>
      <w:divsChild>
        <w:div w:id="1387946117">
          <w:marLeft w:val="0"/>
          <w:marRight w:val="0"/>
          <w:marTop w:val="0"/>
          <w:marBottom w:val="300"/>
          <w:divBdr>
            <w:top w:val="none" w:sz="0" w:space="0" w:color="auto"/>
            <w:left w:val="none" w:sz="0" w:space="0" w:color="auto"/>
            <w:bottom w:val="none" w:sz="0" w:space="0" w:color="auto"/>
            <w:right w:val="none" w:sz="0" w:space="0" w:color="auto"/>
          </w:divBdr>
        </w:div>
      </w:divsChild>
    </w:div>
    <w:div w:id="1854680843">
      <w:bodyDiv w:val="1"/>
      <w:marLeft w:val="0"/>
      <w:marRight w:val="0"/>
      <w:marTop w:val="0"/>
      <w:marBottom w:val="0"/>
      <w:divBdr>
        <w:top w:val="none" w:sz="0" w:space="0" w:color="auto"/>
        <w:left w:val="none" w:sz="0" w:space="0" w:color="auto"/>
        <w:bottom w:val="none" w:sz="0" w:space="0" w:color="auto"/>
        <w:right w:val="none" w:sz="0" w:space="0" w:color="auto"/>
      </w:divBdr>
      <w:divsChild>
        <w:div w:id="351348391">
          <w:marLeft w:val="0"/>
          <w:marRight w:val="0"/>
          <w:marTop w:val="0"/>
          <w:marBottom w:val="0"/>
          <w:divBdr>
            <w:top w:val="none" w:sz="0" w:space="0" w:color="auto"/>
            <w:left w:val="none" w:sz="0" w:space="0" w:color="auto"/>
            <w:bottom w:val="none" w:sz="0" w:space="0" w:color="auto"/>
            <w:right w:val="none" w:sz="0" w:space="0" w:color="auto"/>
          </w:divBdr>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57815422">
      <w:bodyDiv w:val="1"/>
      <w:marLeft w:val="0"/>
      <w:marRight w:val="0"/>
      <w:marTop w:val="0"/>
      <w:marBottom w:val="0"/>
      <w:divBdr>
        <w:top w:val="none" w:sz="0" w:space="0" w:color="auto"/>
        <w:left w:val="none" w:sz="0" w:space="0" w:color="auto"/>
        <w:bottom w:val="none" w:sz="0" w:space="0" w:color="auto"/>
        <w:right w:val="none" w:sz="0" w:space="0" w:color="auto"/>
      </w:divBdr>
      <w:divsChild>
        <w:div w:id="1041631886">
          <w:marLeft w:val="0"/>
          <w:marRight w:val="0"/>
          <w:marTop w:val="0"/>
          <w:marBottom w:val="300"/>
          <w:divBdr>
            <w:top w:val="none" w:sz="0" w:space="0" w:color="auto"/>
            <w:left w:val="none" w:sz="0" w:space="0" w:color="auto"/>
            <w:bottom w:val="none" w:sz="0" w:space="0" w:color="auto"/>
            <w:right w:val="none" w:sz="0" w:space="0" w:color="auto"/>
          </w:divBdr>
        </w:div>
      </w:divsChild>
    </w:div>
    <w:div w:id="1858470289">
      <w:bodyDiv w:val="1"/>
      <w:marLeft w:val="0"/>
      <w:marRight w:val="0"/>
      <w:marTop w:val="0"/>
      <w:marBottom w:val="0"/>
      <w:divBdr>
        <w:top w:val="none" w:sz="0" w:space="0" w:color="auto"/>
        <w:left w:val="none" w:sz="0" w:space="0" w:color="auto"/>
        <w:bottom w:val="none" w:sz="0" w:space="0" w:color="auto"/>
        <w:right w:val="none" w:sz="0" w:space="0" w:color="auto"/>
      </w:divBdr>
      <w:divsChild>
        <w:div w:id="594944475">
          <w:marLeft w:val="0"/>
          <w:marRight w:val="0"/>
          <w:marTop w:val="0"/>
          <w:marBottom w:val="300"/>
          <w:divBdr>
            <w:top w:val="none" w:sz="0" w:space="0" w:color="auto"/>
            <w:left w:val="none" w:sz="0" w:space="0" w:color="auto"/>
            <w:bottom w:val="none" w:sz="0" w:space="0" w:color="auto"/>
            <w:right w:val="none" w:sz="0" w:space="0" w:color="auto"/>
          </w:divBdr>
        </w:div>
      </w:divsChild>
    </w:div>
    <w:div w:id="1858541705">
      <w:bodyDiv w:val="1"/>
      <w:marLeft w:val="0"/>
      <w:marRight w:val="0"/>
      <w:marTop w:val="0"/>
      <w:marBottom w:val="0"/>
      <w:divBdr>
        <w:top w:val="none" w:sz="0" w:space="0" w:color="auto"/>
        <w:left w:val="none" w:sz="0" w:space="0" w:color="auto"/>
        <w:bottom w:val="none" w:sz="0" w:space="0" w:color="auto"/>
        <w:right w:val="none" w:sz="0" w:space="0" w:color="auto"/>
      </w:divBdr>
      <w:divsChild>
        <w:div w:id="352221504">
          <w:marLeft w:val="0"/>
          <w:marRight w:val="0"/>
          <w:marTop w:val="0"/>
          <w:marBottom w:val="0"/>
          <w:divBdr>
            <w:top w:val="none" w:sz="0" w:space="0" w:color="auto"/>
            <w:left w:val="none" w:sz="0" w:space="0" w:color="auto"/>
            <w:bottom w:val="none" w:sz="0" w:space="0" w:color="auto"/>
            <w:right w:val="none" w:sz="0" w:space="0" w:color="auto"/>
          </w:divBdr>
        </w:div>
        <w:div w:id="1023895759">
          <w:marLeft w:val="0"/>
          <w:marRight w:val="0"/>
          <w:marTop w:val="300"/>
          <w:marBottom w:val="300"/>
          <w:divBdr>
            <w:top w:val="none" w:sz="0" w:space="0" w:color="auto"/>
            <w:left w:val="none" w:sz="0" w:space="0" w:color="auto"/>
            <w:bottom w:val="none" w:sz="0" w:space="0" w:color="auto"/>
            <w:right w:val="none" w:sz="0" w:space="0" w:color="auto"/>
          </w:divBdr>
        </w:div>
        <w:div w:id="1780833719">
          <w:marLeft w:val="0"/>
          <w:marRight w:val="0"/>
          <w:marTop w:val="0"/>
          <w:marBottom w:val="0"/>
          <w:divBdr>
            <w:top w:val="none" w:sz="0" w:space="0" w:color="auto"/>
            <w:left w:val="none" w:sz="0" w:space="0" w:color="auto"/>
            <w:bottom w:val="none" w:sz="0" w:space="0" w:color="auto"/>
            <w:right w:val="none" w:sz="0" w:space="0" w:color="auto"/>
          </w:divBdr>
          <w:divsChild>
            <w:div w:id="666522429">
              <w:marLeft w:val="0"/>
              <w:marRight w:val="0"/>
              <w:marTop w:val="300"/>
              <w:marBottom w:val="450"/>
              <w:divBdr>
                <w:top w:val="none" w:sz="0" w:space="0" w:color="auto"/>
                <w:left w:val="none" w:sz="0" w:space="0" w:color="auto"/>
                <w:bottom w:val="none" w:sz="0" w:space="0" w:color="auto"/>
                <w:right w:val="none" w:sz="0" w:space="0" w:color="auto"/>
              </w:divBdr>
              <w:divsChild>
                <w:div w:id="89670185">
                  <w:marLeft w:val="0"/>
                  <w:marRight w:val="0"/>
                  <w:marTop w:val="0"/>
                  <w:marBottom w:val="0"/>
                  <w:divBdr>
                    <w:top w:val="none" w:sz="0" w:space="0" w:color="auto"/>
                    <w:left w:val="none" w:sz="0" w:space="0" w:color="auto"/>
                    <w:bottom w:val="none" w:sz="0" w:space="0" w:color="auto"/>
                    <w:right w:val="none" w:sz="0" w:space="0" w:color="auto"/>
                  </w:divBdr>
                  <w:divsChild>
                    <w:div w:id="1962497183">
                      <w:marLeft w:val="0"/>
                      <w:marRight w:val="0"/>
                      <w:marTop w:val="0"/>
                      <w:marBottom w:val="0"/>
                      <w:divBdr>
                        <w:top w:val="none" w:sz="0" w:space="0" w:color="auto"/>
                        <w:left w:val="none" w:sz="0" w:space="0" w:color="auto"/>
                        <w:bottom w:val="none" w:sz="0" w:space="0" w:color="auto"/>
                        <w:right w:val="none" w:sz="0" w:space="0" w:color="auto"/>
                      </w:divBdr>
                      <w:divsChild>
                        <w:div w:id="215433180">
                          <w:marLeft w:val="0"/>
                          <w:marRight w:val="0"/>
                          <w:marTop w:val="0"/>
                          <w:marBottom w:val="0"/>
                          <w:divBdr>
                            <w:top w:val="none" w:sz="0" w:space="0" w:color="auto"/>
                            <w:left w:val="none" w:sz="0" w:space="0" w:color="auto"/>
                            <w:bottom w:val="none" w:sz="0" w:space="0" w:color="auto"/>
                            <w:right w:val="none" w:sz="0" w:space="0" w:color="auto"/>
                          </w:divBdr>
                          <w:divsChild>
                            <w:div w:id="1153447303">
                              <w:marLeft w:val="0"/>
                              <w:marRight w:val="0"/>
                              <w:marTop w:val="0"/>
                              <w:marBottom w:val="0"/>
                              <w:divBdr>
                                <w:top w:val="none" w:sz="0" w:space="0" w:color="auto"/>
                                <w:left w:val="none" w:sz="0" w:space="0" w:color="auto"/>
                                <w:bottom w:val="none" w:sz="0" w:space="0" w:color="auto"/>
                                <w:right w:val="none" w:sz="0" w:space="0" w:color="auto"/>
                              </w:divBdr>
                              <w:divsChild>
                                <w:div w:id="660936727">
                                  <w:marLeft w:val="0"/>
                                  <w:marRight w:val="0"/>
                                  <w:marTop w:val="0"/>
                                  <w:marBottom w:val="0"/>
                                  <w:divBdr>
                                    <w:top w:val="none" w:sz="0" w:space="0" w:color="auto"/>
                                    <w:left w:val="none" w:sz="0" w:space="0" w:color="auto"/>
                                    <w:bottom w:val="none" w:sz="0" w:space="0" w:color="auto"/>
                                    <w:right w:val="none" w:sz="0" w:space="0" w:color="auto"/>
                                  </w:divBdr>
                                  <w:divsChild>
                                    <w:div w:id="16926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3987">
          <w:marLeft w:val="0"/>
          <w:marRight w:val="0"/>
          <w:marTop w:val="0"/>
          <w:marBottom w:val="0"/>
          <w:divBdr>
            <w:top w:val="none" w:sz="0" w:space="0" w:color="auto"/>
            <w:left w:val="none" w:sz="0" w:space="0" w:color="auto"/>
            <w:bottom w:val="none" w:sz="0" w:space="0" w:color="auto"/>
            <w:right w:val="none" w:sz="0" w:space="0" w:color="auto"/>
          </w:divBdr>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78786">
      <w:bodyDiv w:val="1"/>
      <w:marLeft w:val="0"/>
      <w:marRight w:val="0"/>
      <w:marTop w:val="0"/>
      <w:marBottom w:val="0"/>
      <w:divBdr>
        <w:top w:val="none" w:sz="0" w:space="0" w:color="auto"/>
        <w:left w:val="none" w:sz="0" w:space="0" w:color="auto"/>
        <w:bottom w:val="none" w:sz="0" w:space="0" w:color="auto"/>
        <w:right w:val="none" w:sz="0" w:space="0" w:color="auto"/>
      </w:divBdr>
      <w:divsChild>
        <w:div w:id="374308240">
          <w:marLeft w:val="0"/>
          <w:marRight w:val="150"/>
          <w:marTop w:val="0"/>
          <w:marBottom w:val="75"/>
          <w:divBdr>
            <w:top w:val="none" w:sz="0" w:space="0" w:color="auto"/>
            <w:left w:val="none" w:sz="0" w:space="0" w:color="auto"/>
            <w:bottom w:val="none" w:sz="0" w:space="0" w:color="auto"/>
            <w:right w:val="none" w:sz="0" w:space="0" w:color="auto"/>
          </w:divBdr>
        </w:div>
        <w:div w:id="672031726">
          <w:marLeft w:val="0"/>
          <w:marRight w:val="150"/>
          <w:marTop w:val="150"/>
          <w:marBottom w:val="150"/>
          <w:divBdr>
            <w:top w:val="none" w:sz="0" w:space="0" w:color="auto"/>
            <w:left w:val="none" w:sz="0" w:space="0" w:color="auto"/>
            <w:bottom w:val="none" w:sz="0" w:space="0" w:color="auto"/>
            <w:right w:val="none" w:sz="0" w:space="0" w:color="auto"/>
          </w:divBdr>
        </w:div>
        <w:div w:id="1256092096">
          <w:marLeft w:val="0"/>
          <w:marRight w:val="150"/>
          <w:marTop w:val="0"/>
          <w:marBottom w:val="0"/>
          <w:divBdr>
            <w:top w:val="none" w:sz="0" w:space="0" w:color="auto"/>
            <w:left w:val="none" w:sz="0" w:space="0" w:color="auto"/>
            <w:bottom w:val="none" w:sz="0" w:space="0" w:color="auto"/>
            <w:right w:val="none" w:sz="0" w:space="0" w:color="auto"/>
          </w:divBdr>
        </w:div>
      </w:divsChild>
    </w:div>
    <w:div w:id="1871340280">
      <w:bodyDiv w:val="1"/>
      <w:marLeft w:val="0"/>
      <w:marRight w:val="0"/>
      <w:marTop w:val="0"/>
      <w:marBottom w:val="0"/>
      <w:divBdr>
        <w:top w:val="none" w:sz="0" w:space="0" w:color="auto"/>
        <w:left w:val="none" w:sz="0" w:space="0" w:color="auto"/>
        <w:bottom w:val="none" w:sz="0" w:space="0" w:color="auto"/>
        <w:right w:val="none" w:sz="0" w:space="0" w:color="auto"/>
      </w:divBdr>
      <w:divsChild>
        <w:div w:id="1693192493">
          <w:marLeft w:val="0"/>
          <w:marRight w:val="0"/>
          <w:marTop w:val="0"/>
          <w:marBottom w:val="300"/>
          <w:divBdr>
            <w:top w:val="none" w:sz="0" w:space="0" w:color="auto"/>
            <w:left w:val="none" w:sz="0" w:space="0" w:color="auto"/>
            <w:bottom w:val="none" w:sz="0" w:space="0" w:color="auto"/>
            <w:right w:val="none" w:sz="0" w:space="0" w:color="auto"/>
          </w:divBdr>
          <w:divsChild>
            <w:div w:id="1645889227">
              <w:marLeft w:val="0"/>
              <w:marRight w:val="0"/>
              <w:marTop w:val="0"/>
              <w:marBottom w:val="0"/>
              <w:divBdr>
                <w:top w:val="none" w:sz="0" w:space="0" w:color="auto"/>
                <w:left w:val="none" w:sz="0" w:space="0" w:color="auto"/>
                <w:bottom w:val="none" w:sz="0" w:space="0" w:color="auto"/>
                <w:right w:val="none" w:sz="0" w:space="0" w:color="auto"/>
              </w:divBdr>
            </w:div>
            <w:div w:id="547230227">
              <w:marLeft w:val="0"/>
              <w:marRight w:val="0"/>
              <w:marTop w:val="0"/>
              <w:marBottom w:val="0"/>
              <w:divBdr>
                <w:top w:val="none" w:sz="0" w:space="0" w:color="auto"/>
                <w:left w:val="none" w:sz="0" w:space="0" w:color="auto"/>
                <w:bottom w:val="none" w:sz="0" w:space="0" w:color="auto"/>
                <w:right w:val="none" w:sz="0" w:space="0" w:color="auto"/>
              </w:divBdr>
              <w:divsChild>
                <w:div w:id="187526292">
                  <w:marLeft w:val="0"/>
                  <w:marRight w:val="0"/>
                  <w:marTop w:val="0"/>
                  <w:marBottom w:val="0"/>
                  <w:divBdr>
                    <w:top w:val="none" w:sz="0" w:space="0" w:color="auto"/>
                    <w:left w:val="none" w:sz="0" w:space="0" w:color="auto"/>
                    <w:bottom w:val="none" w:sz="0" w:space="0" w:color="auto"/>
                    <w:right w:val="none" w:sz="0" w:space="0" w:color="auto"/>
                  </w:divBdr>
                  <w:divsChild>
                    <w:div w:id="1221526268">
                      <w:marLeft w:val="0"/>
                      <w:marRight w:val="0"/>
                      <w:marTop w:val="0"/>
                      <w:marBottom w:val="0"/>
                      <w:divBdr>
                        <w:top w:val="none" w:sz="0" w:space="0" w:color="auto"/>
                        <w:left w:val="none" w:sz="0" w:space="0" w:color="auto"/>
                        <w:bottom w:val="none" w:sz="0" w:space="0" w:color="auto"/>
                        <w:right w:val="none" w:sz="0" w:space="0" w:color="auto"/>
                      </w:divBdr>
                      <w:divsChild>
                        <w:div w:id="979770178">
                          <w:marLeft w:val="0"/>
                          <w:marRight w:val="0"/>
                          <w:marTop w:val="0"/>
                          <w:marBottom w:val="0"/>
                          <w:divBdr>
                            <w:top w:val="none" w:sz="0" w:space="0" w:color="auto"/>
                            <w:left w:val="none" w:sz="0" w:space="0" w:color="auto"/>
                            <w:bottom w:val="none" w:sz="0" w:space="0" w:color="auto"/>
                            <w:right w:val="none" w:sz="0" w:space="0" w:color="auto"/>
                          </w:divBdr>
                          <w:divsChild>
                            <w:div w:id="932513795">
                              <w:marLeft w:val="0"/>
                              <w:marRight w:val="0"/>
                              <w:marTop w:val="0"/>
                              <w:marBottom w:val="0"/>
                              <w:divBdr>
                                <w:top w:val="none" w:sz="0" w:space="0" w:color="auto"/>
                                <w:left w:val="none" w:sz="0" w:space="0" w:color="auto"/>
                                <w:bottom w:val="none" w:sz="0" w:space="0" w:color="auto"/>
                                <w:right w:val="none" w:sz="0" w:space="0" w:color="auto"/>
                              </w:divBdr>
                            </w:div>
                            <w:div w:id="14185512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09642">
          <w:marLeft w:val="0"/>
          <w:marRight w:val="0"/>
          <w:marTop w:val="0"/>
          <w:marBottom w:val="300"/>
          <w:divBdr>
            <w:top w:val="none" w:sz="0" w:space="0" w:color="auto"/>
            <w:left w:val="none" w:sz="0" w:space="0" w:color="auto"/>
            <w:bottom w:val="none" w:sz="0" w:space="0" w:color="auto"/>
            <w:right w:val="none" w:sz="0" w:space="0" w:color="auto"/>
          </w:divBdr>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3301166">
      <w:bodyDiv w:val="1"/>
      <w:marLeft w:val="0"/>
      <w:marRight w:val="0"/>
      <w:marTop w:val="0"/>
      <w:marBottom w:val="0"/>
      <w:divBdr>
        <w:top w:val="none" w:sz="0" w:space="0" w:color="auto"/>
        <w:left w:val="none" w:sz="0" w:space="0" w:color="auto"/>
        <w:bottom w:val="none" w:sz="0" w:space="0" w:color="auto"/>
        <w:right w:val="none" w:sz="0" w:space="0" w:color="auto"/>
      </w:divBdr>
      <w:divsChild>
        <w:div w:id="1008140699">
          <w:marLeft w:val="0"/>
          <w:marRight w:val="0"/>
          <w:marTop w:val="0"/>
          <w:marBottom w:val="300"/>
          <w:divBdr>
            <w:top w:val="none" w:sz="0" w:space="0" w:color="auto"/>
            <w:left w:val="none" w:sz="0" w:space="0" w:color="auto"/>
            <w:bottom w:val="none" w:sz="0" w:space="0" w:color="auto"/>
            <w:right w:val="none" w:sz="0" w:space="0" w:color="auto"/>
          </w:divBdr>
          <w:divsChild>
            <w:div w:id="1876573835">
              <w:marLeft w:val="0"/>
              <w:marRight w:val="0"/>
              <w:marTop w:val="0"/>
              <w:marBottom w:val="0"/>
              <w:divBdr>
                <w:top w:val="none" w:sz="0" w:space="0" w:color="auto"/>
                <w:left w:val="none" w:sz="0" w:space="0" w:color="auto"/>
                <w:bottom w:val="none" w:sz="0" w:space="0" w:color="auto"/>
                <w:right w:val="none" w:sz="0" w:space="0" w:color="auto"/>
              </w:divBdr>
            </w:div>
            <w:div w:id="140512705">
              <w:marLeft w:val="0"/>
              <w:marRight w:val="0"/>
              <w:marTop w:val="0"/>
              <w:marBottom w:val="0"/>
              <w:divBdr>
                <w:top w:val="none" w:sz="0" w:space="0" w:color="auto"/>
                <w:left w:val="none" w:sz="0" w:space="0" w:color="auto"/>
                <w:bottom w:val="none" w:sz="0" w:space="0" w:color="auto"/>
                <w:right w:val="none" w:sz="0" w:space="0" w:color="auto"/>
              </w:divBdr>
              <w:divsChild>
                <w:div w:id="1283535585">
                  <w:marLeft w:val="0"/>
                  <w:marRight w:val="0"/>
                  <w:marTop w:val="0"/>
                  <w:marBottom w:val="0"/>
                  <w:divBdr>
                    <w:top w:val="none" w:sz="0" w:space="0" w:color="auto"/>
                    <w:left w:val="none" w:sz="0" w:space="0" w:color="auto"/>
                    <w:bottom w:val="none" w:sz="0" w:space="0" w:color="auto"/>
                    <w:right w:val="none" w:sz="0" w:space="0" w:color="auto"/>
                  </w:divBdr>
                  <w:divsChild>
                    <w:div w:id="493302039">
                      <w:marLeft w:val="0"/>
                      <w:marRight w:val="0"/>
                      <w:marTop w:val="0"/>
                      <w:marBottom w:val="0"/>
                      <w:divBdr>
                        <w:top w:val="none" w:sz="0" w:space="0" w:color="auto"/>
                        <w:left w:val="none" w:sz="0" w:space="0" w:color="auto"/>
                        <w:bottom w:val="none" w:sz="0" w:space="0" w:color="auto"/>
                        <w:right w:val="none" w:sz="0" w:space="0" w:color="auto"/>
                      </w:divBdr>
                      <w:divsChild>
                        <w:div w:id="1883011808">
                          <w:marLeft w:val="0"/>
                          <w:marRight w:val="0"/>
                          <w:marTop w:val="0"/>
                          <w:marBottom w:val="0"/>
                          <w:divBdr>
                            <w:top w:val="none" w:sz="0" w:space="0" w:color="auto"/>
                            <w:left w:val="none" w:sz="0" w:space="0" w:color="auto"/>
                            <w:bottom w:val="none" w:sz="0" w:space="0" w:color="auto"/>
                            <w:right w:val="none" w:sz="0" w:space="0" w:color="auto"/>
                          </w:divBdr>
                          <w:divsChild>
                            <w:div w:id="1190527305">
                              <w:marLeft w:val="0"/>
                              <w:marRight w:val="0"/>
                              <w:marTop w:val="0"/>
                              <w:marBottom w:val="0"/>
                              <w:divBdr>
                                <w:top w:val="none" w:sz="0" w:space="0" w:color="auto"/>
                                <w:left w:val="none" w:sz="0" w:space="0" w:color="auto"/>
                                <w:bottom w:val="none" w:sz="0" w:space="0" w:color="auto"/>
                                <w:right w:val="none" w:sz="0" w:space="0" w:color="auto"/>
                              </w:divBdr>
                            </w:div>
                            <w:div w:id="147352459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54644">
          <w:marLeft w:val="0"/>
          <w:marRight w:val="0"/>
          <w:marTop w:val="0"/>
          <w:marBottom w:val="300"/>
          <w:divBdr>
            <w:top w:val="none" w:sz="0" w:space="0" w:color="auto"/>
            <w:left w:val="none" w:sz="0" w:space="0" w:color="auto"/>
            <w:bottom w:val="none" w:sz="0" w:space="0" w:color="auto"/>
            <w:right w:val="none" w:sz="0" w:space="0" w:color="auto"/>
          </w:divBdr>
        </w:div>
      </w:divsChild>
    </w:div>
    <w:div w:id="1876691224">
      <w:bodyDiv w:val="1"/>
      <w:marLeft w:val="0"/>
      <w:marRight w:val="0"/>
      <w:marTop w:val="0"/>
      <w:marBottom w:val="0"/>
      <w:divBdr>
        <w:top w:val="none" w:sz="0" w:space="0" w:color="auto"/>
        <w:left w:val="none" w:sz="0" w:space="0" w:color="auto"/>
        <w:bottom w:val="none" w:sz="0" w:space="0" w:color="auto"/>
        <w:right w:val="none" w:sz="0" w:space="0" w:color="auto"/>
      </w:divBdr>
      <w:divsChild>
        <w:div w:id="140924360">
          <w:marLeft w:val="0"/>
          <w:marRight w:val="0"/>
          <w:marTop w:val="0"/>
          <w:marBottom w:val="300"/>
          <w:divBdr>
            <w:top w:val="none" w:sz="0" w:space="0" w:color="auto"/>
            <w:left w:val="none" w:sz="0" w:space="0" w:color="auto"/>
            <w:bottom w:val="none" w:sz="0" w:space="0" w:color="auto"/>
            <w:right w:val="none" w:sz="0" w:space="0" w:color="auto"/>
          </w:divBdr>
        </w:div>
      </w:divsChild>
    </w:div>
    <w:div w:id="1876891596">
      <w:bodyDiv w:val="1"/>
      <w:marLeft w:val="0"/>
      <w:marRight w:val="0"/>
      <w:marTop w:val="0"/>
      <w:marBottom w:val="0"/>
      <w:divBdr>
        <w:top w:val="none" w:sz="0" w:space="0" w:color="auto"/>
        <w:left w:val="none" w:sz="0" w:space="0" w:color="auto"/>
        <w:bottom w:val="none" w:sz="0" w:space="0" w:color="auto"/>
        <w:right w:val="none" w:sz="0" w:space="0" w:color="auto"/>
      </w:divBdr>
      <w:divsChild>
        <w:div w:id="1662200899">
          <w:marLeft w:val="0"/>
          <w:marRight w:val="150"/>
          <w:marTop w:val="0"/>
          <w:marBottom w:val="75"/>
          <w:divBdr>
            <w:top w:val="none" w:sz="0" w:space="0" w:color="auto"/>
            <w:left w:val="none" w:sz="0" w:space="0" w:color="auto"/>
            <w:bottom w:val="none" w:sz="0" w:space="0" w:color="auto"/>
            <w:right w:val="none" w:sz="0" w:space="0" w:color="auto"/>
          </w:divBdr>
        </w:div>
        <w:div w:id="198204017">
          <w:marLeft w:val="0"/>
          <w:marRight w:val="150"/>
          <w:marTop w:val="150"/>
          <w:marBottom w:val="150"/>
          <w:divBdr>
            <w:top w:val="none" w:sz="0" w:space="0" w:color="auto"/>
            <w:left w:val="none" w:sz="0" w:space="0" w:color="auto"/>
            <w:bottom w:val="none" w:sz="0" w:space="0" w:color="auto"/>
            <w:right w:val="none" w:sz="0" w:space="0" w:color="auto"/>
          </w:divBdr>
        </w:div>
        <w:div w:id="1055857715">
          <w:marLeft w:val="0"/>
          <w:marRight w:val="150"/>
          <w:marTop w:val="0"/>
          <w:marBottom w:val="0"/>
          <w:divBdr>
            <w:top w:val="none" w:sz="0" w:space="0" w:color="auto"/>
            <w:left w:val="none" w:sz="0" w:space="0" w:color="auto"/>
            <w:bottom w:val="none" w:sz="0" w:space="0" w:color="auto"/>
            <w:right w:val="none" w:sz="0" w:space="0" w:color="auto"/>
          </w:divBdr>
        </w:div>
      </w:divsChild>
    </w:div>
    <w:div w:id="1877043353">
      <w:bodyDiv w:val="1"/>
      <w:marLeft w:val="0"/>
      <w:marRight w:val="0"/>
      <w:marTop w:val="0"/>
      <w:marBottom w:val="0"/>
      <w:divBdr>
        <w:top w:val="none" w:sz="0" w:space="0" w:color="auto"/>
        <w:left w:val="none" w:sz="0" w:space="0" w:color="auto"/>
        <w:bottom w:val="none" w:sz="0" w:space="0" w:color="auto"/>
        <w:right w:val="none" w:sz="0" w:space="0" w:color="auto"/>
      </w:divBdr>
      <w:divsChild>
        <w:div w:id="1348677044">
          <w:marLeft w:val="0"/>
          <w:marRight w:val="0"/>
          <w:marTop w:val="0"/>
          <w:marBottom w:val="150"/>
          <w:divBdr>
            <w:top w:val="none" w:sz="0" w:space="0" w:color="auto"/>
            <w:left w:val="none" w:sz="0" w:space="0" w:color="auto"/>
            <w:bottom w:val="none" w:sz="0" w:space="0" w:color="auto"/>
            <w:right w:val="none" w:sz="0" w:space="0" w:color="auto"/>
          </w:divBdr>
          <w:divsChild>
            <w:div w:id="1922639648">
              <w:marLeft w:val="0"/>
              <w:marRight w:val="0"/>
              <w:marTop w:val="0"/>
              <w:marBottom w:val="0"/>
              <w:divBdr>
                <w:top w:val="none" w:sz="0" w:space="0" w:color="auto"/>
                <w:left w:val="none" w:sz="0" w:space="0" w:color="auto"/>
                <w:bottom w:val="none" w:sz="0" w:space="0" w:color="auto"/>
                <w:right w:val="none" w:sz="0" w:space="0" w:color="auto"/>
              </w:divBdr>
            </w:div>
            <w:div w:id="200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2023898856">
          <w:marLeft w:val="0"/>
          <w:marRight w:val="0"/>
          <w:marTop w:val="0"/>
          <w:marBottom w:val="75"/>
          <w:divBdr>
            <w:top w:val="none" w:sz="0" w:space="0" w:color="auto"/>
            <w:left w:val="none" w:sz="0" w:space="0" w:color="auto"/>
            <w:bottom w:val="none" w:sz="0" w:space="0" w:color="auto"/>
            <w:right w:val="none" w:sz="0" w:space="0" w:color="auto"/>
          </w:divBdr>
        </w:div>
      </w:divsChild>
    </w:div>
    <w:div w:id="1878005880">
      <w:bodyDiv w:val="1"/>
      <w:marLeft w:val="0"/>
      <w:marRight w:val="0"/>
      <w:marTop w:val="0"/>
      <w:marBottom w:val="0"/>
      <w:divBdr>
        <w:top w:val="none" w:sz="0" w:space="0" w:color="auto"/>
        <w:left w:val="none" w:sz="0" w:space="0" w:color="auto"/>
        <w:bottom w:val="none" w:sz="0" w:space="0" w:color="auto"/>
        <w:right w:val="none" w:sz="0" w:space="0" w:color="auto"/>
      </w:divBdr>
      <w:divsChild>
        <w:div w:id="1623882156">
          <w:marLeft w:val="0"/>
          <w:marRight w:val="0"/>
          <w:marTop w:val="0"/>
          <w:marBottom w:val="375"/>
          <w:divBdr>
            <w:top w:val="none" w:sz="0" w:space="0" w:color="auto"/>
            <w:left w:val="none" w:sz="0" w:space="0" w:color="auto"/>
            <w:bottom w:val="none" w:sz="0" w:space="0" w:color="auto"/>
            <w:right w:val="none" w:sz="0" w:space="0" w:color="auto"/>
          </w:divBdr>
          <w:divsChild>
            <w:div w:id="713702863">
              <w:marLeft w:val="0"/>
              <w:marRight w:val="0"/>
              <w:marTop w:val="0"/>
              <w:marBottom w:val="75"/>
              <w:divBdr>
                <w:top w:val="none" w:sz="0" w:space="0" w:color="auto"/>
                <w:left w:val="none" w:sz="0" w:space="0" w:color="auto"/>
                <w:bottom w:val="none" w:sz="0" w:space="0" w:color="auto"/>
                <w:right w:val="none" w:sz="0" w:space="0" w:color="auto"/>
              </w:divBdr>
            </w:div>
            <w:div w:id="1347051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78857379">
      <w:bodyDiv w:val="1"/>
      <w:marLeft w:val="0"/>
      <w:marRight w:val="0"/>
      <w:marTop w:val="0"/>
      <w:marBottom w:val="0"/>
      <w:divBdr>
        <w:top w:val="none" w:sz="0" w:space="0" w:color="auto"/>
        <w:left w:val="none" w:sz="0" w:space="0" w:color="auto"/>
        <w:bottom w:val="none" w:sz="0" w:space="0" w:color="auto"/>
        <w:right w:val="none" w:sz="0" w:space="0" w:color="auto"/>
      </w:divBdr>
      <w:divsChild>
        <w:div w:id="1285886163">
          <w:marLeft w:val="0"/>
          <w:marRight w:val="0"/>
          <w:marTop w:val="0"/>
          <w:marBottom w:val="300"/>
          <w:divBdr>
            <w:top w:val="none" w:sz="0" w:space="0" w:color="auto"/>
            <w:left w:val="none" w:sz="0" w:space="0" w:color="auto"/>
            <w:bottom w:val="none" w:sz="0" w:space="0" w:color="auto"/>
            <w:right w:val="none" w:sz="0" w:space="0" w:color="auto"/>
          </w:divBdr>
        </w:div>
      </w:divsChild>
    </w:div>
    <w:div w:id="1879201368">
      <w:bodyDiv w:val="1"/>
      <w:marLeft w:val="0"/>
      <w:marRight w:val="0"/>
      <w:marTop w:val="0"/>
      <w:marBottom w:val="0"/>
      <w:divBdr>
        <w:top w:val="none" w:sz="0" w:space="0" w:color="auto"/>
        <w:left w:val="none" w:sz="0" w:space="0" w:color="auto"/>
        <w:bottom w:val="none" w:sz="0" w:space="0" w:color="auto"/>
        <w:right w:val="none" w:sz="0" w:space="0" w:color="auto"/>
      </w:divBdr>
      <w:divsChild>
        <w:div w:id="1845970995">
          <w:marLeft w:val="0"/>
          <w:marRight w:val="150"/>
          <w:marTop w:val="0"/>
          <w:marBottom w:val="75"/>
          <w:divBdr>
            <w:top w:val="none" w:sz="0" w:space="0" w:color="auto"/>
            <w:left w:val="none" w:sz="0" w:space="0" w:color="auto"/>
            <w:bottom w:val="none" w:sz="0" w:space="0" w:color="auto"/>
            <w:right w:val="none" w:sz="0" w:space="0" w:color="auto"/>
          </w:divBdr>
        </w:div>
        <w:div w:id="1653825346">
          <w:marLeft w:val="0"/>
          <w:marRight w:val="150"/>
          <w:marTop w:val="150"/>
          <w:marBottom w:val="150"/>
          <w:divBdr>
            <w:top w:val="none" w:sz="0" w:space="0" w:color="auto"/>
            <w:left w:val="none" w:sz="0" w:space="0" w:color="auto"/>
            <w:bottom w:val="none" w:sz="0" w:space="0" w:color="auto"/>
            <w:right w:val="none" w:sz="0" w:space="0" w:color="auto"/>
          </w:divBdr>
        </w:div>
        <w:div w:id="64228282">
          <w:marLeft w:val="0"/>
          <w:marRight w:val="150"/>
          <w:marTop w:val="0"/>
          <w:marBottom w:val="0"/>
          <w:divBdr>
            <w:top w:val="none" w:sz="0" w:space="0" w:color="auto"/>
            <w:left w:val="none" w:sz="0" w:space="0" w:color="auto"/>
            <w:bottom w:val="none" w:sz="0" w:space="0" w:color="auto"/>
            <w:right w:val="none" w:sz="0" w:space="0" w:color="auto"/>
          </w:divBdr>
        </w:div>
      </w:divsChild>
    </w:div>
    <w:div w:id="1879462731">
      <w:bodyDiv w:val="1"/>
      <w:marLeft w:val="0"/>
      <w:marRight w:val="0"/>
      <w:marTop w:val="0"/>
      <w:marBottom w:val="0"/>
      <w:divBdr>
        <w:top w:val="none" w:sz="0" w:space="0" w:color="auto"/>
        <w:left w:val="none" w:sz="0" w:space="0" w:color="auto"/>
        <w:bottom w:val="none" w:sz="0" w:space="0" w:color="auto"/>
        <w:right w:val="none" w:sz="0" w:space="0" w:color="auto"/>
      </w:divBdr>
      <w:divsChild>
        <w:div w:id="1881361479">
          <w:marLeft w:val="0"/>
          <w:marRight w:val="0"/>
          <w:marTop w:val="0"/>
          <w:marBottom w:val="75"/>
          <w:divBdr>
            <w:top w:val="none" w:sz="0" w:space="0" w:color="auto"/>
            <w:left w:val="none" w:sz="0" w:space="0" w:color="auto"/>
            <w:bottom w:val="none" w:sz="0" w:space="0" w:color="auto"/>
            <w:right w:val="none" w:sz="0" w:space="0" w:color="auto"/>
          </w:divBdr>
        </w:div>
      </w:divsChild>
    </w:div>
    <w:div w:id="1879853323">
      <w:bodyDiv w:val="1"/>
      <w:marLeft w:val="0"/>
      <w:marRight w:val="0"/>
      <w:marTop w:val="0"/>
      <w:marBottom w:val="0"/>
      <w:divBdr>
        <w:top w:val="none" w:sz="0" w:space="0" w:color="auto"/>
        <w:left w:val="none" w:sz="0" w:space="0" w:color="auto"/>
        <w:bottom w:val="none" w:sz="0" w:space="0" w:color="auto"/>
        <w:right w:val="none" w:sz="0" w:space="0" w:color="auto"/>
      </w:divBdr>
      <w:divsChild>
        <w:div w:id="1920673135">
          <w:marLeft w:val="0"/>
          <w:marRight w:val="150"/>
          <w:marTop w:val="0"/>
          <w:marBottom w:val="75"/>
          <w:divBdr>
            <w:top w:val="none" w:sz="0" w:space="0" w:color="auto"/>
            <w:left w:val="none" w:sz="0" w:space="0" w:color="auto"/>
            <w:bottom w:val="none" w:sz="0" w:space="0" w:color="auto"/>
            <w:right w:val="none" w:sz="0" w:space="0" w:color="auto"/>
          </w:divBdr>
        </w:div>
        <w:div w:id="342587622">
          <w:marLeft w:val="0"/>
          <w:marRight w:val="150"/>
          <w:marTop w:val="150"/>
          <w:marBottom w:val="150"/>
          <w:divBdr>
            <w:top w:val="none" w:sz="0" w:space="0" w:color="auto"/>
            <w:left w:val="none" w:sz="0" w:space="0" w:color="auto"/>
            <w:bottom w:val="none" w:sz="0" w:space="0" w:color="auto"/>
            <w:right w:val="none" w:sz="0" w:space="0" w:color="auto"/>
          </w:divBdr>
        </w:div>
        <w:div w:id="771362253">
          <w:marLeft w:val="0"/>
          <w:marRight w:val="150"/>
          <w:marTop w:val="0"/>
          <w:marBottom w:val="0"/>
          <w:divBdr>
            <w:top w:val="none" w:sz="0" w:space="0" w:color="auto"/>
            <w:left w:val="none" w:sz="0" w:space="0" w:color="auto"/>
            <w:bottom w:val="none" w:sz="0" w:space="0" w:color="auto"/>
            <w:right w:val="none" w:sz="0" w:space="0" w:color="auto"/>
          </w:divBdr>
        </w:div>
      </w:divsChild>
    </w:div>
    <w:div w:id="1879969282">
      <w:bodyDiv w:val="1"/>
      <w:marLeft w:val="0"/>
      <w:marRight w:val="0"/>
      <w:marTop w:val="0"/>
      <w:marBottom w:val="0"/>
      <w:divBdr>
        <w:top w:val="none" w:sz="0" w:space="0" w:color="auto"/>
        <w:left w:val="none" w:sz="0" w:space="0" w:color="auto"/>
        <w:bottom w:val="none" w:sz="0" w:space="0" w:color="auto"/>
        <w:right w:val="none" w:sz="0" w:space="0" w:color="auto"/>
      </w:divBdr>
      <w:divsChild>
        <w:div w:id="1977686211">
          <w:marLeft w:val="0"/>
          <w:marRight w:val="0"/>
          <w:marTop w:val="0"/>
          <w:marBottom w:val="375"/>
          <w:divBdr>
            <w:top w:val="none" w:sz="0" w:space="0" w:color="auto"/>
            <w:left w:val="none" w:sz="0" w:space="0" w:color="auto"/>
            <w:bottom w:val="none" w:sz="0" w:space="0" w:color="auto"/>
            <w:right w:val="none" w:sz="0" w:space="0" w:color="auto"/>
          </w:divBdr>
          <w:divsChild>
            <w:div w:id="19214759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17166">
      <w:bodyDiv w:val="1"/>
      <w:marLeft w:val="0"/>
      <w:marRight w:val="0"/>
      <w:marTop w:val="0"/>
      <w:marBottom w:val="0"/>
      <w:divBdr>
        <w:top w:val="none" w:sz="0" w:space="0" w:color="auto"/>
        <w:left w:val="none" w:sz="0" w:space="0" w:color="auto"/>
        <w:bottom w:val="none" w:sz="0" w:space="0" w:color="auto"/>
        <w:right w:val="none" w:sz="0" w:space="0" w:color="auto"/>
      </w:divBdr>
      <w:divsChild>
        <w:div w:id="343285275">
          <w:marLeft w:val="0"/>
          <w:marRight w:val="0"/>
          <w:marTop w:val="0"/>
          <w:marBottom w:val="75"/>
          <w:divBdr>
            <w:top w:val="none" w:sz="0" w:space="0" w:color="auto"/>
            <w:left w:val="none" w:sz="0" w:space="0" w:color="auto"/>
            <w:bottom w:val="none" w:sz="0" w:space="0" w:color="auto"/>
            <w:right w:val="none" w:sz="0" w:space="0" w:color="auto"/>
          </w:divBdr>
        </w:div>
      </w:divsChild>
    </w:div>
    <w:div w:id="1885829012">
      <w:bodyDiv w:val="1"/>
      <w:marLeft w:val="0"/>
      <w:marRight w:val="0"/>
      <w:marTop w:val="0"/>
      <w:marBottom w:val="0"/>
      <w:divBdr>
        <w:top w:val="none" w:sz="0" w:space="0" w:color="auto"/>
        <w:left w:val="none" w:sz="0" w:space="0" w:color="auto"/>
        <w:bottom w:val="none" w:sz="0" w:space="0" w:color="auto"/>
        <w:right w:val="none" w:sz="0" w:space="0" w:color="auto"/>
      </w:divBdr>
      <w:divsChild>
        <w:div w:id="212616593">
          <w:marLeft w:val="0"/>
          <w:marRight w:val="150"/>
          <w:marTop w:val="0"/>
          <w:marBottom w:val="75"/>
          <w:divBdr>
            <w:top w:val="none" w:sz="0" w:space="0" w:color="auto"/>
            <w:left w:val="none" w:sz="0" w:space="0" w:color="auto"/>
            <w:bottom w:val="none" w:sz="0" w:space="0" w:color="auto"/>
            <w:right w:val="none" w:sz="0" w:space="0" w:color="auto"/>
          </w:divBdr>
        </w:div>
        <w:div w:id="1678649403">
          <w:marLeft w:val="0"/>
          <w:marRight w:val="150"/>
          <w:marTop w:val="150"/>
          <w:marBottom w:val="150"/>
          <w:divBdr>
            <w:top w:val="none" w:sz="0" w:space="0" w:color="auto"/>
            <w:left w:val="none" w:sz="0" w:space="0" w:color="auto"/>
            <w:bottom w:val="none" w:sz="0" w:space="0" w:color="auto"/>
            <w:right w:val="none" w:sz="0" w:space="0" w:color="auto"/>
          </w:divBdr>
        </w:div>
        <w:div w:id="2135169465">
          <w:marLeft w:val="0"/>
          <w:marRight w:val="150"/>
          <w:marTop w:val="0"/>
          <w:marBottom w:val="0"/>
          <w:divBdr>
            <w:top w:val="none" w:sz="0" w:space="0" w:color="auto"/>
            <w:left w:val="none" w:sz="0" w:space="0" w:color="auto"/>
            <w:bottom w:val="none" w:sz="0" w:space="0" w:color="auto"/>
            <w:right w:val="none" w:sz="0" w:space="0" w:color="auto"/>
          </w:divBdr>
        </w:div>
      </w:divsChild>
    </w:div>
    <w:div w:id="1885865165">
      <w:bodyDiv w:val="1"/>
      <w:marLeft w:val="0"/>
      <w:marRight w:val="0"/>
      <w:marTop w:val="0"/>
      <w:marBottom w:val="0"/>
      <w:divBdr>
        <w:top w:val="none" w:sz="0" w:space="0" w:color="auto"/>
        <w:left w:val="none" w:sz="0" w:space="0" w:color="auto"/>
        <w:bottom w:val="none" w:sz="0" w:space="0" w:color="auto"/>
        <w:right w:val="none" w:sz="0" w:space="0" w:color="auto"/>
      </w:divBdr>
      <w:divsChild>
        <w:div w:id="188225017">
          <w:marLeft w:val="0"/>
          <w:marRight w:val="150"/>
          <w:marTop w:val="0"/>
          <w:marBottom w:val="75"/>
          <w:divBdr>
            <w:top w:val="none" w:sz="0" w:space="0" w:color="auto"/>
            <w:left w:val="none" w:sz="0" w:space="0" w:color="auto"/>
            <w:bottom w:val="none" w:sz="0" w:space="0" w:color="auto"/>
            <w:right w:val="none" w:sz="0" w:space="0" w:color="auto"/>
          </w:divBdr>
        </w:div>
        <w:div w:id="133527624">
          <w:marLeft w:val="0"/>
          <w:marRight w:val="150"/>
          <w:marTop w:val="150"/>
          <w:marBottom w:val="150"/>
          <w:divBdr>
            <w:top w:val="none" w:sz="0" w:space="0" w:color="auto"/>
            <w:left w:val="none" w:sz="0" w:space="0" w:color="auto"/>
            <w:bottom w:val="none" w:sz="0" w:space="0" w:color="auto"/>
            <w:right w:val="none" w:sz="0" w:space="0" w:color="auto"/>
          </w:divBdr>
        </w:div>
        <w:div w:id="466318454">
          <w:marLeft w:val="0"/>
          <w:marRight w:val="150"/>
          <w:marTop w:val="0"/>
          <w:marBottom w:val="0"/>
          <w:divBdr>
            <w:top w:val="none" w:sz="0" w:space="0" w:color="auto"/>
            <w:left w:val="none" w:sz="0" w:space="0" w:color="auto"/>
            <w:bottom w:val="none" w:sz="0" w:space="0" w:color="auto"/>
            <w:right w:val="none" w:sz="0" w:space="0" w:color="auto"/>
          </w:divBdr>
        </w:div>
      </w:divsChild>
    </w:div>
    <w:div w:id="1886528731">
      <w:bodyDiv w:val="1"/>
      <w:marLeft w:val="0"/>
      <w:marRight w:val="0"/>
      <w:marTop w:val="0"/>
      <w:marBottom w:val="0"/>
      <w:divBdr>
        <w:top w:val="none" w:sz="0" w:space="0" w:color="auto"/>
        <w:left w:val="none" w:sz="0" w:space="0" w:color="auto"/>
        <w:bottom w:val="none" w:sz="0" w:space="0" w:color="auto"/>
        <w:right w:val="none" w:sz="0" w:space="0" w:color="auto"/>
      </w:divBdr>
      <w:divsChild>
        <w:div w:id="420418597">
          <w:marLeft w:val="0"/>
          <w:marRight w:val="0"/>
          <w:marTop w:val="0"/>
          <w:marBottom w:val="75"/>
          <w:divBdr>
            <w:top w:val="none" w:sz="0" w:space="0" w:color="auto"/>
            <w:left w:val="none" w:sz="0" w:space="0" w:color="auto"/>
            <w:bottom w:val="none" w:sz="0" w:space="0" w:color="auto"/>
            <w:right w:val="none" w:sz="0" w:space="0" w:color="auto"/>
          </w:divBdr>
        </w:div>
      </w:divsChild>
    </w:div>
    <w:div w:id="1888951348">
      <w:bodyDiv w:val="1"/>
      <w:marLeft w:val="0"/>
      <w:marRight w:val="0"/>
      <w:marTop w:val="0"/>
      <w:marBottom w:val="0"/>
      <w:divBdr>
        <w:top w:val="none" w:sz="0" w:space="0" w:color="auto"/>
        <w:left w:val="none" w:sz="0" w:space="0" w:color="auto"/>
        <w:bottom w:val="none" w:sz="0" w:space="0" w:color="auto"/>
        <w:right w:val="none" w:sz="0" w:space="0" w:color="auto"/>
      </w:divBdr>
      <w:divsChild>
        <w:div w:id="519970412">
          <w:marLeft w:val="0"/>
          <w:marRight w:val="150"/>
          <w:marTop w:val="0"/>
          <w:marBottom w:val="75"/>
          <w:divBdr>
            <w:top w:val="none" w:sz="0" w:space="0" w:color="auto"/>
            <w:left w:val="none" w:sz="0" w:space="0" w:color="auto"/>
            <w:bottom w:val="none" w:sz="0" w:space="0" w:color="auto"/>
            <w:right w:val="none" w:sz="0" w:space="0" w:color="auto"/>
          </w:divBdr>
        </w:div>
        <w:div w:id="856698185">
          <w:marLeft w:val="0"/>
          <w:marRight w:val="150"/>
          <w:marTop w:val="150"/>
          <w:marBottom w:val="150"/>
          <w:divBdr>
            <w:top w:val="none" w:sz="0" w:space="0" w:color="auto"/>
            <w:left w:val="none" w:sz="0" w:space="0" w:color="auto"/>
            <w:bottom w:val="none" w:sz="0" w:space="0" w:color="auto"/>
            <w:right w:val="none" w:sz="0" w:space="0" w:color="auto"/>
          </w:divBdr>
        </w:div>
        <w:div w:id="1765488840">
          <w:marLeft w:val="0"/>
          <w:marRight w:val="150"/>
          <w:marTop w:val="0"/>
          <w:marBottom w:val="0"/>
          <w:divBdr>
            <w:top w:val="none" w:sz="0" w:space="0" w:color="auto"/>
            <w:left w:val="none" w:sz="0" w:space="0" w:color="auto"/>
            <w:bottom w:val="none" w:sz="0" w:space="0" w:color="auto"/>
            <w:right w:val="none" w:sz="0" w:space="0" w:color="auto"/>
          </w:divBdr>
        </w:div>
      </w:divsChild>
    </w:div>
    <w:div w:id="1889564282">
      <w:bodyDiv w:val="1"/>
      <w:marLeft w:val="0"/>
      <w:marRight w:val="0"/>
      <w:marTop w:val="0"/>
      <w:marBottom w:val="0"/>
      <w:divBdr>
        <w:top w:val="none" w:sz="0" w:space="0" w:color="auto"/>
        <w:left w:val="none" w:sz="0" w:space="0" w:color="auto"/>
        <w:bottom w:val="none" w:sz="0" w:space="0" w:color="auto"/>
        <w:right w:val="none" w:sz="0" w:space="0" w:color="auto"/>
      </w:divBdr>
      <w:divsChild>
        <w:div w:id="317269973">
          <w:marLeft w:val="0"/>
          <w:marRight w:val="0"/>
          <w:marTop w:val="0"/>
          <w:marBottom w:val="150"/>
          <w:divBdr>
            <w:top w:val="none" w:sz="0" w:space="0" w:color="auto"/>
            <w:left w:val="none" w:sz="0" w:space="0" w:color="auto"/>
            <w:bottom w:val="none" w:sz="0" w:space="0" w:color="auto"/>
            <w:right w:val="none" w:sz="0" w:space="0" w:color="auto"/>
          </w:divBdr>
          <w:divsChild>
            <w:div w:id="1505049797">
              <w:marLeft w:val="0"/>
              <w:marRight w:val="0"/>
              <w:marTop w:val="0"/>
              <w:marBottom w:val="0"/>
              <w:divBdr>
                <w:top w:val="none" w:sz="0" w:space="0" w:color="auto"/>
                <w:left w:val="none" w:sz="0" w:space="0" w:color="auto"/>
                <w:bottom w:val="none" w:sz="0" w:space="0" w:color="auto"/>
                <w:right w:val="none" w:sz="0" w:space="0" w:color="auto"/>
              </w:divBdr>
              <w:divsChild>
                <w:div w:id="2090729887">
                  <w:marLeft w:val="0"/>
                  <w:marRight w:val="150"/>
                  <w:marTop w:val="0"/>
                  <w:marBottom w:val="0"/>
                  <w:divBdr>
                    <w:top w:val="none" w:sz="0" w:space="0" w:color="auto"/>
                    <w:left w:val="none" w:sz="0" w:space="0" w:color="auto"/>
                    <w:bottom w:val="none" w:sz="0" w:space="0" w:color="auto"/>
                    <w:right w:val="none" w:sz="0" w:space="0" w:color="auto"/>
                  </w:divBdr>
                </w:div>
                <w:div w:id="1081834770">
                  <w:marLeft w:val="0"/>
                  <w:marRight w:val="150"/>
                  <w:marTop w:val="0"/>
                  <w:marBottom w:val="0"/>
                  <w:divBdr>
                    <w:top w:val="none" w:sz="0" w:space="0" w:color="auto"/>
                    <w:left w:val="none" w:sz="0" w:space="0" w:color="auto"/>
                    <w:bottom w:val="none" w:sz="0" w:space="0" w:color="auto"/>
                    <w:right w:val="none" w:sz="0" w:space="0" w:color="auto"/>
                  </w:divBdr>
                </w:div>
              </w:divsChild>
            </w:div>
            <w:div w:id="1842620085">
              <w:marLeft w:val="0"/>
              <w:marRight w:val="0"/>
              <w:marTop w:val="0"/>
              <w:marBottom w:val="0"/>
              <w:divBdr>
                <w:top w:val="none" w:sz="0" w:space="0" w:color="auto"/>
                <w:left w:val="none" w:sz="0" w:space="0" w:color="auto"/>
                <w:bottom w:val="none" w:sz="0" w:space="0" w:color="auto"/>
                <w:right w:val="none" w:sz="0" w:space="0" w:color="auto"/>
              </w:divBdr>
              <w:divsChild>
                <w:div w:id="1488546659">
                  <w:marLeft w:val="0"/>
                  <w:marRight w:val="0"/>
                  <w:marTop w:val="0"/>
                  <w:marBottom w:val="0"/>
                  <w:divBdr>
                    <w:top w:val="none" w:sz="0" w:space="0" w:color="auto"/>
                    <w:left w:val="none" w:sz="0" w:space="0" w:color="auto"/>
                    <w:bottom w:val="none" w:sz="0" w:space="0" w:color="auto"/>
                    <w:right w:val="none" w:sz="0" w:space="0" w:color="auto"/>
                  </w:divBdr>
                  <w:divsChild>
                    <w:div w:id="534805073">
                      <w:marLeft w:val="0"/>
                      <w:marRight w:val="0"/>
                      <w:marTop w:val="0"/>
                      <w:marBottom w:val="0"/>
                      <w:divBdr>
                        <w:top w:val="none" w:sz="0" w:space="0" w:color="auto"/>
                        <w:left w:val="none" w:sz="0" w:space="0" w:color="auto"/>
                        <w:bottom w:val="none" w:sz="0" w:space="0" w:color="auto"/>
                        <w:right w:val="none" w:sz="0" w:space="0" w:color="auto"/>
                      </w:divBdr>
                      <w:divsChild>
                        <w:div w:id="1833526243">
                          <w:marLeft w:val="0"/>
                          <w:marRight w:val="0"/>
                          <w:marTop w:val="0"/>
                          <w:marBottom w:val="0"/>
                          <w:divBdr>
                            <w:top w:val="none" w:sz="0" w:space="0" w:color="auto"/>
                            <w:left w:val="none" w:sz="0" w:space="0" w:color="auto"/>
                            <w:bottom w:val="none" w:sz="0" w:space="0" w:color="auto"/>
                            <w:right w:val="none" w:sz="0" w:space="0" w:color="auto"/>
                          </w:divBdr>
                        </w:div>
                      </w:divsChild>
                    </w:div>
                    <w:div w:id="847910133">
                      <w:marLeft w:val="0"/>
                      <w:marRight w:val="135"/>
                      <w:marTop w:val="0"/>
                      <w:marBottom w:val="0"/>
                      <w:divBdr>
                        <w:top w:val="none" w:sz="0" w:space="0" w:color="auto"/>
                        <w:left w:val="none" w:sz="0" w:space="0" w:color="auto"/>
                        <w:bottom w:val="none" w:sz="0" w:space="0" w:color="auto"/>
                        <w:right w:val="none" w:sz="0" w:space="0" w:color="auto"/>
                      </w:divBdr>
                    </w:div>
                    <w:div w:id="21406807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3526">
          <w:marLeft w:val="0"/>
          <w:marRight w:val="0"/>
          <w:marTop w:val="0"/>
          <w:marBottom w:val="0"/>
          <w:divBdr>
            <w:top w:val="none" w:sz="0" w:space="0" w:color="auto"/>
            <w:left w:val="none" w:sz="0" w:space="0" w:color="auto"/>
            <w:bottom w:val="none" w:sz="0" w:space="0" w:color="auto"/>
            <w:right w:val="none" w:sz="0" w:space="0" w:color="auto"/>
          </w:divBdr>
          <w:divsChild>
            <w:div w:id="1311061053">
              <w:marLeft w:val="0"/>
              <w:marRight w:val="0"/>
              <w:marTop w:val="0"/>
              <w:marBottom w:val="0"/>
              <w:divBdr>
                <w:top w:val="none" w:sz="0" w:space="0" w:color="auto"/>
                <w:left w:val="none" w:sz="0" w:space="0" w:color="auto"/>
                <w:bottom w:val="none" w:sz="0" w:space="0" w:color="auto"/>
                <w:right w:val="none" w:sz="0" w:space="0" w:color="auto"/>
              </w:divBdr>
              <w:divsChild>
                <w:div w:id="750126206">
                  <w:marLeft w:val="0"/>
                  <w:marRight w:val="0"/>
                  <w:marTop w:val="0"/>
                  <w:marBottom w:val="0"/>
                  <w:divBdr>
                    <w:top w:val="none" w:sz="0" w:space="0" w:color="auto"/>
                    <w:left w:val="none" w:sz="0" w:space="0" w:color="auto"/>
                    <w:bottom w:val="none" w:sz="0" w:space="0" w:color="auto"/>
                    <w:right w:val="none" w:sz="0" w:space="0" w:color="auto"/>
                  </w:divBdr>
                </w:div>
              </w:divsChild>
            </w:div>
            <w:div w:id="1353801522">
              <w:marLeft w:val="0"/>
              <w:marRight w:val="0"/>
              <w:marTop w:val="375"/>
              <w:marBottom w:val="0"/>
              <w:divBdr>
                <w:top w:val="none" w:sz="0" w:space="0" w:color="auto"/>
                <w:left w:val="none" w:sz="0" w:space="0" w:color="auto"/>
                <w:bottom w:val="none" w:sz="0" w:space="0" w:color="auto"/>
                <w:right w:val="none" w:sz="0" w:space="0" w:color="auto"/>
              </w:divBdr>
              <w:divsChild>
                <w:div w:id="1232035555">
                  <w:marLeft w:val="0"/>
                  <w:marRight w:val="0"/>
                  <w:marTop w:val="0"/>
                  <w:marBottom w:val="0"/>
                  <w:divBdr>
                    <w:top w:val="none" w:sz="0" w:space="0" w:color="auto"/>
                    <w:left w:val="none" w:sz="0" w:space="0" w:color="auto"/>
                    <w:bottom w:val="none" w:sz="0" w:space="0" w:color="auto"/>
                    <w:right w:val="none" w:sz="0" w:space="0" w:color="auto"/>
                  </w:divBdr>
                  <w:divsChild>
                    <w:div w:id="2633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9609">
              <w:marLeft w:val="0"/>
              <w:marRight w:val="0"/>
              <w:marTop w:val="375"/>
              <w:marBottom w:val="0"/>
              <w:divBdr>
                <w:top w:val="none" w:sz="0" w:space="0" w:color="auto"/>
                <w:left w:val="none" w:sz="0" w:space="0" w:color="auto"/>
                <w:bottom w:val="none" w:sz="0" w:space="0" w:color="auto"/>
                <w:right w:val="none" w:sz="0" w:space="0" w:color="auto"/>
              </w:divBdr>
              <w:divsChild>
                <w:div w:id="941646632">
                  <w:marLeft w:val="0"/>
                  <w:marRight w:val="0"/>
                  <w:marTop w:val="0"/>
                  <w:marBottom w:val="0"/>
                  <w:divBdr>
                    <w:top w:val="none" w:sz="0" w:space="0" w:color="auto"/>
                    <w:left w:val="none" w:sz="0" w:space="0" w:color="auto"/>
                    <w:bottom w:val="none" w:sz="0" w:space="0" w:color="auto"/>
                    <w:right w:val="none" w:sz="0" w:space="0" w:color="auto"/>
                  </w:divBdr>
                </w:div>
              </w:divsChild>
            </w:div>
            <w:div w:id="1098058444">
              <w:marLeft w:val="0"/>
              <w:marRight w:val="0"/>
              <w:marTop w:val="225"/>
              <w:marBottom w:val="0"/>
              <w:divBdr>
                <w:top w:val="none" w:sz="0" w:space="0" w:color="auto"/>
                <w:left w:val="none" w:sz="0" w:space="0" w:color="auto"/>
                <w:bottom w:val="none" w:sz="0" w:space="0" w:color="auto"/>
                <w:right w:val="none" w:sz="0" w:space="0" w:color="auto"/>
              </w:divBdr>
              <w:divsChild>
                <w:div w:id="1953508473">
                  <w:marLeft w:val="0"/>
                  <w:marRight w:val="0"/>
                  <w:marTop w:val="0"/>
                  <w:marBottom w:val="0"/>
                  <w:divBdr>
                    <w:top w:val="none" w:sz="0" w:space="0" w:color="auto"/>
                    <w:left w:val="none" w:sz="0" w:space="0" w:color="auto"/>
                    <w:bottom w:val="none" w:sz="0" w:space="0" w:color="auto"/>
                    <w:right w:val="none" w:sz="0" w:space="0" w:color="auto"/>
                  </w:divBdr>
                  <w:divsChild>
                    <w:div w:id="204039970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774832717">
              <w:marLeft w:val="0"/>
              <w:marRight w:val="0"/>
              <w:marTop w:val="225"/>
              <w:marBottom w:val="0"/>
              <w:divBdr>
                <w:top w:val="none" w:sz="0" w:space="0" w:color="auto"/>
                <w:left w:val="none" w:sz="0" w:space="0" w:color="auto"/>
                <w:bottom w:val="none" w:sz="0" w:space="0" w:color="auto"/>
                <w:right w:val="none" w:sz="0" w:space="0" w:color="auto"/>
              </w:divBdr>
              <w:divsChild>
                <w:div w:id="8155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99438">
      <w:bodyDiv w:val="1"/>
      <w:marLeft w:val="0"/>
      <w:marRight w:val="0"/>
      <w:marTop w:val="0"/>
      <w:marBottom w:val="0"/>
      <w:divBdr>
        <w:top w:val="none" w:sz="0" w:space="0" w:color="auto"/>
        <w:left w:val="none" w:sz="0" w:space="0" w:color="auto"/>
        <w:bottom w:val="none" w:sz="0" w:space="0" w:color="auto"/>
        <w:right w:val="none" w:sz="0" w:space="0" w:color="auto"/>
      </w:divBdr>
      <w:divsChild>
        <w:div w:id="1773669249">
          <w:marLeft w:val="0"/>
          <w:marRight w:val="0"/>
          <w:marTop w:val="0"/>
          <w:marBottom w:val="300"/>
          <w:divBdr>
            <w:top w:val="none" w:sz="0" w:space="0" w:color="auto"/>
            <w:left w:val="none" w:sz="0" w:space="0" w:color="auto"/>
            <w:bottom w:val="none" w:sz="0" w:space="0" w:color="auto"/>
            <w:right w:val="none" w:sz="0" w:space="0" w:color="auto"/>
          </w:divBdr>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8853413">
      <w:bodyDiv w:val="1"/>
      <w:marLeft w:val="0"/>
      <w:marRight w:val="0"/>
      <w:marTop w:val="0"/>
      <w:marBottom w:val="0"/>
      <w:divBdr>
        <w:top w:val="none" w:sz="0" w:space="0" w:color="auto"/>
        <w:left w:val="none" w:sz="0" w:space="0" w:color="auto"/>
        <w:bottom w:val="none" w:sz="0" w:space="0" w:color="auto"/>
        <w:right w:val="none" w:sz="0" w:space="0" w:color="auto"/>
      </w:divBdr>
      <w:divsChild>
        <w:div w:id="821504713">
          <w:marLeft w:val="0"/>
          <w:marRight w:val="0"/>
          <w:marTop w:val="150"/>
          <w:marBottom w:val="450"/>
          <w:divBdr>
            <w:top w:val="none" w:sz="0" w:space="0" w:color="auto"/>
            <w:left w:val="none" w:sz="0" w:space="0" w:color="auto"/>
            <w:bottom w:val="none" w:sz="0" w:space="0" w:color="auto"/>
            <w:right w:val="none" w:sz="0" w:space="0" w:color="auto"/>
          </w:divBdr>
        </w:div>
        <w:div w:id="1967882223">
          <w:marLeft w:val="0"/>
          <w:marRight w:val="0"/>
          <w:marTop w:val="0"/>
          <w:marBottom w:val="300"/>
          <w:divBdr>
            <w:top w:val="none" w:sz="0" w:space="0" w:color="auto"/>
            <w:left w:val="none" w:sz="0" w:space="0" w:color="auto"/>
            <w:bottom w:val="none" w:sz="0" w:space="0" w:color="auto"/>
            <w:right w:val="none" w:sz="0" w:space="0" w:color="auto"/>
          </w:divBdr>
        </w:div>
        <w:div w:id="797454099">
          <w:marLeft w:val="0"/>
          <w:marRight w:val="0"/>
          <w:marTop w:val="495"/>
          <w:marBottom w:val="630"/>
          <w:divBdr>
            <w:top w:val="none" w:sz="0" w:space="0" w:color="auto"/>
            <w:left w:val="none" w:sz="0" w:space="0" w:color="auto"/>
            <w:bottom w:val="none" w:sz="0" w:space="0" w:color="auto"/>
            <w:right w:val="none" w:sz="0" w:space="0" w:color="auto"/>
          </w:divBdr>
        </w:div>
        <w:div w:id="1649675995">
          <w:marLeft w:val="0"/>
          <w:marRight w:val="0"/>
          <w:marTop w:val="0"/>
          <w:marBottom w:val="555"/>
          <w:divBdr>
            <w:top w:val="none" w:sz="0" w:space="0" w:color="auto"/>
            <w:left w:val="none" w:sz="0" w:space="0" w:color="auto"/>
            <w:bottom w:val="none" w:sz="0" w:space="0" w:color="auto"/>
            <w:right w:val="none" w:sz="0" w:space="0" w:color="auto"/>
          </w:divBdr>
          <w:divsChild>
            <w:div w:id="329222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899894119">
      <w:bodyDiv w:val="1"/>
      <w:marLeft w:val="0"/>
      <w:marRight w:val="0"/>
      <w:marTop w:val="0"/>
      <w:marBottom w:val="0"/>
      <w:divBdr>
        <w:top w:val="none" w:sz="0" w:space="0" w:color="auto"/>
        <w:left w:val="none" w:sz="0" w:space="0" w:color="auto"/>
        <w:bottom w:val="none" w:sz="0" w:space="0" w:color="auto"/>
        <w:right w:val="none" w:sz="0" w:space="0" w:color="auto"/>
      </w:divBdr>
      <w:divsChild>
        <w:div w:id="205456807">
          <w:marLeft w:val="0"/>
          <w:marRight w:val="0"/>
          <w:marTop w:val="0"/>
          <w:marBottom w:val="300"/>
          <w:divBdr>
            <w:top w:val="none" w:sz="0" w:space="0" w:color="auto"/>
            <w:left w:val="none" w:sz="0" w:space="0" w:color="auto"/>
            <w:bottom w:val="none" w:sz="0" w:space="0" w:color="auto"/>
            <w:right w:val="none" w:sz="0" w:space="0" w:color="auto"/>
          </w:divBdr>
        </w:div>
      </w:divsChild>
    </w:div>
    <w:div w:id="1903322120">
      <w:bodyDiv w:val="1"/>
      <w:marLeft w:val="0"/>
      <w:marRight w:val="0"/>
      <w:marTop w:val="0"/>
      <w:marBottom w:val="0"/>
      <w:divBdr>
        <w:top w:val="none" w:sz="0" w:space="0" w:color="auto"/>
        <w:left w:val="none" w:sz="0" w:space="0" w:color="auto"/>
        <w:bottom w:val="none" w:sz="0" w:space="0" w:color="auto"/>
        <w:right w:val="none" w:sz="0" w:space="0" w:color="auto"/>
      </w:divBdr>
      <w:divsChild>
        <w:div w:id="154733705">
          <w:marLeft w:val="0"/>
          <w:marRight w:val="0"/>
          <w:marTop w:val="0"/>
          <w:marBottom w:val="150"/>
          <w:divBdr>
            <w:top w:val="none" w:sz="0" w:space="0" w:color="auto"/>
            <w:left w:val="none" w:sz="0" w:space="0" w:color="auto"/>
            <w:bottom w:val="none" w:sz="0" w:space="0" w:color="auto"/>
            <w:right w:val="none" w:sz="0" w:space="0" w:color="auto"/>
          </w:divBdr>
          <w:divsChild>
            <w:div w:id="87585559">
              <w:marLeft w:val="0"/>
              <w:marRight w:val="0"/>
              <w:marTop w:val="0"/>
              <w:marBottom w:val="0"/>
              <w:divBdr>
                <w:top w:val="none" w:sz="0" w:space="0" w:color="auto"/>
                <w:left w:val="none" w:sz="0" w:space="0" w:color="auto"/>
                <w:bottom w:val="none" w:sz="0" w:space="0" w:color="auto"/>
                <w:right w:val="none" w:sz="0" w:space="0" w:color="auto"/>
              </w:divBdr>
              <w:divsChild>
                <w:div w:id="1117211953">
                  <w:marLeft w:val="0"/>
                  <w:marRight w:val="150"/>
                  <w:marTop w:val="0"/>
                  <w:marBottom w:val="0"/>
                  <w:divBdr>
                    <w:top w:val="none" w:sz="0" w:space="0" w:color="auto"/>
                    <w:left w:val="none" w:sz="0" w:space="0" w:color="auto"/>
                    <w:bottom w:val="none" w:sz="0" w:space="0" w:color="auto"/>
                    <w:right w:val="none" w:sz="0" w:space="0" w:color="auto"/>
                  </w:divBdr>
                </w:div>
                <w:div w:id="1912039274">
                  <w:marLeft w:val="0"/>
                  <w:marRight w:val="150"/>
                  <w:marTop w:val="0"/>
                  <w:marBottom w:val="0"/>
                  <w:divBdr>
                    <w:top w:val="none" w:sz="0" w:space="0" w:color="auto"/>
                    <w:left w:val="none" w:sz="0" w:space="0" w:color="auto"/>
                    <w:bottom w:val="none" w:sz="0" w:space="0" w:color="auto"/>
                    <w:right w:val="none" w:sz="0" w:space="0" w:color="auto"/>
                  </w:divBdr>
                </w:div>
              </w:divsChild>
            </w:div>
            <w:div w:id="2122843096">
              <w:marLeft w:val="0"/>
              <w:marRight w:val="0"/>
              <w:marTop w:val="0"/>
              <w:marBottom w:val="0"/>
              <w:divBdr>
                <w:top w:val="none" w:sz="0" w:space="0" w:color="auto"/>
                <w:left w:val="none" w:sz="0" w:space="0" w:color="auto"/>
                <w:bottom w:val="none" w:sz="0" w:space="0" w:color="auto"/>
                <w:right w:val="none" w:sz="0" w:space="0" w:color="auto"/>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026833181">
                      <w:marLeft w:val="0"/>
                      <w:marRight w:val="0"/>
                      <w:marTop w:val="0"/>
                      <w:marBottom w:val="0"/>
                      <w:divBdr>
                        <w:top w:val="none" w:sz="0" w:space="0" w:color="auto"/>
                        <w:left w:val="none" w:sz="0" w:space="0" w:color="auto"/>
                        <w:bottom w:val="none" w:sz="0" w:space="0" w:color="auto"/>
                        <w:right w:val="none" w:sz="0" w:space="0" w:color="auto"/>
                      </w:divBdr>
                      <w:divsChild>
                        <w:div w:id="1367297211">
                          <w:marLeft w:val="0"/>
                          <w:marRight w:val="0"/>
                          <w:marTop w:val="0"/>
                          <w:marBottom w:val="0"/>
                          <w:divBdr>
                            <w:top w:val="none" w:sz="0" w:space="0" w:color="auto"/>
                            <w:left w:val="none" w:sz="0" w:space="0" w:color="auto"/>
                            <w:bottom w:val="none" w:sz="0" w:space="0" w:color="auto"/>
                            <w:right w:val="none" w:sz="0" w:space="0" w:color="auto"/>
                          </w:divBdr>
                        </w:div>
                      </w:divsChild>
                    </w:div>
                    <w:div w:id="1875843120">
                      <w:marLeft w:val="0"/>
                      <w:marRight w:val="135"/>
                      <w:marTop w:val="0"/>
                      <w:marBottom w:val="0"/>
                      <w:divBdr>
                        <w:top w:val="none" w:sz="0" w:space="0" w:color="auto"/>
                        <w:left w:val="none" w:sz="0" w:space="0" w:color="auto"/>
                        <w:bottom w:val="none" w:sz="0" w:space="0" w:color="auto"/>
                        <w:right w:val="none" w:sz="0" w:space="0" w:color="auto"/>
                      </w:divBdr>
                    </w:div>
                    <w:div w:id="1953632464">
                      <w:marLeft w:val="-135"/>
                      <w:marRight w:val="0"/>
                      <w:marTop w:val="0"/>
                      <w:marBottom w:val="0"/>
                      <w:divBdr>
                        <w:top w:val="none" w:sz="0" w:space="0" w:color="auto"/>
                        <w:left w:val="none" w:sz="0" w:space="0" w:color="auto"/>
                        <w:bottom w:val="none" w:sz="0" w:space="0" w:color="auto"/>
                        <w:right w:val="none" w:sz="0" w:space="0" w:color="auto"/>
                      </w:divBdr>
                    </w:div>
                    <w:div w:id="2083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84">
          <w:marLeft w:val="0"/>
          <w:marRight w:val="0"/>
          <w:marTop w:val="0"/>
          <w:marBottom w:val="0"/>
          <w:divBdr>
            <w:top w:val="none" w:sz="0" w:space="0" w:color="auto"/>
            <w:left w:val="none" w:sz="0" w:space="0" w:color="auto"/>
            <w:bottom w:val="none" w:sz="0" w:space="0" w:color="auto"/>
            <w:right w:val="none" w:sz="0" w:space="0" w:color="auto"/>
          </w:divBdr>
          <w:divsChild>
            <w:div w:id="1781795146">
              <w:marLeft w:val="0"/>
              <w:marRight w:val="0"/>
              <w:marTop w:val="0"/>
              <w:marBottom w:val="0"/>
              <w:divBdr>
                <w:top w:val="none" w:sz="0" w:space="0" w:color="auto"/>
                <w:left w:val="none" w:sz="0" w:space="0" w:color="auto"/>
                <w:bottom w:val="none" w:sz="0" w:space="0" w:color="auto"/>
                <w:right w:val="none" w:sz="0" w:space="0" w:color="auto"/>
              </w:divBdr>
              <w:divsChild>
                <w:div w:id="1968316097">
                  <w:marLeft w:val="0"/>
                  <w:marRight w:val="0"/>
                  <w:marTop w:val="0"/>
                  <w:marBottom w:val="0"/>
                  <w:divBdr>
                    <w:top w:val="none" w:sz="0" w:space="0" w:color="auto"/>
                    <w:left w:val="none" w:sz="0" w:space="0" w:color="auto"/>
                    <w:bottom w:val="none" w:sz="0" w:space="0" w:color="auto"/>
                    <w:right w:val="none" w:sz="0" w:space="0" w:color="auto"/>
                  </w:divBdr>
                </w:div>
              </w:divsChild>
            </w:div>
            <w:div w:id="812983275">
              <w:marLeft w:val="0"/>
              <w:marRight w:val="0"/>
              <w:marTop w:val="375"/>
              <w:marBottom w:val="0"/>
              <w:divBdr>
                <w:top w:val="none" w:sz="0" w:space="0" w:color="auto"/>
                <w:left w:val="none" w:sz="0" w:space="0" w:color="auto"/>
                <w:bottom w:val="none" w:sz="0" w:space="0" w:color="auto"/>
                <w:right w:val="none" w:sz="0" w:space="0" w:color="auto"/>
              </w:divBdr>
              <w:divsChild>
                <w:div w:id="2033725268">
                  <w:marLeft w:val="0"/>
                  <w:marRight w:val="0"/>
                  <w:marTop w:val="0"/>
                  <w:marBottom w:val="0"/>
                  <w:divBdr>
                    <w:top w:val="none" w:sz="0" w:space="0" w:color="auto"/>
                    <w:left w:val="none" w:sz="0" w:space="0" w:color="auto"/>
                    <w:bottom w:val="none" w:sz="0" w:space="0" w:color="auto"/>
                    <w:right w:val="none" w:sz="0" w:space="0" w:color="auto"/>
                  </w:divBdr>
                  <w:divsChild>
                    <w:div w:id="1620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574">
              <w:marLeft w:val="0"/>
              <w:marRight w:val="0"/>
              <w:marTop w:val="375"/>
              <w:marBottom w:val="0"/>
              <w:divBdr>
                <w:top w:val="none" w:sz="0" w:space="0" w:color="auto"/>
                <w:left w:val="none" w:sz="0" w:space="0" w:color="auto"/>
                <w:bottom w:val="none" w:sz="0" w:space="0" w:color="auto"/>
                <w:right w:val="none" w:sz="0" w:space="0" w:color="auto"/>
              </w:divBdr>
              <w:divsChild>
                <w:div w:id="29695916">
                  <w:marLeft w:val="0"/>
                  <w:marRight w:val="0"/>
                  <w:marTop w:val="0"/>
                  <w:marBottom w:val="0"/>
                  <w:divBdr>
                    <w:top w:val="none" w:sz="0" w:space="0" w:color="auto"/>
                    <w:left w:val="none" w:sz="0" w:space="0" w:color="auto"/>
                    <w:bottom w:val="none" w:sz="0" w:space="0" w:color="auto"/>
                    <w:right w:val="none" w:sz="0" w:space="0" w:color="auto"/>
                  </w:divBdr>
                </w:div>
              </w:divsChild>
            </w:div>
            <w:div w:id="1646548181">
              <w:marLeft w:val="0"/>
              <w:marRight w:val="0"/>
              <w:marTop w:val="225"/>
              <w:marBottom w:val="0"/>
              <w:divBdr>
                <w:top w:val="none" w:sz="0" w:space="0" w:color="auto"/>
                <w:left w:val="none" w:sz="0" w:space="0" w:color="auto"/>
                <w:bottom w:val="none" w:sz="0" w:space="0" w:color="auto"/>
                <w:right w:val="none" w:sz="0" w:space="0" w:color="auto"/>
              </w:divBdr>
              <w:divsChild>
                <w:div w:id="836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33235">
      <w:bodyDiv w:val="1"/>
      <w:marLeft w:val="0"/>
      <w:marRight w:val="0"/>
      <w:marTop w:val="0"/>
      <w:marBottom w:val="0"/>
      <w:divBdr>
        <w:top w:val="none" w:sz="0" w:space="0" w:color="auto"/>
        <w:left w:val="none" w:sz="0" w:space="0" w:color="auto"/>
        <w:bottom w:val="none" w:sz="0" w:space="0" w:color="auto"/>
        <w:right w:val="none" w:sz="0" w:space="0" w:color="auto"/>
      </w:divBdr>
      <w:divsChild>
        <w:div w:id="1914966577">
          <w:marLeft w:val="0"/>
          <w:marRight w:val="0"/>
          <w:marTop w:val="0"/>
          <w:marBottom w:val="375"/>
          <w:divBdr>
            <w:top w:val="none" w:sz="0" w:space="0" w:color="auto"/>
            <w:left w:val="none" w:sz="0" w:space="0" w:color="auto"/>
            <w:bottom w:val="none" w:sz="0" w:space="0" w:color="auto"/>
            <w:right w:val="none" w:sz="0" w:space="0" w:color="auto"/>
          </w:divBdr>
          <w:divsChild>
            <w:div w:id="993410360">
              <w:marLeft w:val="0"/>
              <w:marRight w:val="0"/>
              <w:marTop w:val="0"/>
              <w:marBottom w:val="75"/>
              <w:divBdr>
                <w:top w:val="none" w:sz="0" w:space="0" w:color="auto"/>
                <w:left w:val="none" w:sz="0" w:space="0" w:color="auto"/>
                <w:bottom w:val="none" w:sz="0" w:space="0" w:color="auto"/>
                <w:right w:val="none" w:sz="0" w:space="0" w:color="auto"/>
              </w:divBdr>
            </w:div>
            <w:div w:id="8928872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5293020">
      <w:bodyDiv w:val="1"/>
      <w:marLeft w:val="0"/>
      <w:marRight w:val="0"/>
      <w:marTop w:val="0"/>
      <w:marBottom w:val="0"/>
      <w:divBdr>
        <w:top w:val="none" w:sz="0" w:space="0" w:color="auto"/>
        <w:left w:val="none" w:sz="0" w:space="0" w:color="auto"/>
        <w:bottom w:val="none" w:sz="0" w:space="0" w:color="auto"/>
        <w:right w:val="none" w:sz="0" w:space="0" w:color="auto"/>
      </w:divBdr>
      <w:divsChild>
        <w:div w:id="16010970">
          <w:marLeft w:val="0"/>
          <w:marRight w:val="0"/>
          <w:marTop w:val="0"/>
          <w:marBottom w:val="150"/>
          <w:divBdr>
            <w:top w:val="none" w:sz="0" w:space="0" w:color="auto"/>
            <w:left w:val="none" w:sz="0" w:space="0" w:color="auto"/>
            <w:bottom w:val="none" w:sz="0" w:space="0" w:color="auto"/>
            <w:right w:val="none" w:sz="0" w:space="0" w:color="auto"/>
          </w:divBdr>
          <w:divsChild>
            <w:div w:id="602424400">
              <w:marLeft w:val="0"/>
              <w:marRight w:val="0"/>
              <w:marTop w:val="0"/>
              <w:marBottom w:val="0"/>
              <w:divBdr>
                <w:top w:val="none" w:sz="0" w:space="0" w:color="auto"/>
                <w:left w:val="none" w:sz="0" w:space="0" w:color="auto"/>
                <w:bottom w:val="none" w:sz="0" w:space="0" w:color="auto"/>
                <w:right w:val="none" w:sz="0" w:space="0" w:color="auto"/>
              </w:divBdr>
              <w:divsChild>
                <w:div w:id="2111778671">
                  <w:marLeft w:val="0"/>
                  <w:marRight w:val="150"/>
                  <w:marTop w:val="0"/>
                  <w:marBottom w:val="0"/>
                  <w:divBdr>
                    <w:top w:val="none" w:sz="0" w:space="0" w:color="auto"/>
                    <w:left w:val="none" w:sz="0" w:space="0" w:color="auto"/>
                    <w:bottom w:val="none" w:sz="0" w:space="0" w:color="auto"/>
                    <w:right w:val="none" w:sz="0" w:space="0" w:color="auto"/>
                  </w:divBdr>
                </w:div>
                <w:div w:id="1192500757">
                  <w:marLeft w:val="0"/>
                  <w:marRight w:val="150"/>
                  <w:marTop w:val="0"/>
                  <w:marBottom w:val="0"/>
                  <w:divBdr>
                    <w:top w:val="none" w:sz="0" w:space="0" w:color="auto"/>
                    <w:left w:val="none" w:sz="0" w:space="0" w:color="auto"/>
                    <w:bottom w:val="none" w:sz="0" w:space="0" w:color="auto"/>
                    <w:right w:val="none" w:sz="0" w:space="0" w:color="auto"/>
                  </w:divBdr>
                </w:div>
              </w:divsChild>
            </w:div>
            <w:div w:id="1277829554">
              <w:marLeft w:val="0"/>
              <w:marRight w:val="0"/>
              <w:marTop w:val="0"/>
              <w:marBottom w:val="0"/>
              <w:divBdr>
                <w:top w:val="none" w:sz="0" w:space="0" w:color="auto"/>
                <w:left w:val="none" w:sz="0" w:space="0" w:color="auto"/>
                <w:bottom w:val="none" w:sz="0" w:space="0" w:color="auto"/>
                <w:right w:val="none" w:sz="0" w:space="0" w:color="auto"/>
              </w:divBdr>
              <w:divsChild>
                <w:div w:id="497502992">
                  <w:marLeft w:val="0"/>
                  <w:marRight w:val="0"/>
                  <w:marTop w:val="0"/>
                  <w:marBottom w:val="0"/>
                  <w:divBdr>
                    <w:top w:val="none" w:sz="0" w:space="0" w:color="auto"/>
                    <w:left w:val="none" w:sz="0" w:space="0" w:color="auto"/>
                    <w:bottom w:val="none" w:sz="0" w:space="0" w:color="auto"/>
                    <w:right w:val="none" w:sz="0" w:space="0" w:color="auto"/>
                  </w:divBdr>
                  <w:divsChild>
                    <w:div w:id="1440683495">
                      <w:marLeft w:val="0"/>
                      <w:marRight w:val="0"/>
                      <w:marTop w:val="0"/>
                      <w:marBottom w:val="0"/>
                      <w:divBdr>
                        <w:top w:val="none" w:sz="0" w:space="0" w:color="auto"/>
                        <w:left w:val="none" w:sz="0" w:space="0" w:color="auto"/>
                        <w:bottom w:val="none" w:sz="0" w:space="0" w:color="auto"/>
                        <w:right w:val="none" w:sz="0" w:space="0" w:color="auto"/>
                      </w:divBdr>
                      <w:divsChild>
                        <w:div w:id="1116633222">
                          <w:marLeft w:val="0"/>
                          <w:marRight w:val="0"/>
                          <w:marTop w:val="0"/>
                          <w:marBottom w:val="0"/>
                          <w:divBdr>
                            <w:top w:val="none" w:sz="0" w:space="0" w:color="auto"/>
                            <w:left w:val="none" w:sz="0" w:space="0" w:color="auto"/>
                            <w:bottom w:val="none" w:sz="0" w:space="0" w:color="auto"/>
                            <w:right w:val="none" w:sz="0" w:space="0" w:color="auto"/>
                          </w:divBdr>
                        </w:div>
                      </w:divsChild>
                    </w:div>
                    <w:div w:id="1285893259">
                      <w:marLeft w:val="0"/>
                      <w:marRight w:val="135"/>
                      <w:marTop w:val="0"/>
                      <w:marBottom w:val="0"/>
                      <w:divBdr>
                        <w:top w:val="none" w:sz="0" w:space="0" w:color="auto"/>
                        <w:left w:val="none" w:sz="0" w:space="0" w:color="auto"/>
                        <w:bottom w:val="none" w:sz="0" w:space="0" w:color="auto"/>
                        <w:right w:val="none" w:sz="0" w:space="0" w:color="auto"/>
                      </w:divBdr>
                    </w:div>
                    <w:div w:id="1597514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8215808">
              <w:marLeft w:val="0"/>
              <w:marRight w:val="0"/>
              <w:marTop w:val="300"/>
              <w:marBottom w:val="0"/>
              <w:divBdr>
                <w:top w:val="none" w:sz="0" w:space="0" w:color="auto"/>
                <w:left w:val="none" w:sz="0" w:space="0" w:color="auto"/>
                <w:bottom w:val="none" w:sz="0" w:space="0" w:color="auto"/>
                <w:right w:val="none" w:sz="0" w:space="0" w:color="auto"/>
              </w:divBdr>
            </w:div>
          </w:divsChild>
        </w:div>
        <w:div w:id="854031809">
          <w:marLeft w:val="0"/>
          <w:marRight w:val="0"/>
          <w:marTop w:val="0"/>
          <w:marBottom w:val="0"/>
          <w:divBdr>
            <w:top w:val="none" w:sz="0" w:space="0" w:color="auto"/>
            <w:left w:val="none" w:sz="0" w:space="0" w:color="auto"/>
            <w:bottom w:val="none" w:sz="0" w:space="0" w:color="auto"/>
            <w:right w:val="none" w:sz="0" w:space="0" w:color="auto"/>
          </w:divBdr>
          <w:divsChild>
            <w:div w:id="1898777138">
              <w:marLeft w:val="0"/>
              <w:marRight w:val="0"/>
              <w:marTop w:val="0"/>
              <w:marBottom w:val="0"/>
              <w:divBdr>
                <w:top w:val="none" w:sz="0" w:space="0" w:color="auto"/>
                <w:left w:val="none" w:sz="0" w:space="0" w:color="auto"/>
                <w:bottom w:val="none" w:sz="0" w:space="0" w:color="auto"/>
                <w:right w:val="none" w:sz="0" w:space="0" w:color="auto"/>
              </w:divBdr>
              <w:divsChild>
                <w:div w:id="696347458">
                  <w:marLeft w:val="0"/>
                  <w:marRight w:val="0"/>
                  <w:marTop w:val="0"/>
                  <w:marBottom w:val="0"/>
                  <w:divBdr>
                    <w:top w:val="none" w:sz="0" w:space="0" w:color="auto"/>
                    <w:left w:val="none" w:sz="0" w:space="0" w:color="auto"/>
                    <w:bottom w:val="none" w:sz="0" w:space="0" w:color="auto"/>
                    <w:right w:val="none" w:sz="0" w:space="0" w:color="auto"/>
                  </w:divBdr>
                </w:div>
              </w:divsChild>
            </w:div>
            <w:div w:id="280067817">
              <w:marLeft w:val="0"/>
              <w:marRight w:val="0"/>
              <w:marTop w:val="225"/>
              <w:marBottom w:val="0"/>
              <w:divBdr>
                <w:top w:val="none" w:sz="0" w:space="0" w:color="auto"/>
                <w:left w:val="none" w:sz="0" w:space="0" w:color="auto"/>
                <w:bottom w:val="none" w:sz="0" w:space="0" w:color="auto"/>
                <w:right w:val="none" w:sz="0" w:space="0" w:color="auto"/>
              </w:divBdr>
              <w:divsChild>
                <w:div w:id="461653474">
                  <w:marLeft w:val="0"/>
                  <w:marRight w:val="0"/>
                  <w:marTop w:val="0"/>
                  <w:marBottom w:val="0"/>
                  <w:divBdr>
                    <w:top w:val="none" w:sz="0" w:space="0" w:color="auto"/>
                    <w:left w:val="none" w:sz="0" w:space="0" w:color="auto"/>
                    <w:bottom w:val="none" w:sz="0" w:space="0" w:color="auto"/>
                    <w:right w:val="none" w:sz="0" w:space="0" w:color="auto"/>
                  </w:divBdr>
                </w:div>
              </w:divsChild>
            </w:div>
            <w:div w:id="1114443936">
              <w:marLeft w:val="0"/>
              <w:marRight w:val="0"/>
              <w:marTop w:val="225"/>
              <w:marBottom w:val="0"/>
              <w:divBdr>
                <w:top w:val="none" w:sz="0" w:space="0" w:color="auto"/>
                <w:left w:val="none" w:sz="0" w:space="0" w:color="auto"/>
                <w:bottom w:val="none" w:sz="0" w:space="0" w:color="auto"/>
                <w:right w:val="none" w:sz="0" w:space="0" w:color="auto"/>
              </w:divBdr>
              <w:divsChild>
                <w:div w:id="1550919718">
                  <w:marLeft w:val="0"/>
                  <w:marRight w:val="0"/>
                  <w:marTop w:val="0"/>
                  <w:marBottom w:val="0"/>
                  <w:divBdr>
                    <w:top w:val="none" w:sz="0" w:space="0" w:color="auto"/>
                    <w:left w:val="none" w:sz="0" w:space="0" w:color="auto"/>
                    <w:bottom w:val="none" w:sz="0" w:space="0" w:color="auto"/>
                    <w:right w:val="none" w:sz="0" w:space="0" w:color="auto"/>
                  </w:divBdr>
                </w:div>
              </w:divsChild>
            </w:div>
            <w:div w:id="794713115">
              <w:marLeft w:val="0"/>
              <w:marRight w:val="0"/>
              <w:marTop w:val="225"/>
              <w:marBottom w:val="0"/>
              <w:divBdr>
                <w:top w:val="none" w:sz="0" w:space="0" w:color="auto"/>
                <w:left w:val="none" w:sz="0" w:space="0" w:color="auto"/>
                <w:bottom w:val="none" w:sz="0" w:space="0" w:color="auto"/>
                <w:right w:val="none" w:sz="0" w:space="0" w:color="auto"/>
              </w:divBdr>
              <w:divsChild>
                <w:div w:id="1596981463">
                  <w:marLeft w:val="0"/>
                  <w:marRight w:val="0"/>
                  <w:marTop w:val="0"/>
                  <w:marBottom w:val="0"/>
                  <w:divBdr>
                    <w:top w:val="none" w:sz="0" w:space="0" w:color="auto"/>
                    <w:left w:val="none" w:sz="0" w:space="0" w:color="auto"/>
                    <w:bottom w:val="none" w:sz="0" w:space="0" w:color="auto"/>
                    <w:right w:val="none" w:sz="0" w:space="0" w:color="auto"/>
                  </w:divBdr>
                  <w:divsChild>
                    <w:div w:id="1719428599">
                      <w:marLeft w:val="0"/>
                      <w:marRight w:val="0"/>
                      <w:marTop w:val="0"/>
                      <w:marBottom w:val="0"/>
                      <w:divBdr>
                        <w:top w:val="single" w:sz="6" w:space="0" w:color="D9D9D9"/>
                        <w:left w:val="none" w:sz="0" w:space="0" w:color="auto"/>
                        <w:bottom w:val="single" w:sz="6" w:space="0" w:color="D9D9D9"/>
                        <w:right w:val="none" w:sz="0" w:space="0" w:color="auto"/>
                      </w:divBdr>
                      <w:divsChild>
                        <w:div w:id="1490174062">
                          <w:marLeft w:val="0"/>
                          <w:marRight w:val="0"/>
                          <w:marTop w:val="0"/>
                          <w:marBottom w:val="0"/>
                          <w:divBdr>
                            <w:top w:val="none" w:sz="0" w:space="0" w:color="auto"/>
                            <w:left w:val="none" w:sz="0" w:space="0" w:color="auto"/>
                            <w:bottom w:val="none" w:sz="0" w:space="0" w:color="auto"/>
                            <w:right w:val="none" w:sz="0" w:space="0" w:color="auto"/>
                          </w:divBdr>
                          <w:divsChild>
                            <w:div w:id="2065643836">
                              <w:marLeft w:val="0"/>
                              <w:marRight w:val="0"/>
                              <w:marTop w:val="0"/>
                              <w:marBottom w:val="0"/>
                              <w:divBdr>
                                <w:top w:val="none" w:sz="0" w:space="0" w:color="auto"/>
                                <w:left w:val="none" w:sz="0" w:space="0" w:color="auto"/>
                                <w:bottom w:val="none" w:sz="0" w:space="0" w:color="auto"/>
                                <w:right w:val="none" w:sz="0" w:space="0" w:color="auto"/>
                              </w:divBdr>
                              <w:divsChild>
                                <w:div w:id="1221139678">
                                  <w:marLeft w:val="0"/>
                                  <w:marRight w:val="0"/>
                                  <w:marTop w:val="0"/>
                                  <w:marBottom w:val="0"/>
                                  <w:divBdr>
                                    <w:top w:val="none" w:sz="0" w:space="0" w:color="auto"/>
                                    <w:left w:val="none" w:sz="0" w:space="0" w:color="auto"/>
                                    <w:bottom w:val="none" w:sz="0" w:space="0" w:color="auto"/>
                                    <w:right w:val="none" w:sz="0" w:space="0" w:color="auto"/>
                                  </w:divBdr>
                                  <w:divsChild>
                                    <w:div w:id="1688676493">
                                      <w:marLeft w:val="0"/>
                                      <w:marRight w:val="0"/>
                                      <w:marTop w:val="0"/>
                                      <w:marBottom w:val="0"/>
                                      <w:divBdr>
                                        <w:top w:val="none" w:sz="0" w:space="0" w:color="auto"/>
                                        <w:left w:val="none" w:sz="0" w:space="0" w:color="auto"/>
                                        <w:bottom w:val="none" w:sz="0" w:space="0" w:color="auto"/>
                                        <w:right w:val="none" w:sz="0" w:space="0" w:color="auto"/>
                                      </w:divBdr>
                                      <w:divsChild>
                                        <w:div w:id="1031801953">
                                          <w:marLeft w:val="0"/>
                                          <w:marRight w:val="0"/>
                                          <w:marTop w:val="0"/>
                                          <w:marBottom w:val="0"/>
                                          <w:divBdr>
                                            <w:top w:val="none" w:sz="0" w:space="0" w:color="auto"/>
                                            <w:left w:val="none" w:sz="0" w:space="0" w:color="auto"/>
                                            <w:bottom w:val="none" w:sz="0" w:space="0" w:color="auto"/>
                                            <w:right w:val="none" w:sz="0" w:space="0" w:color="auto"/>
                                          </w:divBdr>
                                          <w:divsChild>
                                            <w:div w:id="1494106835">
                                              <w:marLeft w:val="0"/>
                                              <w:marRight w:val="0"/>
                                              <w:marTop w:val="0"/>
                                              <w:marBottom w:val="0"/>
                                              <w:divBdr>
                                                <w:top w:val="none" w:sz="0" w:space="0" w:color="auto"/>
                                                <w:left w:val="none" w:sz="0" w:space="0" w:color="auto"/>
                                                <w:bottom w:val="none" w:sz="0" w:space="0" w:color="auto"/>
                                                <w:right w:val="none" w:sz="0" w:space="0" w:color="auto"/>
                                              </w:divBdr>
                                              <w:divsChild>
                                                <w:div w:id="1283420894">
                                                  <w:marLeft w:val="0"/>
                                                  <w:marRight w:val="0"/>
                                                  <w:marTop w:val="0"/>
                                                  <w:marBottom w:val="0"/>
                                                  <w:divBdr>
                                                    <w:top w:val="none" w:sz="0" w:space="0" w:color="auto"/>
                                                    <w:left w:val="none" w:sz="0" w:space="0" w:color="auto"/>
                                                    <w:bottom w:val="none" w:sz="0" w:space="0" w:color="auto"/>
                                                    <w:right w:val="none" w:sz="0" w:space="0" w:color="auto"/>
                                                  </w:divBdr>
                                                  <w:divsChild>
                                                    <w:div w:id="205683459">
                                                      <w:marLeft w:val="0"/>
                                                      <w:marRight w:val="0"/>
                                                      <w:marTop w:val="0"/>
                                                      <w:marBottom w:val="0"/>
                                                      <w:divBdr>
                                                        <w:top w:val="none" w:sz="0" w:space="0" w:color="auto"/>
                                                        <w:left w:val="none" w:sz="0" w:space="0" w:color="auto"/>
                                                        <w:bottom w:val="none" w:sz="0" w:space="0" w:color="auto"/>
                                                        <w:right w:val="none" w:sz="0" w:space="0" w:color="auto"/>
                                                      </w:divBdr>
                                                      <w:divsChild>
                                                        <w:div w:id="1369447326">
                                                          <w:marLeft w:val="0"/>
                                                          <w:marRight w:val="0"/>
                                                          <w:marTop w:val="0"/>
                                                          <w:marBottom w:val="0"/>
                                                          <w:divBdr>
                                                            <w:top w:val="none" w:sz="0" w:space="0" w:color="auto"/>
                                                            <w:left w:val="none" w:sz="0" w:space="0" w:color="auto"/>
                                                            <w:bottom w:val="none" w:sz="0" w:space="0" w:color="auto"/>
                                                            <w:right w:val="none" w:sz="0" w:space="0" w:color="auto"/>
                                                          </w:divBdr>
                                                          <w:divsChild>
                                                            <w:div w:id="2015763730">
                                                              <w:marLeft w:val="0"/>
                                                              <w:marRight w:val="0"/>
                                                              <w:marTop w:val="0"/>
                                                              <w:marBottom w:val="0"/>
                                                              <w:divBdr>
                                                                <w:top w:val="none" w:sz="0" w:space="0" w:color="auto"/>
                                                                <w:left w:val="none" w:sz="0" w:space="0" w:color="auto"/>
                                                                <w:bottom w:val="none" w:sz="0" w:space="0" w:color="auto"/>
                                                                <w:right w:val="none" w:sz="0" w:space="0" w:color="auto"/>
                                                              </w:divBdr>
                                                              <w:divsChild>
                                                                <w:div w:id="2008945365">
                                                                  <w:marLeft w:val="0"/>
                                                                  <w:marRight w:val="0"/>
                                                                  <w:marTop w:val="0"/>
                                                                  <w:marBottom w:val="0"/>
                                                                  <w:divBdr>
                                                                    <w:top w:val="none" w:sz="0" w:space="0" w:color="auto"/>
                                                                    <w:left w:val="none" w:sz="0" w:space="0" w:color="auto"/>
                                                                    <w:bottom w:val="none" w:sz="0" w:space="0" w:color="auto"/>
                                                                    <w:right w:val="none" w:sz="0" w:space="0" w:color="auto"/>
                                                                  </w:divBdr>
                                                                  <w:divsChild>
                                                                    <w:div w:id="131020370">
                                                                      <w:marLeft w:val="0"/>
                                                                      <w:marRight w:val="0"/>
                                                                      <w:marTop w:val="0"/>
                                                                      <w:marBottom w:val="0"/>
                                                                      <w:divBdr>
                                                                        <w:top w:val="none" w:sz="0" w:space="0" w:color="auto"/>
                                                                        <w:left w:val="none" w:sz="0" w:space="0" w:color="auto"/>
                                                                        <w:bottom w:val="none" w:sz="0" w:space="0" w:color="auto"/>
                                                                        <w:right w:val="none" w:sz="0" w:space="0" w:color="auto"/>
                                                                      </w:divBdr>
                                                                      <w:divsChild>
                                                                        <w:div w:id="903680582">
                                                                          <w:marLeft w:val="0"/>
                                                                          <w:marRight w:val="0"/>
                                                                          <w:marTop w:val="0"/>
                                                                          <w:marBottom w:val="0"/>
                                                                          <w:divBdr>
                                                                            <w:top w:val="none" w:sz="0" w:space="0" w:color="auto"/>
                                                                            <w:left w:val="none" w:sz="0" w:space="0" w:color="auto"/>
                                                                            <w:bottom w:val="none" w:sz="0" w:space="0" w:color="auto"/>
                                                                            <w:right w:val="none" w:sz="0" w:space="0" w:color="auto"/>
                                                                          </w:divBdr>
                                                                          <w:divsChild>
                                                                            <w:div w:id="1766612119">
                                                                              <w:marLeft w:val="0"/>
                                                                              <w:marRight w:val="0"/>
                                                                              <w:marTop w:val="0"/>
                                                                              <w:marBottom w:val="0"/>
                                                                              <w:divBdr>
                                                                                <w:top w:val="none" w:sz="0" w:space="0" w:color="auto"/>
                                                                                <w:left w:val="none" w:sz="0" w:space="0" w:color="auto"/>
                                                                                <w:bottom w:val="none" w:sz="0" w:space="0" w:color="auto"/>
                                                                                <w:right w:val="none" w:sz="0" w:space="0" w:color="auto"/>
                                                                              </w:divBdr>
                                                                              <w:divsChild>
                                                                                <w:div w:id="144052101">
                                                                                  <w:marLeft w:val="0"/>
                                                                                  <w:marRight w:val="0"/>
                                                                                  <w:marTop w:val="0"/>
                                                                                  <w:marBottom w:val="0"/>
                                                                                  <w:divBdr>
                                                                                    <w:top w:val="none" w:sz="0" w:space="0" w:color="auto"/>
                                                                                    <w:left w:val="none" w:sz="0" w:space="0" w:color="auto"/>
                                                                                    <w:bottom w:val="none" w:sz="0" w:space="0" w:color="auto"/>
                                                                                    <w:right w:val="none" w:sz="0" w:space="0" w:color="auto"/>
                                                                                  </w:divBdr>
                                                                                </w:div>
                                                                                <w:div w:id="14566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385093">
              <w:marLeft w:val="0"/>
              <w:marRight w:val="0"/>
              <w:marTop w:val="225"/>
              <w:marBottom w:val="0"/>
              <w:divBdr>
                <w:top w:val="none" w:sz="0" w:space="0" w:color="auto"/>
                <w:left w:val="none" w:sz="0" w:space="0" w:color="auto"/>
                <w:bottom w:val="none" w:sz="0" w:space="0" w:color="auto"/>
                <w:right w:val="none" w:sz="0" w:space="0" w:color="auto"/>
              </w:divBdr>
              <w:divsChild>
                <w:div w:id="224024578">
                  <w:marLeft w:val="0"/>
                  <w:marRight w:val="0"/>
                  <w:marTop w:val="0"/>
                  <w:marBottom w:val="0"/>
                  <w:divBdr>
                    <w:top w:val="none" w:sz="0" w:space="0" w:color="auto"/>
                    <w:left w:val="none" w:sz="0" w:space="0" w:color="auto"/>
                    <w:bottom w:val="none" w:sz="0" w:space="0" w:color="auto"/>
                    <w:right w:val="none" w:sz="0" w:space="0" w:color="auto"/>
                  </w:divBdr>
                </w:div>
              </w:divsChild>
            </w:div>
            <w:div w:id="1459570984">
              <w:marLeft w:val="0"/>
              <w:marRight w:val="0"/>
              <w:marTop w:val="375"/>
              <w:marBottom w:val="0"/>
              <w:divBdr>
                <w:top w:val="none" w:sz="0" w:space="0" w:color="auto"/>
                <w:left w:val="none" w:sz="0" w:space="0" w:color="auto"/>
                <w:bottom w:val="none" w:sz="0" w:space="0" w:color="auto"/>
                <w:right w:val="none" w:sz="0" w:space="0" w:color="auto"/>
              </w:divBdr>
              <w:divsChild>
                <w:div w:id="1158156768">
                  <w:marLeft w:val="0"/>
                  <w:marRight w:val="0"/>
                  <w:marTop w:val="0"/>
                  <w:marBottom w:val="0"/>
                  <w:divBdr>
                    <w:top w:val="none" w:sz="0" w:space="0" w:color="auto"/>
                    <w:left w:val="none" w:sz="0" w:space="0" w:color="auto"/>
                    <w:bottom w:val="none" w:sz="0" w:space="0" w:color="auto"/>
                    <w:right w:val="none" w:sz="0" w:space="0" w:color="auto"/>
                  </w:divBdr>
                  <w:divsChild>
                    <w:div w:id="1802258827">
                      <w:marLeft w:val="0"/>
                      <w:marRight w:val="0"/>
                      <w:marTop w:val="0"/>
                      <w:marBottom w:val="0"/>
                      <w:divBdr>
                        <w:top w:val="none" w:sz="0" w:space="0" w:color="auto"/>
                        <w:left w:val="none" w:sz="0" w:space="0" w:color="auto"/>
                        <w:bottom w:val="none" w:sz="0" w:space="0" w:color="auto"/>
                        <w:right w:val="none" w:sz="0" w:space="0" w:color="auto"/>
                      </w:divBdr>
                    </w:div>
                    <w:div w:id="19906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0160">
              <w:marLeft w:val="0"/>
              <w:marRight w:val="0"/>
              <w:marTop w:val="375"/>
              <w:marBottom w:val="0"/>
              <w:divBdr>
                <w:top w:val="none" w:sz="0" w:space="0" w:color="auto"/>
                <w:left w:val="none" w:sz="0" w:space="0" w:color="auto"/>
                <w:bottom w:val="none" w:sz="0" w:space="0" w:color="auto"/>
                <w:right w:val="none" w:sz="0" w:space="0" w:color="auto"/>
              </w:divBdr>
              <w:divsChild>
                <w:div w:id="4142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9247">
      <w:bodyDiv w:val="1"/>
      <w:marLeft w:val="0"/>
      <w:marRight w:val="0"/>
      <w:marTop w:val="0"/>
      <w:marBottom w:val="0"/>
      <w:divBdr>
        <w:top w:val="none" w:sz="0" w:space="0" w:color="auto"/>
        <w:left w:val="none" w:sz="0" w:space="0" w:color="auto"/>
        <w:bottom w:val="none" w:sz="0" w:space="0" w:color="auto"/>
        <w:right w:val="none" w:sz="0" w:space="0" w:color="auto"/>
      </w:divBdr>
      <w:divsChild>
        <w:div w:id="344988640">
          <w:marLeft w:val="0"/>
          <w:marRight w:val="0"/>
          <w:marTop w:val="0"/>
          <w:marBottom w:val="375"/>
          <w:divBdr>
            <w:top w:val="none" w:sz="0" w:space="0" w:color="auto"/>
            <w:left w:val="none" w:sz="0" w:space="0" w:color="auto"/>
            <w:bottom w:val="none" w:sz="0" w:space="0" w:color="auto"/>
            <w:right w:val="none" w:sz="0" w:space="0" w:color="auto"/>
          </w:divBdr>
          <w:divsChild>
            <w:div w:id="991787923">
              <w:marLeft w:val="0"/>
              <w:marRight w:val="0"/>
              <w:marTop w:val="0"/>
              <w:marBottom w:val="75"/>
              <w:divBdr>
                <w:top w:val="none" w:sz="0" w:space="0" w:color="auto"/>
                <w:left w:val="none" w:sz="0" w:space="0" w:color="auto"/>
                <w:bottom w:val="none" w:sz="0" w:space="0" w:color="auto"/>
                <w:right w:val="none" w:sz="0" w:space="0" w:color="auto"/>
              </w:divBdr>
            </w:div>
            <w:div w:id="150497691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8493021">
      <w:bodyDiv w:val="1"/>
      <w:marLeft w:val="0"/>
      <w:marRight w:val="0"/>
      <w:marTop w:val="0"/>
      <w:marBottom w:val="0"/>
      <w:divBdr>
        <w:top w:val="none" w:sz="0" w:space="0" w:color="auto"/>
        <w:left w:val="none" w:sz="0" w:space="0" w:color="auto"/>
        <w:bottom w:val="none" w:sz="0" w:space="0" w:color="auto"/>
        <w:right w:val="none" w:sz="0" w:space="0" w:color="auto"/>
      </w:divBdr>
      <w:divsChild>
        <w:div w:id="792136767">
          <w:marLeft w:val="0"/>
          <w:marRight w:val="0"/>
          <w:marTop w:val="0"/>
          <w:marBottom w:val="0"/>
          <w:divBdr>
            <w:top w:val="none" w:sz="0" w:space="0" w:color="auto"/>
            <w:left w:val="none" w:sz="0" w:space="0" w:color="auto"/>
            <w:bottom w:val="none" w:sz="0" w:space="0" w:color="auto"/>
            <w:right w:val="none" w:sz="0" w:space="0" w:color="auto"/>
          </w:divBdr>
        </w:div>
        <w:div w:id="1388725655">
          <w:marLeft w:val="0"/>
          <w:marRight w:val="0"/>
          <w:marTop w:val="300"/>
          <w:marBottom w:val="300"/>
          <w:divBdr>
            <w:top w:val="none" w:sz="0" w:space="0" w:color="auto"/>
            <w:left w:val="none" w:sz="0" w:space="0" w:color="auto"/>
            <w:bottom w:val="none" w:sz="0" w:space="0" w:color="auto"/>
            <w:right w:val="none" w:sz="0" w:space="0" w:color="auto"/>
          </w:divBdr>
        </w:div>
        <w:div w:id="1509367954">
          <w:marLeft w:val="0"/>
          <w:marRight w:val="0"/>
          <w:marTop w:val="0"/>
          <w:marBottom w:val="0"/>
          <w:divBdr>
            <w:top w:val="none" w:sz="0" w:space="0" w:color="auto"/>
            <w:left w:val="none" w:sz="0" w:space="0" w:color="auto"/>
            <w:bottom w:val="none" w:sz="0" w:space="0" w:color="auto"/>
            <w:right w:val="none" w:sz="0" w:space="0" w:color="auto"/>
          </w:divBdr>
          <w:divsChild>
            <w:div w:id="1688822913">
              <w:marLeft w:val="0"/>
              <w:marRight w:val="0"/>
              <w:marTop w:val="300"/>
              <w:marBottom w:val="450"/>
              <w:divBdr>
                <w:top w:val="none" w:sz="0" w:space="0" w:color="auto"/>
                <w:left w:val="none" w:sz="0" w:space="0" w:color="auto"/>
                <w:bottom w:val="none" w:sz="0" w:space="0" w:color="auto"/>
                <w:right w:val="none" w:sz="0" w:space="0" w:color="auto"/>
              </w:divBdr>
              <w:divsChild>
                <w:div w:id="810514706">
                  <w:marLeft w:val="0"/>
                  <w:marRight w:val="0"/>
                  <w:marTop w:val="0"/>
                  <w:marBottom w:val="0"/>
                  <w:divBdr>
                    <w:top w:val="none" w:sz="0" w:space="0" w:color="auto"/>
                    <w:left w:val="none" w:sz="0" w:space="0" w:color="auto"/>
                    <w:bottom w:val="none" w:sz="0" w:space="0" w:color="auto"/>
                    <w:right w:val="none" w:sz="0" w:space="0" w:color="auto"/>
                  </w:divBdr>
                  <w:divsChild>
                    <w:div w:id="1613442156">
                      <w:marLeft w:val="0"/>
                      <w:marRight w:val="0"/>
                      <w:marTop w:val="0"/>
                      <w:marBottom w:val="0"/>
                      <w:divBdr>
                        <w:top w:val="none" w:sz="0" w:space="0" w:color="auto"/>
                        <w:left w:val="none" w:sz="0" w:space="0" w:color="auto"/>
                        <w:bottom w:val="none" w:sz="0" w:space="0" w:color="auto"/>
                        <w:right w:val="none" w:sz="0" w:space="0" w:color="auto"/>
                      </w:divBdr>
                      <w:divsChild>
                        <w:div w:id="942227500">
                          <w:marLeft w:val="0"/>
                          <w:marRight w:val="0"/>
                          <w:marTop w:val="0"/>
                          <w:marBottom w:val="0"/>
                          <w:divBdr>
                            <w:top w:val="none" w:sz="0" w:space="0" w:color="auto"/>
                            <w:left w:val="none" w:sz="0" w:space="0" w:color="auto"/>
                            <w:bottom w:val="none" w:sz="0" w:space="0" w:color="auto"/>
                            <w:right w:val="none" w:sz="0" w:space="0" w:color="auto"/>
                          </w:divBdr>
                          <w:divsChild>
                            <w:div w:id="1890023123">
                              <w:marLeft w:val="0"/>
                              <w:marRight w:val="0"/>
                              <w:marTop w:val="0"/>
                              <w:marBottom w:val="0"/>
                              <w:divBdr>
                                <w:top w:val="none" w:sz="0" w:space="0" w:color="auto"/>
                                <w:left w:val="none" w:sz="0" w:space="0" w:color="auto"/>
                                <w:bottom w:val="none" w:sz="0" w:space="0" w:color="auto"/>
                                <w:right w:val="none" w:sz="0" w:space="0" w:color="auto"/>
                              </w:divBdr>
                              <w:divsChild>
                                <w:div w:id="375467451">
                                  <w:marLeft w:val="0"/>
                                  <w:marRight w:val="0"/>
                                  <w:marTop w:val="0"/>
                                  <w:marBottom w:val="0"/>
                                  <w:divBdr>
                                    <w:top w:val="none" w:sz="0" w:space="0" w:color="auto"/>
                                    <w:left w:val="none" w:sz="0" w:space="0" w:color="auto"/>
                                    <w:bottom w:val="none" w:sz="0" w:space="0" w:color="auto"/>
                                    <w:right w:val="none" w:sz="0" w:space="0" w:color="auto"/>
                                  </w:divBdr>
                                  <w:divsChild>
                                    <w:div w:id="12506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46621">
          <w:marLeft w:val="0"/>
          <w:marRight w:val="0"/>
          <w:marTop w:val="0"/>
          <w:marBottom w:val="0"/>
          <w:divBdr>
            <w:top w:val="none" w:sz="0" w:space="0" w:color="auto"/>
            <w:left w:val="none" w:sz="0" w:space="0" w:color="auto"/>
            <w:bottom w:val="none" w:sz="0" w:space="0" w:color="auto"/>
            <w:right w:val="none" w:sz="0" w:space="0" w:color="auto"/>
          </w:divBdr>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515989">
      <w:bodyDiv w:val="1"/>
      <w:marLeft w:val="0"/>
      <w:marRight w:val="0"/>
      <w:marTop w:val="0"/>
      <w:marBottom w:val="0"/>
      <w:divBdr>
        <w:top w:val="none" w:sz="0" w:space="0" w:color="auto"/>
        <w:left w:val="none" w:sz="0" w:space="0" w:color="auto"/>
        <w:bottom w:val="none" w:sz="0" w:space="0" w:color="auto"/>
        <w:right w:val="none" w:sz="0" w:space="0" w:color="auto"/>
      </w:divBdr>
      <w:divsChild>
        <w:div w:id="1119178340">
          <w:marLeft w:val="0"/>
          <w:marRight w:val="0"/>
          <w:marTop w:val="0"/>
          <w:marBottom w:val="300"/>
          <w:divBdr>
            <w:top w:val="none" w:sz="0" w:space="0" w:color="auto"/>
            <w:left w:val="none" w:sz="0" w:space="0" w:color="auto"/>
            <w:bottom w:val="none" w:sz="0" w:space="0" w:color="auto"/>
            <w:right w:val="none" w:sz="0" w:space="0" w:color="auto"/>
          </w:divBdr>
        </w:div>
      </w:divsChild>
    </w:div>
    <w:div w:id="1919171995">
      <w:bodyDiv w:val="1"/>
      <w:marLeft w:val="0"/>
      <w:marRight w:val="0"/>
      <w:marTop w:val="0"/>
      <w:marBottom w:val="0"/>
      <w:divBdr>
        <w:top w:val="none" w:sz="0" w:space="0" w:color="auto"/>
        <w:left w:val="none" w:sz="0" w:space="0" w:color="auto"/>
        <w:bottom w:val="none" w:sz="0" w:space="0" w:color="auto"/>
        <w:right w:val="none" w:sz="0" w:space="0" w:color="auto"/>
      </w:divBdr>
      <w:divsChild>
        <w:div w:id="1682052463">
          <w:marLeft w:val="0"/>
          <w:marRight w:val="0"/>
          <w:marTop w:val="150"/>
          <w:marBottom w:val="450"/>
          <w:divBdr>
            <w:top w:val="none" w:sz="0" w:space="0" w:color="auto"/>
            <w:left w:val="none" w:sz="0" w:space="0" w:color="auto"/>
            <w:bottom w:val="none" w:sz="0" w:space="0" w:color="auto"/>
            <w:right w:val="none" w:sz="0" w:space="0" w:color="auto"/>
          </w:divBdr>
        </w:div>
        <w:div w:id="1100639503">
          <w:marLeft w:val="0"/>
          <w:marRight w:val="0"/>
          <w:marTop w:val="0"/>
          <w:marBottom w:val="300"/>
          <w:divBdr>
            <w:top w:val="none" w:sz="0" w:space="0" w:color="auto"/>
            <w:left w:val="none" w:sz="0" w:space="0" w:color="auto"/>
            <w:bottom w:val="none" w:sz="0" w:space="0" w:color="auto"/>
            <w:right w:val="none" w:sz="0" w:space="0" w:color="auto"/>
          </w:divBdr>
        </w:div>
        <w:div w:id="309485987">
          <w:marLeft w:val="0"/>
          <w:marRight w:val="0"/>
          <w:marTop w:val="495"/>
          <w:marBottom w:val="630"/>
          <w:divBdr>
            <w:top w:val="none" w:sz="0" w:space="0" w:color="auto"/>
            <w:left w:val="none" w:sz="0" w:space="0" w:color="auto"/>
            <w:bottom w:val="none" w:sz="0" w:space="0" w:color="auto"/>
            <w:right w:val="none" w:sz="0" w:space="0" w:color="auto"/>
          </w:divBdr>
        </w:div>
        <w:div w:id="396100067">
          <w:marLeft w:val="0"/>
          <w:marRight w:val="0"/>
          <w:marTop w:val="0"/>
          <w:marBottom w:val="555"/>
          <w:divBdr>
            <w:top w:val="none" w:sz="0" w:space="0" w:color="auto"/>
            <w:left w:val="none" w:sz="0" w:space="0" w:color="auto"/>
            <w:bottom w:val="none" w:sz="0" w:space="0" w:color="auto"/>
            <w:right w:val="none" w:sz="0" w:space="0" w:color="auto"/>
          </w:divBdr>
          <w:divsChild>
            <w:div w:id="13331435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19973533">
      <w:bodyDiv w:val="1"/>
      <w:marLeft w:val="0"/>
      <w:marRight w:val="0"/>
      <w:marTop w:val="0"/>
      <w:marBottom w:val="0"/>
      <w:divBdr>
        <w:top w:val="none" w:sz="0" w:space="0" w:color="auto"/>
        <w:left w:val="none" w:sz="0" w:space="0" w:color="auto"/>
        <w:bottom w:val="none" w:sz="0" w:space="0" w:color="auto"/>
        <w:right w:val="none" w:sz="0" w:space="0" w:color="auto"/>
      </w:divBdr>
      <w:divsChild>
        <w:div w:id="845562588">
          <w:marLeft w:val="0"/>
          <w:marRight w:val="0"/>
          <w:marTop w:val="0"/>
          <w:marBottom w:val="150"/>
          <w:divBdr>
            <w:top w:val="none" w:sz="0" w:space="0" w:color="auto"/>
            <w:left w:val="none" w:sz="0" w:space="0" w:color="auto"/>
            <w:bottom w:val="none" w:sz="0" w:space="0" w:color="auto"/>
            <w:right w:val="none" w:sz="0" w:space="0" w:color="auto"/>
          </w:divBdr>
          <w:divsChild>
            <w:div w:id="909316437">
              <w:marLeft w:val="0"/>
              <w:marRight w:val="0"/>
              <w:marTop w:val="0"/>
              <w:marBottom w:val="0"/>
              <w:divBdr>
                <w:top w:val="none" w:sz="0" w:space="0" w:color="auto"/>
                <w:left w:val="none" w:sz="0" w:space="0" w:color="auto"/>
                <w:bottom w:val="none" w:sz="0" w:space="0" w:color="auto"/>
                <w:right w:val="none" w:sz="0" w:space="0" w:color="auto"/>
              </w:divBdr>
              <w:divsChild>
                <w:div w:id="1078406279">
                  <w:marLeft w:val="0"/>
                  <w:marRight w:val="150"/>
                  <w:marTop w:val="0"/>
                  <w:marBottom w:val="0"/>
                  <w:divBdr>
                    <w:top w:val="none" w:sz="0" w:space="0" w:color="auto"/>
                    <w:left w:val="none" w:sz="0" w:space="0" w:color="auto"/>
                    <w:bottom w:val="none" w:sz="0" w:space="0" w:color="auto"/>
                    <w:right w:val="none" w:sz="0" w:space="0" w:color="auto"/>
                  </w:divBdr>
                </w:div>
                <w:div w:id="1290354744">
                  <w:marLeft w:val="0"/>
                  <w:marRight w:val="150"/>
                  <w:marTop w:val="0"/>
                  <w:marBottom w:val="0"/>
                  <w:divBdr>
                    <w:top w:val="none" w:sz="0" w:space="0" w:color="auto"/>
                    <w:left w:val="none" w:sz="0" w:space="0" w:color="auto"/>
                    <w:bottom w:val="none" w:sz="0" w:space="0" w:color="auto"/>
                    <w:right w:val="none" w:sz="0" w:space="0" w:color="auto"/>
                  </w:divBdr>
                </w:div>
              </w:divsChild>
            </w:div>
            <w:div w:id="162864575">
              <w:marLeft w:val="0"/>
              <w:marRight w:val="0"/>
              <w:marTop w:val="0"/>
              <w:marBottom w:val="0"/>
              <w:divBdr>
                <w:top w:val="none" w:sz="0" w:space="0" w:color="auto"/>
                <w:left w:val="none" w:sz="0" w:space="0" w:color="auto"/>
                <w:bottom w:val="none" w:sz="0" w:space="0" w:color="auto"/>
                <w:right w:val="none" w:sz="0" w:space="0" w:color="auto"/>
              </w:divBdr>
              <w:divsChild>
                <w:div w:id="960452221">
                  <w:marLeft w:val="0"/>
                  <w:marRight w:val="0"/>
                  <w:marTop w:val="0"/>
                  <w:marBottom w:val="0"/>
                  <w:divBdr>
                    <w:top w:val="none" w:sz="0" w:space="0" w:color="auto"/>
                    <w:left w:val="none" w:sz="0" w:space="0" w:color="auto"/>
                    <w:bottom w:val="none" w:sz="0" w:space="0" w:color="auto"/>
                    <w:right w:val="none" w:sz="0" w:space="0" w:color="auto"/>
                  </w:divBdr>
                  <w:divsChild>
                    <w:div w:id="1505238601">
                      <w:marLeft w:val="0"/>
                      <w:marRight w:val="0"/>
                      <w:marTop w:val="0"/>
                      <w:marBottom w:val="0"/>
                      <w:divBdr>
                        <w:top w:val="none" w:sz="0" w:space="0" w:color="auto"/>
                        <w:left w:val="none" w:sz="0" w:space="0" w:color="auto"/>
                        <w:bottom w:val="none" w:sz="0" w:space="0" w:color="auto"/>
                        <w:right w:val="none" w:sz="0" w:space="0" w:color="auto"/>
                      </w:divBdr>
                      <w:divsChild>
                        <w:div w:id="1684669920">
                          <w:marLeft w:val="0"/>
                          <w:marRight w:val="0"/>
                          <w:marTop w:val="0"/>
                          <w:marBottom w:val="0"/>
                          <w:divBdr>
                            <w:top w:val="none" w:sz="0" w:space="0" w:color="auto"/>
                            <w:left w:val="none" w:sz="0" w:space="0" w:color="auto"/>
                            <w:bottom w:val="none" w:sz="0" w:space="0" w:color="auto"/>
                            <w:right w:val="none" w:sz="0" w:space="0" w:color="auto"/>
                          </w:divBdr>
                        </w:div>
                      </w:divsChild>
                    </w:div>
                    <w:div w:id="1956014933">
                      <w:marLeft w:val="0"/>
                      <w:marRight w:val="135"/>
                      <w:marTop w:val="0"/>
                      <w:marBottom w:val="0"/>
                      <w:divBdr>
                        <w:top w:val="none" w:sz="0" w:space="0" w:color="auto"/>
                        <w:left w:val="none" w:sz="0" w:space="0" w:color="auto"/>
                        <w:bottom w:val="none" w:sz="0" w:space="0" w:color="auto"/>
                        <w:right w:val="none" w:sz="0" w:space="0" w:color="auto"/>
                      </w:divBdr>
                    </w:div>
                    <w:div w:id="940457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5487">
          <w:marLeft w:val="0"/>
          <w:marRight w:val="0"/>
          <w:marTop w:val="0"/>
          <w:marBottom w:val="0"/>
          <w:divBdr>
            <w:top w:val="none" w:sz="0" w:space="0" w:color="auto"/>
            <w:left w:val="none" w:sz="0" w:space="0" w:color="auto"/>
            <w:bottom w:val="none" w:sz="0" w:space="0" w:color="auto"/>
            <w:right w:val="none" w:sz="0" w:space="0" w:color="auto"/>
          </w:divBdr>
          <w:divsChild>
            <w:div w:id="955064937">
              <w:marLeft w:val="0"/>
              <w:marRight w:val="0"/>
              <w:marTop w:val="0"/>
              <w:marBottom w:val="0"/>
              <w:divBdr>
                <w:top w:val="none" w:sz="0" w:space="0" w:color="auto"/>
                <w:left w:val="none" w:sz="0" w:space="0" w:color="auto"/>
                <w:bottom w:val="none" w:sz="0" w:space="0" w:color="auto"/>
                <w:right w:val="none" w:sz="0" w:space="0" w:color="auto"/>
              </w:divBdr>
              <w:divsChild>
                <w:div w:id="478886907">
                  <w:marLeft w:val="0"/>
                  <w:marRight w:val="0"/>
                  <w:marTop w:val="0"/>
                  <w:marBottom w:val="0"/>
                  <w:divBdr>
                    <w:top w:val="none" w:sz="0" w:space="0" w:color="auto"/>
                    <w:left w:val="none" w:sz="0" w:space="0" w:color="auto"/>
                    <w:bottom w:val="none" w:sz="0" w:space="0" w:color="auto"/>
                    <w:right w:val="none" w:sz="0" w:space="0" w:color="auto"/>
                  </w:divBdr>
                </w:div>
              </w:divsChild>
            </w:div>
            <w:div w:id="859008534">
              <w:marLeft w:val="0"/>
              <w:marRight w:val="0"/>
              <w:marTop w:val="225"/>
              <w:marBottom w:val="0"/>
              <w:divBdr>
                <w:top w:val="none" w:sz="0" w:space="0" w:color="auto"/>
                <w:left w:val="none" w:sz="0" w:space="0" w:color="auto"/>
                <w:bottom w:val="none" w:sz="0" w:space="0" w:color="auto"/>
                <w:right w:val="none" w:sz="0" w:space="0" w:color="auto"/>
              </w:divBdr>
              <w:divsChild>
                <w:div w:id="509149222">
                  <w:marLeft w:val="0"/>
                  <w:marRight w:val="0"/>
                  <w:marTop w:val="0"/>
                  <w:marBottom w:val="0"/>
                  <w:divBdr>
                    <w:top w:val="none" w:sz="0" w:space="0" w:color="auto"/>
                    <w:left w:val="none" w:sz="0" w:space="0" w:color="auto"/>
                    <w:bottom w:val="none" w:sz="0" w:space="0" w:color="auto"/>
                    <w:right w:val="none" w:sz="0" w:space="0" w:color="auto"/>
                  </w:divBdr>
                </w:div>
              </w:divsChild>
            </w:div>
            <w:div w:id="126748382">
              <w:marLeft w:val="0"/>
              <w:marRight w:val="0"/>
              <w:marTop w:val="225"/>
              <w:marBottom w:val="0"/>
              <w:divBdr>
                <w:top w:val="none" w:sz="0" w:space="0" w:color="auto"/>
                <w:left w:val="none" w:sz="0" w:space="0" w:color="auto"/>
                <w:bottom w:val="none" w:sz="0" w:space="0" w:color="auto"/>
                <w:right w:val="none" w:sz="0" w:space="0" w:color="auto"/>
              </w:divBdr>
              <w:divsChild>
                <w:div w:id="1913349344">
                  <w:marLeft w:val="0"/>
                  <w:marRight w:val="0"/>
                  <w:marTop w:val="0"/>
                  <w:marBottom w:val="0"/>
                  <w:divBdr>
                    <w:top w:val="none" w:sz="0" w:space="0" w:color="auto"/>
                    <w:left w:val="none" w:sz="0" w:space="0" w:color="auto"/>
                    <w:bottom w:val="none" w:sz="0" w:space="0" w:color="auto"/>
                    <w:right w:val="none" w:sz="0" w:space="0" w:color="auto"/>
                  </w:divBdr>
                </w:div>
              </w:divsChild>
            </w:div>
            <w:div w:id="497236885">
              <w:marLeft w:val="0"/>
              <w:marRight w:val="0"/>
              <w:marTop w:val="225"/>
              <w:marBottom w:val="0"/>
              <w:divBdr>
                <w:top w:val="none" w:sz="0" w:space="0" w:color="auto"/>
                <w:left w:val="none" w:sz="0" w:space="0" w:color="auto"/>
                <w:bottom w:val="none" w:sz="0" w:space="0" w:color="auto"/>
                <w:right w:val="none" w:sz="0" w:space="0" w:color="auto"/>
              </w:divBdr>
              <w:divsChild>
                <w:div w:id="253170303">
                  <w:marLeft w:val="0"/>
                  <w:marRight w:val="0"/>
                  <w:marTop w:val="0"/>
                  <w:marBottom w:val="0"/>
                  <w:divBdr>
                    <w:top w:val="none" w:sz="0" w:space="0" w:color="auto"/>
                    <w:left w:val="none" w:sz="0" w:space="0" w:color="auto"/>
                    <w:bottom w:val="none" w:sz="0" w:space="0" w:color="auto"/>
                    <w:right w:val="none" w:sz="0" w:space="0" w:color="auto"/>
                  </w:divBdr>
                </w:div>
              </w:divsChild>
            </w:div>
            <w:div w:id="525291994">
              <w:marLeft w:val="0"/>
              <w:marRight w:val="0"/>
              <w:marTop w:val="375"/>
              <w:marBottom w:val="0"/>
              <w:divBdr>
                <w:top w:val="none" w:sz="0" w:space="0" w:color="auto"/>
                <w:left w:val="none" w:sz="0" w:space="0" w:color="auto"/>
                <w:bottom w:val="none" w:sz="0" w:space="0" w:color="auto"/>
                <w:right w:val="none" w:sz="0" w:space="0" w:color="auto"/>
              </w:divBdr>
              <w:divsChild>
                <w:div w:id="699553952">
                  <w:marLeft w:val="0"/>
                  <w:marRight w:val="0"/>
                  <w:marTop w:val="0"/>
                  <w:marBottom w:val="0"/>
                  <w:divBdr>
                    <w:top w:val="none" w:sz="0" w:space="0" w:color="auto"/>
                    <w:left w:val="none" w:sz="0" w:space="0" w:color="auto"/>
                    <w:bottom w:val="none" w:sz="0" w:space="0" w:color="auto"/>
                    <w:right w:val="none" w:sz="0" w:space="0" w:color="auto"/>
                  </w:divBdr>
                  <w:divsChild>
                    <w:div w:id="1513370408">
                      <w:marLeft w:val="0"/>
                      <w:marRight w:val="0"/>
                      <w:marTop w:val="0"/>
                      <w:marBottom w:val="0"/>
                      <w:divBdr>
                        <w:top w:val="none" w:sz="0" w:space="0" w:color="auto"/>
                        <w:left w:val="none" w:sz="0" w:space="0" w:color="auto"/>
                        <w:bottom w:val="none" w:sz="0" w:space="0" w:color="auto"/>
                        <w:right w:val="none" w:sz="0" w:space="0" w:color="auto"/>
                      </w:divBdr>
                    </w:div>
                    <w:div w:id="6764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5882">
              <w:marLeft w:val="0"/>
              <w:marRight w:val="0"/>
              <w:marTop w:val="375"/>
              <w:marBottom w:val="0"/>
              <w:divBdr>
                <w:top w:val="none" w:sz="0" w:space="0" w:color="auto"/>
                <w:left w:val="none" w:sz="0" w:space="0" w:color="auto"/>
                <w:bottom w:val="none" w:sz="0" w:space="0" w:color="auto"/>
                <w:right w:val="none" w:sz="0" w:space="0" w:color="auto"/>
              </w:divBdr>
              <w:divsChild>
                <w:div w:id="1009871805">
                  <w:marLeft w:val="0"/>
                  <w:marRight w:val="0"/>
                  <w:marTop w:val="0"/>
                  <w:marBottom w:val="0"/>
                  <w:divBdr>
                    <w:top w:val="none" w:sz="0" w:space="0" w:color="auto"/>
                    <w:left w:val="none" w:sz="0" w:space="0" w:color="auto"/>
                    <w:bottom w:val="none" w:sz="0" w:space="0" w:color="auto"/>
                    <w:right w:val="none" w:sz="0" w:space="0" w:color="auto"/>
                  </w:divBdr>
                </w:div>
              </w:divsChild>
            </w:div>
            <w:div w:id="454562508">
              <w:marLeft w:val="0"/>
              <w:marRight w:val="0"/>
              <w:marTop w:val="225"/>
              <w:marBottom w:val="0"/>
              <w:divBdr>
                <w:top w:val="none" w:sz="0" w:space="0" w:color="auto"/>
                <w:left w:val="none" w:sz="0" w:space="0" w:color="auto"/>
                <w:bottom w:val="none" w:sz="0" w:space="0" w:color="auto"/>
                <w:right w:val="none" w:sz="0" w:space="0" w:color="auto"/>
              </w:divBdr>
              <w:divsChild>
                <w:div w:id="596597991">
                  <w:marLeft w:val="0"/>
                  <w:marRight w:val="0"/>
                  <w:marTop w:val="0"/>
                  <w:marBottom w:val="0"/>
                  <w:divBdr>
                    <w:top w:val="none" w:sz="0" w:space="0" w:color="auto"/>
                    <w:left w:val="none" w:sz="0" w:space="0" w:color="auto"/>
                    <w:bottom w:val="none" w:sz="0" w:space="0" w:color="auto"/>
                    <w:right w:val="none" w:sz="0" w:space="0" w:color="auto"/>
                  </w:divBdr>
                </w:div>
              </w:divsChild>
            </w:div>
            <w:div w:id="870339345">
              <w:marLeft w:val="0"/>
              <w:marRight w:val="0"/>
              <w:marTop w:val="225"/>
              <w:marBottom w:val="0"/>
              <w:divBdr>
                <w:top w:val="none" w:sz="0" w:space="0" w:color="auto"/>
                <w:left w:val="none" w:sz="0" w:space="0" w:color="auto"/>
                <w:bottom w:val="none" w:sz="0" w:space="0" w:color="auto"/>
                <w:right w:val="none" w:sz="0" w:space="0" w:color="auto"/>
              </w:divBdr>
              <w:divsChild>
                <w:div w:id="817918728">
                  <w:marLeft w:val="0"/>
                  <w:marRight w:val="0"/>
                  <w:marTop w:val="0"/>
                  <w:marBottom w:val="0"/>
                  <w:divBdr>
                    <w:top w:val="none" w:sz="0" w:space="0" w:color="auto"/>
                    <w:left w:val="none" w:sz="0" w:space="0" w:color="auto"/>
                    <w:bottom w:val="none" w:sz="0" w:space="0" w:color="auto"/>
                    <w:right w:val="none" w:sz="0" w:space="0" w:color="auto"/>
                  </w:divBdr>
                </w:div>
              </w:divsChild>
            </w:div>
            <w:div w:id="1690335320">
              <w:marLeft w:val="0"/>
              <w:marRight w:val="0"/>
              <w:marTop w:val="225"/>
              <w:marBottom w:val="0"/>
              <w:divBdr>
                <w:top w:val="none" w:sz="0" w:space="0" w:color="auto"/>
                <w:left w:val="none" w:sz="0" w:space="0" w:color="auto"/>
                <w:bottom w:val="none" w:sz="0" w:space="0" w:color="auto"/>
                <w:right w:val="none" w:sz="0" w:space="0" w:color="auto"/>
              </w:divBdr>
              <w:divsChild>
                <w:div w:id="13522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17209">
      <w:bodyDiv w:val="1"/>
      <w:marLeft w:val="0"/>
      <w:marRight w:val="0"/>
      <w:marTop w:val="0"/>
      <w:marBottom w:val="0"/>
      <w:divBdr>
        <w:top w:val="none" w:sz="0" w:space="0" w:color="auto"/>
        <w:left w:val="none" w:sz="0" w:space="0" w:color="auto"/>
        <w:bottom w:val="none" w:sz="0" w:space="0" w:color="auto"/>
        <w:right w:val="none" w:sz="0" w:space="0" w:color="auto"/>
      </w:divBdr>
      <w:divsChild>
        <w:div w:id="1985156093">
          <w:marLeft w:val="0"/>
          <w:marRight w:val="0"/>
          <w:marTop w:val="150"/>
          <w:marBottom w:val="450"/>
          <w:divBdr>
            <w:top w:val="none" w:sz="0" w:space="0" w:color="auto"/>
            <w:left w:val="none" w:sz="0" w:space="0" w:color="auto"/>
            <w:bottom w:val="none" w:sz="0" w:space="0" w:color="auto"/>
            <w:right w:val="none" w:sz="0" w:space="0" w:color="auto"/>
          </w:divBdr>
        </w:div>
        <w:div w:id="1353264885">
          <w:marLeft w:val="0"/>
          <w:marRight w:val="0"/>
          <w:marTop w:val="0"/>
          <w:marBottom w:val="300"/>
          <w:divBdr>
            <w:top w:val="none" w:sz="0" w:space="0" w:color="auto"/>
            <w:left w:val="none" w:sz="0" w:space="0" w:color="auto"/>
            <w:bottom w:val="none" w:sz="0" w:space="0" w:color="auto"/>
            <w:right w:val="none" w:sz="0" w:space="0" w:color="auto"/>
          </w:divBdr>
        </w:div>
        <w:div w:id="239099466">
          <w:marLeft w:val="0"/>
          <w:marRight w:val="0"/>
          <w:marTop w:val="495"/>
          <w:marBottom w:val="630"/>
          <w:divBdr>
            <w:top w:val="none" w:sz="0" w:space="0" w:color="auto"/>
            <w:left w:val="none" w:sz="0" w:space="0" w:color="auto"/>
            <w:bottom w:val="none" w:sz="0" w:space="0" w:color="auto"/>
            <w:right w:val="none" w:sz="0" w:space="0" w:color="auto"/>
          </w:divBdr>
        </w:div>
      </w:divsChild>
    </w:div>
    <w:div w:id="1922712973">
      <w:bodyDiv w:val="1"/>
      <w:marLeft w:val="0"/>
      <w:marRight w:val="0"/>
      <w:marTop w:val="0"/>
      <w:marBottom w:val="0"/>
      <w:divBdr>
        <w:top w:val="none" w:sz="0" w:space="0" w:color="auto"/>
        <w:left w:val="none" w:sz="0" w:space="0" w:color="auto"/>
        <w:bottom w:val="none" w:sz="0" w:space="0" w:color="auto"/>
        <w:right w:val="none" w:sz="0" w:space="0" w:color="auto"/>
      </w:divBdr>
      <w:divsChild>
        <w:div w:id="244143851">
          <w:marLeft w:val="0"/>
          <w:marRight w:val="0"/>
          <w:marTop w:val="0"/>
          <w:marBottom w:val="0"/>
          <w:divBdr>
            <w:top w:val="none" w:sz="0" w:space="0" w:color="auto"/>
            <w:left w:val="none" w:sz="0" w:space="0" w:color="auto"/>
            <w:bottom w:val="none" w:sz="0" w:space="0" w:color="auto"/>
            <w:right w:val="none" w:sz="0" w:space="0" w:color="auto"/>
          </w:divBdr>
          <w:divsChild>
            <w:div w:id="1726290369">
              <w:marLeft w:val="0"/>
              <w:marRight w:val="0"/>
              <w:marTop w:val="0"/>
              <w:marBottom w:val="0"/>
              <w:divBdr>
                <w:top w:val="none" w:sz="0" w:space="0" w:color="auto"/>
                <w:left w:val="none" w:sz="0" w:space="0" w:color="auto"/>
                <w:bottom w:val="none" w:sz="0" w:space="0" w:color="auto"/>
                <w:right w:val="none" w:sz="0" w:space="0" w:color="auto"/>
              </w:divBdr>
            </w:div>
          </w:divsChild>
        </w:div>
        <w:div w:id="1592810383">
          <w:marLeft w:val="0"/>
          <w:marRight w:val="0"/>
          <w:marTop w:val="330"/>
          <w:marBottom w:val="0"/>
          <w:divBdr>
            <w:top w:val="none" w:sz="0" w:space="0" w:color="auto"/>
            <w:left w:val="none" w:sz="0" w:space="0" w:color="auto"/>
            <w:bottom w:val="none" w:sz="0" w:space="0" w:color="auto"/>
            <w:right w:val="none" w:sz="0" w:space="0" w:color="auto"/>
          </w:divBdr>
          <w:divsChild>
            <w:div w:id="454056422">
              <w:marLeft w:val="0"/>
              <w:marRight w:val="0"/>
              <w:marTop w:val="0"/>
              <w:marBottom w:val="0"/>
              <w:divBdr>
                <w:top w:val="none" w:sz="0" w:space="0" w:color="auto"/>
                <w:left w:val="none" w:sz="0" w:space="0" w:color="auto"/>
                <w:bottom w:val="none" w:sz="0" w:space="0" w:color="auto"/>
                <w:right w:val="none" w:sz="0" w:space="0" w:color="auto"/>
              </w:divBdr>
              <w:divsChild>
                <w:div w:id="1462765343">
                  <w:marLeft w:val="0"/>
                  <w:marRight w:val="0"/>
                  <w:marTop w:val="0"/>
                  <w:marBottom w:val="0"/>
                  <w:divBdr>
                    <w:top w:val="none" w:sz="0" w:space="0" w:color="auto"/>
                    <w:left w:val="none" w:sz="0" w:space="0" w:color="auto"/>
                    <w:bottom w:val="none" w:sz="0" w:space="0" w:color="auto"/>
                    <w:right w:val="none" w:sz="0" w:space="0" w:color="auto"/>
                  </w:divBdr>
                  <w:divsChild>
                    <w:div w:id="30111674">
                      <w:marLeft w:val="0"/>
                      <w:marRight w:val="0"/>
                      <w:marTop w:val="0"/>
                      <w:marBottom w:val="0"/>
                      <w:divBdr>
                        <w:top w:val="none" w:sz="0" w:space="0" w:color="auto"/>
                        <w:left w:val="none" w:sz="0" w:space="0" w:color="auto"/>
                        <w:bottom w:val="none" w:sz="0" w:space="0" w:color="auto"/>
                        <w:right w:val="none" w:sz="0" w:space="0" w:color="auto"/>
                      </w:divBdr>
                      <w:divsChild>
                        <w:div w:id="6761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1109">
                  <w:marLeft w:val="0"/>
                  <w:marRight w:val="0"/>
                  <w:marTop w:val="75"/>
                  <w:marBottom w:val="0"/>
                  <w:divBdr>
                    <w:top w:val="none" w:sz="0" w:space="0" w:color="auto"/>
                    <w:left w:val="none" w:sz="0" w:space="0" w:color="auto"/>
                    <w:bottom w:val="none" w:sz="0" w:space="0" w:color="auto"/>
                    <w:right w:val="none" w:sz="0" w:space="0" w:color="auto"/>
                  </w:divBdr>
                  <w:divsChild>
                    <w:div w:id="733969623">
                      <w:marLeft w:val="0"/>
                      <w:marRight w:val="0"/>
                      <w:marTop w:val="0"/>
                      <w:marBottom w:val="0"/>
                      <w:divBdr>
                        <w:top w:val="none" w:sz="0" w:space="0" w:color="auto"/>
                        <w:left w:val="none" w:sz="0" w:space="0" w:color="auto"/>
                        <w:bottom w:val="none" w:sz="0" w:space="0" w:color="auto"/>
                        <w:right w:val="none" w:sz="0" w:space="0" w:color="auto"/>
                      </w:divBdr>
                    </w:div>
                  </w:divsChild>
                </w:div>
                <w:div w:id="1316639997">
                  <w:marLeft w:val="0"/>
                  <w:marRight w:val="0"/>
                  <w:marTop w:val="270"/>
                  <w:marBottom w:val="0"/>
                  <w:divBdr>
                    <w:top w:val="none" w:sz="0" w:space="0" w:color="auto"/>
                    <w:left w:val="none" w:sz="0" w:space="0" w:color="auto"/>
                    <w:bottom w:val="none" w:sz="0" w:space="0" w:color="auto"/>
                    <w:right w:val="none" w:sz="0" w:space="0" w:color="auto"/>
                  </w:divBdr>
                  <w:divsChild>
                    <w:div w:id="320044533">
                      <w:marLeft w:val="0"/>
                      <w:marRight w:val="0"/>
                      <w:marTop w:val="0"/>
                      <w:marBottom w:val="0"/>
                      <w:divBdr>
                        <w:top w:val="none" w:sz="0" w:space="0" w:color="auto"/>
                        <w:left w:val="none" w:sz="0" w:space="0" w:color="auto"/>
                        <w:bottom w:val="none" w:sz="0" w:space="0" w:color="auto"/>
                        <w:right w:val="none" w:sz="0" w:space="0" w:color="auto"/>
                      </w:divBdr>
                      <w:divsChild>
                        <w:div w:id="1351225112">
                          <w:marLeft w:val="0"/>
                          <w:marRight w:val="0"/>
                          <w:marTop w:val="0"/>
                          <w:marBottom w:val="0"/>
                          <w:divBdr>
                            <w:top w:val="none" w:sz="0" w:space="0" w:color="auto"/>
                            <w:left w:val="none" w:sz="0" w:space="0" w:color="auto"/>
                            <w:bottom w:val="none" w:sz="0" w:space="0" w:color="auto"/>
                            <w:right w:val="none" w:sz="0" w:space="0" w:color="auto"/>
                          </w:divBdr>
                          <w:divsChild>
                            <w:div w:id="252014192">
                              <w:marLeft w:val="0"/>
                              <w:marRight w:val="0"/>
                              <w:marTop w:val="0"/>
                              <w:marBottom w:val="0"/>
                              <w:divBdr>
                                <w:top w:val="none" w:sz="0" w:space="0" w:color="auto"/>
                                <w:left w:val="none" w:sz="0" w:space="0" w:color="auto"/>
                                <w:bottom w:val="none" w:sz="0" w:space="0" w:color="auto"/>
                                <w:right w:val="none" w:sz="0" w:space="0" w:color="auto"/>
                              </w:divBdr>
                            </w:div>
                            <w:div w:id="1948542304">
                              <w:marLeft w:val="0"/>
                              <w:marRight w:val="0"/>
                              <w:marTop w:val="0"/>
                              <w:marBottom w:val="0"/>
                              <w:divBdr>
                                <w:top w:val="none" w:sz="0" w:space="0" w:color="auto"/>
                                <w:left w:val="none" w:sz="0" w:space="0" w:color="auto"/>
                                <w:bottom w:val="none" w:sz="0" w:space="0" w:color="auto"/>
                                <w:right w:val="none" w:sz="0" w:space="0" w:color="auto"/>
                              </w:divBdr>
                            </w:div>
                            <w:div w:id="1060979207">
                              <w:marLeft w:val="0"/>
                              <w:marRight w:val="0"/>
                              <w:marTop w:val="0"/>
                              <w:marBottom w:val="0"/>
                              <w:divBdr>
                                <w:top w:val="none" w:sz="0" w:space="0" w:color="auto"/>
                                <w:left w:val="none" w:sz="0" w:space="0" w:color="auto"/>
                                <w:bottom w:val="none" w:sz="0" w:space="0" w:color="auto"/>
                                <w:right w:val="none" w:sz="0" w:space="0" w:color="auto"/>
                              </w:divBdr>
                            </w:div>
                            <w:div w:id="6762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532608">
          <w:marLeft w:val="0"/>
          <w:marRight w:val="0"/>
          <w:marTop w:val="0"/>
          <w:marBottom w:val="0"/>
          <w:divBdr>
            <w:top w:val="none" w:sz="0" w:space="0" w:color="auto"/>
            <w:left w:val="none" w:sz="0" w:space="0" w:color="auto"/>
            <w:bottom w:val="none" w:sz="0" w:space="0" w:color="auto"/>
            <w:right w:val="none" w:sz="0" w:space="0" w:color="auto"/>
          </w:divBdr>
          <w:divsChild>
            <w:div w:id="1543667319">
              <w:marLeft w:val="0"/>
              <w:marRight w:val="0"/>
              <w:marTop w:val="0"/>
              <w:marBottom w:val="120"/>
              <w:divBdr>
                <w:top w:val="none" w:sz="0" w:space="0" w:color="auto"/>
                <w:left w:val="none" w:sz="0" w:space="0" w:color="auto"/>
                <w:bottom w:val="none" w:sz="0" w:space="0" w:color="auto"/>
                <w:right w:val="none" w:sz="0" w:space="0" w:color="auto"/>
              </w:divBdr>
              <w:divsChild>
                <w:div w:id="809592882">
                  <w:marLeft w:val="0"/>
                  <w:marRight w:val="0"/>
                  <w:marTop w:val="0"/>
                  <w:marBottom w:val="0"/>
                  <w:divBdr>
                    <w:top w:val="none" w:sz="0" w:space="0" w:color="auto"/>
                    <w:left w:val="none" w:sz="0" w:space="0" w:color="auto"/>
                    <w:bottom w:val="none" w:sz="0" w:space="0" w:color="auto"/>
                    <w:right w:val="none" w:sz="0" w:space="0" w:color="auto"/>
                  </w:divBdr>
                </w:div>
              </w:divsChild>
            </w:div>
            <w:div w:id="2129280432">
              <w:marLeft w:val="0"/>
              <w:marRight w:val="0"/>
              <w:marTop w:val="0"/>
              <w:marBottom w:val="0"/>
              <w:divBdr>
                <w:top w:val="none" w:sz="0" w:space="0" w:color="auto"/>
                <w:left w:val="none" w:sz="0" w:space="0" w:color="auto"/>
                <w:bottom w:val="none" w:sz="0" w:space="0" w:color="auto"/>
                <w:right w:val="none" w:sz="0" w:space="0" w:color="auto"/>
              </w:divBdr>
              <w:divsChild>
                <w:div w:id="12768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2595">
          <w:marLeft w:val="0"/>
          <w:marRight w:val="0"/>
          <w:marTop w:val="0"/>
          <w:marBottom w:val="0"/>
          <w:divBdr>
            <w:top w:val="none" w:sz="0" w:space="0" w:color="auto"/>
            <w:left w:val="none" w:sz="0" w:space="0" w:color="auto"/>
            <w:bottom w:val="none" w:sz="0" w:space="0" w:color="auto"/>
            <w:right w:val="none" w:sz="0" w:space="0" w:color="auto"/>
          </w:divBdr>
          <w:divsChild>
            <w:div w:id="804154832">
              <w:marLeft w:val="3346"/>
              <w:marRight w:val="1309"/>
              <w:marTop w:val="0"/>
              <w:marBottom w:val="0"/>
              <w:divBdr>
                <w:top w:val="none" w:sz="0" w:space="0" w:color="auto"/>
                <w:left w:val="none" w:sz="0" w:space="0" w:color="auto"/>
                <w:bottom w:val="none" w:sz="0" w:space="0" w:color="auto"/>
                <w:right w:val="none" w:sz="0" w:space="0" w:color="auto"/>
              </w:divBdr>
              <w:divsChild>
                <w:div w:id="1314409425">
                  <w:marLeft w:val="0"/>
                  <w:marRight w:val="0"/>
                  <w:marTop w:val="0"/>
                  <w:marBottom w:val="0"/>
                  <w:divBdr>
                    <w:top w:val="none" w:sz="0" w:space="0" w:color="auto"/>
                    <w:left w:val="none" w:sz="0" w:space="0" w:color="auto"/>
                    <w:bottom w:val="none" w:sz="0" w:space="0" w:color="auto"/>
                    <w:right w:val="none" w:sz="0" w:space="0" w:color="auto"/>
                  </w:divBdr>
                  <w:divsChild>
                    <w:div w:id="39790190">
                      <w:marLeft w:val="0"/>
                      <w:marRight w:val="0"/>
                      <w:marTop w:val="0"/>
                      <w:marBottom w:val="0"/>
                      <w:divBdr>
                        <w:top w:val="none" w:sz="0" w:space="0" w:color="auto"/>
                        <w:left w:val="none" w:sz="0" w:space="0" w:color="auto"/>
                        <w:bottom w:val="none" w:sz="0" w:space="0" w:color="auto"/>
                        <w:right w:val="none" w:sz="0" w:space="0" w:color="auto"/>
                      </w:divBdr>
                      <w:divsChild>
                        <w:div w:id="1541940367">
                          <w:marLeft w:val="0"/>
                          <w:marRight w:val="0"/>
                          <w:marTop w:val="0"/>
                          <w:marBottom w:val="0"/>
                          <w:divBdr>
                            <w:top w:val="none" w:sz="0" w:space="0" w:color="auto"/>
                            <w:left w:val="none" w:sz="0" w:space="0" w:color="auto"/>
                            <w:bottom w:val="none" w:sz="0" w:space="0" w:color="auto"/>
                            <w:right w:val="none" w:sz="0" w:space="0" w:color="auto"/>
                          </w:divBdr>
                          <w:divsChild>
                            <w:div w:id="188833631">
                              <w:marLeft w:val="0"/>
                              <w:marRight w:val="0"/>
                              <w:marTop w:val="0"/>
                              <w:marBottom w:val="0"/>
                              <w:divBdr>
                                <w:top w:val="none" w:sz="0" w:space="0" w:color="auto"/>
                                <w:left w:val="none" w:sz="0" w:space="0" w:color="auto"/>
                                <w:bottom w:val="none" w:sz="0" w:space="0" w:color="auto"/>
                                <w:right w:val="none" w:sz="0" w:space="0" w:color="auto"/>
                              </w:divBdr>
                              <w:divsChild>
                                <w:div w:id="1372341146">
                                  <w:marLeft w:val="0"/>
                                  <w:marRight w:val="0"/>
                                  <w:marTop w:val="0"/>
                                  <w:marBottom w:val="0"/>
                                  <w:divBdr>
                                    <w:top w:val="none" w:sz="0" w:space="0" w:color="auto"/>
                                    <w:left w:val="none" w:sz="0" w:space="0" w:color="auto"/>
                                    <w:bottom w:val="none" w:sz="0" w:space="0" w:color="auto"/>
                                    <w:right w:val="none" w:sz="0" w:space="0" w:color="auto"/>
                                  </w:divBdr>
                                </w:div>
                                <w:div w:id="805783981">
                                  <w:marLeft w:val="0"/>
                                  <w:marRight w:val="0"/>
                                  <w:marTop w:val="0"/>
                                  <w:marBottom w:val="0"/>
                                  <w:divBdr>
                                    <w:top w:val="none" w:sz="0" w:space="0" w:color="auto"/>
                                    <w:left w:val="none" w:sz="0" w:space="0" w:color="auto"/>
                                    <w:bottom w:val="none" w:sz="0" w:space="0" w:color="auto"/>
                                    <w:right w:val="none" w:sz="0" w:space="0" w:color="auto"/>
                                  </w:divBdr>
                                  <w:divsChild>
                                    <w:div w:id="537426133">
                                      <w:marLeft w:val="0"/>
                                      <w:marRight w:val="0"/>
                                      <w:marTop w:val="0"/>
                                      <w:marBottom w:val="150"/>
                                      <w:divBdr>
                                        <w:top w:val="none" w:sz="0" w:space="0" w:color="auto"/>
                                        <w:left w:val="none" w:sz="0" w:space="0" w:color="auto"/>
                                        <w:bottom w:val="none" w:sz="0" w:space="0" w:color="auto"/>
                                        <w:right w:val="none" w:sz="0" w:space="0" w:color="auto"/>
                                      </w:divBdr>
                                    </w:div>
                                    <w:div w:id="18659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021734">
      <w:bodyDiv w:val="1"/>
      <w:marLeft w:val="0"/>
      <w:marRight w:val="0"/>
      <w:marTop w:val="0"/>
      <w:marBottom w:val="0"/>
      <w:divBdr>
        <w:top w:val="none" w:sz="0" w:space="0" w:color="auto"/>
        <w:left w:val="none" w:sz="0" w:space="0" w:color="auto"/>
        <w:bottom w:val="none" w:sz="0" w:space="0" w:color="auto"/>
        <w:right w:val="none" w:sz="0" w:space="0" w:color="auto"/>
      </w:divBdr>
      <w:divsChild>
        <w:div w:id="450369651">
          <w:marLeft w:val="0"/>
          <w:marRight w:val="0"/>
          <w:marTop w:val="0"/>
          <w:marBottom w:val="300"/>
          <w:divBdr>
            <w:top w:val="none" w:sz="0" w:space="0" w:color="auto"/>
            <w:left w:val="none" w:sz="0" w:space="0" w:color="auto"/>
            <w:bottom w:val="none" w:sz="0" w:space="0" w:color="auto"/>
            <w:right w:val="none" w:sz="0" w:space="0" w:color="auto"/>
          </w:divBdr>
        </w:div>
      </w:divsChild>
    </w:div>
    <w:div w:id="1925600914">
      <w:bodyDiv w:val="1"/>
      <w:marLeft w:val="0"/>
      <w:marRight w:val="0"/>
      <w:marTop w:val="0"/>
      <w:marBottom w:val="0"/>
      <w:divBdr>
        <w:top w:val="none" w:sz="0" w:space="0" w:color="auto"/>
        <w:left w:val="none" w:sz="0" w:space="0" w:color="auto"/>
        <w:bottom w:val="none" w:sz="0" w:space="0" w:color="auto"/>
        <w:right w:val="none" w:sz="0" w:space="0" w:color="auto"/>
      </w:divBdr>
      <w:divsChild>
        <w:div w:id="1144587531">
          <w:marLeft w:val="0"/>
          <w:marRight w:val="0"/>
          <w:marTop w:val="0"/>
          <w:marBottom w:val="0"/>
          <w:divBdr>
            <w:top w:val="none" w:sz="0" w:space="0" w:color="auto"/>
            <w:left w:val="none" w:sz="0" w:space="0" w:color="auto"/>
            <w:bottom w:val="none" w:sz="0" w:space="0" w:color="auto"/>
            <w:right w:val="none" w:sz="0" w:space="0" w:color="auto"/>
          </w:divBdr>
        </w:div>
        <w:div w:id="78605682">
          <w:marLeft w:val="0"/>
          <w:marRight w:val="0"/>
          <w:marTop w:val="300"/>
          <w:marBottom w:val="300"/>
          <w:divBdr>
            <w:top w:val="none" w:sz="0" w:space="0" w:color="auto"/>
            <w:left w:val="none" w:sz="0" w:space="0" w:color="auto"/>
            <w:bottom w:val="none" w:sz="0" w:space="0" w:color="auto"/>
            <w:right w:val="none" w:sz="0" w:space="0" w:color="auto"/>
          </w:divBdr>
        </w:div>
        <w:div w:id="1434978968">
          <w:marLeft w:val="0"/>
          <w:marRight w:val="0"/>
          <w:marTop w:val="0"/>
          <w:marBottom w:val="0"/>
          <w:divBdr>
            <w:top w:val="none" w:sz="0" w:space="0" w:color="auto"/>
            <w:left w:val="none" w:sz="0" w:space="0" w:color="auto"/>
            <w:bottom w:val="none" w:sz="0" w:space="0" w:color="auto"/>
            <w:right w:val="none" w:sz="0" w:space="0" w:color="auto"/>
          </w:divBdr>
          <w:divsChild>
            <w:div w:id="1513378400">
              <w:marLeft w:val="0"/>
              <w:marRight w:val="0"/>
              <w:marTop w:val="300"/>
              <w:marBottom w:val="450"/>
              <w:divBdr>
                <w:top w:val="none" w:sz="0" w:space="0" w:color="auto"/>
                <w:left w:val="none" w:sz="0" w:space="0" w:color="auto"/>
                <w:bottom w:val="none" w:sz="0" w:space="0" w:color="auto"/>
                <w:right w:val="none" w:sz="0" w:space="0" w:color="auto"/>
              </w:divBdr>
              <w:divsChild>
                <w:div w:id="773522051">
                  <w:marLeft w:val="0"/>
                  <w:marRight w:val="0"/>
                  <w:marTop w:val="0"/>
                  <w:marBottom w:val="0"/>
                  <w:divBdr>
                    <w:top w:val="none" w:sz="0" w:space="0" w:color="auto"/>
                    <w:left w:val="none" w:sz="0" w:space="0" w:color="auto"/>
                    <w:bottom w:val="none" w:sz="0" w:space="0" w:color="auto"/>
                    <w:right w:val="none" w:sz="0" w:space="0" w:color="auto"/>
                  </w:divBdr>
                  <w:divsChild>
                    <w:div w:id="1722365273">
                      <w:marLeft w:val="0"/>
                      <w:marRight w:val="0"/>
                      <w:marTop w:val="0"/>
                      <w:marBottom w:val="0"/>
                      <w:divBdr>
                        <w:top w:val="none" w:sz="0" w:space="0" w:color="auto"/>
                        <w:left w:val="none" w:sz="0" w:space="0" w:color="auto"/>
                        <w:bottom w:val="none" w:sz="0" w:space="0" w:color="auto"/>
                        <w:right w:val="none" w:sz="0" w:space="0" w:color="auto"/>
                      </w:divBdr>
                      <w:divsChild>
                        <w:div w:id="1816952109">
                          <w:marLeft w:val="0"/>
                          <w:marRight w:val="0"/>
                          <w:marTop w:val="0"/>
                          <w:marBottom w:val="0"/>
                          <w:divBdr>
                            <w:top w:val="none" w:sz="0" w:space="0" w:color="auto"/>
                            <w:left w:val="none" w:sz="0" w:space="0" w:color="auto"/>
                            <w:bottom w:val="none" w:sz="0" w:space="0" w:color="auto"/>
                            <w:right w:val="none" w:sz="0" w:space="0" w:color="auto"/>
                          </w:divBdr>
                          <w:divsChild>
                            <w:div w:id="16901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32643">
          <w:marLeft w:val="0"/>
          <w:marRight w:val="0"/>
          <w:marTop w:val="0"/>
          <w:marBottom w:val="0"/>
          <w:divBdr>
            <w:top w:val="none" w:sz="0" w:space="0" w:color="auto"/>
            <w:left w:val="none" w:sz="0" w:space="0" w:color="auto"/>
            <w:bottom w:val="none" w:sz="0" w:space="0" w:color="auto"/>
            <w:right w:val="none" w:sz="0" w:space="0" w:color="auto"/>
          </w:divBdr>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31039772">
      <w:bodyDiv w:val="1"/>
      <w:marLeft w:val="0"/>
      <w:marRight w:val="0"/>
      <w:marTop w:val="0"/>
      <w:marBottom w:val="0"/>
      <w:divBdr>
        <w:top w:val="none" w:sz="0" w:space="0" w:color="auto"/>
        <w:left w:val="none" w:sz="0" w:space="0" w:color="auto"/>
        <w:bottom w:val="none" w:sz="0" w:space="0" w:color="auto"/>
        <w:right w:val="none" w:sz="0" w:space="0" w:color="auto"/>
      </w:divBdr>
      <w:divsChild>
        <w:div w:id="1246769883">
          <w:marLeft w:val="0"/>
          <w:marRight w:val="0"/>
          <w:marTop w:val="0"/>
          <w:marBottom w:val="75"/>
          <w:divBdr>
            <w:top w:val="none" w:sz="0" w:space="0" w:color="auto"/>
            <w:left w:val="none" w:sz="0" w:space="0" w:color="auto"/>
            <w:bottom w:val="none" w:sz="0" w:space="0" w:color="auto"/>
            <w:right w:val="none" w:sz="0" w:space="0" w:color="auto"/>
          </w:divBdr>
        </w:div>
        <w:div w:id="4134306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2927939">
      <w:bodyDiv w:val="1"/>
      <w:marLeft w:val="0"/>
      <w:marRight w:val="0"/>
      <w:marTop w:val="0"/>
      <w:marBottom w:val="0"/>
      <w:divBdr>
        <w:top w:val="none" w:sz="0" w:space="0" w:color="auto"/>
        <w:left w:val="none" w:sz="0" w:space="0" w:color="auto"/>
        <w:bottom w:val="none" w:sz="0" w:space="0" w:color="auto"/>
        <w:right w:val="none" w:sz="0" w:space="0" w:color="auto"/>
      </w:divBdr>
      <w:divsChild>
        <w:div w:id="1456826652">
          <w:marLeft w:val="0"/>
          <w:marRight w:val="0"/>
          <w:marTop w:val="0"/>
          <w:marBottom w:val="300"/>
          <w:divBdr>
            <w:top w:val="none" w:sz="0" w:space="0" w:color="auto"/>
            <w:left w:val="none" w:sz="0" w:space="0" w:color="auto"/>
            <w:bottom w:val="none" w:sz="0" w:space="0" w:color="auto"/>
            <w:right w:val="none" w:sz="0" w:space="0" w:color="auto"/>
          </w:divBdr>
          <w:divsChild>
            <w:div w:id="1818036684">
              <w:marLeft w:val="0"/>
              <w:marRight w:val="0"/>
              <w:marTop w:val="0"/>
              <w:marBottom w:val="0"/>
              <w:divBdr>
                <w:top w:val="none" w:sz="0" w:space="0" w:color="auto"/>
                <w:left w:val="none" w:sz="0" w:space="0" w:color="auto"/>
                <w:bottom w:val="none" w:sz="0" w:space="0" w:color="auto"/>
                <w:right w:val="none" w:sz="0" w:space="0" w:color="auto"/>
              </w:divBdr>
              <w:divsChild>
                <w:div w:id="20802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5900290">
      <w:bodyDiv w:val="1"/>
      <w:marLeft w:val="0"/>
      <w:marRight w:val="0"/>
      <w:marTop w:val="0"/>
      <w:marBottom w:val="0"/>
      <w:divBdr>
        <w:top w:val="none" w:sz="0" w:space="0" w:color="auto"/>
        <w:left w:val="none" w:sz="0" w:space="0" w:color="auto"/>
        <w:bottom w:val="none" w:sz="0" w:space="0" w:color="auto"/>
        <w:right w:val="none" w:sz="0" w:space="0" w:color="auto"/>
      </w:divBdr>
      <w:divsChild>
        <w:div w:id="242840841">
          <w:marLeft w:val="0"/>
          <w:marRight w:val="0"/>
          <w:marTop w:val="0"/>
          <w:marBottom w:val="0"/>
          <w:divBdr>
            <w:top w:val="none" w:sz="0" w:space="0" w:color="auto"/>
            <w:left w:val="none" w:sz="0" w:space="0" w:color="auto"/>
            <w:bottom w:val="none" w:sz="0" w:space="0" w:color="auto"/>
            <w:right w:val="none" w:sz="0" w:space="0" w:color="auto"/>
          </w:divBdr>
        </w:div>
        <w:div w:id="2028679088">
          <w:marLeft w:val="0"/>
          <w:marRight w:val="0"/>
          <w:marTop w:val="300"/>
          <w:marBottom w:val="300"/>
          <w:divBdr>
            <w:top w:val="none" w:sz="0" w:space="0" w:color="auto"/>
            <w:left w:val="none" w:sz="0" w:space="0" w:color="auto"/>
            <w:bottom w:val="none" w:sz="0" w:space="0" w:color="auto"/>
            <w:right w:val="none" w:sz="0" w:space="0" w:color="auto"/>
          </w:divBdr>
        </w:div>
        <w:div w:id="562719026">
          <w:marLeft w:val="0"/>
          <w:marRight w:val="0"/>
          <w:marTop w:val="0"/>
          <w:marBottom w:val="0"/>
          <w:divBdr>
            <w:top w:val="none" w:sz="0" w:space="0" w:color="auto"/>
            <w:left w:val="none" w:sz="0" w:space="0" w:color="auto"/>
            <w:bottom w:val="none" w:sz="0" w:space="0" w:color="auto"/>
            <w:right w:val="none" w:sz="0" w:space="0" w:color="auto"/>
          </w:divBdr>
          <w:divsChild>
            <w:div w:id="1131555460">
              <w:marLeft w:val="0"/>
              <w:marRight w:val="0"/>
              <w:marTop w:val="300"/>
              <w:marBottom w:val="450"/>
              <w:divBdr>
                <w:top w:val="none" w:sz="0" w:space="0" w:color="auto"/>
                <w:left w:val="none" w:sz="0" w:space="0" w:color="auto"/>
                <w:bottom w:val="none" w:sz="0" w:space="0" w:color="auto"/>
                <w:right w:val="none" w:sz="0" w:space="0" w:color="auto"/>
              </w:divBdr>
              <w:divsChild>
                <w:div w:id="142507799">
                  <w:marLeft w:val="0"/>
                  <w:marRight w:val="0"/>
                  <w:marTop w:val="0"/>
                  <w:marBottom w:val="0"/>
                  <w:divBdr>
                    <w:top w:val="none" w:sz="0" w:space="0" w:color="auto"/>
                    <w:left w:val="none" w:sz="0" w:space="0" w:color="auto"/>
                    <w:bottom w:val="none" w:sz="0" w:space="0" w:color="auto"/>
                    <w:right w:val="none" w:sz="0" w:space="0" w:color="auto"/>
                  </w:divBdr>
                  <w:divsChild>
                    <w:div w:id="1606769404">
                      <w:marLeft w:val="0"/>
                      <w:marRight w:val="0"/>
                      <w:marTop w:val="0"/>
                      <w:marBottom w:val="0"/>
                      <w:divBdr>
                        <w:top w:val="none" w:sz="0" w:space="0" w:color="auto"/>
                        <w:left w:val="none" w:sz="0" w:space="0" w:color="auto"/>
                        <w:bottom w:val="none" w:sz="0" w:space="0" w:color="auto"/>
                        <w:right w:val="none" w:sz="0" w:space="0" w:color="auto"/>
                      </w:divBdr>
                      <w:divsChild>
                        <w:div w:id="782041934">
                          <w:marLeft w:val="0"/>
                          <w:marRight w:val="0"/>
                          <w:marTop w:val="0"/>
                          <w:marBottom w:val="0"/>
                          <w:divBdr>
                            <w:top w:val="none" w:sz="0" w:space="0" w:color="auto"/>
                            <w:left w:val="none" w:sz="0" w:space="0" w:color="auto"/>
                            <w:bottom w:val="none" w:sz="0" w:space="0" w:color="auto"/>
                            <w:right w:val="none" w:sz="0" w:space="0" w:color="auto"/>
                          </w:divBdr>
                          <w:divsChild>
                            <w:div w:id="2039157249">
                              <w:marLeft w:val="0"/>
                              <w:marRight w:val="0"/>
                              <w:marTop w:val="0"/>
                              <w:marBottom w:val="0"/>
                              <w:divBdr>
                                <w:top w:val="none" w:sz="0" w:space="0" w:color="auto"/>
                                <w:left w:val="none" w:sz="0" w:space="0" w:color="auto"/>
                                <w:bottom w:val="none" w:sz="0" w:space="0" w:color="auto"/>
                                <w:right w:val="none" w:sz="0" w:space="0" w:color="auto"/>
                              </w:divBdr>
                              <w:divsChild>
                                <w:div w:id="1161510085">
                                  <w:marLeft w:val="0"/>
                                  <w:marRight w:val="0"/>
                                  <w:marTop w:val="0"/>
                                  <w:marBottom w:val="0"/>
                                  <w:divBdr>
                                    <w:top w:val="none" w:sz="0" w:space="0" w:color="auto"/>
                                    <w:left w:val="none" w:sz="0" w:space="0" w:color="auto"/>
                                    <w:bottom w:val="none" w:sz="0" w:space="0" w:color="auto"/>
                                    <w:right w:val="none" w:sz="0" w:space="0" w:color="auto"/>
                                  </w:divBdr>
                                  <w:divsChild>
                                    <w:div w:id="2221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336380">
          <w:marLeft w:val="0"/>
          <w:marRight w:val="0"/>
          <w:marTop w:val="0"/>
          <w:marBottom w:val="0"/>
          <w:divBdr>
            <w:top w:val="none" w:sz="0" w:space="0" w:color="auto"/>
            <w:left w:val="none" w:sz="0" w:space="0" w:color="auto"/>
            <w:bottom w:val="none" w:sz="0" w:space="0" w:color="auto"/>
            <w:right w:val="none" w:sz="0" w:space="0" w:color="auto"/>
          </w:divBdr>
        </w:div>
        <w:div w:id="1480031946">
          <w:marLeft w:val="0"/>
          <w:marRight w:val="0"/>
          <w:marTop w:val="300"/>
          <w:marBottom w:val="0"/>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1219">
      <w:bodyDiv w:val="1"/>
      <w:marLeft w:val="0"/>
      <w:marRight w:val="0"/>
      <w:marTop w:val="0"/>
      <w:marBottom w:val="0"/>
      <w:divBdr>
        <w:top w:val="none" w:sz="0" w:space="0" w:color="auto"/>
        <w:left w:val="none" w:sz="0" w:space="0" w:color="auto"/>
        <w:bottom w:val="none" w:sz="0" w:space="0" w:color="auto"/>
        <w:right w:val="none" w:sz="0" w:space="0" w:color="auto"/>
      </w:divBdr>
      <w:divsChild>
        <w:div w:id="1788817652">
          <w:marLeft w:val="0"/>
          <w:marRight w:val="0"/>
          <w:marTop w:val="0"/>
          <w:marBottom w:val="150"/>
          <w:divBdr>
            <w:top w:val="none" w:sz="0" w:space="0" w:color="auto"/>
            <w:left w:val="none" w:sz="0" w:space="0" w:color="auto"/>
            <w:bottom w:val="none" w:sz="0" w:space="0" w:color="auto"/>
            <w:right w:val="none" w:sz="0" w:space="0" w:color="auto"/>
          </w:divBdr>
          <w:divsChild>
            <w:div w:id="330840760">
              <w:marLeft w:val="0"/>
              <w:marRight w:val="0"/>
              <w:marTop w:val="0"/>
              <w:marBottom w:val="0"/>
              <w:divBdr>
                <w:top w:val="none" w:sz="0" w:space="0" w:color="auto"/>
                <w:left w:val="none" w:sz="0" w:space="0" w:color="auto"/>
                <w:bottom w:val="none" w:sz="0" w:space="0" w:color="auto"/>
                <w:right w:val="none" w:sz="0" w:space="0" w:color="auto"/>
              </w:divBdr>
              <w:divsChild>
                <w:div w:id="1190947358">
                  <w:marLeft w:val="0"/>
                  <w:marRight w:val="150"/>
                  <w:marTop w:val="0"/>
                  <w:marBottom w:val="0"/>
                  <w:divBdr>
                    <w:top w:val="none" w:sz="0" w:space="0" w:color="auto"/>
                    <w:left w:val="none" w:sz="0" w:space="0" w:color="auto"/>
                    <w:bottom w:val="none" w:sz="0" w:space="0" w:color="auto"/>
                    <w:right w:val="none" w:sz="0" w:space="0" w:color="auto"/>
                  </w:divBdr>
                </w:div>
                <w:div w:id="383140512">
                  <w:marLeft w:val="0"/>
                  <w:marRight w:val="150"/>
                  <w:marTop w:val="0"/>
                  <w:marBottom w:val="0"/>
                  <w:divBdr>
                    <w:top w:val="none" w:sz="0" w:space="0" w:color="auto"/>
                    <w:left w:val="none" w:sz="0" w:space="0" w:color="auto"/>
                    <w:bottom w:val="none" w:sz="0" w:space="0" w:color="auto"/>
                    <w:right w:val="none" w:sz="0" w:space="0" w:color="auto"/>
                  </w:divBdr>
                </w:div>
              </w:divsChild>
            </w:div>
            <w:div w:id="912852415">
              <w:marLeft w:val="0"/>
              <w:marRight w:val="0"/>
              <w:marTop w:val="0"/>
              <w:marBottom w:val="0"/>
              <w:divBdr>
                <w:top w:val="none" w:sz="0" w:space="0" w:color="auto"/>
                <w:left w:val="none" w:sz="0" w:space="0" w:color="auto"/>
                <w:bottom w:val="none" w:sz="0" w:space="0" w:color="auto"/>
                <w:right w:val="none" w:sz="0" w:space="0" w:color="auto"/>
              </w:divBdr>
              <w:divsChild>
                <w:div w:id="871571136">
                  <w:marLeft w:val="0"/>
                  <w:marRight w:val="0"/>
                  <w:marTop w:val="0"/>
                  <w:marBottom w:val="0"/>
                  <w:divBdr>
                    <w:top w:val="none" w:sz="0" w:space="0" w:color="auto"/>
                    <w:left w:val="none" w:sz="0" w:space="0" w:color="auto"/>
                    <w:bottom w:val="none" w:sz="0" w:space="0" w:color="auto"/>
                    <w:right w:val="none" w:sz="0" w:space="0" w:color="auto"/>
                  </w:divBdr>
                  <w:divsChild>
                    <w:div w:id="1169752188">
                      <w:marLeft w:val="0"/>
                      <w:marRight w:val="0"/>
                      <w:marTop w:val="0"/>
                      <w:marBottom w:val="0"/>
                      <w:divBdr>
                        <w:top w:val="none" w:sz="0" w:space="0" w:color="auto"/>
                        <w:left w:val="none" w:sz="0" w:space="0" w:color="auto"/>
                        <w:bottom w:val="none" w:sz="0" w:space="0" w:color="auto"/>
                        <w:right w:val="none" w:sz="0" w:space="0" w:color="auto"/>
                      </w:divBdr>
                      <w:divsChild>
                        <w:div w:id="800733653">
                          <w:marLeft w:val="0"/>
                          <w:marRight w:val="0"/>
                          <w:marTop w:val="0"/>
                          <w:marBottom w:val="0"/>
                          <w:divBdr>
                            <w:top w:val="none" w:sz="0" w:space="0" w:color="auto"/>
                            <w:left w:val="none" w:sz="0" w:space="0" w:color="auto"/>
                            <w:bottom w:val="none" w:sz="0" w:space="0" w:color="auto"/>
                            <w:right w:val="none" w:sz="0" w:space="0" w:color="auto"/>
                          </w:divBdr>
                        </w:div>
                      </w:divsChild>
                    </w:div>
                    <w:div w:id="736320230">
                      <w:marLeft w:val="0"/>
                      <w:marRight w:val="135"/>
                      <w:marTop w:val="0"/>
                      <w:marBottom w:val="0"/>
                      <w:divBdr>
                        <w:top w:val="none" w:sz="0" w:space="0" w:color="auto"/>
                        <w:left w:val="none" w:sz="0" w:space="0" w:color="auto"/>
                        <w:bottom w:val="none" w:sz="0" w:space="0" w:color="auto"/>
                        <w:right w:val="none" w:sz="0" w:space="0" w:color="auto"/>
                      </w:divBdr>
                    </w:div>
                    <w:div w:id="1285384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7557">
          <w:marLeft w:val="0"/>
          <w:marRight w:val="0"/>
          <w:marTop w:val="0"/>
          <w:marBottom w:val="0"/>
          <w:divBdr>
            <w:top w:val="none" w:sz="0" w:space="0" w:color="auto"/>
            <w:left w:val="none" w:sz="0" w:space="0" w:color="auto"/>
            <w:bottom w:val="none" w:sz="0" w:space="0" w:color="auto"/>
            <w:right w:val="none" w:sz="0" w:space="0" w:color="auto"/>
          </w:divBdr>
          <w:divsChild>
            <w:div w:id="1241646488">
              <w:marLeft w:val="0"/>
              <w:marRight w:val="0"/>
              <w:marTop w:val="0"/>
              <w:marBottom w:val="0"/>
              <w:divBdr>
                <w:top w:val="none" w:sz="0" w:space="0" w:color="auto"/>
                <w:left w:val="none" w:sz="0" w:space="0" w:color="auto"/>
                <w:bottom w:val="none" w:sz="0" w:space="0" w:color="auto"/>
                <w:right w:val="none" w:sz="0" w:space="0" w:color="auto"/>
              </w:divBdr>
              <w:divsChild>
                <w:div w:id="183834237">
                  <w:marLeft w:val="0"/>
                  <w:marRight w:val="0"/>
                  <w:marTop w:val="0"/>
                  <w:marBottom w:val="0"/>
                  <w:divBdr>
                    <w:top w:val="none" w:sz="0" w:space="0" w:color="auto"/>
                    <w:left w:val="none" w:sz="0" w:space="0" w:color="auto"/>
                    <w:bottom w:val="none" w:sz="0" w:space="0" w:color="auto"/>
                    <w:right w:val="none" w:sz="0" w:space="0" w:color="auto"/>
                  </w:divBdr>
                </w:div>
              </w:divsChild>
            </w:div>
            <w:div w:id="1320500137">
              <w:marLeft w:val="0"/>
              <w:marRight w:val="0"/>
              <w:marTop w:val="225"/>
              <w:marBottom w:val="0"/>
              <w:divBdr>
                <w:top w:val="none" w:sz="0" w:space="0" w:color="auto"/>
                <w:left w:val="none" w:sz="0" w:space="0" w:color="auto"/>
                <w:bottom w:val="none" w:sz="0" w:space="0" w:color="auto"/>
                <w:right w:val="none" w:sz="0" w:space="0" w:color="auto"/>
              </w:divBdr>
              <w:divsChild>
                <w:div w:id="818418775">
                  <w:marLeft w:val="0"/>
                  <w:marRight w:val="0"/>
                  <w:marTop w:val="0"/>
                  <w:marBottom w:val="0"/>
                  <w:divBdr>
                    <w:top w:val="none" w:sz="0" w:space="0" w:color="auto"/>
                    <w:left w:val="none" w:sz="0" w:space="0" w:color="auto"/>
                    <w:bottom w:val="none" w:sz="0" w:space="0" w:color="auto"/>
                    <w:right w:val="none" w:sz="0" w:space="0" w:color="auto"/>
                  </w:divBdr>
                </w:div>
              </w:divsChild>
            </w:div>
            <w:div w:id="370737581">
              <w:marLeft w:val="0"/>
              <w:marRight w:val="0"/>
              <w:marTop w:val="225"/>
              <w:marBottom w:val="0"/>
              <w:divBdr>
                <w:top w:val="none" w:sz="0" w:space="0" w:color="auto"/>
                <w:left w:val="none" w:sz="0" w:space="0" w:color="auto"/>
                <w:bottom w:val="none" w:sz="0" w:space="0" w:color="auto"/>
                <w:right w:val="none" w:sz="0" w:space="0" w:color="auto"/>
              </w:divBdr>
              <w:divsChild>
                <w:div w:id="1710304059">
                  <w:marLeft w:val="0"/>
                  <w:marRight w:val="0"/>
                  <w:marTop w:val="0"/>
                  <w:marBottom w:val="0"/>
                  <w:divBdr>
                    <w:top w:val="none" w:sz="0" w:space="0" w:color="auto"/>
                    <w:left w:val="none" w:sz="0" w:space="0" w:color="auto"/>
                    <w:bottom w:val="none" w:sz="0" w:space="0" w:color="auto"/>
                    <w:right w:val="none" w:sz="0" w:space="0" w:color="auto"/>
                  </w:divBdr>
                </w:div>
              </w:divsChild>
            </w:div>
            <w:div w:id="1848666712">
              <w:marLeft w:val="0"/>
              <w:marRight w:val="0"/>
              <w:marTop w:val="225"/>
              <w:marBottom w:val="0"/>
              <w:divBdr>
                <w:top w:val="none" w:sz="0" w:space="0" w:color="auto"/>
                <w:left w:val="none" w:sz="0" w:space="0" w:color="auto"/>
                <w:bottom w:val="none" w:sz="0" w:space="0" w:color="auto"/>
                <w:right w:val="none" w:sz="0" w:space="0" w:color="auto"/>
              </w:divBdr>
              <w:divsChild>
                <w:div w:id="1293368073">
                  <w:marLeft w:val="0"/>
                  <w:marRight w:val="0"/>
                  <w:marTop w:val="0"/>
                  <w:marBottom w:val="0"/>
                  <w:divBdr>
                    <w:top w:val="none" w:sz="0" w:space="0" w:color="auto"/>
                    <w:left w:val="none" w:sz="0" w:space="0" w:color="auto"/>
                    <w:bottom w:val="none" w:sz="0" w:space="0" w:color="auto"/>
                    <w:right w:val="none" w:sz="0" w:space="0" w:color="auto"/>
                  </w:divBdr>
                  <w:divsChild>
                    <w:div w:id="202790787">
                      <w:marLeft w:val="0"/>
                      <w:marRight w:val="0"/>
                      <w:marTop w:val="0"/>
                      <w:marBottom w:val="0"/>
                      <w:divBdr>
                        <w:top w:val="single" w:sz="6" w:space="0" w:color="D9D9D9"/>
                        <w:left w:val="none" w:sz="0" w:space="0" w:color="auto"/>
                        <w:bottom w:val="single" w:sz="6" w:space="0" w:color="D9D9D9"/>
                        <w:right w:val="none" w:sz="0" w:space="0" w:color="auto"/>
                      </w:divBdr>
                      <w:divsChild>
                        <w:div w:id="1100640458">
                          <w:marLeft w:val="0"/>
                          <w:marRight w:val="0"/>
                          <w:marTop w:val="0"/>
                          <w:marBottom w:val="0"/>
                          <w:divBdr>
                            <w:top w:val="none" w:sz="0" w:space="0" w:color="auto"/>
                            <w:left w:val="none" w:sz="0" w:space="0" w:color="auto"/>
                            <w:bottom w:val="none" w:sz="0" w:space="0" w:color="auto"/>
                            <w:right w:val="none" w:sz="0" w:space="0" w:color="auto"/>
                          </w:divBdr>
                          <w:divsChild>
                            <w:div w:id="1601252917">
                              <w:marLeft w:val="0"/>
                              <w:marRight w:val="0"/>
                              <w:marTop w:val="0"/>
                              <w:marBottom w:val="0"/>
                              <w:divBdr>
                                <w:top w:val="none" w:sz="0" w:space="0" w:color="auto"/>
                                <w:left w:val="none" w:sz="0" w:space="0" w:color="auto"/>
                                <w:bottom w:val="none" w:sz="0" w:space="0" w:color="auto"/>
                                <w:right w:val="none" w:sz="0" w:space="0" w:color="auto"/>
                              </w:divBdr>
                              <w:divsChild>
                                <w:div w:id="2124767915">
                                  <w:marLeft w:val="0"/>
                                  <w:marRight w:val="0"/>
                                  <w:marTop w:val="0"/>
                                  <w:marBottom w:val="0"/>
                                  <w:divBdr>
                                    <w:top w:val="none" w:sz="0" w:space="0" w:color="auto"/>
                                    <w:left w:val="none" w:sz="0" w:space="0" w:color="auto"/>
                                    <w:bottom w:val="none" w:sz="0" w:space="0" w:color="auto"/>
                                    <w:right w:val="none" w:sz="0" w:space="0" w:color="auto"/>
                                  </w:divBdr>
                                  <w:divsChild>
                                    <w:div w:id="189758489">
                                      <w:marLeft w:val="0"/>
                                      <w:marRight w:val="0"/>
                                      <w:marTop w:val="0"/>
                                      <w:marBottom w:val="0"/>
                                      <w:divBdr>
                                        <w:top w:val="none" w:sz="0" w:space="0" w:color="auto"/>
                                        <w:left w:val="none" w:sz="0" w:space="0" w:color="auto"/>
                                        <w:bottom w:val="none" w:sz="0" w:space="0" w:color="auto"/>
                                        <w:right w:val="none" w:sz="0" w:space="0" w:color="auto"/>
                                      </w:divBdr>
                                      <w:divsChild>
                                        <w:div w:id="1005933474">
                                          <w:marLeft w:val="0"/>
                                          <w:marRight w:val="0"/>
                                          <w:marTop w:val="0"/>
                                          <w:marBottom w:val="0"/>
                                          <w:divBdr>
                                            <w:top w:val="none" w:sz="0" w:space="0" w:color="auto"/>
                                            <w:left w:val="none" w:sz="0" w:space="0" w:color="auto"/>
                                            <w:bottom w:val="none" w:sz="0" w:space="0" w:color="auto"/>
                                            <w:right w:val="none" w:sz="0" w:space="0" w:color="auto"/>
                                          </w:divBdr>
                                          <w:divsChild>
                                            <w:div w:id="2075933211">
                                              <w:marLeft w:val="0"/>
                                              <w:marRight w:val="0"/>
                                              <w:marTop w:val="0"/>
                                              <w:marBottom w:val="0"/>
                                              <w:divBdr>
                                                <w:top w:val="none" w:sz="0" w:space="0" w:color="auto"/>
                                                <w:left w:val="none" w:sz="0" w:space="0" w:color="auto"/>
                                                <w:bottom w:val="none" w:sz="0" w:space="0" w:color="auto"/>
                                                <w:right w:val="none" w:sz="0" w:space="0" w:color="auto"/>
                                              </w:divBdr>
                                              <w:divsChild>
                                                <w:div w:id="1458646996">
                                                  <w:marLeft w:val="0"/>
                                                  <w:marRight w:val="0"/>
                                                  <w:marTop w:val="0"/>
                                                  <w:marBottom w:val="0"/>
                                                  <w:divBdr>
                                                    <w:top w:val="none" w:sz="0" w:space="0" w:color="auto"/>
                                                    <w:left w:val="none" w:sz="0" w:space="0" w:color="auto"/>
                                                    <w:bottom w:val="none" w:sz="0" w:space="0" w:color="auto"/>
                                                    <w:right w:val="none" w:sz="0" w:space="0" w:color="auto"/>
                                                  </w:divBdr>
                                                  <w:divsChild>
                                                    <w:div w:id="659424889">
                                                      <w:marLeft w:val="0"/>
                                                      <w:marRight w:val="0"/>
                                                      <w:marTop w:val="0"/>
                                                      <w:marBottom w:val="0"/>
                                                      <w:divBdr>
                                                        <w:top w:val="none" w:sz="0" w:space="0" w:color="auto"/>
                                                        <w:left w:val="none" w:sz="0" w:space="0" w:color="auto"/>
                                                        <w:bottom w:val="none" w:sz="0" w:space="0" w:color="auto"/>
                                                        <w:right w:val="none" w:sz="0" w:space="0" w:color="auto"/>
                                                      </w:divBdr>
                                                      <w:divsChild>
                                                        <w:div w:id="1237787294">
                                                          <w:marLeft w:val="0"/>
                                                          <w:marRight w:val="0"/>
                                                          <w:marTop w:val="0"/>
                                                          <w:marBottom w:val="0"/>
                                                          <w:divBdr>
                                                            <w:top w:val="none" w:sz="0" w:space="0" w:color="auto"/>
                                                            <w:left w:val="none" w:sz="0" w:space="0" w:color="auto"/>
                                                            <w:bottom w:val="none" w:sz="0" w:space="0" w:color="auto"/>
                                                            <w:right w:val="none" w:sz="0" w:space="0" w:color="auto"/>
                                                          </w:divBdr>
                                                          <w:divsChild>
                                                            <w:div w:id="1531917147">
                                                              <w:marLeft w:val="0"/>
                                                              <w:marRight w:val="0"/>
                                                              <w:marTop w:val="0"/>
                                                              <w:marBottom w:val="0"/>
                                                              <w:divBdr>
                                                                <w:top w:val="none" w:sz="0" w:space="0" w:color="auto"/>
                                                                <w:left w:val="none" w:sz="0" w:space="0" w:color="auto"/>
                                                                <w:bottom w:val="none" w:sz="0" w:space="0" w:color="auto"/>
                                                                <w:right w:val="none" w:sz="0" w:space="0" w:color="auto"/>
                                                              </w:divBdr>
                                                              <w:divsChild>
                                                                <w:div w:id="1961764068">
                                                                  <w:marLeft w:val="0"/>
                                                                  <w:marRight w:val="0"/>
                                                                  <w:marTop w:val="0"/>
                                                                  <w:marBottom w:val="0"/>
                                                                  <w:divBdr>
                                                                    <w:top w:val="none" w:sz="0" w:space="0" w:color="auto"/>
                                                                    <w:left w:val="none" w:sz="0" w:space="0" w:color="auto"/>
                                                                    <w:bottom w:val="none" w:sz="0" w:space="0" w:color="auto"/>
                                                                    <w:right w:val="none" w:sz="0" w:space="0" w:color="auto"/>
                                                                  </w:divBdr>
                                                                  <w:divsChild>
                                                                    <w:div w:id="1906985345">
                                                                      <w:marLeft w:val="0"/>
                                                                      <w:marRight w:val="0"/>
                                                                      <w:marTop w:val="0"/>
                                                                      <w:marBottom w:val="0"/>
                                                                      <w:divBdr>
                                                                        <w:top w:val="none" w:sz="0" w:space="0" w:color="auto"/>
                                                                        <w:left w:val="none" w:sz="0" w:space="0" w:color="auto"/>
                                                                        <w:bottom w:val="none" w:sz="0" w:space="0" w:color="auto"/>
                                                                        <w:right w:val="none" w:sz="0" w:space="0" w:color="auto"/>
                                                                      </w:divBdr>
                                                                      <w:divsChild>
                                                                        <w:div w:id="1763181595">
                                                                          <w:marLeft w:val="0"/>
                                                                          <w:marRight w:val="0"/>
                                                                          <w:marTop w:val="0"/>
                                                                          <w:marBottom w:val="330"/>
                                                                          <w:divBdr>
                                                                            <w:top w:val="none" w:sz="0" w:space="0" w:color="auto"/>
                                                                            <w:left w:val="none" w:sz="0" w:space="0" w:color="auto"/>
                                                                            <w:bottom w:val="none" w:sz="0" w:space="0" w:color="auto"/>
                                                                            <w:right w:val="none" w:sz="0" w:space="0" w:color="auto"/>
                                                                          </w:divBdr>
                                                                          <w:divsChild>
                                                                            <w:div w:id="2041390425">
                                                                              <w:marLeft w:val="0"/>
                                                                              <w:marRight w:val="0"/>
                                                                              <w:marTop w:val="0"/>
                                                                              <w:marBottom w:val="0"/>
                                                                              <w:divBdr>
                                                                                <w:top w:val="none" w:sz="0" w:space="0" w:color="auto"/>
                                                                                <w:left w:val="none" w:sz="0" w:space="0" w:color="auto"/>
                                                                                <w:bottom w:val="none" w:sz="0" w:space="0" w:color="auto"/>
                                                                                <w:right w:val="none" w:sz="0" w:space="0" w:color="auto"/>
                                                                              </w:divBdr>
                                                                              <w:divsChild>
                                                                                <w:div w:id="270823922">
                                                                                  <w:marLeft w:val="0"/>
                                                                                  <w:marRight w:val="0"/>
                                                                                  <w:marTop w:val="0"/>
                                                                                  <w:marBottom w:val="0"/>
                                                                                  <w:divBdr>
                                                                                    <w:top w:val="none" w:sz="0" w:space="0" w:color="auto"/>
                                                                                    <w:left w:val="none" w:sz="0" w:space="0" w:color="auto"/>
                                                                                    <w:bottom w:val="none" w:sz="0" w:space="0" w:color="auto"/>
                                                                                    <w:right w:val="none" w:sz="0" w:space="0" w:color="auto"/>
                                                                                  </w:divBdr>
                                                                                  <w:divsChild>
                                                                                    <w:div w:id="1238133988">
                                                                                      <w:marLeft w:val="0"/>
                                                                                      <w:marRight w:val="0"/>
                                                                                      <w:marTop w:val="0"/>
                                                                                      <w:marBottom w:val="0"/>
                                                                                      <w:divBdr>
                                                                                        <w:top w:val="none" w:sz="0" w:space="0" w:color="auto"/>
                                                                                        <w:left w:val="none" w:sz="0" w:space="0" w:color="auto"/>
                                                                                        <w:bottom w:val="none" w:sz="0" w:space="0" w:color="auto"/>
                                                                                        <w:right w:val="none" w:sz="0" w:space="0" w:color="auto"/>
                                                                                      </w:divBdr>
                                                                                      <w:divsChild>
                                                                                        <w:div w:id="14119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56436">
                                                                          <w:marLeft w:val="0"/>
                                                                          <w:marRight w:val="0"/>
                                                                          <w:marTop w:val="0"/>
                                                                          <w:marBottom w:val="0"/>
                                                                          <w:divBdr>
                                                                            <w:top w:val="none" w:sz="0" w:space="0" w:color="auto"/>
                                                                            <w:left w:val="none" w:sz="0" w:space="0" w:color="auto"/>
                                                                            <w:bottom w:val="none" w:sz="0" w:space="0" w:color="auto"/>
                                                                            <w:right w:val="none" w:sz="0" w:space="0" w:color="auto"/>
                                                                          </w:divBdr>
                                                                        </w:div>
                                                                        <w:div w:id="17663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81652">
              <w:marLeft w:val="0"/>
              <w:marRight w:val="0"/>
              <w:marTop w:val="225"/>
              <w:marBottom w:val="0"/>
              <w:divBdr>
                <w:top w:val="none" w:sz="0" w:space="0" w:color="auto"/>
                <w:left w:val="none" w:sz="0" w:space="0" w:color="auto"/>
                <w:bottom w:val="none" w:sz="0" w:space="0" w:color="auto"/>
                <w:right w:val="none" w:sz="0" w:space="0" w:color="auto"/>
              </w:divBdr>
              <w:divsChild>
                <w:div w:id="1276523997">
                  <w:marLeft w:val="0"/>
                  <w:marRight w:val="0"/>
                  <w:marTop w:val="0"/>
                  <w:marBottom w:val="0"/>
                  <w:divBdr>
                    <w:top w:val="none" w:sz="0" w:space="0" w:color="auto"/>
                    <w:left w:val="none" w:sz="0" w:space="0" w:color="auto"/>
                    <w:bottom w:val="none" w:sz="0" w:space="0" w:color="auto"/>
                    <w:right w:val="none" w:sz="0" w:space="0" w:color="auto"/>
                  </w:divBdr>
                </w:div>
              </w:divsChild>
            </w:div>
            <w:div w:id="1820415335">
              <w:marLeft w:val="0"/>
              <w:marRight w:val="0"/>
              <w:marTop w:val="375"/>
              <w:marBottom w:val="0"/>
              <w:divBdr>
                <w:top w:val="none" w:sz="0" w:space="0" w:color="auto"/>
                <w:left w:val="none" w:sz="0" w:space="0" w:color="auto"/>
                <w:bottom w:val="none" w:sz="0" w:space="0" w:color="auto"/>
                <w:right w:val="none" w:sz="0" w:space="0" w:color="auto"/>
              </w:divBdr>
              <w:divsChild>
                <w:div w:id="1086152456">
                  <w:marLeft w:val="0"/>
                  <w:marRight w:val="0"/>
                  <w:marTop w:val="0"/>
                  <w:marBottom w:val="0"/>
                  <w:divBdr>
                    <w:top w:val="none" w:sz="0" w:space="0" w:color="auto"/>
                    <w:left w:val="none" w:sz="0" w:space="0" w:color="auto"/>
                    <w:bottom w:val="none" w:sz="0" w:space="0" w:color="auto"/>
                    <w:right w:val="none" w:sz="0" w:space="0" w:color="auto"/>
                  </w:divBdr>
                  <w:divsChild>
                    <w:div w:id="1222980781">
                      <w:marLeft w:val="0"/>
                      <w:marRight w:val="0"/>
                      <w:marTop w:val="0"/>
                      <w:marBottom w:val="0"/>
                      <w:divBdr>
                        <w:top w:val="none" w:sz="0" w:space="0" w:color="auto"/>
                        <w:left w:val="none" w:sz="0" w:space="0" w:color="auto"/>
                        <w:bottom w:val="none" w:sz="0" w:space="0" w:color="auto"/>
                        <w:right w:val="none" w:sz="0" w:space="0" w:color="auto"/>
                      </w:divBdr>
                    </w:div>
                    <w:div w:id="17885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8157">
              <w:marLeft w:val="0"/>
              <w:marRight w:val="0"/>
              <w:marTop w:val="375"/>
              <w:marBottom w:val="0"/>
              <w:divBdr>
                <w:top w:val="none" w:sz="0" w:space="0" w:color="auto"/>
                <w:left w:val="none" w:sz="0" w:space="0" w:color="auto"/>
                <w:bottom w:val="none" w:sz="0" w:space="0" w:color="auto"/>
                <w:right w:val="none" w:sz="0" w:space="0" w:color="auto"/>
              </w:divBdr>
              <w:divsChild>
                <w:div w:id="1981418761">
                  <w:marLeft w:val="0"/>
                  <w:marRight w:val="0"/>
                  <w:marTop w:val="0"/>
                  <w:marBottom w:val="0"/>
                  <w:divBdr>
                    <w:top w:val="none" w:sz="0" w:space="0" w:color="auto"/>
                    <w:left w:val="none" w:sz="0" w:space="0" w:color="auto"/>
                    <w:bottom w:val="none" w:sz="0" w:space="0" w:color="auto"/>
                    <w:right w:val="none" w:sz="0" w:space="0" w:color="auto"/>
                  </w:divBdr>
                </w:div>
              </w:divsChild>
            </w:div>
            <w:div w:id="2014798653">
              <w:marLeft w:val="0"/>
              <w:marRight w:val="0"/>
              <w:marTop w:val="225"/>
              <w:marBottom w:val="0"/>
              <w:divBdr>
                <w:top w:val="none" w:sz="0" w:space="0" w:color="auto"/>
                <w:left w:val="none" w:sz="0" w:space="0" w:color="auto"/>
                <w:bottom w:val="none" w:sz="0" w:space="0" w:color="auto"/>
                <w:right w:val="none" w:sz="0" w:space="0" w:color="auto"/>
              </w:divBdr>
              <w:divsChild>
                <w:div w:id="441343419">
                  <w:marLeft w:val="0"/>
                  <w:marRight w:val="0"/>
                  <w:marTop w:val="0"/>
                  <w:marBottom w:val="0"/>
                  <w:divBdr>
                    <w:top w:val="none" w:sz="0" w:space="0" w:color="auto"/>
                    <w:left w:val="none" w:sz="0" w:space="0" w:color="auto"/>
                    <w:bottom w:val="none" w:sz="0" w:space="0" w:color="auto"/>
                    <w:right w:val="none" w:sz="0" w:space="0" w:color="auto"/>
                  </w:divBdr>
                </w:div>
              </w:divsChild>
            </w:div>
            <w:div w:id="1109393459">
              <w:marLeft w:val="0"/>
              <w:marRight w:val="0"/>
              <w:marTop w:val="225"/>
              <w:marBottom w:val="0"/>
              <w:divBdr>
                <w:top w:val="none" w:sz="0" w:space="0" w:color="auto"/>
                <w:left w:val="none" w:sz="0" w:space="0" w:color="auto"/>
                <w:bottom w:val="none" w:sz="0" w:space="0" w:color="auto"/>
                <w:right w:val="none" w:sz="0" w:space="0" w:color="auto"/>
              </w:divBdr>
              <w:divsChild>
                <w:div w:id="1078017864">
                  <w:marLeft w:val="0"/>
                  <w:marRight w:val="0"/>
                  <w:marTop w:val="0"/>
                  <w:marBottom w:val="0"/>
                  <w:divBdr>
                    <w:top w:val="none" w:sz="0" w:space="0" w:color="auto"/>
                    <w:left w:val="none" w:sz="0" w:space="0" w:color="auto"/>
                    <w:bottom w:val="none" w:sz="0" w:space="0" w:color="auto"/>
                    <w:right w:val="none" w:sz="0" w:space="0" w:color="auto"/>
                  </w:divBdr>
                </w:div>
              </w:divsChild>
            </w:div>
            <w:div w:id="408574673">
              <w:marLeft w:val="0"/>
              <w:marRight w:val="0"/>
              <w:marTop w:val="225"/>
              <w:marBottom w:val="0"/>
              <w:divBdr>
                <w:top w:val="none" w:sz="0" w:space="0" w:color="auto"/>
                <w:left w:val="none" w:sz="0" w:space="0" w:color="auto"/>
                <w:bottom w:val="none" w:sz="0" w:space="0" w:color="auto"/>
                <w:right w:val="none" w:sz="0" w:space="0" w:color="auto"/>
              </w:divBdr>
              <w:divsChild>
                <w:div w:id="950359046">
                  <w:marLeft w:val="0"/>
                  <w:marRight w:val="0"/>
                  <w:marTop w:val="0"/>
                  <w:marBottom w:val="0"/>
                  <w:divBdr>
                    <w:top w:val="none" w:sz="0" w:space="0" w:color="auto"/>
                    <w:left w:val="none" w:sz="0" w:space="0" w:color="auto"/>
                    <w:bottom w:val="none" w:sz="0" w:space="0" w:color="auto"/>
                    <w:right w:val="none" w:sz="0" w:space="0" w:color="auto"/>
                  </w:divBdr>
                </w:div>
              </w:divsChild>
            </w:div>
            <w:div w:id="1849640699">
              <w:marLeft w:val="0"/>
              <w:marRight w:val="0"/>
              <w:marTop w:val="375"/>
              <w:marBottom w:val="0"/>
              <w:divBdr>
                <w:top w:val="none" w:sz="0" w:space="0" w:color="auto"/>
                <w:left w:val="none" w:sz="0" w:space="0" w:color="auto"/>
                <w:bottom w:val="none" w:sz="0" w:space="0" w:color="auto"/>
                <w:right w:val="none" w:sz="0" w:space="0" w:color="auto"/>
              </w:divBdr>
              <w:divsChild>
                <w:div w:id="2054235818">
                  <w:marLeft w:val="0"/>
                  <w:marRight w:val="0"/>
                  <w:marTop w:val="0"/>
                  <w:marBottom w:val="0"/>
                  <w:divBdr>
                    <w:top w:val="none" w:sz="0" w:space="0" w:color="auto"/>
                    <w:left w:val="none" w:sz="0" w:space="0" w:color="auto"/>
                    <w:bottom w:val="none" w:sz="0" w:space="0" w:color="auto"/>
                    <w:right w:val="none" w:sz="0" w:space="0" w:color="auto"/>
                  </w:divBdr>
                  <w:divsChild>
                    <w:div w:id="595476446">
                      <w:marLeft w:val="0"/>
                      <w:marRight w:val="0"/>
                      <w:marTop w:val="0"/>
                      <w:marBottom w:val="0"/>
                      <w:divBdr>
                        <w:top w:val="none" w:sz="0" w:space="0" w:color="auto"/>
                        <w:left w:val="none" w:sz="0" w:space="0" w:color="auto"/>
                        <w:bottom w:val="none" w:sz="0" w:space="0" w:color="auto"/>
                        <w:right w:val="none" w:sz="0" w:space="0" w:color="auto"/>
                      </w:divBdr>
                    </w:div>
                    <w:div w:id="13252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812">
              <w:marLeft w:val="0"/>
              <w:marRight w:val="0"/>
              <w:marTop w:val="375"/>
              <w:marBottom w:val="0"/>
              <w:divBdr>
                <w:top w:val="none" w:sz="0" w:space="0" w:color="auto"/>
                <w:left w:val="none" w:sz="0" w:space="0" w:color="auto"/>
                <w:bottom w:val="none" w:sz="0" w:space="0" w:color="auto"/>
                <w:right w:val="none" w:sz="0" w:space="0" w:color="auto"/>
              </w:divBdr>
              <w:divsChild>
                <w:div w:id="507791849">
                  <w:marLeft w:val="0"/>
                  <w:marRight w:val="0"/>
                  <w:marTop w:val="0"/>
                  <w:marBottom w:val="0"/>
                  <w:divBdr>
                    <w:top w:val="none" w:sz="0" w:space="0" w:color="auto"/>
                    <w:left w:val="none" w:sz="0" w:space="0" w:color="auto"/>
                    <w:bottom w:val="none" w:sz="0" w:space="0" w:color="auto"/>
                    <w:right w:val="none" w:sz="0" w:space="0" w:color="auto"/>
                  </w:divBdr>
                </w:div>
              </w:divsChild>
            </w:div>
            <w:div w:id="1362823136">
              <w:marLeft w:val="0"/>
              <w:marRight w:val="0"/>
              <w:marTop w:val="375"/>
              <w:marBottom w:val="0"/>
              <w:divBdr>
                <w:top w:val="none" w:sz="0" w:space="0" w:color="auto"/>
                <w:left w:val="none" w:sz="0" w:space="0" w:color="auto"/>
                <w:bottom w:val="none" w:sz="0" w:space="0" w:color="auto"/>
                <w:right w:val="none" w:sz="0" w:space="0" w:color="auto"/>
              </w:divBdr>
              <w:divsChild>
                <w:div w:id="946162001">
                  <w:marLeft w:val="0"/>
                  <w:marRight w:val="0"/>
                  <w:marTop w:val="0"/>
                  <w:marBottom w:val="0"/>
                  <w:divBdr>
                    <w:top w:val="none" w:sz="0" w:space="0" w:color="auto"/>
                    <w:left w:val="none" w:sz="0" w:space="0" w:color="auto"/>
                    <w:bottom w:val="none" w:sz="0" w:space="0" w:color="auto"/>
                    <w:right w:val="none" w:sz="0" w:space="0" w:color="auto"/>
                  </w:divBdr>
                  <w:divsChild>
                    <w:div w:id="731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1033">
              <w:marLeft w:val="0"/>
              <w:marRight w:val="0"/>
              <w:marTop w:val="375"/>
              <w:marBottom w:val="0"/>
              <w:divBdr>
                <w:top w:val="none" w:sz="0" w:space="0" w:color="auto"/>
                <w:left w:val="none" w:sz="0" w:space="0" w:color="auto"/>
                <w:bottom w:val="none" w:sz="0" w:space="0" w:color="auto"/>
                <w:right w:val="none" w:sz="0" w:space="0" w:color="auto"/>
              </w:divBdr>
              <w:divsChild>
                <w:div w:id="328946114">
                  <w:marLeft w:val="0"/>
                  <w:marRight w:val="0"/>
                  <w:marTop w:val="0"/>
                  <w:marBottom w:val="0"/>
                  <w:divBdr>
                    <w:top w:val="none" w:sz="0" w:space="0" w:color="auto"/>
                    <w:left w:val="none" w:sz="0" w:space="0" w:color="auto"/>
                    <w:bottom w:val="none" w:sz="0" w:space="0" w:color="auto"/>
                    <w:right w:val="none" w:sz="0" w:space="0" w:color="auto"/>
                  </w:divBdr>
                </w:div>
              </w:divsChild>
            </w:div>
            <w:div w:id="91635265">
              <w:marLeft w:val="0"/>
              <w:marRight w:val="0"/>
              <w:marTop w:val="225"/>
              <w:marBottom w:val="0"/>
              <w:divBdr>
                <w:top w:val="none" w:sz="0" w:space="0" w:color="auto"/>
                <w:left w:val="none" w:sz="0" w:space="0" w:color="auto"/>
                <w:bottom w:val="none" w:sz="0" w:space="0" w:color="auto"/>
                <w:right w:val="none" w:sz="0" w:space="0" w:color="auto"/>
              </w:divBdr>
              <w:divsChild>
                <w:div w:id="15656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04490">
      <w:bodyDiv w:val="1"/>
      <w:marLeft w:val="0"/>
      <w:marRight w:val="0"/>
      <w:marTop w:val="0"/>
      <w:marBottom w:val="0"/>
      <w:divBdr>
        <w:top w:val="none" w:sz="0" w:space="0" w:color="auto"/>
        <w:left w:val="none" w:sz="0" w:space="0" w:color="auto"/>
        <w:bottom w:val="none" w:sz="0" w:space="0" w:color="auto"/>
        <w:right w:val="none" w:sz="0" w:space="0" w:color="auto"/>
      </w:divBdr>
      <w:divsChild>
        <w:div w:id="105665557">
          <w:marLeft w:val="0"/>
          <w:marRight w:val="0"/>
          <w:marTop w:val="0"/>
          <w:marBottom w:val="300"/>
          <w:divBdr>
            <w:top w:val="none" w:sz="0" w:space="0" w:color="auto"/>
            <w:left w:val="none" w:sz="0" w:space="0" w:color="auto"/>
            <w:bottom w:val="none" w:sz="0" w:space="0" w:color="auto"/>
            <w:right w:val="none" w:sz="0" w:space="0" w:color="auto"/>
          </w:divBdr>
          <w:divsChild>
            <w:div w:id="1446077803">
              <w:marLeft w:val="0"/>
              <w:marRight w:val="0"/>
              <w:marTop w:val="0"/>
              <w:marBottom w:val="0"/>
              <w:divBdr>
                <w:top w:val="none" w:sz="0" w:space="0" w:color="auto"/>
                <w:left w:val="none" w:sz="0" w:space="0" w:color="auto"/>
                <w:bottom w:val="none" w:sz="0" w:space="0" w:color="auto"/>
                <w:right w:val="none" w:sz="0" w:space="0" w:color="auto"/>
              </w:divBdr>
            </w:div>
            <w:div w:id="1287078867">
              <w:marLeft w:val="0"/>
              <w:marRight w:val="0"/>
              <w:marTop w:val="0"/>
              <w:marBottom w:val="0"/>
              <w:divBdr>
                <w:top w:val="none" w:sz="0" w:space="0" w:color="auto"/>
                <w:left w:val="none" w:sz="0" w:space="0" w:color="auto"/>
                <w:bottom w:val="none" w:sz="0" w:space="0" w:color="auto"/>
                <w:right w:val="none" w:sz="0" w:space="0" w:color="auto"/>
              </w:divBdr>
              <w:divsChild>
                <w:div w:id="1125733370">
                  <w:marLeft w:val="0"/>
                  <w:marRight w:val="0"/>
                  <w:marTop w:val="0"/>
                  <w:marBottom w:val="0"/>
                  <w:divBdr>
                    <w:top w:val="none" w:sz="0" w:space="0" w:color="auto"/>
                    <w:left w:val="none" w:sz="0" w:space="0" w:color="auto"/>
                    <w:bottom w:val="none" w:sz="0" w:space="0" w:color="auto"/>
                    <w:right w:val="none" w:sz="0" w:space="0" w:color="auto"/>
                  </w:divBdr>
                  <w:divsChild>
                    <w:div w:id="796028687">
                      <w:marLeft w:val="0"/>
                      <w:marRight w:val="0"/>
                      <w:marTop w:val="0"/>
                      <w:marBottom w:val="0"/>
                      <w:divBdr>
                        <w:top w:val="none" w:sz="0" w:space="0" w:color="auto"/>
                        <w:left w:val="none" w:sz="0" w:space="0" w:color="auto"/>
                        <w:bottom w:val="none" w:sz="0" w:space="0" w:color="auto"/>
                        <w:right w:val="none" w:sz="0" w:space="0" w:color="auto"/>
                      </w:divBdr>
                      <w:divsChild>
                        <w:div w:id="1899510319">
                          <w:marLeft w:val="0"/>
                          <w:marRight w:val="0"/>
                          <w:marTop w:val="0"/>
                          <w:marBottom w:val="0"/>
                          <w:divBdr>
                            <w:top w:val="none" w:sz="0" w:space="0" w:color="auto"/>
                            <w:left w:val="none" w:sz="0" w:space="0" w:color="auto"/>
                            <w:bottom w:val="none" w:sz="0" w:space="0" w:color="auto"/>
                            <w:right w:val="none" w:sz="0" w:space="0" w:color="auto"/>
                          </w:divBdr>
                          <w:divsChild>
                            <w:div w:id="1307854918">
                              <w:marLeft w:val="0"/>
                              <w:marRight w:val="0"/>
                              <w:marTop w:val="0"/>
                              <w:marBottom w:val="0"/>
                              <w:divBdr>
                                <w:top w:val="none" w:sz="0" w:space="0" w:color="auto"/>
                                <w:left w:val="none" w:sz="0" w:space="0" w:color="auto"/>
                                <w:bottom w:val="none" w:sz="0" w:space="0" w:color="auto"/>
                                <w:right w:val="none" w:sz="0" w:space="0" w:color="auto"/>
                              </w:divBdr>
                            </w:div>
                            <w:div w:id="9582181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6">
          <w:marLeft w:val="0"/>
          <w:marRight w:val="0"/>
          <w:marTop w:val="0"/>
          <w:marBottom w:val="300"/>
          <w:divBdr>
            <w:top w:val="none" w:sz="0" w:space="0" w:color="auto"/>
            <w:left w:val="none" w:sz="0" w:space="0" w:color="auto"/>
            <w:bottom w:val="none" w:sz="0" w:space="0" w:color="auto"/>
            <w:right w:val="none" w:sz="0" w:space="0" w:color="auto"/>
          </w:divBdr>
        </w:div>
      </w:divsChild>
    </w:div>
    <w:div w:id="1937709209">
      <w:bodyDiv w:val="1"/>
      <w:marLeft w:val="0"/>
      <w:marRight w:val="0"/>
      <w:marTop w:val="0"/>
      <w:marBottom w:val="0"/>
      <w:divBdr>
        <w:top w:val="none" w:sz="0" w:space="0" w:color="auto"/>
        <w:left w:val="none" w:sz="0" w:space="0" w:color="auto"/>
        <w:bottom w:val="none" w:sz="0" w:space="0" w:color="auto"/>
        <w:right w:val="none" w:sz="0" w:space="0" w:color="auto"/>
      </w:divBdr>
      <w:divsChild>
        <w:div w:id="1871335876">
          <w:marLeft w:val="0"/>
          <w:marRight w:val="0"/>
          <w:marTop w:val="0"/>
          <w:marBottom w:val="300"/>
          <w:divBdr>
            <w:top w:val="none" w:sz="0" w:space="0" w:color="auto"/>
            <w:left w:val="none" w:sz="0" w:space="0" w:color="auto"/>
            <w:bottom w:val="none" w:sz="0" w:space="0" w:color="auto"/>
            <w:right w:val="none" w:sz="0" w:space="0" w:color="auto"/>
          </w:divBdr>
        </w:div>
      </w:divsChild>
    </w:div>
    <w:div w:id="1939175742">
      <w:bodyDiv w:val="1"/>
      <w:marLeft w:val="0"/>
      <w:marRight w:val="0"/>
      <w:marTop w:val="0"/>
      <w:marBottom w:val="0"/>
      <w:divBdr>
        <w:top w:val="none" w:sz="0" w:space="0" w:color="auto"/>
        <w:left w:val="none" w:sz="0" w:space="0" w:color="auto"/>
        <w:bottom w:val="none" w:sz="0" w:space="0" w:color="auto"/>
        <w:right w:val="none" w:sz="0" w:space="0" w:color="auto"/>
      </w:divBdr>
      <w:divsChild>
        <w:div w:id="1085111948">
          <w:marLeft w:val="0"/>
          <w:marRight w:val="0"/>
          <w:marTop w:val="0"/>
          <w:marBottom w:val="150"/>
          <w:divBdr>
            <w:top w:val="none" w:sz="0" w:space="0" w:color="auto"/>
            <w:left w:val="none" w:sz="0" w:space="0" w:color="auto"/>
            <w:bottom w:val="none" w:sz="0" w:space="0" w:color="auto"/>
            <w:right w:val="none" w:sz="0" w:space="0" w:color="auto"/>
          </w:divBdr>
          <w:divsChild>
            <w:div w:id="1934702840">
              <w:marLeft w:val="0"/>
              <w:marRight w:val="0"/>
              <w:marTop w:val="0"/>
              <w:marBottom w:val="0"/>
              <w:divBdr>
                <w:top w:val="none" w:sz="0" w:space="0" w:color="auto"/>
                <w:left w:val="none" w:sz="0" w:space="0" w:color="auto"/>
                <w:bottom w:val="none" w:sz="0" w:space="0" w:color="auto"/>
                <w:right w:val="none" w:sz="0" w:space="0" w:color="auto"/>
              </w:divBdr>
            </w:div>
            <w:div w:id="237057282">
              <w:marLeft w:val="0"/>
              <w:marRight w:val="0"/>
              <w:marTop w:val="0"/>
              <w:marBottom w:val="0"/>
              <w:divBdr>
                <w:top w:val="none" w:sz="0" w:space="0" w:color="auto"/>
                <w:left w:val="none" w:sz="0" w:space="0" w:color="auto"/>
                <w:bottom w:val="none" w:sz="0" w:space="0" w:color="auto"/>
                <w:right w:val="none" w:sz="0" w:space="0" w:color="auto"/>
              </w:divBdr>
            </w:div>
            <w:div w:id="864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1912385">
      <w:bodyDiv w:val="1"/>
      <w:marLeft w:val="0"/>
      <w:marRight w:val="0"/>
      <w:marTop w:val="0"/>
      <w:marBottom w:val="0"/>
      <w:divBdr>
        <w:top w:val="none" w:sz="0" w:space="0" w:color="auto"/>
        <w:left w:val="none" w:sz="0" w:space="0" w:color="auto"/>
        <w:bottom w:val="none" w:sz="0" w:space="0" w:color="auto"/>
        <w:right w:val="none" w:sz="0" w:space="0" w:color="auto"/>
      </w:divBdr>
      <w:divsChild>
        <w:div w:id="873424098">
          <w:marLeft w:val="0"/>
          <w:marRight w:val="150"/>
          <w:marTop w:val="0"/>
          <w:marBottom w:val="75"/>
          <w:divBdr>
            <w:top w:val="none" w:sz="0" w:space="0" w:color="auto"/>
            <w:left w:val="none" w:sz="0" w:space="0" w:color="auto"/>
            <w:bottom w:val="none" w:sz="0" w:space="0" w:color="auto"/>
            <w:right w:val="none" w:sz="0" w:space="0" w:color="auto"/>
          </w:divBdr>
        </w:div>
        <w:div w:id="1311054768">
          <w:marLeft w:val="0"/>
          <w:marRight w:val="150"/>
          <w:marTop w:val="150"/>
          <w:marBottom w:val="150"/>
          <w:divBdr>
            <w:top w:val="none" w:sz="0" w:space="0" w:color="auto"/>
            <w:left w:val="none" w:sz="0" w:space="0" w:color="auto"/>
            <w:bottom w:val="none" w:sz="0" w:space="0" w:color="auto"/>
            <w:right w:val="none" w:sz="0" w:space="0" w:color="auto"/>
          </w:divBdr>
        </w:div>
        <w:div w:id="1116826978">
          <w:marLeft w:val="0"/>
          <w:marRight w:val="150"/>
          <w:marTop w:val="0"/>
          <w:marBottom w:val="0"/>
          <w:divBdr>
            <w:top w:val="none" w:sz="0" w:space="0" w:color="auto"/>
            <w:left w:val="none" w:sz="0" w:space="0" w:color="auto"/>
            <w:bottom w:val="none" w:sz="0" w:space="0" w:color="auto"/>
            <w:right w:val="none" w:sz="0" w:space="0" w:color="auto"/>
          </w:divBdr>
        </w:div>
      </w:divsChild>
    </w:div>
    <w:div w:id="1942302834">
      <w:bodyDiv w:val="1"/>
      <w:marLeft w:val="0"/>
      <w:marRight w:val="0"/>
      <w:marTop w:val="0"/>
      <w:marBottom w:val="0"/>
      <w:divBdr>
        <w:top w:val="none" w:sz="0" w:space="0" w:color="auto"/>
        <w:left w:val="none" w:sz="0" w:space="0" w:color="auto"/>
        <w:bottom w:val="none" w:sz="0" w:space="0" w:color="auto"/>
        <w:right w:val="none" w:sz="0" w:space="0" w:color="auto"/>
      </w:divBdr>
      <w:divsChild>
        <w:div w:id="238370873">
          <w:marLeft w:val="0"/>
          <w:marRight w:val="0"/>
          <w:marTop w:val="0"/>
          <w:marBottom w:val="150"/>
          <w:divBdr>
            <w:top w:val="none" w:sz="0" w:space="0" w:color="auto"/>
            <w:left w:val="none" w:sz="0" w:space="0" w:color="auto"/>
            <w:bottom w:val="none" w:sz="0" w:space="0" w:color="auto"/>
            <w:right w:val="none" w:sz="0" w:space="0" w:color="auto"/>
          </w:divBdr>
          <w:divsChild>
            <w:div w:id="2029602449">
              <w:marLeft w:val="0"/>
              <w:marRight w:val="0"/>
              <w:marTop w:val="0"/>
              <w:marBottom w:val="0"/>
              <w:divBdr>
                <w:top w:val="none" w:sz="0" w:space="0" w:color="auto"/>
                <w:left w:val="none" w:sz="0" w:space="0" w:color="auto"/>
                <w:bottom w:val="none" w:sz="0" w:space="0" w:color="auto"/>
                <w:right w:val="none" w:sz="0" w:space="0" w:color="auto"/>
              </w:divBdr>
              <w:divsChild>
                <w:div w:id="143160203">
                  <w:marLeft w:val="0"/>
                  <w:marRight w:val="150"/>
                  <w:marTop w:val="0"/>
                  <w:marBottom w:val="0"/>
                  <w:divBdr>
                    <w:top w:val="none" w:sz="0" w:space="0" w:color="auto"/>
                    <w:left w:val="none" w:sz="0" w:space="0" w:color="auto"/>
                    <w:bottom w:val="none" w:sz="0" w:space="0" w:color="auto"/>
                    <w:right w:val="none" w:sz="0" w:space="0" w:color="auto"/>
                  </w:divBdr>
                </w:div>
                <w:div w:id="1471433313">
                  <w:marLeft w:val="0"/>
                  <w:marRight w:val="150"/>
                  <w:marTop w:val="0"/>
                  <w:marBottom w:val="0"/>
                  <w:divBdr>
                    <w:top w:val="none" w:sz="0" w:space="0" w:color="auto"/>
                    <w:left w:val="none" w:sz="0" w:space="0" w:color="auto"/>
                    <w:bottom w:val="none" w:sz="0" w:space="0" w:color="auto"/>
                    <w:right w:val="none" w:sz="0" w:space="0" w:color="auto"/>
                  </w:divBdr>
                </w:div>
              </w:divsChild>
            </w:div>
            <w:div w:id="1689482308">
              <w:marLeft w:val="0"/>
              <w:marRight w:val="0"/>
              <w:marTop w:val="0"/>
              <w:marBottom w:val="0"/>
              <w:divBdr>
                <w:top w:val="none" w:sz="0" w:space="0" w:color="auto"/>
                <w:left w:val="none" w:sz="0" w:space="0" w:color="auto"/>
                <w:bottom w:val="none" w:sz="0" w:space="0" w:color="auto"/>
                <w:right w:val="none" w:sz="0" w:space="0" w:color="auto"/>
              </w:divBdr>
              <w:divsChild>
                <w:div w:id="1827555452">
                  <w:marLeft w:val="0"/>
                  <w:marRight w:val="0"/>
                  <w:marTop w:val="0"/>
                  <w:marBottom w:val="0"/>
                  <w:divBdr>
                    <w:top w:val="none" w:sz="0" w:space="0" w:color="auto"/>
                    <w:left w:val="none" w:sz="0" w:space="0" w:color="auto"/>
                    <w:bottom w:val="none" w:sz="0" w:space="0" w:color="auto"/>
                    <w:right w:val="none" w:sz="0" w:space="0" w:color="auto"/>
                  </w:divBdr>
                  <w:divsChild>
                    <w:div w:id="1984312067">
                      <w:marLeft w:val="0"/>
                      <w:marRight w:val="0"/>
                      <w:marTop w:val="0"/>
                      <w:marBottom w:val="0"/>
                      <w:divBdr>
                        <w:top w:val="none" w:sz="0" w:space="0" w:color="auto"/>
                        <w:left w:val="none" w:sz="0" w:space="0" w:color="auto"/>
                        <w:bottom w:val="none" w:sz="0" w:space="0" w:color="auto"/>
                        <w:right w:val="none" w:sz="0" w:space="0" w:color="auto"/>
                      </w:divBdr>
                      <w:divsChild>
                        <w:div w:id="1225602989">
                          <w:marLeft w:val="0"/>
                          <w:marRight w:val="0"/>
                          <w:marTop w:val="0"/>
                          <w:marBottom w:val="0"/>
                          <w:divBdr>
                            <w:top w:val="none" w:sz="0" w:space="0" w:color="auto"/>
                            <w:left w:val="none" w:sz="0" w:space="0" w:color="auto"/>
                            <w:bottom w:val="none" w:sz="0" w:space="0" w:color="auto"/>
                            <w:right w:val="none" w:sz="0" w:space="0" w:color="auto"/>
                          </w:divBdr>
                        </w:div>
                      </w:divsChild>
                    </w:div>
                    <w:div w:id="551813174">
                      <w:marLeft w:val="0"/>
                      <w:marRight w:val="135"/>
                      <w:marTop w:val="0"/>
                      <w:marBottom w:val="0"/>
                      <w:divBdr>
                        <w:top w:val="none" w:sz="0" w:space="0" w:color="auto"/>
                        <w:left w:val="none" w:sz="0" w:space="0" w:color="auto"/>
                        <w:bottom w:val="none" w:sz="0" w:space="0" w:color="auto"/>
                        <w:right w:val="none" w:sz="0" w:space="0" w:color="auto"/>
                      </w:divBdr>
                    </w:div>
                    <w:div w:id="29294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77086">
          <w:marLeft w:val="0"/>
          <w:marRight w:val="0"/>
          <w:marTop w:val="0"/>
          <w:marBottom w:val="0"/>
          <w:divBdr>
            <w:top w:val="none" w:sz="0" w:space="0" w:color="auto"/>
            <w:left w:val="none" w:sz="0" w:space="0" w:color="auto"/>
            <w:bottom w:val="none" w:sz="0" w:space="0" w:color="auto"/>
            <w:right w:val="none" w:sz="0" w:space="0" w:color="auto"/>
          </w:divBdr>
          <w:divsChild>
            <w:div w:id="700588354">
              <w:marLeft w:val="0"/>
              <w:marRight w:val="0"/>
              <w:marTop w:val="0"/>
              <w:marBottom w:val="0"/>
              <w:divBdr>
                <w:top w:val="none" w:sz="0" w:space="0" w:color="auto"/>
                <w:left w:val="none" w:sz="0" w:space="0" w:color="auto"/>
                <w:bottom w:val="none" w:sz="0" w:space="0" w:color="auto"/>
                <w:right w:val="none" w:sz="0" w:space="0" w:color="auto"/>
              </w:divBdr>
              <w:divsChild>
                <w:div w:id="1486824061">
                  <w:marLeft w:val="0"/>
                  <w:marRight w:val="0"/>
                  <w:marTop w:val="0"/>
                  <w:marBottom w:val="0"/>
                  <w:divBdr>
                    <w:top w:val="none" w:sz="0" w:space="0" w:color="auto"/>
                    <w:left w:val="none" w:sz="0" w:space="0" w:color="auto"/>
                    <w:bottom w:val="none" w:sz="0" w:space="0" w:color="auto"/>
                    <w:right w:val="none" w:sz="0" w:space="0" w:color="auto"/>
                  </w:divBdr>
                </w:div>
              </w:divsChild>
            </w:div>
            <w:div w:id="954556895">
              <w:marLeft w:val="0"/>
              <w:marRight w:val="0"/>
              <w:marTop w:val="225"/>
              <w:marBottom w:val="0"/>
              <w:divBdr>
                <w:top w:val="none" w:sz="0" w:space="0" w:color="auto"/>
                <w:left w:val="none" w:sz="0" w:space="0" w:color="auto"/>
                <w:bottom w:val="none" w:sz="0" w:space="0" w:color="auto"/>
                <w:right w:val="none" w:sz="0" w:space="0" w:color="auto"/>
              </w:divBdr>
              <w:divsChild>
                <w:div w:id="2005546866">
                  <w:marLeft w:val="0"/>
                  <w:marRight w:val="0"/>
                  <w:marTop w:val="0"/>
                  <w:marBottom w:val="0"/>
                  <w:divBdr>
                    <w:top w:val="none" w:sz="0" w:space="0" w:color="auto"/>
                    <w:left w:val="none" w:sz="0" w:space="0" w:color="auto"/>
                    <w:bottom w:val="none" w:sz="0" w:space="0" w:color="auto"/>
                    <w:right w:val="none" w:sz="0" w:space="0" w:color="auto"/>
                  </w:divBdr>
                </w:div>
              </w:divsChild>
            </w:div>
            <w:div w:id="1432431354">
              <w:marLeft w:val="0"/>
              <w:marRight w:val="0"/>
              <w:marTop w:val="375"/>
              <w:marBottom w:val="0"/>
              <w:divBdr>
                <w:top w:val="none" w:sz="0" w:space="0" w:color="auto"/>
                <w:left w:val="none" w:sz="0" w:space="0" w:color="auto"/>
                <w:bottom w:val="none" w:sz="0" w:space="0" w:color="auto"/>
                <w:right w:val="none" w:sz="0" w:space="0" w:color="auto"/>
              </w:divBdr>
              <w:divsChild>
                <w:div w:id="866453029">
                  <w:marLeft w:val="0"/>
                  <w:marRight w:val="0"/>
                  <w:marTop w:val="0"/>
                  <w:marBottom w:val="0"/>
                  <w:divBdr>
                    <w:top w:val="none" w:sz="0" w:space="0" w:color="auto"/>
                    <w:left w:val="none" w:sz="0" w:space="0" w:color="auto"/>
                    <w:bottom w:val="none" w:sz="0" w:space="0" w:color="auto"/>
                    <w:right w:val="none" w:sz="0" w:space="0" w:color="auto"/>
                  </w:divBdr>
                  <w:divsChild>
                    <w:div w:id="10014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81913">
      <w:bodyDiv w:val="1"/>
      <w:marLeft w:val="0"/>
      <w:marRight w:val="0"/>
      <w:marTop w:val="0"/>
      <w:marBottom w:val="0"/>
      <w:divBdr>
        <w:top w:val="none" w:sz="0" w:space="0" w:color="auto"/>
        <w:left w:val="none" w:sz="0" w:space="0" w:color="auto"/>
        <w:bottom w:val="none" w:sz="0" w:space="0" w:color="auto"/>
        <w:right w:val="none" w:sz="0" w:space="0" w:color="auto"/>
      </w:divBdr>
      <w:divsChild>
        <w:div w:id="1320962765">
          <w:marLeft w:val="0"/>
          <w:marRight w:val="0"/>
          <w:marTop w:val="0"/>
          <w:marBottom w:val="150"/>
          <w:divBdr>
            <w:top w:val="none" w:sz="0" w:space="0" w:color="auto"/>
            <w:left w:val="none" w:sz="0" w:space="0" w:color="auto"/>
            <w:bottom w:val="none" w:sz="0" w:space="0" w:color="auto"/>
            <w:right w:val="none" w:sz="0" w:space="0" w:color="auto"/>
          </w:divBdr>
          <w:divsChild>
            <w:div w:id="769932916">
              <w:marLeft w:val="0"/>
              <w:marRight w:val="0"/>
              <w:marTop w:val="0"/>
              <w:marBottom w:val="0"/>
              <w:divBdr>
                <w:top w:val="none" w:sz="0" w:space="0" w:color="auto"/>
                <w:left w:val="none" w:sz="0" w:space="0" w:color="auto"/>
                <w:bottom w:val="none" w:sz="0" w:space="0" w:color="auto"/>
                <w:right w:val="none" w:sz="0" w:space="0" w:color="auto"/>
              </w:divBdr>
              <w:divsChild>
                <w:div w:id="640158639">
                  <w:marLeft w:val="0"/>
                  <w:marRight w:val="150"/>
                  <w:marTop w:val="0"/>
                  <w:marBottom w:val="0"/>
                  <w:divBdr>
                    <w:top w:val="none" w:sz="0" w:space="0" w:color="auto"/>
                    <w:left w:val="none" w:sz="0" w:space="0" w:color="auto"/>
                    <w:bottom w:val="none" w:sz="0" w:space="0" w:color="auto"/>
                    <w:right w:val="none" w:sz="0" w:space="0" w:color="auto"/>
                  </w:divBdr>
                </w:div>
                <w:div w:id="1434086132">
                  <w:marLeft w:val="0"/>
                  <w:marRight w:val="150"/>
                  <w:marTop w:val="0"/>
                  <w:marBottom w:val="0"/>
                  <w:divBdr>
                    <w:top w:val="none" w:sz="0" w:space="0" w:color="auto"/>
                    <w:left w:val="none" w:sz="0" w:space="0" w:color="auto"/>
                    <w:bottom w:val="none" w:sz="0" w:space="0" w:color="auto"/>
                    <w:right w:val="none" w:sz="0" w:space="0" w:color="auto"/>
                  </w:divBdr>
                </w:div>
              </w:divsChild>
            </w:div>
            <w:div w:id="2122187478">
              <w:marLeft w:val="0"/>
              <w:marRight w:val="0"/>
              <w:marTop w:val="0"/>
              <w:marBottom w:val="0"/>
              <w:divBdr>
                <w:top w:val="none" w:sz="0" w:space="0" w:color="auto"/>
                <w:left w:val="none" w:sz="0" w:space="0" w:color="auto"/>
                <w:bottom w:val="none" w:sz="0" w:space="0" w:color="auto"/>
                <w:right w:val="none" w:sz="0" w:space="0" w:color="auto"/>
              </w:divBdr>
              <w:divsChild>
                <w:div w:id="740299403">
                  <w:marLeft w:val="0"/>
                  <w:marRight w:val="0"/>
                  <w:marTop w:val="0"/>
                  <w:marBottom w:val="0"/>
                  <w:divBdr>
                    <w:top w:val="none" w:sz="0" w:space="0" w:color="auto"/>
                    <w:left w:val="none" w:sz="0" w:space="0" w:color="auto"/>
                    <w:bottom w:val="none" w:sz="0" w:space="0" w:color="auto"/>
                    <w:right w:val="none" w:sz="0" w:space="0" w:color="auto"/>
                  </w:divBdr>
                  <w:divsChild>
                    <w:div w:id="1922058970">
                      <w:marLeft w:val="0"/>
                      <w:marRight w:val="0"/>
                      <w:marTop w:val="0"/>
                      <w:marBottom w:val="0"/>
                      <w:divBdr>
                        <w:top w:val="none" w:sz="0" w:space="0" w:color="auto"/>
                        <w:left w:val="none" w:sz="0" w:space="0" w:color="auto"/>
                        <w:bottom w:val="none" w:sz="0" w:space="0" w:color="auto"/>
                        <w:right w:val="none" w:sz="0" w:space="0" w:color="auto"/>
                      </w:divBdr>
                      <w:divsChild>
                        <w:div w:id="160897052">
                          <w:marLeft w:val="0"/>
                          <w:marRight w:val="0"/>
                          <w:marTop w:val="0"/>
                          <w:marBottom w:val="0"/>
                          <w:divBdr>
                            <w:top w:val="none" w:sz="0" w:space="0" w:color="auto"/>
                            <w:left w:val="none" w:sz="0" w:space="0" w:color="auto"/>
                            <w:bottom w:val="none" w:sz="0" w:space="0" w:color="auto"/>
                            <w:right w:val="none" w:sz="0" w:space="0" w:color="auto"/>
                          </w:divBdr>
                        </w:div>
                      </w:divsChild>
                    </w:div>
                    <w:div w:id="894589739">
                      <w:marLeft w:val="0"/>
                      <w:marRight w:val="135"/>
                      <w:marTop w:val="0"/>
                      <w:marBottom w:val="0"/>
                      <w:divBdr>
                        <w:top w:val="none" w:sz="0" w:space="0" w:color="auto"/>
                        <w:left w:val="none" w:sz="0" w:space="0" w:color="auto"/>
                        <w:bottom w:val="none" w:sz="0" w:space="0" w:color="auto"/>
                        <w:right w:val="none" w:sz="0" w:space="0" w:color="auto"/>
                      </w:divBdr>
                    </w:div>
                    <w:div w:id="34020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4339">
          <w:marLeft w:val="0"/>
          <w:marRight w:val="0"/>
          <w:marTop w:val="0"/>
          <w:marBottom w:val="0"/>
          <w:divBdr>
            <w:top w:val="none" w:sz="0" w:space="0" w:color="auto"/>
            <w:left w:val="none" w:sz="0" w:space="0" w:color="auto"/>
            <w:bottom w:val="none" w:sz="0" w:space="0" w:color="auto"/>
            <w:right w:val="none" w:sz="0" w:space="0" w:color="auto"/>
          </w:divBdr>
          <w:divsChild>
            <w:div w:id="1567255367">
              <w:marLeft w:val="0"/>
              <w:marRight w:val="0"/>
              <w:marTop w:val="0"/>
              <w:marBottom w:val="0"/>
              <w:divBdr>
                <w:top w:val="none" w:sz="0" w:space="0" w:color="auto"/>
                <w:left w:val="none" w:sz="0" w:space="0" w:color="auto"/>
                <w:bottom w:val="none" w:sz="0" w:space="0" w:color="auto"/>
                <w:right w:val="none" w:sz="0" w:space="0" w:color="auto"/>
              </w:divBdr>
              <w:divsChild>
                <w:div w:id="1202328276">
                  <w:marLeft w:val="0"/>
                  <w:marRight w:val="0"/>
                  <w:marTop w:val="0"/>
                  <w:marBottom w:val="0"/>
                  <w:divBdr>
                    <w:top w:val="none" w:sz="0" w:space="0" w:color="auto"/>
                    <w:left w:val="none" w:sz="0" w:space="0" w:color="auto"/>
                    <w:bottom w:val="none" w:sz="0" w:space="0" w:color="auto"/>
                    <w:right w:val="none" w:sz="0" w:space="0" w:color="auto"/>
                  </w:divBdr>
                </w:div>
              </w:divsChild>
            </w:div>
            <w:div w:id="391317976">
              <w:marLeft w:val="0"/>
              <w:marRight w:val="0"/>
              <w:marTop w:val="225"/>
              <w:marBottom w:val="0"/>
              <w:divBdr>
                <w:top w:val="none" w:sz="0" w:space="0" w:color="auto"/>
                <w:left w:val="none" w:sz="0" w:space="0" w:color="auto"/>
                <w:bottom w:val="none" w:sz="0" w:space="0" w:color="auto"/>
                <w:right w:val="none" w:sz="0" w:space="0" w:color="auto"/>
              </w:divBdr>
              <w:divsChild>
                <w:div w:id="555166573">
                  <w:marLeft w:val="0"/>
                  <w:marRight w:val="0"/>
                  <w:marTop w:val="0"/>
                  <w:marBottom w:val="0"/>
                  <w:divBdr>
                    <w:top w:val="none" w:sz="0" w:space="0" w:color="auto"/>
                    <w:left w:val="none" w:sz="0" w:space="0" w:color="auto"/>
                    <w:bottom w:val="none" w:sz="0" w:space="0" w:color="auto"/>
                    <w:right w:val="none" w:sz="0" w:space="0" w:color="auto"/>
                  </w:divBdr>
                </w:div>
              </w:divsChild>
            </w:div>
            <w:div w:id="108084351">
              <w:marLeft w:val="0"/>
              <w:marRight w:val="0"/>
              <w:marTop w:val="375"/>
              <w:marBottom w:val="0"/>
              <w:divBdr>
                <w:top w:val="none" w:sz="0" w:space="0" w:color="auto"/>
                <w:left w:val="none" w:sz="0" w:space="0" w:color="auto"/>
                <w:bottom w:val="none" w:sz="0" w:space="0" w:color="auto"/>
                <w:right w:val="none" w:sz="0" w:space="0" w:color="auto"/>
              </w:divBdr>
              <w:divsChild>
                <w:div w:id="520050738">
                  <w:marLeft w:val="0"/>
                  <w:marRight w:val="0"/>
                  <w:marTop w:val="0"/>
                  <w:marBottom w:val="0"/>
                  <w:divBdr>
                    <w:top w:val="none" w:sz="0" w:space="0" w:color="auto"/>
                    <w:left w:val="none" w:sz="0" w:space="0" w:color="auto"/>
                    <w:bottom w:val="none" w:sz="0" w:space="0" w:color="auto"/>
                    <w:right w:val="none" w:sz="0" w:space="0" w:color="auto"/>
                  </w:divBdr>
                  <w:divsChild>
                    <w:div w:id="7616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8852">
              <w:marLeft w:val="0"/>
              <w:marRight w:val="0"/>
              <w:marTop w:val="375"/>
              <w:marBottom w:val="0"/>
              <w:divBdr>
                <w:top w:val="none" w:sz="0" w:space="0" w:color="auto"/>
                <w:left w:val="none" w:sz="0" w:space="0" w:color="auto"/>
                <w:bottom w:val="none" w:sz="0" w:space="0" w:color="auto"/>
                <w:right w:val="none" w:sz="0" w:space="0" w:color="auto"/>
              </w:divBdr>
              <w:divsChild>
                <w:div w:id="1920210441">
                  <w:marLeft w:val="0"/>
                  <w:marRight w:val="0"/>
                  <w:marTop w:val="0"/>
                  <w:marBottom w:val="0"/>
                  <w:divBdr>
                    <w:top w:val="none" w:sz="0" w:space="0" w:color="auto"/>
                    <w:left w:val="none" w:sz="0" w:space="0" w:color="auto"/>
                    <w:bottom w:val="none" w:sz="0" w:space="0" w:color="auto"/>
                    <w:right w:val="none" w:sz="0" w:space="0" w:color="auto"/>
                  </w:divBdr>
                </w:div>
              </w:divsChild>
            </w:div>
            <w:div w:id="1329989211">
              <w:marLeft w:val="0"/>
              <w:marRight w:val="0"/>
              <w:marTop w:val="375"/>
              <w:marBottom w:val="0"/>
              <w:divBdr>
                <w:top w:val="none" w:sz="0" w:space="0" w:color="auto"/>
                <w:left w:val="none" w:sz="0" w:space="0" w:color="auto"/>
                <w:bottom w:val="none" w:sz="0" w:space="0" w:color="auto"/>
                <w:right w:val="none" w:sz="0" w:space="0" w:color="auto"/>
              </w:divBdr>
              <w:divsChild>
                <w:div w:id="1336691129">
                  <w:marLeft w:val="0"/>
                  <w:marRight w:val="0"/>
                  <w:marTop w:val="0"/>
                  <w:marBottom w:val="0"/>
                  <w:divBdr>
                    <w:top w:val="none" w:sz="0" w:space="0" w:color="auto"/>
                    <w:left w:val="none" w:sz="0" w:space="0" w:color="auto"/>
                    <w:bottom w:val="none" w:sz="0" w:space="0" w:color="auto"/>
                    <w:right w:val="none" w:sz="0" w:space="0" w:color="auto"/>
                  </w:divBdr>
                  <w:divsChild>
                    <w:div w:id="452134196">
                      <w:marLeft w:val="0"/>
                      <w:marRight w:val="0"/>
                      <w:marTop w:val="0"/>
                      <w:marBottom w:val="0"/>
                      <w:divBdr>
                        <w:top w:val="none" w:sz="0" w:space="0" w:color="auto"/>
                        <w:left w:val="none" w:sz="0" w:space="0" w:color="auto"/>
                        <w:bottom w:val="none" w:sz="0" w:space="0" w:color="auto"/>
                        <w:right w:val="none" w:sz="0" w:space="0" w:color="auto"/>
                      </w:divBdr>
                    </w:div>
                    <w:div w:id="8337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600">
              <w:marLeft w:val="0"/>
              <w:marRight w:val="0"/>
              <w:marTop w:val="375"/>
              <w:marBottom w:val="0"/>
              <w:divBdr>
                <w:top w:val="none" w:sz="0" w:space="0" w:color="auto"/>
                <w:left w:val="none" w:sz="0" w:space="0" w:color="auto"/>
                <w:bottom w:val="none" w:sz="0" w:space="0" w:color="auto"/>
                <w:right w:val="none" w:sz="0" w:space="0" w:color="auto"/>
              </w:divBdr>
              <w:divsChild>
                <w:div w:id="1400666471">
                  <w:marLeft w:val="0"/>
                  <w:marRight w:val="0"/>
                  <w:marTop w:val="0"/>
                  <w:marBottom w:val="0"/>
                  <w:divBdr>
                    <w:top w:val="none" w:sz="0" w:space="0" w:color="auto"/>
                    <w:left w:val="none" w:sz="0" w:space="0" w:color="auto"/>
                    <w:bottom w:val="none" w:sz="0" w:space="0" w:color="auto"/>
                    <w:right w:val="none" w:sz="0" w:space="0" w:color="auto"/>
                  </w:divBdr>
                </w:div>
              </w:divsChild>
            </w:div>
            <w:div w:id="699621972">
              <w:marLeft w:val="0"/>
              <w:marRight w:val="0"/>
              <w:marTop w:val="225"/>
              <w:marBottom w:val="0"/>
              <w:divBdr>
                <w:top w:val="none" w:sz="0" w:space="0" w:color="auto"/>
                <w:left w:val="none" w:sz="0" w:space="0" w:color="auto"/>
                <w:bottom w:val="none" w:sz="0" w:space="0" w:color="auto"/>
                <w:right w:val="none" w:sz="0" w:space="0" w:color="auto"/>
              </w:divBdr>
              <w:divsChild>
                <w:div w:id="1674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7670">
      <w:bodyDiv w:val="1"/>
      <w:marLeft w:val="0"/>
      <w:marRight w:val="0"/>
      <w:marTop w:val="0"/>
      <w:marBottom w:val="0"/>
      <w:divBdr>
        <w:top w:val="none" w:sz="0" w:space="0" w:color="auto"/>
        <w:left w:val="none" w:sz="0" w:space="0" w:color="auto"/>
        <w:bottom w:val="none" w:sz="0" w:space="0" w:color="auto"/>
        <w:right w:val="none" w:sz="0" w:space="0" w:color="auto"/>
      </w:divBdr>
      <w:divsChild>
        <w:div w:id="420414137">
          <w:marLeft w:val="0"/>
          <w:marRight w:val="0"/>
          <w:marTop w:val="0"/>
          <w:marBottom w:val="75"/>
          <w:divBdr>
            <w:top w:val="none" w:sz="0" w:space="0" w:color="auto"/>
            <w:left w:val="none" w:sz="0" w:space="0" w:color="auto"/>
            <w:bottom w:val="none" w:sz="0" w:space="0" w:color="auto"/>
            <w:right w:val="none" w:sz="0" w:space="0" w:color="auto"/>
          </w:divBdr>
        </w:div>
      </w:divsChild>
    </w:div>
    <w:div w:id="1948197337">
      <w:bodyDiv w:val="1"/>
      <w:marLeft w:val="0"/>
      <w:marRight w:val="0"/>
      <w:marTop w:val="0"/>
      <w:marBottom w:val="0"/>
      <w:divBdr>
        <w:top w:val="none" w:sz="0" w:space="0" w:color="auto"/>
        <w:left w:val="none" w:sz="0" w:space="0" w:color="auto"/>
        <w:bottom w:val="none" w:sz="0" w:space="0" w:color="auto"/>
        <w:right w:val="none" w:sz="0" w:space="0" w:color="auto"/>
      </w:divBdr>
      <w:divsChild>
        <w:div w:id="1499734609">
          <w:marLeft w:val="0"/>
          <w:marRight w:val="150"/>
          <w:marTop w:val="0"/>
          <w:marBottom w:val="75"/>
          <w:divBdr>
            <w:top w:val="none" w:sz="0" w:space="0" w:color="auto"/>
            <w:left w:val="none" w:sz="0" w:space="0" w:color="auto"/>
            <w:bottom w:val="none" w:sz="0" w:space="0" w:color="auto"/>
            <w:right w:val="none" w:sz="0" w:space="0" w:color="auto"/>
          </w:divBdr>
        </w:div>
        <w:div w:id="518935293">
          <w:marLeft w:val="0"/>
          <w:marRight w:val="150"/>
          <w:marTop w:val="150"/>
          <w:marBottom w:val="150"/>
          <w:divBdr>
            <w:top w:val="none" w:sz="0" w:space="0" w:color="auto"/>
            <w:left w:val="none" w:sz="0" w:space="0" w:color="auto"/>
            <w:bottom w:val="none" w:sz="0" w:space="0" w:color="auto"/>
            <w:right w:val="none" w:sz="0" w:space="0" w:color="auto"/>
          </w:divBdr>
        </w:div>
        <w:div w:id="1561208367">
          <w:marLeft w:val="0"/>
          <w:marRight w:val="150"/>
          <w:marTop w:val="0"/>
          <w:marBottom w:val="0"/>
          <w:divBdr>
            <w:top w:val="none" w:sz="0" w:space="0" w:color="auto"/>
            <w:left w:val="none" w:sz="0" w:space="0" w:color="auto"/>
            <w:bottom w:val="none" w:sz="0" w:space="0" w:color="auto"/>
            <w:right w:val="none" w:sz="0" w:space="0" w:color="auto"/>
          </w:divBdr>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87751">
      <w:bodyDiv w:val="1"/>
      <w:marLeft w:val="0"/>
      <w:marRight w:val="0"/>
      <w:marTop w:val="0"/>
      <w:marBottom w:val="0"/>
      <w:divBdr>
        <w:top w:val="none" w:sz="0" w:space="0" w:color="auto"/>
        <w:left w:val="none" w:sz="0" w:space="0" w:color="auto"/>
        <w:bottom w:val="none" w:sz="0" w:space="0" w:color="auto"/>
        <w:right w:val="none" w:sz="0" w:space="0" w:color="auto"/>
      </w:divBdr>
      <w:divsChild>
        <w:div w:id="1566917826">
          <w:marLeft w:val="0"/>
          <w:marRight w:val="0"/>
          <w:marTop w:val="0"/>
          <w:marBottom w:val="300"/>
          <w:divBdr>
            <w:top w:val="none" w:sz="0" w:space="0" w:color="auto"/>
            <w:left w:val="none" w:sz="0" w:space="0" w:color="auto"/>
            <w:bottom w:val="none" w:sz="0" w:space="0" w:color="auto"/>
            <w:right w:val="none" w:sz="0" w:space="0" w:color="auto"/>
          </w:divBdr>
          <w:divsChild>
            <w:div w:id="2091929281">
              <w:marLeft w:val="0"/>
              <w:marRight w:val="0"/>
              <w:marTop w:val="0"/>
              <w:marBottom w:val="0"/>
              <w:divBdr>
                <w:top w:val="single" w:sz="8" w:space="1" w:color="F79646"/>
                <w:left w:val="none" w:sz="0" w:space="0" w:color="auto"/>
                <w:bottom w:val="single" w:sz="8" w:space="1" w:color="F79646"/>
                <w:right w:val="none" w:sz="0" w:space="0" w:color="auto"/>
              </w:divBdr>
              <w:divsChild>
                <w:div w:id="5032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813599">
      <w:bodyDiv w:val="1"/>
      <w:marLeft w:val="0"/>
      <w:marRight w:val="0"/>
      <w:marTop w:val="0"/>
      <w:marBottom w:val="0"/>
      <w:divBdr>
        <w:top w:val="none" w:sz="0" w:space="0" w:color="auto"/>
        <w:left w:val="none" w:sz="0" w:space="0" w:color="auto"/>
        <w:bottom w:val="none" w:sz="0" w:space="0" w:color="auto"/>
        <w:right w:val="none" w:sz="0" w:space="0" w:color="auto"/>
      </w:divBdr>
      <w:divsChild>
        <w:div w:id="977488497">
          <w:marLeft w:val="0"/>
          <w:marRight w:val="0"/>
          <w:marTop w:val="0"/>
          <w:marBottom w:val="300"/>
          <w:divBdr>
            <w:top w:val="none" w:sz="0" w:space="0" w:color="auto"/>
            <w:left w:val="none" w:sz="0" w:space="0" w:color="auto"/>
            <w:bottom w:val="none" w:sz="0" w:space="0" w:color="auto"/>
            <w:right w:val="none" w:sz="0" w:space="0" w:color="auto"/>
          </w:divBdr>
        </w:div>
      </w:divsChild>
    </w:div>
    <w:div w:id="1952391090">
      <w:bodyDiv w:val="1"/>
      <w:marLeft w:val="0"/>
      <w:marRight w:val="0"/>
      <w:marTop w:val="0"/>
      <w:marBottom w:val="0"/>
      <w:divBdr>
        <w:top w:val="none" w:sz="0" w:space="0" w:color="auto"/>
        <w:left w:val="none" w:sz="0" w:space="0" w:color="auto"/>
        <w:bottom w:val="none" w:sz="0" w:space="0" w:color="auto"/>
        <w:right w:val="none" w:sz="0" w:space="0" w:color="auto"/>
      </w:divBdr>
      <w:divsChild>
        <w:div w:id="1814835367">
          <w:marLeft w:val="0"/>
          <w:marRight w:val="0"/>
          <w:marTop w:val="0"/>
          <w:marBottom w:val="150"/>
          <w:divBdr>
            <w:top w:val="none" w:sz="0" w:space="0" w:color="auto"/>
            <w:left w:val="none" w:sz="0" w:space="0" w:color="auto"/>
            <w:bottom w:val="none" w:sz="0" w:space="0" w:color="auto"/>
            <w:right w:val="none" w:sz="0" w:space="0" w:color="auto"/>
          </w:divBdr>
          <w:divsChild>
            <w:div w:id="170489345">
              <w:marLeft w:val="0"/>
              <w:marRight w:val="0"/>
              <w:marTop w:val="0"/>
              <w:marBottom w:val="0"/>
              <w:divBdr>
                <w:top w:val="none" w:sz="0" w:space="0" w:color="auto"/>
                <w:left w:val="none" w:sz="0" w:space="0" w:color="auto"/>
                <w:bottom w:val="none" w:sz="0" w:space="0" w:color="auto"/>
                <w:right w:val="none" w:sz="0" w:space="0" w:color="auto"/>
              </w:divBdr>
              <w:divsChild>
                <w:div w:id="391201760">
                  <w:marLeft w:val="0"/>
                  <w:marRight w:val="150"/>
                  <w:marTop w:val="0"/>
                  <w:marBottom w:val="0"/>
                  <w:divBdr>
                    <w:top w:val="none" w:sz="0" w:space="0" w:color="auto"/>
                    <w:left w:val="none" w:sz="0" w:space="0" w:color="auto"/>
                    <w:bottom w:val="none" w:sz="0" w:space="0" w:color="auto"/>
                    <w:right w:val="none" w:sz="0" w:space="0" w:color="auto"/>
                  </w:divBdr>
                </w:div>
                <w:div w:id="139660709">
                  <w:marLeft w:val="0"/>
                  <w:marRight w:val="150"/>
                  <w:marTop w:val="0"/>
                  <w:marBottom w:val="0"/>
                  <w:divBdr>
                    <w:top w:val="none" w:sz="0" w:space="0" w:color="auto"/>
                    <w:left w:val="none" w:sz="0" w:space="0" w:color="auto"/>
                    <w:bottom w:val="none" w:sz="0" w:space="0" w:color="auto"/>
                    <w:right w:val="none" w:sz="0" w:space="0" w:color="auto"/>
                  </w:divBdr>
                </w:div>
              </w:divsChild>
            </w:div>
            <w:div w:id="1668440911">
              <w:marLeft w:val="0"/>
              <w:marRight w:val="0"/>
              <w:marTop w:val="0"/>
              <w:marBottom w:val="0"/>
              <w:divBdr>
                <w:top w:val="none" w:sz="0" w:space="0" w:color="auto"/>
                <w:left w:val="none" w:sz="0" w:space="0" w:color="auto"/>
                <w:bottom w:val="none" w:sz="0" w:space="0" w:color="auto"/>
                <w:right w:val="none" w:sz="0" w:space="0" w:color="auto"/>
              </w:divBdr>
              <w:divsChild>
                <w:div w:id="1641378066">
                  <w:marLeft w:val="0"/>
                  <w:marRight w:val="0"/>
                  <w:marTop w:val="0"/>
                  <w:marBottom w:val="0"/>
                  <w:divBdr>
                    <w:top w:val="none" w:sz="0" w:space="0" w:color="auto"/>
                    <w:left w:val="none" w:sz="0" w:space="0" w:color="auto"/>
                    <w:bottom w:val="none" w:sz="0" w:space="0" w:color="auto"/>
                    <w:right w:val="none" w:sz="0" w:space="0" w:color="auto"/>
                  </w:divBdr>
                  <w:divsChild>
                    <w:div w:id="2021156574">
                      <w:marLeft w:val="0"/>
                      <w:marRight w:val="0"/>
                      <w:marTop w:val="0"/>
                      <w:marBottom w:val="0"/>
                      <w:divBdr>
                        <w:top w:val="none" w:sz="0" w:space="0" w:color="auto"/>
                        <w:left w:val="none" w:sz="0" w:space="0" w:color="auto"/>
                        <w:bottom w:val="none" w:sz="0" w:space="0" w:color="auto"/>
                        <w:right w:val="none" w:sz="0" w:space="0" w:color="auto"/>
                      </w:divBdr>
                      <w:divsChild>
                        <w:div w:id="872494771">
                          <w:marLeft w:val="0"/>
                          <w:marRight w:val="0"/>
                          <w:marTop w:val="0"/>
                          <w:marBottom w:val="0"/>
                          <w:divBdr>
                            <w:top w:val="none" w:sz="0" w:space="0" w:color="auto"/>
                            <w:left w:val="none" w:sz="0" w:space="0" w:color="auto"/>
                            <w:bottom w:val="none" w:sz="0" w:space="0" w:color="auto"/>
                            <w:right w:val="none" w:sz="0" w:space="0" w:color="auto"/>
                          </w:divBdr>
                        </w:div>
                      </w:divsChild>
                    </w:div>
                    <w:div w:id="146554508">
                      <w:marLeft w:val="0"/>
                      <w:marRight w:val="135"/>
                      <w:marTop w:val="0"/>
                      <w:marBottom w:val="0"/>
                      <w:divBdr>
                        <w:top w:val="none" w:sz="0" w:space="0" w:color="auto"/>
                        <w:left w:val="none" w:sz="0" w:space="0" w:color="auto"/>
                        <w:bottom w:val="none" w:sz="0" w:space="0" w:color="auto"/>
                        <w:right w:val="none" w:sz="0" w:space="0" w:color="auto"/>
                      </w:divBdr>
                    </w:div>
                    <w:div w:id="510341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872">
          <w:marLeft w:val="0"/>
          <w:marRight w:val="0"/>
          <w:marTop w:val="0"/>
          <w:marBottom w:val="0"/>
          <w:divBdr>
            <w:top w:val="none" w:sz="0" w:space="0" w:color="auto"/>
            <w:left w:val="none" w:sz="0" w:space="0" w:color="auto"/>
            <w:bottom w:val="none" w:sz="0" w:space="0" w:color="auto"/>
            <w:right w:val="none" w:sz="0" w:space="0" w:color="auto"/>
          </w:divBdr>
          <w:divsChild>
            <w:div w:id="203369215">
              <w:marLeft w:val="0"/>
              <w:marRight w:val="0"/>
              <w:marTop w:val="0"/>
              <w:marBottom w:val="0"/>
              <w:divBdr>
                <w:top w:val="none" w:sz="0" w:space="0" w:color="auto"/>
                <w:left w:val="none" w:sz="0" w:space="0" w:color="auto"/>
                <w:bottom w:val="none" w:sz="0" w:space="0" w:color="auto"/>
                <w:right w:val="none" w:sz="0" w:space="0" w:color="auto"/>
              </w:divBdr>
              <w:divsChild>
                <w:div w:id="177432463">
                  <w:marLeft w:val="0"/>
                  <w:marRight w:val="0"/>
                  <w:marTop w:val="0"/>
                  <w:marBottom w:val="0"/>
                  <w:divBdr>
                    <w:top w:val="none" w:sz="0" w:space="0" w:color="auto"/>
                    <w:left w:val="none" w:sz="0" w:space="0" w:color="auto"/>
                    <w:bottom w:val="none" w:sz="0" w:space="0" w:color="auto"/>
                    <w:right w:val="none" w:sz="0" w:space="0" w:color="auto"/>
                  </w:divBdr>
                </w:div>
              </w:divsChild>
            </w:div>
            <w:div w:id="1523399366">
              <w:marLeft w:val="0"/>
              <w:marRight w:val="0"/>
              <w:marTop w:val="225"/>
              <w:marBottom w:val="0"/>
              <w:divBdr>
                <w:top w:val="none" w:sz="0" w:space="0" w:color="auto"/>
                <w:left w:val="none" w:sz="0" w:space="0" w:color="auto"/>
                <w:bottom w:val="none" w:sz="0" w:space="0" w:color="auto"/>
                <w:right w:val="none" w:sz="0" w:space="0" w:color="auto"/>
              </w:divBdr>
              <w:divsChild>
                <w:div w:id="2111660972">
                  <w:marLeft w:val="0"/>
                  <w:marRight w:val="0"/>
                  <w:marTop w:val="0"/>
                  <w:marBottom w:val="0"/>
                  <w:divBdr>
                    <w:top w:val="none" w:sz="0" w:space="0" w:color="auto"/>
                    <w:left w:val="none" w:sz="0" w:space="0" w:color="auto"/>
                    <w:bottom w:val="none" w:sz="0" w:space="0" w:color="auto"/>
                    <w:right w:val="none" w:sz="0" w:space="0" w:color="auto"/>
                  </w:divBdr>
                </w:div>
              </w:divsChild>
            </w:div>
            <w:div w:id="260065047">
              <w:marLeft w:val="0"/>
              <w:marRight w:val="0"/>
              <w:marTop w:val="225"/>
              <w:marBottom w:val="0"/>
              <w:divBdr>
                <w:top w:val="none" w:sz="0" w:space="0" w:color="auto"/>
                <w:left w:val="none" w:sz="0" w:space="0" w:color="auto"/>
                <w:bottom w:val="none" w:sz="0" w:space="0" w:color="auto"/>
                <w:right w:val="none" w:sz="0" w:space="0" w:color="auto"/>
              </w:divBdr>
              <w:divsChild>
                <w:div w:id="1582791112">
                  <w:marLeft w:val="0"/>
                  <w:marRight w:val="0"/>
                  <w:marTop w:val="0"/>
                  <w:marBottom w:val="0"/>
                  <w:divBdr>
                    <w:top w:val="none" w:sz="0" w:space="0" w:color="auto"/>
                    <w:left w:val="none" w:sz="0" w:space="0" w:color="auto"/>
                    <w:bottom w:val="none" w:sz="0" w:space="0" w:color="auto"/>
                    <w:right w:val="none" w:sz="0" w:space="0" w:color="auto"/>
                  </w:divBdr>
                </w:div>
              </w:divsChild>
            </w:div>
            <w:div w:id="1357465896">
              <w:marLeft w:val="0"/>
              <w:marRight w:val="0"/>
              <w:marTop w:val="225"/>
              <w:marBottom w:val="0"/>
              <w:divBdr>
                <w:top w:val="none" w:sz="0" w:space="0" w:color="auto"/>
                <w:left w:val="none" w:sz="0" w:space="0" w:color="auto"/>
                <w:bottom w:val="none" w:sz="0" w:space="0" w:color="auto"/>
                <w:right w:val="none" w:sz="0" w:space="0" w:color="auto"/>
              </w:divBdr>
              <w:divsChild>
                <w:div w:id="1356038008">
                  <w:marLeft w:val="0"/>
                  <w:marRight w:val="0"/>
                  <w:marTop w:val="0"/>
                  <w:marBottom w:val="0"/>
                  <w:divBdr>
                    <w:top w:val="none" w:sz="0" w:space="0" w:color="auto"/>
                    <w:left w:val="none" w:sz="0" w:space="0" w:color="auto"/>
                    <w:bottom w:val="none" w:sz="0" w:space="0" w:color="auto"/>
                    <w:right w:val="none" w:sz="0" w:space="0" w:color="auto"/>
                  </w:divBdr>
                  <w:divsChild>
                    <w:div w:id="1058940866">
                      <w:marLeft w:val="0"/>
                      <w:marRight w:val="0"/>
                      <w:marTop w:val="0"/>
                      <w:marBottom w:val="0"/>
                      <w:divBdr>
                        <w:top w:val="single" w:sz="6" w:space="0" w:color="D9D9D9"/>
                        <w:left w:val="none" w:sz="0" w:space="0" w:color="auto"/>
                        <w:bottom w:val="single" w:sz="6" w:space="0" w:color="D9D9D9"/>
                        <w:right w:val="none" w:sz="0" w:space="0" w:color="auto"/>
                      </w:divBdr>
                      <w:divsChild>
                        <w:div w:id="1868105330">
                          <w:marLeft w:val="0"/>
                          <w:marRight w:val="0"/>
                          <w:marTop w:val="0"/>
                          <w:marBottom w:val="0"/>
                          <w:divBdr>
                            <w:top w:val="none" w:sz="0" w:space="0" w:color="auto"/>
                            <w:left w:val="none" w:sz="0" w:space="0" w:color="auto"/>
                            <w:bottom w:val="none" w:sz="0" w:space="0" w:color="auto"/>
                            <w:right w:val="none" w:sz="0" w:space="0" w:color="auto"/>
                          </w:divBdr>
                          <w:divsChild>
                            <w:div w:id="1998414798">
                              <w:marLeft w:val="0"/>
                              <w:marRight w:val="0"/>
                              <w:marTop w:val="0"/>
                              <w:marBottom w:val="0"/>
                              <w:divBdr>
                                <w:top w:val="none" w:sz="0" w:space="0" w:color="auto"/>
                                <w:left w:val="none" w:sz="0" w:space="0" w:color="auto"/>
                                <w:bottom w:val="none" w:sz="0" w:space="0" w:color="auto"/>
                                <w:right w:val="none" w:sz="0" w:space="0" w:color="auto"/>
                              </w:divBdr>
                              <w:divsChild>
                                <w:div w:id="599410843">
                                  <w:marLeft w:val="0"/>
                                  <w:marRight w:val="0"/>
                                  <w:marTop w:val="0"/>
                                  <w:marBottom w:val="0"/>
                                  <w:divBdr>
                                    <w:top w:val="none" w:sz="0" w:space="0" w:color="auto"/>
                                    <w:left w:val="none" w:sz="0" w:space="0" w:color="auto"/>
                                    <w:bottom w:val="none" w:sz="0" w:space="0" w:color="auto"/>
                                    <w:right w:val="none" w:sz="0" w:space="0" w:color="auto"/>
                                  </w:divBdr>
                                  <w:divsChild>
                                    <w:div w:id="1453591567">
                                      <w:marLeft w:val="0"/>
                                      <w:marRight w:val="0"/>
                                      <w:marTop w:val="0"/>
                                      <w:marBottom w:val="0"/>
                                      <w:divBdr>
                                        <w:top w:val="none" w:sz="0" w:space="0" w:color="auto"/>
                                        <w:left w:val="none" w:sz="0" w:space="0" w:color="auto"/>
                                        <w:bottom w:val="none" w:sz="0" w:space="0" w:color="auto"/>
                                        <w:right w:val="none" w:sz="0" w:space="0" w:color="auto"/>
                                      </w:divBdr>
                                      <w:divsChild>
                                        <w:div w:id="1094207442">
                                          <w:marLeft w:val="0"/>
                                          <w:marRight w:val="0"/>
                                          <w:marTop w:val="0"/>
                                          <w:marBottom w:val="0"/>
                                          <w:divBdr>
                                            <w:top w:val="none" w:sz="0" w:space="0" w:color="auto"/>
                                            <w:left w:val="none" w:sz="0" w:space="0" w:color="auto"/>
                                            <w:bottom w:val="none" w:sz="0" w:space="0" w:color="auto"/>
                                            <w:right w:val="none" w:sz="0" w:space="0" w:color="auto"/>
                                          </w:divBdr>
                                          <w:divsChild>
                                            <w:div w:id="417292526">
                                              <w:marLeft w:val="0"/>
                                              <w:marRight w:val="0"/>
                                              <w:marTop w:val="0"/>
                                              <w:marBottom w:val="0"/>
                                              <w:divBdr>
                                                <w:top w:val="none" w:sz="0" w:space="0" w:color="auto"/>
                                                <w:left w:val="none" w:sz="0" w:space="0" w:color="auto"/>
                                                <w:bottom w:val="none" w:sz="0" w:space="0" w:color="auto"/>
                                                <w:right w:val="none" w:sz="0" w:space="0" w:color="auto"/>
                                              </w:divBdr>
                                              <w:divsChild>
                                                <w:div w:id="245307384">
                                                  <w:marLeft w:val="0"/>
                                                  <w:marRight w:val="0"/>
                                                  <w:marTop w:val="0"/>
                                                  <w:marBottom w:val="0"/>
                                                  <w:divBdr>
                                                    <w:top w:val="none" w:sz="0" w:space="0" w:color="auto"/>
                                                    <w:left w:val="none" w:sz="0" w:space="0" w:color="auto"/>
                                                    <w:bottom w:val="none" w:sz="0" w:space="0" w:color="auto"/>
                                                    <w:right w:val="none" w:sz="0" w:space="0" w:color="auto"/>
                                                  </w:divBdr>
                                                  <w:divsChild>
                                                    <w:div w:id="1673140142">
                                                      <w:marLeft w:val="0"/>
                                                      <w:marRight w:val="0"/>
                                                      <w:marTop w:val="0"/>
                                                      <w:marBottom w:val="0"/>
                                                      <w:divBdr>
                                                        <w:top w:val="none" w:sz="0" w:space="0" w:color="auto"/>
                                                        <w:left w:val="none" w:sz="0" w:space="0" w:color="auto"/>
                                                        <w:bottom w:val="none" w:sz="0" w:space="0" w:color="auto"/>
                                                        <w:right w:val="none" w:sz="0" w:space="0" w:color="auto"/>
                                                      </w:divBdr>
                                                      <w:divsChild>
                                                        <w:div w:id="663510178">
                                                          <w:marLeft w:val="0"/>
                                                          <w:marRight w:val="0"/>
                                                          <w:marTop w:val="0"/>
                                                          <w:marBottom w:val="0"/>
                                                          <w:divBdr>
                                                            <w:top w:val="none" w:sz="0" w:space="0" w:color="auto"/>
                                                            <w:left w:val="none" w:sz="0" w:space="0" w:color="auto"/>
                                                            <w:bottom w:val="none" w:sz="0" w:space="0" w:color="auto"/>
                                                            <w:right w:val="none" w:sz="0" w:space="0" w:color="auto"/>
                                                          </w:divBdr>
                                                          <w:divsChild>
                                                            <w:div w:id="1597707513">
                                                              <w:marLeft w:val="0"/>
                                                              <w:marRight w:val="0"/>
                                                              <w:marTop w:val="0"/>
                                                              <w:marBottom w:val="0"/>
                                                              <w:divBdr>
                                                                <w:top w:val="none" w:sz="0" w:space="0" w:color="auto"/>
                                                                <w:left w:val="none" w:sz="0" w:space="0" w:color="auto"/>
                                                                <w:bottom w:val="none" w:sz="0" w:space="0" w:color="auto"/>
                                                                <w:right w:val="none" w:sz="0" w:space="0" w:color="auto"/>
                                                              </w:divBdr>
                                                              <w:divsChild>
                                                                <w:div w:id="883368284">
                                                                  <w:marLeft w:val="0"/>
                                                                  <w:marRight w:val="0"/>
                                                                  <w:marTop w:val="0"/>
                                                                  <w:marBottom w:val="0"/>
                                                                  <w:divBdr>
                                                                    <w:top w:val="none" w:sz="0" w:space="0" w:color="auto"/>
                                                                    <w:left w:val="none" w:sz="0" w:space="0" w:color="auto"/>
                                                                    <w:bottom w:val="none" w:sz="0" w:space="0" w:color="auto"/>
                                                                    <w:right w:val="none" w:sz="0" w:space="0" w:color="auto"/>
                                                                  </w:divBdr>
                                                                  <w:divsChild>
                                                                    <w:div w:id="1444034789">
                                                                      <w:marLeft w:val="0"/>
                                                                      <w:marRight w:val="0"/>
                                                                      <w:marTop w:val="0"/>
                                                                      <w:marBottom w:val="0"/>
                                                                      <w:divBdr>
                                                                        <w:top w:val="none" w:sz="0" w:space="0" w:color="auto"/>
                                                                        <w:left w:val="none" w:sz="0" w:space="0" w:color="auto"/>
                                                                        <w:bottom w:val="none" w:sz="0" w:space="0" w:color="auto"/>
                                                                        <w:right w:val="none" w:sz="0" w:space="0" w:color="auto"/>
                                                                      </w:divBdr>
                                                                      <w:divsChild>
                                                                        <w:div w:id="765540975">
                                                                          <w:marLeft w:val="0"/>
                                                                          <w:marRight w:val="0"/>
                                                                          <w:marTop w:val="0"/>
                                                                          <w:marBottom w:val="0"/>
                                                                          <w:divBdr>
                                                                            <w:top w:val="none" w:sz="0" w:space="0" w:color="auto"/>
                                                                            <w:left w:val="none" w:sz="0" w:space="0" w:color="auto"/>
                                                                            <w:bottom w:val="none" w:sz="0" w:space="0" w:color="auto"/>
                                                                            <w:right w:val="none" w:sz="0" w:space="0" w:color="auto"/>
                                                                          </w:divBdr>
                                                                          <w:divsChild>
                                                                            <w:div w:id="222906808">
                                                                              <w:marLeft w:val="0"/>
                                                                              <w:marRight w:val="0"/>
                                                                              <w:marTop w:val="0"/>
                                                                              <w:marBottom w:val="0"/>
                                                                              <w:divBdr>
                                                                                <w:top w:val="none" w:sz="0" w:space="0" w:color="auto"/>
                                                                                <w:left w:val="none" w:sz="0" w:space="0" w:color="auto"/>
                                                                                <w:bottom w:val="none" w:sz="0" w:space="0" w:color="auto"/>
                                                                                <w:right w:val="none" w:sz="0" w:space="0" w:color="auto"/>
                                                                              </w:divBdr>
                                                                              <w:divsChild>
                                                                                <w:div w:id="1590189126">
                                                                                  <w:marLeft w:val="0"/>
                                                                                  <w:marRight w:val="0"/>
                                                                                  <w:marTop w:val="0"/>
                                                                                  <w:marBottom w:val="0"/>
                                                                                  <w:divBdr>
                                                                                    <w:top w:val="none" w:sz="0" w:space="0" w:color="auto"/>
                                                                                    <w:left w:val="none" w:sz="0" w:space="0" w:color="auto"/>
                                                                                    <w:bottom w:val="none" w:sz="0" w:space="0" w:color="auto"/>
                                                                                    <w:right w:val="none" w:sz="0" w:space="0" w:color="auto"/>
                                                                                  </w:divBdr>
                                                                                  <w:divsChild>
                                                                                    <w:div w:id="1171408463">
                                                                                      <w:marLeft w:val="0"/>
                                                                                      <w:marRight w:val="0"/>
                                                                                      <w:marTop w:val="0"/>
                                                                                      <w:marBottom w:val="0"/>
                                                                                      <w:divBdr>
                                                                                        <w:top w:val="none" w:sz="0" w:space="0" w:color="auto"/>
                                                                                        <w:left w:val="none" w:sz="0" w:space="0" w:color="auto"/>
                                                                                        <w:bottom w:val="none" w:sz="0" w:space="0" w:color="auto"/>
                                                                                        <w:right w:val="none" w:sz="0" w:space="0" w:color="auto"/>
                                                                                      </w:divBdr>
                                                                                      <w:divsChild>
                                                                                        <w:div w:id="15688085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306462">
              <w:marLeft w:val="0"/>
              <w:marRight w:val="0"/>
              <w:marTop w:val="225"/>
              <w:marBottom w:val="0"/>
              <w:divBdr>
                <w:top w:val="none" w:sz="0" w:space="0" w:color="auto"/>
                <w:left w:val="none" w:sz="0" w:space="0" w:color="auto"/>
                <w:bottom w:val="none" w:sz="0" w:space="0" w:color="auto"/>
                <w:right w:val="none" w:sz="0" w:space="0" w:color="auto"/>
              </w:divBdr>
              <w:divsChild>
                <w:div w:id="364912254">
                  <w:marLeft w:val="0"/>
                  <w:marRight w:val="0"/>
                  <w:marTop w:val="0"/>
                  <w:marBottom w:val="0"/>
                  <w:divBdr>
                    <w:top w:val="none" w:sz="0" w:space="0" w:color="auto"/>
                    <w:left w:val="none" w:sz="0" w:space="0" w:color="auto"/>
                    <w:bottom w:val="none" w:sz="0" w:space="0" w:color="auto"/>
                    <w:right w:val="none" w:sz="0" w:space="0" w:color="auto"/>
                  </w:divBdr>
                </w:div>
              </w:divsChild>
            </w:div>
            <w:div w:id="1664235330">
              <w:marLeft w:val="0"/>
              <w:marRight w:val="0"/>
              <w:marTop w:val="225"/>
              <w:marBottom w:val="0"/>
              <w:divBdr>
                <w:top w:val="none" w:sz="0" w:space="0" w:color="auto"/>
                <w:left w:val="none" w:sz="0" w:space="0" w:color="auto"/>
                <w:bottom w:val="none" w:sz="0" w:space="0" w:color="auto"/>
                <w:right w:val="none" w:sz="0" w:space="0" w:color="auto"/>
              </w:divBdr>
              <w:divsChild>
                <w:div w:id="597255871">
                  <w:marLeft w:val="0"/>
                  <w:marRight w:val="0"/>
                  <w:marTop w:val="0"/>
                  <w:marBottom w:val="0"/>
                  <w:divBdr>
                    <w:top w:val="none" w:sz="0" w:space="0" w:color="auto"/>
                    <w:left w:val="none" w:sz="0" w:space="0" w:color="auto"/>
                    <w:bottom w:val="none" w:sz="0" w:space="0" w:color="auto"/>
                    <w:right w:val="none" w:sz="0" w:space="0" w:color="auto"/>
                  </w:divBdr>
                </w:div>
              </w:divsChild>
            </w:div>
            <w:div w:id="881791558">
              <w:marLeft w:val="0"/>
              <w:marRight w:val="0"/>
              <w:marTop w:val="225"/>
              <w:marBottom w:val="0"/>
              <w:divBdr>
                <w:top w:val="none" w:sz="0" w:space="0" w:color="auto"/>
                <w:left w:val="none" w:sz="0" w:space="0" w:color="auto"/>
                <w:bottom w:val="none" w:sz="0" w:space="0" w:color="auto"/>
                <w:right w:val="none" w:sz="0" w:space="0" w:color="auto"/>
              </w:divBdr>
              <w:divsChild>
                <w:div w:id="1658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31077">
      <w:bodyDiv w:val="1"/>
      <w:marLeft w:val="0"/>
      <w:marRight w:val="0"/>
      <w:marTop w:val="0"/>
      <w:marBottom w:val="0"/>
      <w:divBdr>
        <w:top w:val="none" w:sz="0" w:space="0" w:color="auto"/>
        <w:left w:val="none" w:sz="0" w:space="0" w:color="auto"/>
        <w:bottom w:val="none" w:sz="0" w:space="0" w:color="auto"/>
        <w:right w:val="none" w:sz="0" w:space="0" w:color="auto"/>
      </w:divBdr>
      <w:divsChild>
        <w:div w:id="605847070">
          <w:marLeft w:val="0"/>
          <w:marRight w:val="0"/>
          <w:marTop w:val="330"/>
          <w:marBottom w:val="0"/>
          <w:divBdr>
            <w:top w:val="none" w:sz="0" w:space="0" w:color="auto"/>
            <w:left w:val="none" w:sz="0" w:space="0" w:color="auto"/>
            <w:bottom w:val="none" w:sz="0" w:space="0" w:color="auto"/>
            <w:right w:val="none" w:sz="0" w:space="0" w:color="auto"/>
          </w:divBdr>
          <w:divsChild>
            <w:div w:id="966932214">
              <w:marLeft w:val="0"/>
              <w:marRight w:val="0"/>
              <w:marTop w:val="0"/>
              <w:marBottom w:val="0"/>
              <w:divBdr>
                <w:top w:val="none" w:sz="0" w:space="0" w:color="auto"/>
                <w:left w:val="none" w:sz="0" w:space="0" w:color="auto"/>
                <w:bottom w:val="none" w:sz="0" w:space="0" w:color="auto"/>
                <w:right w:val="none" w:sz="0" w:space="0" w:color="auto"/>
              </w:divBdr>
              <w:divsChild>
                <w:div w:id="8216986">
                  <w:marLeft w:val="0"/>
                  <w:marRight w:val="0"/>
                  <w:marTop w:val="0"/>
                  <w:marBottom w:val="0"/>
                  <w:divBdr>
                    <w:top w:val="none" w:sz="0" w:space="0" w:color="auto"/>
                    <w:left w:val="none" w:sz="0" w:space="0" w:color="auto"/>
                    <w:bottom w:val="none" w:sz="0" w:space="0" w:color="auto"/>
                    <w:right w:val="none" w:sz="0" w:space="0" w:color="auto"/>
                  </w:divBdr>
                  <w:divsChild>
                    <w:div w:id="210313348">
                      <w:marLeft w:val="0"/>
                      <w:marRight w:val="0"/>
                      <w:marTop w:val="0"/>
                      <w:marBottom w:val="0"/>
                      <w:divBdr>
                        <w:top w:val="none" w:sz="0" w:space="0" w:color="auto"/>
                        <w:left w:val="none" w:sz="0" w:space="0" w:color="auto"/>
                        <w:bottom w:val="none" w:sz="0" w:space="0" w:color="auto"/>
                        <w:right w:val="none" w:sz="0" w:space="0" w:color="auto"/>
                      </w:divBdr>
                      <w:divsChild>
                        <w:div w:id="4642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4996">
                  <w:marLeft w:val="0"/>
                  <w:marRight w:val="0"/>
                  <w:marTop w:val="75"/>
                  <w:marBottom w:val="0"/>
                  <w:divBdr>
                    <w:top w:val="none" w:sz="0" w:space="0" w:color="auto"/>
                    <w:left w:val="none" w:sz="0" w:space="0" w:color="auto"/>
                    <w:bottom w:val="none" w:sz="0" w:space="0" w:color="auto"/>
                    <w:right w:val="none" w:sz="0" w:space="0" w:color="auto"/>
                  </w:divBdr>
                  <w:divsChild>
                    <w:div w:id="1990475835">
                      <w:marLeft w:val="0"/>
                      <w:marRight w:val="0"/>
                      <w:marTop w:val="0"/>
                      <w:marBottom w:val="0"/>
                      <w:divBdr>
                        <w:top w:val="none" w:sz="0" w:space="0" w:color="auto"/>
                        <w:left w:val="none" w:sz="0" w:space="0" w:color="auto"/>
                        <w:bottom w:val="none" w:sz="0" w:space="0" w:color="auto"/>
                        <w:right w:val="none" w:sz="0" w:space="0" w:color="auto"/>
                      </w:divBdr>
                    </w:div>
                  </w:divsChild>
                </w:div>
                <w:div w:id="1570992668">
                  <w:marLeft w:val="0"/>
                  <w:marRight w:val="0"/>
                  <w:marTop w:val="270"/>
                  <w:marBottom w:val="0"/>
                  <w:divBdr>
                    <w:top w:val="none" w:sz="0" w:space="0" w:color="auto"/>
                    <w:left w:val="none" w:sz="0" w:space="0" w:color="auto"/>
                    <w:bottom w:val="none" w:sz="0" w:space="0" w:color="auto"/>
                    <w:right w:val="none" w:sz="0" w:space="0" w:color="auto"/>
                  </w:divBdr>
                  <w:divsChild>
                    <w:div w:id="142430119">
                      <w:marLeft w:val="0"/>
                      <w:marRight w:val="0"/>
                      <w:marTop w:val="0"/>
                      <w:marBottom w:val="0"/>
                      <w:divBdr>
                        <w:top w:val="none" w:sz="0" w:space="0" w:color="auto"/>
                        <w:left w:val="none" w:sz="0" w:space="0" w:color="auto"/>
                        <w:bottom w:val="none" w:sz="0" w:space="0" w:color="auto"/>
                        <w:right w:val="none" w:sz="0" w:space="0" w:color="auto"/>
                      </w:divBdr>
                      <w:divsChild>
                        <w:div w:id="1700469982">
                          <w:marLeft w:val="0"/>
                          <w:marRight w:val="0"/>
                          <w:marTop w:val="0"/>
                          <w:marBottom w:val="0"/>
                          <w:divBdr>
                            <w:top w:val="none" w:sz="0" w:space="0" w:color="auto"/>
                            <w:left w:val="none" w:sz="0" w:space="0" w:color="auto"/>
                            <w:bottom w:val="none" w:sz="0" w:space="0" w:color="auto"/>
                            <w:right w:val="none" w:sz="0" w:space="0" w:color="auto"/>
                          </w:divBdr>
                          <w:divsChild>
                            <w:div w:id="115296473">
                              <w:marLeft w:val="0"/>
                              <w:marRight w:val="0"/>
                              <w:marTop w:val="0"/>
                              <w:marBottom w:val="0"/>
                              <w:divBdr>
                                <w:top w:val="none" w:sz="0" w:space="0" w:color="auto"/>
                                <w:left w:val="none" w:sz="0" w:space="0" w:color="auto"/>
                                <w:bottom w:val="none" w:sz="0" w:space="0" w:color="auto"/>
                                <w:right w:val="none" w:sz="0" w:space="0" w:color="auto"/>
                              </w:divBdr>
                            </w:div>
                            <w:div w:id="1334452849">
                              <w:marLeft w:val="0"/>
                              <w:marRight w:val="0"/>
                              <w:marTop w:val="0"/>
                              <w:marBottom w:val="0"/>
                              <w:divBdr>
                                <w:top w:val="none" w:sz="0" w:space="0" w:color="auto"/>
                                <w:left w:val="none" w:sz="0" w:space="0" w:color="auto"/>
                                <w:bottom w:val="none" w:sz="0" w:space="0" w:color="auto"/>
                                <w:right w:val="none" w:sz="0" w:space="0" w:color="auto"/>
                              </w:divBdr>
                            </w:div>
                            <w:div w:id="12390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386247">
          <w:marLeft w:val="0"/>
          <w:marRight w:val="0"/>
          <w:marTop w:val="0"/>
          <w:marBottom w:val="0"/>
          <w:divBdr>
            <w:top w:val="none" w:sz="0" w:space="0" w:color="auto"/>
            <w:left w:val="none" w:sz="0" w:space="0" w:color="auto"/>
            <w:bottom w:val="none" w:sz="0" w:space="0" w:color="auto"/>
            <w:right w:val="none" w:sz="0" w:space="0" w:color="auto"/>
          </w:divBdr>
          <w:divsChild>
            <w:div w:id="1883637992">
              <w:marLeft w:val="0"/>
              <w:marRight w:val="0"/>
              <w:marTop w:val="0"/>
              <w:marBottom w:val="120"/>
              <w:divBdr>
                <w:top w:val="none" w:sz="0" w:space="0" w:color="auto"/>
                <w:left w:val="none" w:sz="0" w:space="0" w:color="auto"/>
                <w:bottom w:val="none" w:sz="0" w:space="0" w:color="auto"/>
                <w:right w:val="none" w:sz="0" w:space="0" w:color="auto"/>
              </w:divBdr>
              <w:divsChild>
                <w:div w:id="1818379428">
                  <w:marLeft w:val="0"/>
                  <w:marRight w:val="0"/>
                  <w:marTop w:val="0"/>
                  <w:marBottom w:val="0"/>
                  <w:divBdr>
                    <w:top w:val="none" w:sz="0" w:space="0" w:color="auto"/>
                    <w:left w:val="none" w:sz="0" w:space="0" w:color="auto"/>
                    <w:bottom w:val="none" w:sz="0" w:space="0" w:color="auto"/>
                    <w:right w:val="none" w:sz="0" w:space="0" w:color="auto"/>
                  </w:divBdr>
                </w:div>
              </w:divsChild>
            </w:div>
            <w:div w:id="565453817">
              <w:marLeft w:val="0"/>
              <w:marRight w:val="0"/>
              <w:marTop w:val="0"/>
              <w:marBottom w:val="0"/>
              <w:divBdr>
                <w:top w:val="none" w:sz="0" w:space="0" w:color="auto"/>
                <w:left w:val="none" w:sz="0" w:space="0" w:color="auto"/>
                <w:bottom w:val="none" w:sz="0" w:space="0" w:color="auto"/>
                <w:right w:val="none" w:sz="0" w:space="0" w:color="auto"/>
              </w:divBdr>
              <w:divsChild>
                <w:div w:id="10761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1813">
          <w:marLeft w:val="0"/>
          <w:marRight w:val="0"/>
          <w:marTop w:val="0"/>
          <w:marBottom w:val="0"/>
          <w:divBdr>
            <w:top w:val="none" w:sz="0" w:space="0" w:color="auto"/>
            <w:left w:val="none" w:sz="0" w:space="0" w:color="auto"/>
            <w:bottom w:val="none" w:sz="0" w:space="0" w:color="auto"/>
            <w:right w:val="none" w:sz="0" w:space="0" w:color="auto"/>
          </w:divBdr>
          <w:divsChild>
            <w:div w:id="1769891691">
              <w:marLeft w:val="3346"/>
              <w:marRight w:val="1309"/>
              <w:marTop w:val="0"/>
              <w:marBottom w:val="0"/>
              <w:divBdr>
                <w:top w:val="none" w:sz="0" w:space="0" w:color="auto"/>
                <w:left w:val="none" w:sz="0" w:space="0" w:color="auto"/>
                <w:bottom w:val="none" w:sz="0" w:space="0" w:color="auto"/>
                <w:right w:val="none" w:sz="0" w:space="0" w:color="auto"/>
              </w:divBdr>
              <w:divsChild>
                <w:div w:id="1781297920">
                  <w:marLeft w:val="0"/>
                  <w:marRight w:val="0"/>
                  <w:marTop w:val="0"/>
                  <w:marBottom w:val="0"/>
                  <w:divBdr>
                    <w:top w:val="none" w:sz="0" w:space="0" w:color="auto"/>
                    <w:left w:val="none" w:sz="0" w:space="0" w:color="auto"/>
                    <w:bottom w:val="none" w:sz="0" w:space="0" w:color="auto"/>
                    <w:right w:val="none" w:sz="0" w:space="0" w:color="auto"/>
                  </w:divBdr>
                  <w:divsChild>
                    <w:div w:id="2053337669">
                      <w:marLeft w:val="0"/>
                      <w:marRight w:val="0"/>
                      <w:marTop w:val="0"/>
                      <w:marBottom w:val="0"/>
                      <w:divBdr>
                        <w:top w:val="none" w:sz="0" w:space="0" w:color="auto"/>
                        <w:left w:val="none" w:sz="0" w:space="0" w:color="auto"/>
                        <w:bottom w:val="none" w:sz="0" w:space="0" w:color="auto"/>
                        <w:right w:val="none" w:sz="0" w:space="0" w:color="auto"/>
                      </w:divBdr>
                      <w:divsChild>
                        <w:div w:id="74478266">
                          <w:marLeft w:val="0"/>
                          <w:marRight w:val="0"/>
                          <w:marTop w:val="0"/>
                          <w:marBottom w:val="0"/>
                          <w:divBdr>
                            <w:top w:val="none" w:sz="0" w:space="0" w:color="auto"/>
                            <w:left w:val="none" w:sz="0" w:space="0" w:color="auto"/>
                            <w:bottom w:val="none" w:sz="0" w:space="0" w:color="auto"/>
                            <w:right w:val="none" w:sz="0" w:space="0" w:color="auto"/>
                          </w:divBdr>
                          <w:divsChild>
                            <w:div w:id="755055420">
                              <w:marLeft w:val="0"/>
                              <w:marRight w:val="0"/>
                              <w:marTop w:val="0"/>
                              <w:marBottom w:val="0"/>
                              <w:divBdr>
                                <w:top w:val="none" w:sz="0" w:space="0" w:color="auto"/>
                                <w:left w:val="none" w:sz="0" w:space="0" w:color="auto"/>
                                <w:bottom w:val="none" w:sz="0" w:space="0" w:color="auto"/>
                                <w:right w:val="none" w:sz="0" w:space="0" w:color="auto"/>
                              </w:divBdr>
                              <w:divsChild>
                                <w:div w:id="976452221">
                                  <w:marLeft w:val="0"/>
                                  <w:marRight w:val="0"/>
                                  <w:marTop w:val="0"/>
                                  <w:marBottom w:val="0"/>
                                  <w:divBdr>
                                    <w:top w:val="none" w:sz="0" w:space="0" w:color="auto"/>
                                    <w:left w:val="none" w:sz="0" w:space="0" w:color="auto"/>
                                    <w:bottom w:val="none" w:sz="0" w:space="0" w:color="auto"/>
                                    <w:right w:val="none" w:sz="0" w:space="0" w:color="auto"/>
                                  </w:divBdr>
                                </w:div>
                                <w:div w:id="1451125038">
                                  <w:marLeft w:val="0"/>
                                  <w:marRight w:val="0"/>
                                  <w:marTop w:val="0"/>
                                  <w:marBottom w:val="0"/>
                                  <w:divBdr>
                                    <w:top w:val="none" w:sz="0" w:space="0" w:color="auto"/>
                                    <w:left w:val="none" w:sz="0" w:space="0" w:color="auto"/>
                                    <w:bottom w:val="none" w:sz="0" w:space="0" w:color="auto"/>
                                    <w:right w:val="none" w:sz="0" w:space="0" w:color="auto"/>
                                  </w:divBdr>
                                  <w:divsChild>
                                    <w:div w:id="1843351159">
                                      <w:marLeft w:val="0"/>
                                      <w:marRight w:val="0"/>
                                      <w:marTop w:val="0"/>
                                      <w:marBottom w:val="150"/>
                                      <w:divBdr>
                                        <w:top w:val="none" w:sz="0" w:space="0" w:color="auto"/>
                                        <w:left w:val="none" w:sz="0" w:space="0" w:color="auto"/>
                                        <w:bottom w:val="none" w:sz="0" w:space="0" w:color="auto"/>
                                        <w:right w:val="none" w:sz="0" w:space="0" w:color="auto"/>
                                      </w:divBdr>
                                    </w:div>
                                    <w:div w:id="6336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314427">
      <w:bodyDiv w:val="1"/>
      <w:marLeft w:val="0"/>
      <w:marRight w:val="0"/>
      <w:marTop w:val="0"/>
      <w:marBottom w:val="0"/>
      <w:divBdr>
        <w:top w:val="none" w:sz="0" w:space="0" w:color="auto"/>
        <w:left w:val="none" w:sz="0" w:space="0" w:color="auto"/>
        <w:bottom w:val="none" w:sz="0" w:space="0" w:color="auto"/>
        <w:right w:val="none" w:sz="0" w:space="0" w:color="auto"/>
      </w:divBdr>
      <w:divsChild>
        <w:div w:id="1323974243">
          <w:marLeft w:val="0"/>
          <w:marRight w:val="0"/>
          <w:marTop w:val="0"/>
          <w:marBottom w:val="300"/>
          <w:divBdr>
            <w:top w:val="none" w:sz="0" w:space="0" w:color="auto"/>
            <w:left w:val="none" w:sz="0" w:space="0" w:color="auto"/>
            <w:bottom w:val="none" w:sz="0" w:space="0" w:color="auto"/>
            <w:right w:val="none" w:sz="0" w:space="0" w:color="auto"/>
          </w:divBdr>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5095258">
      <w:bodyDiv w:val="1"/>
      <w:marLeft w:val="0"/>
      <w:marRight w:val="0"/>
      <w:marTop w:val="0"/>
      <w:marBottom w:val="0"/>
      <w:divBdr>
        <w:top w:val="none" w:sz="0" w:space="0" w:color="auto"/>
        <w:left w:val="none" w:sz="0" w:space="0" w:color="auto"/>
        <w:bottom w:val="none" w:sz="0" w:space="0" w:color="auto"/>
        <w:right w:val="none" w:sz="0" w:space="0" w:color="auto"/>
      </w:divBdr>
      <w:divsChild>
        <w:div w:id="853611020">
          <w:marLeft w:val="0"/>
          <w:marRight w:val="0"/>
          <w:marTop w:val="0"/>
          <w:marBottom w:val="300"/>
          <w:divBdr>
            <w:top w:val="none" w:sz="0" w:space="0" w:color="auto"/>
            <w:left w:val="none" w:sz="0" w:space="0" w:color="auto"/>
            <w:bottom w:val="none" w:sz="0" w:space="0" w:color="auto"/>
            <w:right w:val="none" w:sz="0" w:space="0" w:color="auto"/>
          </w:divBdr>
        </w:div>
      </w:divsChild>
    </w:div>
    <w:div w:id="1955818017">
      <w:bodyDiv w:val="1"/>
      <w:marLeft w:val="0"/>
      <w:marRight w:val="0"/>
      <w:marTop w:val="0"/>
      <w:marBottom w:val="0"/>
      <w:divBdr>
        <w:top w:val="none" w:sz="0" w:space="0" w:color="auto"/>
        <w:left w:val="none" w:sz="0" w:space="0" w:color="auto"/>
        <w:bottom w:val="none" w:sz="0" w:space="0" w:color="auto"/>
        <w:right w:val="none" w:sz="0" w:space="0" w:color="auto"/>
      </w:divBdr>
      <w:divsChild>
        <w:div w:id="1398750076">
          <w:marLeft w:val="0"/>
          <w:marRight w:val="0"/>
          <w:marTop w:val="0"/>
          <w:marBottom w:val="75"/>
          <w:divBdr>
            <w:top w:val="none" w:sz="0" w:space="0" w:color="auto"/>
            <w:left w:val="none" w:sz="0" w:space="0" w:color="auto"/>
            <w:bottom w:val="none" w:sz="0" w:space="0" w:color="auto"/>
            <w:right w:val="none" w:sz="0" w:space="0" w:color="auto"/>
          </w:divBdr>
        </w:div>
        <w:div w:id="251159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7825">
      <w:bodyDiv w:val="1"/>
      <w:marLeft w:val="0"/>
      <w:marRight w:val="0"/>
      <w:marTop w:val="0"/>
      <w:marBottom w:val="0"/>
      <w:divBdr>
        <w:top w:val="none" w:sz="0" w:space="0" w:color="auto"/>
        <w:left w:val="none" w:sz="0" w:space="0" w:color="auto"/>
        <w:bottom w:val="none" w:sz="0" w:space="0" w:color="auto"/>
        <w:right w:val="none" w:sz="0" w:space="0" w:color="auto"/>
      </w:divBdr>
      <w:divsChild>
        <w:div w:id="492794610">
          <w:marLeft w:val="0"/>
          <w:marRight w:val="0"/>
          <w:marTop w:val="0"/>
          <w:marBottom w:val="150"/>
          <w:divBdr>
            <w:top w:val="none" w:sz="0" w:space="0" w:color="auto"/>
            <w:left w:val="none" w:sz="0" w:space="0" w:color="auto"/>
            <w:bottom w:val="none" w:sz="0" w:space="0" w:color="auto"/>
            <w:right w:val="none" w:sz="0" w:space="0" w:color="auto"/>
          </w:divBdr>
          <w:divsChild>
            <w:div w:id="1744138568">
              <w:marLeft w:val="0"/>
              <w:marRight w:val="0"/>
              <w:marTop w:val="0"/>
              <w:marBottom w:val="0"/>
              <w:divBdr>
                <w:top w:val="none" w:sz="0" w:space="0" w:color="auto"/>
                <w:left w:val="none" w:sz="0" w:space="0" w:color="auto"/>
                <w:bottom w:val="none" w:sz="0" w:space="0" w:color="auto"/>
                <w:right w:val="none" w:sz="0" w:space="0" w:color="auto"/>
              </w:divBdr>
              <w:divsChild>
                <w:div w:id="1844661937">
                  <w:marLeft w:val="0"/>
                  <w:marRight w:val="150"/>
                  <w:marTop w:val="0"/>
                  <w:marBottom w:val="0"/>
                  <w:divBdr>
                    <w:top w:val="none" w:sz="0" w:space="0" w:color="auto"/>
                    <w:left w:val="none" w:sz="0" w:space="0" w:color="auto"/>
                    <w:bottom w:val="none" w:sz="0" w:space="0" w:color="auto"/>
                    <w:right w:val="none" w:sz="0" w:space="0" w:color="auto"/>
                  </w:divBdr>
                </w:div>
                <w:div w:id="1995327562">
                  <w:marLeft w:val="0"/>
                  <w:marRight w:val="150"/>
                  <w:marTop w:val="0"/>
                  <w:marBottom w:val="0"/>
                  <w:divBdr>
                    <w:top w:val="none" w:sz="0" w:space="0" w:color="auto"/>
                    <w:left w:val="none" w:sz="0" w:space="0" w:color="auto"/>
                    <w:bottom w:val="none" w:sz="0" w:space="0" w:color="auto"/>
                    <w:right w:val="none" w:sz="0" w:space="0" w:color="auto"/>
                  </w:divBdr>
                </w:div>
              </w:divsChild>
            </w:div>
            <w:div w:id="1366519243">
              <w:marLeft w:val="0"/>
              <w:marRight w:val="0"/>
              <w:marTop w:val="0"/>
              <w:marBottom w:val="0"/>
              <w:divBdr>
                <w:top w:val="none" w:sz="0" w:space="0" w:color="auto"/>
                <w:left w:val="none" w:sz="0" w:space="0" w:color="auto"/>
                <w:bottom w:val="none" w:sz="0" w:space="0" w:color="auto"/>
                <w:right w:val="none" w:sz="0" w:space="0" w:color="auto"/>
              </w:divBdr>
              <w:divsChild>
                <w:div w:id="1218589088">
                  <w:marLeft w:val="0"/>
                  <w:marRight w:val="0"/>
                  <w:marTop w:val="0"/>
                  <w:marBottom w:val="0"/>
                  <w:divBdr>
                    <w:top w:val="none" w:sz="0" w:space="0" w:color="auto"/>
                    <w:left w:val="none" w:sz="0" w:space="0" w:color="auto"/>
                    <w:bottom w:val="none" w:sz="0" w:space="0" w:color="auto"/>
                    <w:right w:val="none" w:sz="0" w:space="0" w:color="auto"/>
                  </w:divBdr>
                  <w:divsChild>
                    <w:div w:id="937448848">
                      <w:marLeft w:val="0"/>
                      <w:marRight w:val="0"/>
                      <w:marTop w:val="0"/>
                      <w:marBottom w:val="0"/>
                      <w:divBdr>
                        <w:top w:val="none" w:sz="0" w:space="0" w:color="auto"/>
                        <w:left w:val="none" w:sz="0" w:space="0" w:color="auto"/>
                        <w:bottom w:val="none" w:sz="0" w:space="0" w:color="auto"/>
                        <w:right w:val="none" w:sz="0" w:space="0" w:color="auto"/>
                      </w:divBdr>
                      <w:divsChild>
                        <w:div w:id="51734487">
                          <w:marLeft w:val="0"/>
                          <w:marRight w:val="0"/>
                          <w:marTop w:val="0"/>
                          <w:marBottom w:val="0"/>
                          <w:divBdr>
                            <w:top w:val="none" w:sz="0" w:space="0" w:color="auto"/>
                            <w:left w:val="none" w:sz="0" w:space="0" w:color="auto"/>
                            <w:bottom w:val="none" w:sz="0" w:space="0" w:color="auto"/>
                            <w:right w:val="none" w:sz="0" w:space="0" w:color="auto"/>
                          </w:divBdr>
                        </w:div>
                      </w:divsChild>
                    </w:div>
                    <w:div w:id="533537412">
                      <w:marLeft w:val="0"/>
                      <w:marRight w:val="135"/>
                      <w:marTop w:val="0"/>
                      <w:marBottom w:val="0"/>
                      <w:divBdr>
                        <w:top w:val="none" w:sz="0" w:space="0" w:color="auto"/>
                        <w:left w:val="none" w:sz="0" w:space="0" w:color="auto"/>
                        <w:bottom w:val="none" w:sz="0" w:space="0" w:color="auto"/>
                        <w:right w:val="none" w:sz="0" w:space="0" w:color="auto"/>
                      </w:divBdr>
                    </w:div>
                    <w:div w:id="11455890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5108">
          <w:marLeft w:val="0"/>
          <w:marRight w:val="0"/>
          <w:marTop w:val="0"/>
          <w:marBottom w:val="0"/>
          <w:divBdr>
            <w:top w:val="none" w:sz="0" w:space="0" w:color="auto"/>
            <w:left w:val="none" w:sz="0" w:space="0" w:color="auto"/>
            <w:bottom w:val="none" w:sz="0" w:space="0" w:color="auto"/>
            <w:right w:val="none" w:sz="0" w:space="0" w:color="auto"/>
          </w:divBdr>
          <w:divsChild>
            <w:div w:id="1147013619">
              <w:marLeft w:val="0"/>
              <w:marRight w:val="0"/>
              <w:marTop w:val="0"/>
              <w:marBottom w:val="0"/>
              <w:divBdr>
                <w:top w:val="none" w:sz="0" w:space="0" w:color="auto"/>
                <w:left w:val="none" w:sz="0" w:space="0" w:color="auto"/>
                <w:bottom w:val="none" w:sz="0" w:space="0" w:color="auto"/>
                <w:right w:val="none" w:sz="0" w:space="0" w:color="auto"/>
              </w:divBdr>
              <w:divsChild>
                <w:div w:id="1789855986">
                  <w:marLeft w:val="0"/>
                  <w:marRight w:val="0"/>
                  <w:marTop w:val="0"/>
                  <w:marBottom w:val="0"/>
                  <w:divBdr>
                    <w:top w:val="none" w:sz="0" w:space="0" w:color="auto"/>
                    <w:left w:val="none" w:sz="0" w:space="0" w:color="auto"/>
                    <w:bottom w:val="none" w:sz="0" w:space="0" w:color="auto"/>
                    <w:right w:val="none" w:sz="0" w:space="0" w:color="auto"/>
                  </w:divBdr>
                </w:div>
              </w:divsChild>
            </w:div>
            <w:div w:id="254172329">
              <w:marLeft w:val="0"/>
              <w:marRight w:val="0"/>
              <w:marTop w:val="225"/>
              <w:marBottom w:val="0"/>
              <w:divBdr>
                <w:top w:val="none" w:sz="0" w:space="0" w:color="auto"/>
                <w:left w:val="none" w:sz="0" w:space="0" w:color="auto"/>
                <w:bottom w:val="none" w:sz="0" w:space="0" w:color="auto"/>
                <w:right w:val="none" w:sz="0" w:space="0" w:color="auto"/>
              </w:divBdr>
              <w:divsChild>
                <w:div w:id="1164200885">
                  <w:marLeft w:val="0"/>
                  <w:marRight w:val="0"/>
                  <w:marTop w:val="0"/>
                  <w:marBottom w:val="0"/>
                  <w:divBdr>
                    <w:top w:val="none" w:sz="0" w:space="0" w:color="auto"/>
                    <w:left w:val="none" w:sz="0" w:space="0" w:color="auto"/>
                    <w:bottom w:val="none" w:sz="0" w:space="0" w:color="auto"/>
                    <w:right w:val="none" w:sz="0" w:space="0" w:color="auto"/>
                  </w:divBdr>
                </w:div>
              </w:divsChild>
            </w:div>
            <w:div w:id="1064915823">
              <w:marLeft w:val="0"/>
              <w:marRight w:val="0"/>
              <w:marTop w:val="225"/>
              <w:marBottom w:val="0"/>
              <w:divBdr>
                <w:top w:val="none" w:sz="0" w:space="0" w:color="auto"/>
                <w:left w:val="none" w:sz="0" w:space="0" w:color="auto"/>
                <w:bottom w:val="none" w:sz="0" w:space="0" w:color="auto"/>
                <w:right w:val="none" w:sz="0" w:space="0" w:color="auto"/>
              </w:divBdr>
              <w:divsChild>
                <w:div w:id="1583955510">
                  <w:marLeft w:val="0"/>
                  <w:marRight w:val="0"/>
                  <w:marTop w:val="0"/>
                  <w:marBottom w:val="0"/>
                  <w:divBdr>
                    <w:top w:val="none" w:sz="0" w:space="0" w:color="auto"/>
                    <w:left w:val="none" w:sz="0" w:space="0" w:color="auto"/>
                    <w:bottom w:val="none" w:sz="0" w:space="0" w:color="auto"/>
                    <w:right w:val="none" w:sz="0" w:space="0" w:color="auto"/>
                  </w:divBdr>
                </w:div>
              </w:divsChild>
            </w:div>
            <w:div w:id="232936268">
              <w:marLeft w:val="0"/>
              <w:marRight w:val="0"/>
              <w:marTop w:val="225"/>
              <w:marBottom w:val="0"/>
              <w:divBdr>
                <w:top w:val="none" w:sz="0" w:space="0" w:color="auto"/>
                <w:left w:val="none" w:sz="0" w:space="0" w:color="auto"/>
                <w:bottom w:val="none" w:sz="0" w:space="0" w:color="auto"/>
                <w:right w:val="none" w:sz="0" w:space="0" w:color="auto"/>
              </w:divBdr>
              <w:divsChild>
                <w:div w:id="151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40728">
      <w:bodyDiv w:val="1"/>
      <w:marLeft w:val="0"/>
      <w:marRight w:val="0"/>
      <w:marTop w:val="0"/>
      <w:marBottom w:val="0"/>
      <w:divBdr>
        <w:top w:val="none" w:sz="0" w:space="0" w:color="auto"/>
        <w:left w:val="none" w:sz="0" w:space="0" w:color="auto"/>
        <w:bottom w:val="none" w:sz="0" w:space="0" w:color="auto"/>
        <w:right w:val="none" w:sz="0" w:space="0" w:color="auto"/>
      </w:divBdr>
      <w:divsChild>
        <w:div w:id="1670400635">
          <w:marLeft w:val="0"/>
          <w:marRight w:val="0"/>
          <w:marTop w:val="0"/>
          <w:marBottom w:val="375"/>
          <w:divBdr>
            <w:top w:val="none" w:sz="0" w:space="0" w:color="auto"/>
            <w:left w:val="none" w:sz="0" w:space="0" w:color="auto"/>
            <w:bottom w:val="none" w:sz="0" w:space="0" w:color="auto"/>
            <w:right w:val="none" w:sz="0" w:space="0" w:color="auto"/>
          </w:divBdr>
          <w:divsChild>
            <w:div w:id="1476332538">
              <w:marLeft w:val="0"/>
              <w:marRight w:val="0"/>
              <w:marTop w:val="0"/>
              <w:marBottom w:val="75"/>
              <w:divBdr>
                <w:top w:val="none" w:sz="0" w:space="0" w:color="auto"/>
                <w:left w:val="none" w:sz="0" w:space="0" w:color="auto"/>
                <w:bottom w:val="none" w:sz="0" w:space="0" w:color="auto"/>
                <w:right w:val="none" w:sz="0" w:space="0" w:color="auto"/>
              </w:divBdr>
            </w:div>
            <w:div w:id="1856773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60256232">
      <w:bodyDiv w:val="1"/>
      <w:marLeft w:val="0"/>
      <w:marRight w:val="0"/>
      <w:marTop w:val="0"/>
      <w:marBottom w:val="0"/>
      <w:divBdr>
        <w:top w:val="none" w:sz="0" w:space="0" w:color="auto"/>
        <w:left w:val="none" w:sz="0" w:space="0" w:color="auto"/>
        <w:bottom w:val="none" w:sz="0" w:space="0" w:color="auto"/>
        <w:right w:val="none" w:sz="0" w:space="0" w:color="auto"/>
      </w:divBdr>
      <w:divsChild>
        <w:div w:id="104465234">
          <w:marLeft w:val="0"/>
          <w:marRight w:val="150"/>
          <w:marTop w:val="0"/>
          <w:marBottom w:val="75"/>
          <w:divBdr>
            <w:top w:val="none" w:sz="0" w:space="0" w:color="auto"/>
            <w:left w:val="none" w:sz="0" w:space="0" w:color="auto"/>
            <w:bottom w:val="none" w:sz="0" w:space="0" w:color="auto"/>
            <w:right w:val="none" w:sz="0" w:space="0" w:color="auto"/>
          </w:divBdr>
        </w:div>
        <w:div w:id="1617368512">
          <w:marLeft w:val="0"/>
          <w:marRight w:val="150"/>
          <w:marTop w:val="150"/>
          <w:marBottom w:val="150"/>
          <w:divBdr>
            <w:top w:val="none" w:sz="0" w:space="0" w:color="auto"/>
            <w:left w:val="none" w:sz="0" w:space="0" w:color="auto"/>
            <w:bottom w:val="none" w:sz="0" w:space="0" w:color="auto"/>
            <w:right w:val="none" w:sz="0" w:space="0" w:color="auto"/>
          </w:divBdr>
        </w:div>
        <w:div w:id="1972855364">
          <w:marLeft w:val="0"/>
          <w:marRight w:val="150"/>
          <w:marTop w:val="0"/>
          <w:marBottom w:val="0"/>
          <w:divBdr>
            <w:top w:val="none" w:sz="0" w:space="0" w:color="auto"/>
            <w:left w:val="none" w:sz="0" w:space="0" w:color="auto"/>
            <w:bottom w:val="none" w:sz="0" w:space="0" w:color="auto"/>
            <w:right w:val="none" w:sz="0" w:space="0" w:color="auto"/>
          </w:divBdr>
        </w:div>
      </w:divsChild>
    </w:div>
    <w:div w:id="1961448729">
      <w:bodyDiv w:val="1"/>
      <w:marLeft w:val="0"/>
      <w:marRight w:val="0"/>
      <w:marTop w:val="0"/>
      <w:marBottom w:val="0"/>
      <w:divBdr>
        <w:top w:val="none" w:sz="0" w:space="0" w:color="auto"/>
        <w:left w:val="none" w:sz="0" w:space="0" w:color="auto"/>
        <w:bottom w:val="none" w:sz="0" w:space="0" w:color="auto"/>
        <w:right w:val="none" w:sz="0" w:space="0" w:color="auto"/>
      </w:divBdr>
      <w:divsChild>
        <w:div w:id="337586747">
          <w:marLeft w:val="0"/>
          <w:marRight w:val="150"/>
          <w:marTop w:val="0"/>
          <w:marBottom w:val="75"/>
          <w:divBdr>
            <w:top w:val="none" w:sz="0" w:space="0" w:color="auto"/>
            <w:left w:val="none" w:sz="0" w:space="0" w:color="auto"/>
            <w:bottom w:val="none" w:sz="0" w:space="0" w:color="auto"/>
            <w:right w:val="none" w:sz="0" w:space="0" w:color="auto"/>
          </w:divBdr>
        </w:div>
        <w:div w:id="973372247">
          <w:marLeft w:val="0"/>
          <w:marRight w:val="150"/>
          <w:marTop w:val="150"/>
          <w:marBottom w:val="150"/>
          <w:divBdr>
            <w:top w:val="none" w:sz="0" w:space="0" w:color="auto"/>
            <w:left w:val="none" w:sz="0" w:space="0" w:color="auto"/>
            <w:bottom w:val="none" w:sz="0" w:space="0" w:color="auto"/>
            <w:right w:val="none" w:sz="0" w:space="0" w:color="auto"/>
          </w:divBdr>
        </w:div>
        <w:div w:id="1468670601">
          <w:marLeft w:val="0"/>
          <w:marRight w:val="150"/>
          <w:marTop w:val="0"/>
          <w:marBottom w:val="0"/>
          <w:divBdr>
            <w:top w:val="none" w:sz="0" w:space="0" w:color="auto"/>
            <w:left w:val="none" w:sz="0" w:space="0" w:color="auto"/>
            <w:bottom w:val="none" w:sz="0" w:space="0" w:color="auto"/>
            <w:right w:val="none" w:sz="0" w:space="0" w:color="auto"/>
          </w:divBdr>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7254">
      <w:bodyDiv w:val="1"/>
      <w:marLeft w:val="0"/>
      <w:marRight w:val="0"/>
      <w:marTop w:val="0"/>
      <w:marBottom w:val="0"/>
      <w:divBdr>
        <w:top w:val="none" w:sz="0" w:space="0" w:color="auto"/>
        <w:left w:val="none" w:sz="0" w:space="0" w:color="auto"/>
        <w:bottom w:val="none" w:sz="0" w:space="0" w:color="auto"/>
        <w:right w:val="none" w:sz="0" w:space="0" w:color="auto"/>
      </w:divBdr>
      <w:divsChild>
        <w:div w:id="1816490922">
          <w:marLeft w:val="0"/>
          <w:marRight w:val="0"/>
          <w:marTop w:val="0"/>
          <w:marBottom w:val="300"/>
          <w:divBdr>
            <w:top w:val="none" w:sz="0" w:space="0" w:color="auto"/>
            <w:left w:val="none" w:sz="0" w:space="0" w:color="auto"/>
            <w:bottom w:val="none" w:sz="0" w:space="0" w:color="auto"/>
            <w:right w:val="none" w:sz="0" w:space="0" w:color="auto"/>
          </w:divBdr>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63876089">
      <w:bodyDiv w:val="1"/>
      <w:marLeft w:val="0"/>
      <w:marRight w:val="0"/>
      <w:marTop w:val="0"/>
      <w:marBottom w:val="0"/>
      <w:divBdr>
        <w:top w:val="none" w:sz="0" w:space="0" w:color="auto"/>
        <w:left w:val="none" w:sz="0" w:space="0" w:color="auto"/>
        <w:bottom w:val="none" w:sz="0" w:space="0" w:color="auto"/>
        <w:right w:val="none" w:sz="0" w:space="0" w:color="auto"/>
      </w:divBdr>
      <w:divsChild>
        <w:div w:id="333336815">
          <w:marLeft w:val="0"/>
          <w:marRight w:val="150"/>
          <w:marTop w:val="0"/>
          <w:marBottom w:val="75"/>
          <w:divBdr>
            <w:top w:val="none" w:sz="0" w:space="0" w:color="auto"/>
            <w:left w:val="none" w:sz="0" w:space="0" w:color="auto"/>
            <w:bottom w:val="none" w:sz="0" w:space="0" w:color="auto"/>
            <w:right w:val="none" w:sz="0" w:space="0" w:color="auto"/>
          </w:divBdr>
        </w:div>
        <w:div w:id="1854758052">
          <w:marLeft w:val="0"/>
          <w:marRight w:val="150"/>
          <w:marTop w:val="150"/>
          <w:marBottom w:val="150"/>
          <w:divBdr>
            <w:top w:val="none" w:sz="0" w:space="0" w:color="auto"/>
            <w:left w:val="none" w:sz="0" w:space="0" w:color="auto"/>
            <w:bottom w:val="none" w:sz="0" w:space="0" w:color="auto"/>
            <w:right w:val="none" w:sz="0" w:space="0" w:color="auto"/>
          </w:divBdr>
        </w:div>
        <w:div w:id="898324269">
          <w:marLeft w:val="0"/>
          <w:marRight w:val="150"/>
          <w:marTop w:val="0"/>
          <w:marBottom w:val="0"/>
          <w:divBdr>
            <w:top w:val="none" w:sz="0" w:space="0" w:color="auto"/>
            <w:left w:val="none" w:sz="0" w:space="0" w:color="auto"/>
            <w:bottom w:val="none" w:sz="0" w:space="0" w:color="auto"/>
            <w:right w:val="none" w:sz="0" w:space="0" w:color="auto"/>
          </w:divBdr>
        </w:div>
      </w:divsChild>
    </w:div>
    <w:div w:id="1971478515">
      <w:bodyDiv w:val="1"/>
      <w:marLeft w:val="0"/>
      <w:marRight w:val="0"/>
      <w:marTop w:val="0"/>
      <w:marBottom w:val="0"/>
      <w:divBdr>
        <w:top w:val="none" w:sz="0" w:space="0" w:color="auto"/>
        <w:left w:val="none" w:sz="0" w:space="0" w:color="auto"/>
        <w:bottom w:val="none" w:sz="0" w:space="0" w:color="auto"/>
        <w:right w:val="none" w:sz="0" w:space="0" w:color="auto"/>
      </w:divBdr>
      <w:divsChild>
        <w:div w:id="509029244">
          <w:marLeft w:val="0"/>
          <w:marRight w:val="0"/>
          <w:marTop w:val="0"/>
          <w:marBottom w:val="150"/>
          <w:divBdr>
            <w:top w:val="none" w:sz="0" w:space="0" w:color="auto"/>
            <w:left w:val="none" w:sz="0" w:space="0" w:color="auto"/>
            <w:bottom w:val="none" w:sz="0" w:space="0" w:color="auto"/>
            <w:right w:val="none" w:sz="0" w:space="0" w:color="auto"/>
          </w:divBdr>
          <w:divsChild>
            <w:div w:id="1855142298">
              <w:marLeft w:val="0"/>
              <w:marRight w:val="0"/>
              <w:marTop w:val="0"/>
              <w:marBottom w:val="0"/>
              <w:divBdr>
                <w:top w:val="none" w:sz="0" w:space="0" w:color="auto"/>
                <w:left w:val="none" w:sz="0" w:space="0" w:color="auto"/>
                <w:bottom w:val="none" w:sz="0" w:space="0" w:color="auto"/>
                <w:right w:val="none" w:sz="0" w:space="0" w:color="auto"/>
              </w:divBdr>
              <w:divsChild>
                <w:div w:id="1020005596">
                  <w:marLeft w:val="0"/>
                  <w:marRight w:val="150"/>
                  <w:marTop w:val="0"/>
                  <w:marBottom w:val="0"/>
                  <w:divBdr>
                    <w:top w:val="none" w:sz="0" w:space="0" w:color="auto"/>
                    <w:left w:val="none" w:sz="0" w:space="0" w:color="auto"/>
                    <w:bottom w:val="none" w:sz="0" w:space="0" w:color="auto"/>
                    <w:right w:val="none" w:sz="0" w:space="0" w:color="auto"/>
                  </w:divBdr>
                </w:div>
                <w:div w:id="1550409754">
                  <w:marLeft w:val="0"/>
                  <w:marRight w:val="150"/>
                  <w:marTop w:val="0"/>
                  <w:marBottom w:val="0"/>
                  <w:divBdr>
                    <w:top w:val="none" w:sz="0" w:space="0" w:color="auto"/>
                    <w:left w:val="none" w:sz="0" w:space="0" w:color="auto"/>
                    <w:bottom w:val="none" w:sz="0" w:space="0" w:color="auto"/>
                    <w:right w:val="none" w:sz="0" w:space="0" w:color="auto"/>
                  </w:divBdr>
                </w:div>
              </w:divsChild>
            </w:div>
            <w:div w:id="1553156632">
              <w:marLeft w:val="0"/>
              <w:marRight w:val="0"/>
              <w:marTop w:val="0"/>
              <w:marBottom w:val="0"/>
              <w:divBdr>
                <w:top w:val="none" w:sz="0" w:space="0" w:color="auto"/>
                <w:left w:val="none" w:sz="0" w:space="0" w:color="auto"/>
                <w:bottom w:val="none" w:sz="0" w:space="0" w:color="auto"/>
                <w:right w:val="none" w:sz="0" w:space="0" w:color="auto"/>
              </w:divBdr>
              <w:divsChild>
                <w:div w:id="2144425692">
                  <w:marLeft w:val="0"/>
                  <w:marRight w:val="0"/>
                  <w:marTop w:val="0"/>
                  <w:marBottom w:val="0"/>
                  <w:divBdr>
                    <w:top w:val="none" w:sz="0" w:space="0" w:color="auto"/>
                    <w:left w:val="none" w:sz="0" w:space="0" w:color="auto"/>
                    <w:bottom w:val="none" w:sz="0" w:space="0" w:color="auto"/>
                    <w:right w:val="none" w:sz="0" w:space="0" w:color="auto"/>
                  </w:divBdr>
                  <w:divsChild>
                    <w:div w:id="1752048157">
                      <w:marLeft w:val="0"/>
                      <w:marRight w:val="0"/>
                      <w:marTop w:val="0"/>
                      <w:marBottom w:val="0"/>
                      <w:divBdr>
                        <w:top w:val="none" w:sz="0" w:space="0" w:color="auto"/>
                        <w:left w:val="none" w:sz="0" w:space="0" w:color="auto"/>
                        <w:bottom w:val="none" w:sz="0" w:space="0" w:color="auto"/>
                        <w:right w:val="none" w:sz="0" w:space="0" w:color="auto"/>
                      </w:divBdr>
                      <w:divsChild>
                        <w:div w:id="1361928155">
                          <w:marLeft w:val="0"/>
                          <w:marRight w:val="0"/>
                          <w:marTop w:val="0"/>
                          <w:marBottom w:val="0"/>
                          <w:divBdr>
                            <w:top w:val="none" w:sz="0" w:space="0" w:color="auto"/>
                            <w:left w:val="none" w:sz="0" w:space="0" w:color="auto"/>
                            <w:bottom w:val="none" w:sz="0" w:space="0" w:color="auto"/>
                            <w:right w:val="none" w:sz="0" w:space="0" w:color="auto"/>
                          </w:divBdr>
                        </w:div>
                      </w:divsChild>
                    </w:div>
                    <w:div w:id="14453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60811">
          <w:marLeft w:val="0"/>
          <w:marRight w:val="0"/>
          <w:marTop w:val="0"/>
          <w:marBottom w:val="0"/>
          <w:divBdr>
            <w:top w:val="none" w:sz="0" w:space="0" w:color="auto"/>
            <w:left w:val="none" w:sz="0" w:space="0" w:color="auto"/>
            <w:bottom w:val="none" w:sz="0" w:space="0" w:color="auto"/>
            <w:right w:val="none" w:sz="0" w:space="0" w:color="auto"/>
          </w:divBdr>
          <w:divsChild>
            <w:div w:id="1477063601">
              <w:marLeft w:val="0"/>
              <w:marRight w:val="0"/>
              <w:marTop w:val="0"/>
              <w:marBottom w:val="0"/>
              <w:divBdr>
                <w:top w:val="none" w:sz="0" w:space="0" w:color="auto"/>
                <w:left w:val="none" w:sz="0" w:space="0" w:color="auto"/>
                <w:bottom w:val="none" w:sz="0" w:space="0" w:color="auto"/>
                <w:right w:val="none" w:sz="0" w:space="0" w:color="auto"/>
              </w:divBdr>
              <w:divsChild>
                <w:div w:id="1038819746">
                  <w:marLeft w:val="0"/>
                  <w:marRight w:val="0"/>
                  <w:marTop w:val="0"/>
                  <w:marBottom w:val="0"/>
                  <w:divBdr>
                    <w:top w:val="none" w:sz="0" w:space="0" w:color="auto"/>
                    <w:left w:val="none" w:sz="0" w:space="0" w:color="auto"/>
                    <w:bottom w:val="none" w:sz="0" w:space="0" w:color="auto"/>
                    <w:right w:val="none" w:sz="0" w:space="0" w:color="auto"/>
                  </w:divBdr>
                </w:div>
              </w:divsChild>
            </w:div>
            <w:div w:id="1342663233">
              <w:marLeft w:val="0"/>
              <w:marRight w:val="0"/>
              <w:marTop w:val="225"/>
              <w:marBottom w:val="0"/>
              <w:divBdr>
                <w:top w:val="none" w:sz="0" w:space="0" w:color="auto"/>
                <w:left w:val="none" w:sz="0" w:space="0" w:color="auto"/>
                <w:bottom w:val="none" w:sz="0" w:space="0" w:color="auto"/>
                <w:right w:val="none" w:sz="0" w:space="0" w:color="auto"/>
              </w:divBdr>
              <w:divsChild>
                <w:div w:id="324087803">
                  <w:marLeft w:val="0"/>
                  <w:marRight w:val="0"/>
                  <w:marTop w:val="0"/>
                  <w:marBottom w:val="0"/>
                  <w:divBdr>
                    <w:top w:val="none" w:sz="0" w:space="0" w:color="auto"/>
                    <w:left w:val="none" w:sz="0" w:space="0" w:color="auto"/>
                    <w:bottom w:val="none" w:sz="0" w:space="0" w:color="auto"/>
                    <w:right w:val="none" w:sz="0" w:space="0" w:color="auto"/>
                  </w:divBdr>
                </w:div>
              </w:divsChild>
            </w:div>
            <w:div w:id="415054653">
              <w:marLeft w:val="0"/>
              <w:marRight w:val="0"/>
              <w:marTop w:val="375"/>
              <w:marBottom w:val="0"/>
              <w:divBdr>
                <w:top w:val="none" w:sz="0" w:space="0" w:color="auto"/>
                <w:left w:val="none" w:sz="0" w:space="0" w:color="auto"/>
                <w:bottom w:val="none" w:sz="0" w:space="0" w:color="auto"/>
                <w:right w:val="none" w:sz="0" w:space="0" w:color="auto"/>
              </w:divBdr>
              <w:divsChild>
                <w:div w:id="1051072">
                  <w:marLeft w:val="0"/>
                  <w:marRight w:val="0"/>
                  <w:marTop w:val="0"/>
                  <w:marBottom w:val="0"/>
                  <w:divBdr>
                    <w:top w:val="none" w:sz="0" w:space="0" w:color="auto"/>
                    <w:left w:val="none" w:sz="0" w:space="0" w:color="auto"/>
                    <w:bottom w:val="none" w:sz="0" w:space="0" w:color="auto"/>
                    <w:right w:val="none" w:sz="0" w:space="0" w:color="auto"/>
                  </w:divBdr>
                  <w:divsChild>
                    <w:div w:id="20277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11936">
      <w:bodyDiv w:val="1"/>
      <w:marLeft w:val="0"/>
      <w:marRight w:val="0"/>
      <w:marTop w:val="0"/>
      <w:marBottom w:val="0"/>
      <w:divBdr>
        <w:top w:val="none" w:sz="0" w:space="0" w:color="auto"/>
        <w:left w:val="none" w:sz="0" w:space="0" w:color="auto"/>
        <w:bottom w:val="none" w:sz="0" w:space="0" w:color="auto"/>
        <w:right w:val="none" w:sz="0" w:space="0" w:color="auto"/>
      </w:divBdr>
      <w:divsChild>
        <w:div w:id="402484842">
          <w:marLeft w:val="0"/>
          <w:marRight w:val="150"/>
          <w:marTop w:val="0"/>
          <w:marBottom w:val="75"/>
          <w:divBdr>
            <w:top w:val="none" w:sz="0" w:space="0" w:color="auto"/>
            <w:left w:val="none" w:sz="0" w:space="0" w:color="auto"/>
            <w:bottom w:val="none" w:sz="0" w:space="0" w:color="auto"/>
            <w:right w:val="none" w:sz="0" w:space="0" w:color="auto"/>
          </w:divBdr>
        </w:div>
        <w:div w:id="2019190764">
          <w:marLeft w:val="0"/>
          <w:marRight w:val="150"/>
          <w:marTop w:val="150"/>
          <w:marBottom w:val="150"/>
          <w:divBdr>
            <w:top w:val="none" w:sz="0" w:space="0" w:color="auto"/>
            <w:left w:val="none" w:sz="0" w:space="0" w:color="auto"/>
            <w:bottom w:val="none" w:sz="0" w:space="0" w:color="auto"/>
            <w:right w:val="none" w:sz="0" w:space="0" w:color="auto"/>
          </w:divBdr>
        </w:div>
        <w:div w:id="1779720455">
          <w:marLeft w:val="0"/>
          <w:marRight w:val="150"/>
          <w:marTop w:val="0"/>
          <w:marBottom w:val="0"/>
          <w:divBdr>
            <w:top w:val="none" w:sz="0" w:space="0" w:color="auto"/>
            <w:left w:val="none" w:sz="0" w:space="0" w:color="auto"/>
            <w:bottom w:val="none" w:sz="0" w:space="0" w:color="auto"/>
            <w:right w:val="none" w:sz="0" w:space="0" w:color="auto"/>
          </w:divBdr>
        </w:div>
      </w:divsChild>
    </w:div>
    <w:div w:id="1975717168">
      <w:bodyDiv w:val="1"/>
      <w:marLeft w:val="0"/>
      <w:marRight w:val="0"/>
      <w:marTop w:val="0"/>
      <w:marBottom w:val="0"/>
      <w:divBdr>
        <w:top w:val="none" w:sz="0" w:space="0" w:color="auto"/>
        <w:left w:val="none" w:sz="0" w:space="0" w:color="auto"/>
        <w:bottom w:val="none" w:sz="0" w:space="0" w:color="auto"/>
        <w:right w:val="none" w:sz="0" w:space="0" w:color="auto"/>
      </w:divBdr>
      <w:divsChild>
        <w:div w:id="1222911705">
          <w:marLeft w:val="0"/>
          <w:marRight w:val="0"/>
          <w:marTop w:val="0"/>
          <w:marBottom w:val="30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77181544">
      <w:bodyDiv w:val="1"/>
      <w:marLeft w:val="0"/>
      <w:marRight w:val="0"/>
      <w:marTop w:val="0"/>
      <w:marBottom w:val="0"/>
      <w:divBdr>
        <w:top w:val="none" w:sz="0" w:space="0" w:color="auto"/>
        <w:left w:val="none" w:sz="0" w:space="0" w:color="auto"/>
        <w:bottom w:val="none" w:sz="0" w:space="0" w:color="auto"/>
        <w:right w:val="none" w:sz="0" w:space="0" w:color="auto"/>
      </w:divBdr>
      <w:divsChild>
        <w:div w:id="1198474108">
          <w:marLeft w:val="0"/>
          <w:marRight w:val="0"/>
          <w:marTop w:val="0"/>
          <w:marBottom w:val="0"/>
          <w:divBdr>
            <w:top w:val="none" w:sz="0" w:space="0" w:color="auto"/>
            <w:left w:val="none" w:sz="0" w:space="0" w:color="auto"/>
            <w:bottom w:val="none" w:sz="0" w:space="0" w:color="auto"/>
            <w:right w:val="none" w:sz="0" w:space="0" w:color="auto"/>
          </w:divBdr>
        </w:div>
        <w:div w:id="220412978">
          <w:marLeft w:val="0"/>
          <w:marRight w:val="0"/>
          <w:marTop w:val="300"/>
          <w:marBottom w:val="300"/>
          <w:divBdr>
            <w:top w:val="none" w:sz="0" w:space="0" w:color="auto"/>
            <w:left w:val="none" w:sz="0" w:space="0" w:color="auto"/>
            <w:bottom w:val="none" w:sz="0" w:space="0" w:color="auto"/>
            <w:right w:val="none" w:sz="0" w:space="0" w:color="auto"/>
          </w:divBdr>
        </w:div>
        <w:div w:id="947933401">
          <w:marLeft w:val="0"/>
          <w:marRight w:val="0"/>
          <w:marTop w:val="0"/>
          <w:marBottom w:val="0"/>
          <w:divBdr>
            <w:top w:val="none" w:sz="0" w:space="0" w:color="auto"/>
            <w:left w:val="none" w:sz="0" w:space="0" w:color="auto"/>
            <w:bottom w:val="none" w:sz="0" w:space="0" w:color="auto"/>
            <w:right w:val="none" w:sz="0" w:space="0" w:color="auto"/>
          </w:divBdr>
          <w:divsChild>
            <w:div w:id="1697464726">
              <w:marLeft w:val="0"/>
              <w:marRight w:val="0"/>
              <w:marTop w:val="300"/>
              <w:marBottom w:val="450"/>
              <w:divBdr>
                <w:top w:val="none" w:sz="0" w:space="0" w:color="auto"/>
                <w:left w:val="none" w:sz="0" w:space="0" w:color="auto"/>
                <w:bottom w:val="none" w:sz="0" w:space="0" w:color="auto"/>
                <w:right w:val="none" w:sz="0" w:space="0" w:color="auto"/>
              </w:divBdr>
              <w:divsChild>
                <w:div w:id="512113544">
                  <w:marLeft w:val="0"/>
                  <w:marRight w:val="0"/>
                  <w:marTop w:val="0"/>
                  <w:marBottom w:val="0"/>
                  <w:divBdr>
                    <w:top w:val="none" w:sz="0" w:space="0" w:color="auto"/>
                    <w:left w:val="none" w:sz="0" w:space="0" w:color="auto"/>
                    <w:bottom w:val="none" w:sz="0" w:space="0" w:color="auto"/>
                    <w:right w:val="none" w:sz="0" w:space="0" w:color="auto"/>
                  </w:divBdr>
                  <w:divsChild>
                    <w:div w:id="80877707">
                      <w:marLeft w:val="0"/>
                      <w:marRight w:val="0"/>
                      <w:marTop w:val="0"/>
                      <w:marBottom w:val="0"/>
                      <w:divBdr>
                        <w:top w:val="none" w:sz="0" w:space="0" w:color="auto"/>
                        <w:left w:val="none" w:sz="0" w:space="0" w:color="auto"/>
                        <w:bottom w:val="none" w:sz="0" w:space="0" w:color="auto"/>
                        <w:right w:val="none" w:sz="0" w:space="0" w:color="auto"/>
                      </w:divBdr>
                      <w:divsChild>
                        <w:div w:id="1243179185">
                          <w:marLeft w:val="0"/>
                          <w:marRight w:val="0"/>
                          <w:marTop w:val="0"/>
                          <w:marBottom w:val="0"/>
                          <w:divBdr>
                            <w:top w:val="none" w:sz="0" w:space="0" w:color="auto"/>
                            <w:left w:val="none" w:sz="0" w:space="0" w:color="auto"/>
                            <w:bottom w:val="none" w:sz="0" w:space="0" w:color="auto"/>
                            <w:right w:val="none" w:sz="0" w:space="0" w:color="auto"/>
                          </w:divBdr>
                          <w:divsChild>
                            <w:div w:id="13667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14">
          <w:marLeft w:val="0"/>
          <w:marRight w:val="0"/>
          <w:marTop w:val="0"/>
          <w:marBottom w:val="0"/>
          <w:divBdr>
            <w:top w:val="none" w:sz="0" w:space="0" w:color="auto"/>
            <w:left w:val="none" w:sz="0" w:space="0" w:color="auto"/>
            <w:bottom w:val="none" w:sz="0" w:space="0" w:color="auto"/>
            <w:right w:val="none" w:sz="0" w:space="0" w:color="auto"/>
          </w:divBdr>
        </w:div>
      </w:divsChild>
    </w:div>
    <w:div w:id="1978803014">
      <w:bodyDiv w:val="1"/>
      <w:marLeft w:val="0"/>
      <w:marRight w:val="0"/>
      <w:marTop w:val="0"/>
      <w:marBottom w:val="0"/>
      <w:divBdr>
        <w:top w:val="none" w:sz="0" w:space="0" w:color="auto"/>
        <w:left w:val="none" w:sz="0" w:space="0" w:color="auto"/>
        <w:bottom w:val="none" w:sz="0" w:space="0" w:color="auto"/>
        <w:right w:val="none" w:sz="0" w:space="0" w:color="auto"/>
      </w:divBdr>
      <w:divsChild>
        <w:div w:id="102114526">
          <w:marLeft w:val="0"/>
          <w:marRight w:val="0"/>
          <w:marTop w:val="0"/>
          <w:marBottom w:val="300"/>
          <w:divBdr>
            <w:top w:val="none" w:sz="0" w:space="0" w:color="auto"/>
            <w:left w:val="none" w:sz="0" w:space="0" w:color="auto"/>
            <w:bottom w:val="none" w:sz="0" w:space="0" w:color="auto"/>
            <w:right w:val="none" w:sz="0" w:space="0" w:color="auto"/>
          </w:divBdr>
        </w:div>
      </w:divsChild>
    </w:div>
    <w:div w:id="1982030376">
      <w:bodyDiv w:val="1"/>
      <w:marLeft w:val="0"/>
      <w:marRight w:val="0"/>
      <w:marTop w:val="0"/>
      <w:marBottom w:val="0"/>
      <w:divBdr>
        <w:top w:val="none" w:sz="0" w:space="0" w:color="auto"/>
        <w:left w:val="none" w:sz="0" w:space="0" w:color="auto"/>
        <w:bottom w:val="none" w:sz="0" w:space="0" w:color="auto"/>
        <w:right w:val="none" w:sz="0" w:space="0" w:color="auto"/>
      </w:divBdr>
      <w:divsChild>
        <w:div w:id="509955820">
          <w:marLeft w:val="0"/>
          <w:marRight w:val="150"/>
          <w:marTop w:val="0"/>
          <w:marBottom w:val="75"/>
          <w:divBdr>
            <w:top w:val="none" w:sz="0" w:space="0" w:color="auto"/>
            <w:left w:val="none" w:sz="0" w:space="0" w:color="auto"/>
            <w:bottom w:val="none" w:sz="0" w:space="0" w:color="auto"/>
            <w:right w:val="none" w:sz="0" w:space="0" w:color="auto"/>
          </w:divBdr>
        </w:div>
        <w:div w:id="1382829984">
          <w:marLeft w:val="0"/>
          <w:marRight w:val="150"/>
          <w:marTop w:val="150"/>
          <w:marBottom w:val="150"/>
          <w:divBdr>
            <w:top w:val="none" w:sz="0" w:space="0" w:color="auto"/>
            <w:left w:val="none" w:sz="0" w:space="0" w:color="auto"/>
            <w:bottom w:val="none" w:sz="0" w:space="0" w:color="auto"/>
            <w:right w:val="none" w:sz="0" w:space="0" w:color="auto"/>
          </w:divBdr>
        </w:div>
        <w:div w:id="1157113274">
          <w:marLeft w:val="0"/>
          <w:marRight w:val="150"/>
          <w:marTop w:val="0"/>
          <w:marBottom w:val="0"/>
          <w:divBdr>
            <w:top w:val="none" w:sz="0" w:space="0" w:color="auto"/>
            <w:left w:val="none" w:sz="0" w:space="0" w:color="auto"/>
            <w:bottom w:val="none" w:sz="0" w:space="0" w:color="auto"/>
            <w:right w:val="none" w:sz="0" w:space="0" w:color="auto"/>
          </w:divBdr>
        </w:div>
      </w:divsChild>
    </w:div>
    <w:div w:id="1982996945">
      <w:bodyDiv w:val="1"/>
      <w:marLeft w:val="0"/>
      <w:marRight w:val="0"/>
      <w:marTop w:val="0"/>
      <w:marBottom w:val="0"/>
      <w:divBdr>
        <w:top w:val="none" w:sz="0" w:space="0" w:color="auto"/>
        <w:left w:val="none" w:sz="0" w:space="0" w:color="auto"/>
        <w:bottom w:val="none" w:sz="0" w:space="0" w:color="auto"/>
        <w:right w:val="none" w:sz="0" w:space="0" w:color="auto"/>
      </w:divBdr>
      <w:divsChild>
        <w:div w:id="1562445430">
          <w:marLeft w:val="0"/>
          <w:marRight w:val="0"/>
          <w:marTop w:val="150"/>
          <w:marBottom w:val="450"/>
          <w:divBdr>
            <w:top w:val="none" w:sz="0" w:space="0" w:color="auto"/>
            <w:left w:val="none" w:sz="0" w:space="0" w:color="auto"/>
            <w:bottom w:val="none" w:sz="0" w:space="0" w:color="auto"/>
            <w:right w:val="none" w:sz="0" w:space="0" w:color="auto"/>
          </w:divBdr>
        </w:div>
        <w:div w:id="1638955069">
          <w:marLeft w:val="0"/>
          <w:marRight w:val="0"/>
          <w:marTop w:val="0"/>
          <w:marBottom w:val="300"/>
          <w:divBdr>
            <w:top w:val="none" w:sz="0" w:space="0" w:color="auto"/>
            <w:left w:val="none" w:sz="0" w:space="0" w:color="auto"/>
            <w:bottom w:val="none" w:sz="0" w:space="0" w:color="auto"/>
            <w:right w:val="none" w:sz="0" w:space="0" w:color="auto"/>
          </w:divBdr>
        </w:div>
        <w:div w:id="1776241602">
          <w:marLeft w:val="0"/>
          <w:marRight w:val="0"/>
          <w:marTop w:val="495"/>
          <w:marBottom w:val="630"/>
          <w:divBdr>
            <w:top w:val="none" w:sz="0" w:space="0" w:color="auto"/>
            <w:left w:val="none" w:sz="0" w:space="0" w:color="auto"/>
            <w:bottom w:val="none" w:sz="0" w:space="0" w:color="auto"/>
            <w:right w:val="none" w:sz="0" w:space="0" w:color="auto"/>
          </w:divBdr>
        </w:div>
        <w:div w:id="448355467">
          <w:marLeft w:val="0"/>
          <w:marRight w:val="0"/>
          <w:marTop w:val="0"/>
          <w:marBottom w:val="555"/>
          <w:divBdr>
            <w:top w:val="none" w:sz="0" w:space="0" w:color="auto"/>
            <w:left w:val="none" w:sz="0" w:space="0" w:color="auto"/>
            <w:bottom w:val="none" w:sz="0" w:space="0" w:color="auto"/>
            <w:right w:val="none" w:sz="0" w:space="0" w:color="auto"/>
          </w:divBdr>
          <w:divsChild>
            <w:div w:id="1780369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431920">
      <w:bodyDiv w:val="1"/>
      <w:marLeft w:val="0"/>
      <w:marRight w:val="0"/>
      <w:marTop w:val="0"/>
      <w:marBottom w:val="0"/>
      <w:divBdr>
        <w:top w:val="none" w:sz="0" w:space="0" w:color="auto"/>
        <w:left w:val="none" w:sz="0" w:space="0" w:color="auto"/>
        <w:bottom w:val="none" w:sz="0" w:space="0" w:color="auto"/>
        <w:right w:val="none" w:sz="0" w:space="0" w:color="auto"/>
      </w:divBdr>
      <w:divsChild>
        <w:div w:id="1733582700">
          <w:marLeft w:val="0"/>
          <w:marRight w:val="0"/>
          <w:marTop w:val="0"/>
          <w:marBottom w:val="0"/>
          <w:divBdr>
            <w:top w:val="none" w:sz="0" w:space="0" w:color="auto"/>
            <w:left w:val="none" w:sz="0" w:space="0" w:color="auto"/>
            <w:bottom w:val="none" w:sz="0" w:space="0" w:color="auto"/>
            <w:right w:val="none" w:sz="0" w:space="0" w:color="auto"/>
          </w:divBdr>
          <w:divsChild>
            <w:div w:id="320357243">
              <w:marLeft w:val="0"/>
              <w:marRight w:val="0"/>
              <w:marTop w:val="0"/>
              <w:marBottom w:val="0"/>
              <w:divBdr>
                <w:top w:val="none" w:sz="0" w:space="0" w:color="auto"/>
                <w:left w:val="none" w:sz="0" w:space="0" w:color="auto"/>
                <w:bottom w:val="none" w:sz="0" w:space="0" w:color="auto"/>
                <w:right w:val="none" w:sz="0" w:space="0" w:color="auto"/>
              </w:divBdr>
            </w:div>
          </w:divsChild>
        </w:div>
        <w:div w:id="1102649706">
          <w:marLeft w:val="0"/>
          <w:marRight w:val="0"/>
          <w:marTop w:val="225"/>
          <w:marBottom w:val="0"/>
          <w:divBdr>
            <w:top w:val="none" w:sz="0" w:space="0" w:color="auto"/>
            <w:left w:val="none" w:sz="0" w:space="0" w:color="auto"/>
            <w:bottom w:val="none" w:sz="0" w:space="0" w:color="auto"/>
            <w:right w:val="none" w:sz="0" w:space="0" w:color="auto"/>
          </w:divBdr>
          <w:divsChild>
            <w:div w:id="1618289611">
              <w:marLeft w:val="0"/>
              <w:marRight w:val="0"/>
              <w:marTop w:val="0"/>
              <w:marBottom w:val="0"/>
              <w:divBdr>
                <w:top w:val="none" w:sz="0" w:space="0" w:color="auto"/>
                <w:left w:val="none" w:sz="0" w:space="0" w:color="auto"/>
                <w:bottom w:val="none" w:sz="0" w:space="0" w:color="auto"/>
                <w:right w:val="none" w:sz="0" w:space="0" w:color="auto"/>
              </w:divBdr>
            </w:div>
          </w:divsChild>
        </w:div>
        <w:div w:id="1758550028">
          <w:marLeft w:val="0"/>
          <w:marRight w:val="0"/>
          <w:marTop w:val="375"/>
          <w:marBottom w:val="0"/>
          <w:divBdr>
            <w:top w:val="none" w:sz="0" w:space="0" w:color="auto"/>
            <w:left w:val="none" w:sz="0" w:space="0" w:color="auto"/>
            <w:bottom w:val="none" w:sz="0" w:space="0" w:color="auto"/>
            <w:right w:val="none" w:sz="0" w:space="0" w:color="auto"/>
          </w:divBdr>
          <w:divsChild>
            <w:div w:id="1003893743">
              <w:marLeft w:val="0"/>
              <w:marRight w:val="0"/>
              <w:marTop w:val="0"/>
              <w:marBottom w:val="0"/>
              <w:divBdr>
                <w:top w:val="none" w:sz="0" w:space="0" w:color="auto"/>
                <w:left w:val="none" w:sz="0" w:space="0" w:color="auto"/>
                <w:bottom w:val="none" w:sz="0" w:space="0" w:color="auto"/>
                <w:right w:val="none" w:sz="0" w:space="0" w:color="auto"/>
              </w:divBdr>
              <w:divsChild>
                <w:div w:id="347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40296">
      <w:bodyDiv w:val="1"/>
      <w:marLeft w:val="0"/>
      <w:marRight w:val="0"/>
      <w:marTop w:val="0"/>
      <w:marBottom w:val="0"/>
      <w:divBdr>
        <w:top w:val="none" w:sz="0" w:space="0" w:color="auto"/>
        <w:left w:val="none" w:sz="0" w:space="0" w:color="auto"/>
        <w:bottom w:val="none" w:sz="0" w:space="0" w:color="auto"/>
        <w:right w:val="none" w:sz="0" w:space="0" w:color="auto"/>
      </w:divBdr>
      <w:divsChild>
        <w:div w:id="2130515025">
          <w:marLeft w:val="0"/>
          <w:marRight w:val="0"/>
          <w:marTop w:val="0"/>
          <w:marBottom w:val="75"/>
          <w:divBdr>
            <w:top w:val="none" w:sz="0" w:space="0" w:color="auto"/>
            <w:left w:val="none" w:sz="0" w:space="0" w:color="auto"/>
            <w:bottom w:val="none" w:sz="0" w:space="0" w:color="auto"/>
            <w:right w:val="none" w:sz="0" w:space="0" w:color="auto"/>
          </w:divBdr>
        </w:div>
      </w:divsChild>
    </w:div>
    <w:div w:id="1992052784">
      <w:bodyDiv w:val="1"/>
      <w:marLeft w:val="0"/>
      <w:marRight w:val="0"/>
      <w:marTop w:val="0"/>
      <w:marBottom w:val="0"/>
      <w:divBdr>
        <w:top w:val="none" w:sz="0" w:space="0" w:color="auto"/>
        <w:left w:val="none" w:sz="0" w:space="0" w:color="auto"/>
        <w:bottom w:val="none" w:sz="0" w:space="0" w:color="auto"/>
        <w:right w:val="none" w:sz="0" w:space="0" w:color="auto"/>
      </w:divBdr>
      <w:divsChild>
        <w:div w:id="19211317">
          <w:marLeft w:val="0"/>
          <w:marRight w:val="150"/>
          <w:marTop w:val="0"/>
          <w:marBottom w:val="75"/>
          <w:divBdr>
            <w:top w:val="none" w:sz="0" w:space="0" w:color="auto"/>
            <w:left w:val="none" w:sz="0" w:space="0" w:color="auto"/>
            <w:bottom w:val="none" w:sz="0" w:space="0" w:color="auto"/>
            <w:right w:val="none" w:sz="0" w:space="0" w:color="auto"/>
          </w:divBdr>
        </w:div>
        <w:div w:id="467862929">
          <w:marLeft w:val="0"/>
          <w:marRight w:val="150"/>
          <w:marTop w:val="150"/>
          <w:marBottom w:val="150"/>
          <w:divBdr>
            <w:top w:val="none" w:sz="0" w:space="0" w:color="auto"/>
            <w:left w:val="none" w:sz="0" w:space="0" w:color="auto"/>
            <w:bottom w:val="none" w:sz="0" w:space="0" w:color="auto"/>
            <w:right w:val="none" w:sz="0" w:space="0" w:color="auto"/>
          </w:divBdr>
        </w:div>
        <w:div w:id="229121056">
          <w:marLeft w:val="0"/>
          <w:marRight w:val="150"/>
          <w:marTop w:val="0"/>
          <w:marBottom w:val="0"/>
          <w:divBdr>
            <w:top w:val="none" w:sz="0" w:space="0" w:color="auto"/>
            <w:left w:val="none" w:sz="0" w:space="0" w:color="auto"/>
            <w:bottom w:val="none" w:sz="0" w:space="0" w:color="auto"/>
            <w:right w:val="none" w:sz="0" w:space="0" w:color="auto"/>
          </w:divBdr>
        </w:div>
      </w:divsChild>
    </w:div>
    <w:div w:id="1993213031">
      <w:bodyDiv w:val="1"/>
      <w:marLeft w:val="0"/>
      <w:marRight w:val="0"/>
      <w:marTop w:val="0"/>
      <w:marBottom w:val="0"/>
      <w:divBdr>
        <w:top w:val="none" w:sz="0" w:space="0" w:color="auto"/>
        <w:left w:val="none" w:sz="0" w:space="0" w:color="auto"/>
        <w:bottom w:val="none" w:sz="0" w:space="0" w:color="auto"/>
        <w:right w:val="none" w:sz="0" w:space="0" w:color="auto"/>
      </w:divBdr>
      <w:divsChild>
        <w:div w:id="1319116662">
          <w:marLeft w:val="0"/>
          <w:marRight w:val="0"/>
          <w:marTop w:val="0"/>
          <w:marBottom w:val="300"/>
          <w:divBdr>
            <w:top w:val="none" w:sz="0" w:space="0" w:color="auto"/>
            <w:left w:val="none" w:sz="0" w:space="0" w:color="auto"/>
            <w:bottom w:val="none" w:sz="0" w:space="0" w:color="auto"/>
            <w:right w:val="none" w:sz="0" w:space="0" w:color="auto"/>
          </w:divBdr>
          <w:divsChild>
            <w:div w:id="32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1996372962">
      <w:bodyDiv w:val="1"/>
      <w:marLeft w:val="0"/>
      <w:marRight w:val="0"/>
      <w:marTop w:val="0"/>
      <w:marBottom w:val="0"/>
      <w:divBdr>
        <w:top w:val="none" w:sz="0" w:space="0" w:color="auto"/>
        <w:left w:val="none" w:sz="0" w:space="0" w:color="auto"/>
        <w:bottom w:val="none" w:sz="0" w:space="0" w:color="auto"/>
        <w:right w:val="none" w:sz="0" w:space="0" w:color="auto"/>
      </w:divBdr>
      <w:divsChild>
        <w:div w:id="82923931">
          <w:marLeft w:val="0"/>
          <w:marRight w:val="0"/>
          <w:marTop w:val="150"/>
          <w:marBottom w:val="450"/>
          <w:divBdr>
            <w:top w:val="none" w:sz="0" w:space="0" w:color="auto"/>
            <w:left w:val="none" w:sz="0" w:space="0" w:color="auto"/>
            <w:bottom w:val="none" w:sz="0" w:space="0" w:color="auto"/>
            <w:right w:val="none" w:sz="0" w:space="0" w:color="auto"/>
          </w:divBdr>
        </w:div>
        <w:div w:id="1412892286">
          <w:marLeft w:val="0"/>
          <w:marRight w:val="0"/>
          <w:marTop w:val="0"/>
          <w:marBottom w:val="300"/>
          <w:divBdr>
            <w:top w:val="none" w:sz="0" w:space="0" w:color="auto"/>
            <w:left w:val="none" w:sz="0" w:space="0" w:color="auto"/>
            <w:bottom w:val="none" w:sz="0" w:space="0" w:color="auto"/>
            <w:right w:val="none" w:sz="0" w:space="0" w:color="auto"/>
          </w:divBdr>
        </w:div>
        <w:div w:id="700984156">
          <w:marLeft w:val="0"/>
          <w:marRight w:val="0"/>
          <w:marTop w:val="495"/>
          <w:marBottom w:val="630"/>
          <w:divBdr>
            <w:top w:val="none" w:sz="0" w:space="0" w:color="auto"/>
            <w:left w:val="none" w:sz="0" w:space="0" w:color="auto"/>
            <w:bottom w:val="none" w:sz="0" w:space="0" w:color="auto"/>
            <w:right w:val="none" w:sz="0" w:space="0" w:color="auto"/>
          </w:divBdr>
        </w:div>
      </w:divsChild>
    </w:div>
    <w:div w:id="1997146129">
      <w:bodyDiv w:val="1"/>
      <w:marLeft w:val="0"/>
      <w:marRight w:val="0"/>
      <w:marTop w:val="0"/>
      <w:marBottom w:val="0"/>
      <w:divBdr>
        <w:top w:val="none" w:sz="0" w:space="0" w:color="auto"/>
        <w:left w:val="none" w:sz="0" w:space="0" w:color="auto"/>
        <w:bottom w:val="none" w:sz="0" w:space="0" w:color="auto"/>
        <w:right w:val="none" w:sz="0" w:space="0" w:color="auto"/>
      </w:divBdr>
      <w:divsChild>
        <w:div w:id="1409307400">
          <w:marLeft w:val="0"/>
          <w:marRight w:val="0"/>
          <w:marTop w:val="0"/>
          <w:marBottom w:val="75"/>
          <w:divBdr>
            <w:top w:val="none" w:sz="0" w:space="0" w:color="auto"/>
            <w:left w:val="none" w:sz="0" w:space="0" w:color="auto"/>
            <w:bottom w:val="none" w:sz="0" w:space="0" w:color="auto"/>
            <w:right w:val="none" w:sz="0" w:space="0" w:color="auto"/>
          </w:divBdr>
        </w:div>
        <w:div w:id="1911424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00571927">
      <w:bodyDiv w:val="1"/>
      <w:marLeft w:val="0"/>
      <w:marRight w:val="0"/>
      <w:marTop w:val="0"/>
      <w:marBottom w:val="0"/>
      <w:divBdr>
        <w:top w:val="none" w:sz="0" w:space="0" w:color="auto"/>
        <w:left w:val="none" w:sz="0" w:space="0" w:color="auto"/>
        <w:bottom w:val="none" w:sz="0" w:space="0" w:color="auto"/>
        <w:right w:val="none" w:sz="0" w:space="0" w:color="auto"/>
      </w:divBdr>
      <w:divsChild>
        <w:div w:id="525215743">
          <w:marLeft w:val="0"/>
          <w:marRight w:val="0"/>
          <w:marTop w:val="150"/>
          <w:marBottom w:val="450"/>
          <w:divBdr>
            <w:top w:val="none" w:sz="0" w:space="0" w:color="auto"/>
            <w:left w:val="none" w:sz="0" w:space="0" w:color="auto"/>
            <w:bottom w:val="none" w:sz="0" w:space="0" w:color="auto"/>
            <w:right w:val="none" w:sz="0" w:space="0" w:color="auto"/>
          </w:divBdr>
        </w:div>
        <w:div w:id="1705247266">
          <w:marLeft w:val="0"/>
          <w:marRight w:val="0"/>
          <w:marTop w:val="0"/>
          <w:marBottom w:val="300"/>
          <w:divBdr>
            <w:top w:val="none" w:sz="0" w:space="0" w:color="auto"/>
            <w:left w:val="none" w:sz="0" w:space="0" w:color="auto"/>
            <w:bottom w:val="none" w:sz="0" w:space="0" w:color="auto"/>
            <w:right w:val="none" w:sz="0" w:space="0" w:color="auto"/>
          </w:divBdr>
        </w:div>
        <w:div w:id="1470441865">
          <w:marLeft w:val="0"/>
          <w:marRight w:val="0"/>
          <w:marTop w:val="495"/>
          <w:marBottom w:val="630"/>
          <w:divBdr>
            <w:top w:val="none" w:sz="0" w:space="0" w:color="auto"/>
            <w:left w:val="none" w:sz="0" w:space="0" w:color="auto"/>
            <w:bottom w:val="none" w:sz="0" w:space="0" w:color="auto"/>
            <w:right w:val="none" w:sz="0" w:space="0" w:color="auto"/>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3194277">
      <w:bodyDiv w:val="1"/>
      <w:marLeft w:val="0"/>
      <w:marRight w:val="0"/>
      <w:marTop w:val="0"/>
      <w:marBottom w:val="0"/>
      <w:divBdr>
        <w:top w:val="none" w:sz="0" w:space="0" w:color="auto"/>
        <w:left w:val="none" w:sz="0" w:space="0" w:color="auto"/>
        <w:bottom w:val="none" w:sz="0" w:space="0" w:color="auto"/>
        <w:right w:val="none" w:sz="0" w:space="0" w:color="auto"/>
      </w:divBdr>
      <w:divsChild>
        <w:div w:id="1568106988">
          <w:marLeft w:val="0"/>
          <w:marRight w:val="0"/>
          <w:marTop w:val="0"/>
          <w:marBottom w:val="150"/>
          <w:divBdr>
            <w:top w:val="none" w:sz="0" w:space="0" w:color="auto"/>
            <w:left w:val="none" w:sz="0" w:space="0" w:color="auto"/>
            <w:bottom w:val="none" w:sz="0" w:space="0" w:color="auto"/>
            <w:right w:val="none" w:sz="0" w:space="0" w:color="auto"/>
          </w:divBdr>
          <w:divsChild>
            <w:div w:id="486408385">
              <w:marLeft w:val="0"/>
              <w:marRight w:val="0"/>
              <w:marTop w:val="0"/>
              <w:marBottom w:val="0"/>
              <w:divBdr>
                <w:top w:val="none" w:sz="0" w:space="0" w:color="auto"/>
                <w:left w:val="none" w:sz="0" w:space="0" w:color="auto"/>
                <w:bottom w:val="none" w:sz="0" w:space="0" w:color="auto"/>
                <w:right w:val="none" w:sz="0" w:space="0" w:color="auto"/>
              </w:divBdr>
              <w:divsChild>
                <w:div w:id="765854241">
                  <w:marLeft w:val="0"/>
                  <w:marRight w:val="150"/>
                  <w:marTop w:val="0"/>
                  <w:marBottom w:val="0"/>
                  <w:divBdr>
                    <w:top w:val="none" w:sz="0" w:space="0" w:color="auto"/>
                    <w:left w:val="none" w:sz="0" w:space="0" w:color="auto"/>
                    <w:bottom w:val="none" w:sz="0" w:space="0" w:color="auto"/>
                    <w:right w:val="none" w:sz="0" w:space="0" w:color="auto"/>
                  </w:divBdr>
                </w:div>
                <w:div w:id="720983373">
                  <w:marLeft w:val="0"/>
                  <w:marRight w:val="150"/>
                  <w:marTop w:val="0"/>
                  <w:marBottom w:val="0"/>
                  <w:divBdr>
                    <w:top w:val="none" w:sz="0" w:space="0" w:color="auto"/>
                    <w:left w:val="none" w:sz="0" w:space="0" w:color="auto"/>
                    <w:bottom w:val="none" w:sz="0" w:space="0" w:color="auto"/>
                    <w:right w:val="none" w:sz="0" w:space="0" w:color="auto"/>
                  </w:divBdr>
                </w:div>
              </w:divsChild>
            </w:div>
            <w:div w:id="887761405">
              <w:marLeft w:val="0"/>
              <w:marRight w:val="0"/>
              <w:marTop w:val="0"/>
              <w:marBottom w:val="0"/>
              <w:divBdr>
                <w:top w:val="none" w:sz="0" w:space="0" w:color="auto"/>
                <w:left w:val="none" w:sz="0" w:space="0" w:color="auto"/>
                <w:bottom w:val="none" w:sz="0" w:space="0" w:color="auto"/>
                <w:right w:val="none" w:sz="0" w:space="0" w:color="auto"/>
              </w:divBdr>
              <w:divsChild>
                <w:div w:id="1186557064">
                  <w:marLeft w:val="0"/>
                  <w:marRight w:val="0"/>
                  <w:marTop w:val="0"/>
                  <w:marBottom w:val="0"/>
                  <w:divBdr>
                    <w:top w:val="none" w:sz="0" w:space="0" w:color="auto"/>
                    <w:left w:val="none" w:sz="0" w:space="0" w:color="auto"/>
                    <w:bottom w:val="none" w:sz="0" w:space="0" w:color="auto"/>
                    <w:right w:val="none" w:sz="0" w:space="0" w:color="auto"/>
                  </w:divBdr>
                  <w:divsChild>
                    <w:div w:id="1919827621">
                      <w:marLeft w:val="0"/>
                      <w:marRight w:val="0"/>
                      <w:marTop w:val="0"/>
                      <w:marBottom w:val="0"/>
                      <w:divBdr>
                        <w:top w:val="none" w:sz="0" w:space="0" w:color="auto"/>
                        <w:left w:val="none" w:sz="0" w:space="0" w:color="auto"/>
                        <w:bottom w:val="none" w:sz="0" w:space="0" w:color="auto"/>
                        <w:right w:val="none" w:sz="0" w:space="0" w:color="auto"/>
                      </w:divBdr>
                      <w:divsChild>
                        <w:div w:id="2120560122">
                          <w:marLeft w:val="0"/>
                          <w:marRight w:val="0"/>
                          <w:marTop w:val="0"/>
                          <w:marBottom w:val="0"/>
                          <w:divBdr>
                            <w:top w:val="none" w:sz="0" w:space="0" w:color="auto"/>
                            <w:left w:val="none" w:sz="0" w:space="0" w:color="auto"/>
                            <w:bottom w:val="none" w:sz="0" w:space="0" w:color="auto"/>
                            <w:right w:val="none" w:sz="0" w:space="0" w:color="auto"/>
                          </w:divBdr>
                        </w:div>
                      </w:divsChild>
                    </w:div>
                    <w:div w:id="1551651445">
                      <w:marLeft w:val="0"/>
                      <w:marRight w:val="135"/>
                      <w:marTop w:val="0"/>
                      <w:marBottom w:val="0"/>
                      <w:divBdr>
                        <w:top w:val="none" w:sz="0" w:space="0" w:color="auto"/>
                        <w:left w:val="none" w:sz="0" w:space="0" w:color="auto"/>
                        <w:bottom w:val="none" w:sz="0" w:space="0" w:color="auto"/>
                        <w:right w:val="none" w:sz="0" w:space="0" w:color="auto"/>
                      </w:divBdr>
                    </w:div>
                    <w:div w:id="2054841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8647">
          <w:marLeft w:val="0"/>
          <w:marRight w:val="0"/>
          <w:marTop w:val="0"/>
          <w:marBottom w:val="0"/>
          <w:divBdr>
            <w:top w:val="none" w:sz="0" w:space="0" w:color="auto"/>
            <w:left w:val="none" w:sz="0" w:space="0" w:color="auto"/>
            <w:bottom w:val="none" w:sz="0" w:space="0" w:color="auto"/>
            <w:right w:val="none" w:sz="0" w:space="0" w:color="auto"/>
          </w:divBdr>
          <w:divsChild>
            <w:div w:id="463697063">
              <w:marLeft w:val="0"/>
              <w:marRight w:val="0"/>
              <w:marTop w:val="0"/>
              <w:marBottom w:val="0"/>
              <w:divBdr>
                <w:top w:val="none" w:sz="0" w:space="0" w:color="auto"/>
                <w:left w:val="none" w:sz="0" w:space="0" w:color="auto"/>
                <w:bottom w:val="none" w:sz="0" w:space="0" w:color="auto"/>
                <w:right w:val="none" w:sz="0" w:space="0" w:color="auto"/>
              </w:divBdr>
              <w:divsChild>
                <w:div w:id="987786458">
                  <w:marLeft w:val="0"/>
                  <w:marRight w:val="0"/>
                  <w:marTop w:val="0"/>
                  <w:marBottom w:val="0"/>
                  <w:divBdr>
                    <w:top w:val="none" w:sz="0" w:space="0" w:color="auto"/>
                    <w:left w:val="none" w:sz="0" w:space="0" w:color="auto"/>
                    <w:bottom w:val="none" w:sz="0" w:space="0" w:color="auto"/>
                    <w:right w:val="none" w:sz="0" w:space="0" w:color="auto"/>
                  </w:divBdr>
                </w:div>
              </w:divsChild>
            </w:div>
            <w:div w:id="2073845379">
              <w:marLeft w:val="0"/>
              <w:marRight w:val="0"/>
              <w:marTop w:val="375"/>
              <w:marBottom w:val="0"/>
              <w:divBdr>
                <w:top w:val="none" w:sz="0" w:space="0" w:color="auto"/>
                <w:left w:val="none" w:sz="0" w:space="0" w:color="auto"/>
                <w:bottom w:val="none" w:sz="0" w:space="0" w:color="auto"/>
                <w:right w:val="none" w:sz="0" w:space="0" w:color="auto"/>
              </w:divBdr>
              <w:divsChild>
                <w:div w:id="1346323344">
                  <w:marLeft w:val="0"/>
                  <w:marRight w:val="0"/>
                  <w:marTop w:val="0"/>
                  <w:marBottom w:val="0"/>
                  <w:divBdr>
                    <w:top w:val="none" w:sz="0" w:space="0" w:color="auto"/>
                    <w:left w:val="none" w:sz="0" w:space="0" w:color="auto"/>
                    <w:bottom w:val="none" w:sz="0" w:space="0" w:color="auto"/>
                    <w:right w:val="none" w:sz="0" w:space="0" w:color="auto"/>
                  </w:divBdr>
                  <w:divsChild>
                    <w:div w:id="16176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8001">
              <w:marLeft w:val="0"/>
              <w:marRight w:val="0"/>
              <w:marTop w:val="375"/>
              <w:marBottom w:val="0"/>
              <w:divBdr>
                <w:top w:val="none" w:sz="0" w:space="0" w:color="auto"/>
                <w:left w:val="none" w:sz="0" w:space="0" w:color="auto"/>
                <w:bottom w:val="none" w:sz="0" w:space="0" w:color="auto"/>
                <w:right w:val="none" w:sz="0" w:space="0" w:color="auto"/>
              </w:divBdr>
              <w:divsChild>
                <w:div w:id="1862665852">
                  <w:marLeft w:val="0"/>
                  <w:marRight w:val="0"/>
                  <w:marTop w:val="0"/>
                  <w:marBottom w:val="0"/>
                  <w:divBdr>
                    <w:top w:val="none" w:sz="0" w:space="0" w:color="auto"/>
                    <w:left w:val="none" w:sz="0" w:space="0" w:color="auto"/>
                    <w:bottom w:val="none" w:sz="0" w:space="0" w:color="auto"/>
                    <w:right w:val="none" w:sz="0" w:space="0" w:color="auto"/>
                  </w:divBdr>
                </w:div>
              </w:divsChild>
            </w:div>
            <w:div w:id="1663121053">
              <w:marLeft w:val="0"/>
              <w:marRight w:val="0"/>
              <w:marTop w:val="225"/>
              <w:marBottom w:val="0"/>
              <w:divBdr>
                <w:top w:val="none" w:sz="0" w:space="0" w:color="auto"/>
                <w:left w:val="none" w:sz="0" w:space="0" w:color="auto"/>
                <w:bottom w:val="none" w:sz="0" w:space="0" w:color="auto"/>
                <w:right w:val="none" w:sz="0" w:space="0" w:color="auto"/>
              </w:divBdr>
              <w:divsChild>
                <w:div w:id="1242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32674">
      <w:bodyDiv w:val="1"/>
      <w:marLeft w:val="0"/>
      <w:marRight w:val="0"/>
      <w:marTop w:val="0"/>
      <w:marBottom w:val="0"/>
      <w:divBdr>
        <w:top w:val="none" w:sz="0" w:space="0" w:color="auto"/>
        <w:left w:val="none" w:sz="0" w:space="0" w:color="auto"/>
        <w:bottom w:val="none" w:sz="0" w:space="0" w:color="auto"/>
        <w:right w:val="none" w:sz="0" w:space="0" w:color="auto"/>
      </w:divBdr>
      <w:divsChild>
        <w:div w:id="1580367551">
          <w:marLeft w:val="0"/>
          <w:marRight w:val="150"/>
          <w:marTop w:val="0"/>
          <w:marBottom w:val="75"/>
          <w:divBdr>
            <w:top w:val="none" w:sz="0" w:space="0" w:color="auto"/>
            <w:left w:val="none" w:sz="0" w:space="0" w:color="auto"/>
            <w:bottom w:val="none" w:sz="0" w:space="0" w:color="auto"/>
            <w:right w:val="none" w:sz="0" w:space="0" w:color="auto"/>
          </w:divBdr>
        </w:div>
        <w:div w:id="443698393">
          <w:marLeft w:val="0"/>
          <w:marRight w:val="150"/>
          <w:marTop w:val="150"/>
          <w:marBottom w:val="150"/>
          <w:divBdr>
            <w:top w:val="none" w:sz="0" w:space="0" w:color="auto"/>
            <w:left w:val="none" w:sz="0" w:space="0" w:color="auto"/>
            <w:bottom w:val="none" w:sz="0" w:space="0" w:color="auto"/>
            <w:right w:val="none" w:sz="0" w:space="0" w:color="auto"/>
          </w:divBdr>
        </w:div>
        <w:div w:id="942997574">
          <w:marLeft w:val="0"/>
          <w:marRight w:val="150"/>
          <w:marTop w:val="0"/>
          <w:marBottom w:val="0"/>
          <w:divBdr>
            <w:top w:val="none" w:sz="0" w:space="0" w:color="auto"/>
            <w:left w:val="none" w:sz="0" w:space="0" w:color="auto"/>
            <w:bottom w:val="none" w:sz="0" w:space="0" w:color="auto"/>
            <w:right w:val="none" w:sz="0" w:space="0" w:color="auto"/>
          </w:divBdr>
        </w:div>
      </w:divsChild>
    </w:div>
    <w:div w:id="2006853961">
      <w:bodyDiv w:val="1"/>
      <w:marLeft w:val="0"/>
      <w:marRight w:val="0"/>
      <w:marTop w:val="0"/>
      <w:marBottom w:val="0"/>
      <w:divBdr>
        <w:top w:val="none" w:sz="0" w:space="0" w:color="auto"/>
        <w:left w:val="none" w:sz="0" w:space="0" w:color="auto"/>
        <w:bottom w:val="none" w:sz="0" w:space="0" w:color="auto"/>
        <w:right w:val="none" w:sz="0" w:space="0" w:color="auto"/>
      </w:divBdr>
      <w:divsChild>
        <w:div w:id="1118141048">
          <w:marLeft w:val="0"/>
          <w:marRight w:val="0"/>
          <w:marTop w:val="0"/>
          <w:marBottom w:val="300"/>
          <w:divBdr>
            <w:top w:val="none" w:sz="0" w:space="0" w:color="auto"/>
            <w:left w:val="none" w:sz="0" w:space="0" w:color="auto"/>
            <w:bottom w:val="none" w:sz="0" w:space="0" w:color="auto"/>
            <w:right w:val="none" w:sz="0" w:space="0" w:color="auto"/>
          </w:divBdr>
        </w:div>
      </w:divsChild>
    </w:div>
    <w:div w:id="2007508783">
      <w:bodyDiv w:val="1"/>
      <w:marLeft w:val="0"/>
      <w:marRight w:val="0"/>
      <w:marTop w:val="0"/>
      <w:marBottom w:val="0"/>
      <w:divBdr>
        <w:top w:val="none" w:sz="0" w:space="0" w:color="auto"/>
        <w:left w:val="none" w:sz="0" w:space="0" w:color="auto"/>
        <w:bottom w:val="none" w:sz="0" w:space="0" w:color="auto"/>
        <w:right w:val="none" w:sz="0" w:space="0" w:color="auto"/>
      </w:divBdr>
      <w:divsChild>
        <w:div w:id="1792354476">
          <w:marLeft w:val="0"/>
          <w:marRight w:val="0"/>
          <w:marTop w:val="0"/>
          <w:marBottom w:val="0"/>
          <w:divBdr>
            <w:top w:val="none" w:sz="0" w:space="0" w:color="auto"/>
            <w:left w:val="none" w:sz="0" w:space="0" w:color="auto"/>
            <w:bottom w:val="none" w:sz="0" w:space="0" w:color="auto"/>
            <w:right w:val="none" w:sz="0" w:space="0" w:color="auto"/>
          </w:divBdr>
        </w:div>
        <w:div w:id="1252081358">
          <w:marLeft w:val="0"/>
          <w:marRight w:val="0"/>
          <w:marTop w:val="0"/>
          <w:marBottom w:val="0"/>
          <w:divBdr>
            <w:top w:val="none" w:sz="0" w:space="0" w:color="auto"/>
            <w:left w:val="none" w:sz="0" w:space="0" w:color="auto"/>
            <w:bottom w:val="none" w:sz="0" w:space="0" w:color="auto"/>
            <w:right w:val="none" w:sz="0" w:space="0" w:color="auto"/>
          </w:divBdr>
          <w:divsChild>
            <w:div w:id="896285605">
              <w:marLeft w:val="0"/>
              <w:marRight w:val="0"/>
              <w:marTop w:val="300"/>
              <w:marBottom w:val="450"/>
              <w:divBdr>
                <w:top w:val="none" w:sz="0" w:space="0" w:color="auto"/>
                <w:left w:val="none" w:sz="0" w:space="0" w:color="auto"/>
                <w:bottom w:val="none" w:sz="0" w:space="0" w:color="auto"/>
                <w:right w:val="none" w:sz="0" w:space="0" w:color="auto"/>
              </w:divBdr>
              <w:divsChild>
                <w:div w:id="1679233483">
                  <w:marLeft w:val="0"/>
                  <w:marRight w:val="0"/>
                  <w:marTop w:val="0"/>
                  <w:marBottom w:val="0"/>
                  <w:divBdr>
                    <w:top w:val="none" w:sz="0" w:space="0" w:color="auto"/>
                    <w:left w:val="none" w:sz="0" w:space="0" w:color="auto"/>
                    <w:bottom w:val="none" w:sz="0" w:space="0" w:color="auto"/>
                    <w:right w:val="none" w:sz="0" w:space="0" w:color="auto"/>
                  </w:divBdr>
                  <w:divsChild>
                    <w:div w:id="232663449">
                      <w:marLeft w:val="0"/>
                      <w:marRight w:val="0"/>
                      <w:marTop w:val="0"/>
                      <w:marBottom w:val="0"/>
                      <w:divBdr>
                        <w:top w:val="none" w:sz="0" w:space="0" w:color="auto"/>
                        <w:left w:val="none" w:sz="0" w:space="0" w:color="auto"/>
                        <w:bottom w:val="none" w:sz="0" w:space="0" w:color="auto"/>
                        <w:right w:val="none" w:sz="0" w:space="0" w:color="auto"/>
                      </w:divBdr>
                      <w:divsChild>
                        <w:div w:id="84423187">
                          <w:marLeft w:val="0"/>
                          <w:marRight w:val="0"/>
                          <w:marTop w:val="0"/>
                          <w:marBottom w:val="0"/>
                          <w:divBdr>
                            <w:top w:val="none" w:sz="0" w:space="0" w:color="auto"/>
                            <w:left w:val="none" w:sz="0" w:space="0" w:color="auto"/>
                            <w:bottom w:val="none" w:sz="0" w:space="0" w:color="auto"/>
                            <w:right w:val="none" w:sz="0" w:space="0" w:color="auto"/>
                          </w:divBdr>
                          <w:divsChild>
                            <w:div w:id="17398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8110">
          <w:marLeft w:val="0"/>
          <w:marRight w:val="0"/>
          <w:marTop w:val="0"/>
          <w:marBottom w:val="0"/>
          <w:divBdr>
            <w:top w:val="none" w:sz="0" w:space="0" w:color="auto"/>
            <w:left w:val="none" w:sz="0" w:space="0" w:color="auto"/>
            <w:bottom w:val="none" w:sz="0" w:space="0" w:color="auto"/>
            <w:right w:val="none" w:sz="0" w:space="0" w:color="auto"/>
          </w:divBdr>
        </w:div>
      </w:divsChild>
    </w:div>
    <w:div w:id="2007511112">
      <w:bodyDiv w:val="1"/>
      <w:marLeft w:val="0"/>
      <w:marRight w:val="0"/>
      <w:marTop w:val="0"/>
      <w:marBottom w:val="0"/>
      <w:divBdr>
        <w:top w:val="none" w:sz="0" w:space="0" w:color="auto"/>
        <w:left w:val="none" w:sz="0" w:space="0" w:color="auto"/>
        <w:bottom w:val="none" w:sz="0" w:space="0" w:color="auto"/>
        <w:right w:val="none" w:sz="0" w:space="0" w:color="auto"/>
      </w:divBdr>
      <w:divsChild>
        <w:div w:id="376126585">
          <w:marLeft w:val="0"/>
          <w:marRight w:val="0"/>
          <w:marTop w:val="0"/>
          <w:marBottom w:val="300"/>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1592576">
      <w:bodyDiv w:val="1"/>
      <w:marLeft w:val="0"/>
      <w:marRight w:val="0"/>
      <w:marTop w:val="0"/>
      <w:marBottom w:val="0"/>
      <w:divBdr>
        <w:top w:val="none" w:sz="0" w:space="0" w:color="auto"/>
        <w:left w:val="none" w:sz="0" w:space="0" w:color="auto"/>
        <w:bottom w:val="none" w:sz="0" w:space="0" w:color="auto"/>
        <w:right w:val="none" w:sz="0" w:space="0" w:color="auto"/>
      </w:divBdr>
      <w:divsChild>
        <w:div w:id="188303111">
          <w:marLeft w:val="0"/>
          <w:marRight w:val="0"/>
          <w:marTop w:val="0"/>
          <w:marBottom w:val="0"/>
          <w:divBdr>
            <w:top w:val="none" w:sz="0" w:space="0" w:color="auto"/>
            <w:left w:val="none" w:sz="0" w:space="0" w:color="auto"/>
            <w:bottom w:val="none" w:sz="0" w:space="0" w:color="auto"/>
            <w:right w:val="none" w:sz="0" w:space="0" w:color="auto"/>
          </w:divBdr>
        </w:div>
      </w:divsChild>
    </w:div>
    <w:div w:id="2011789848">
      <w:bodyDiv w:val="1"/>
      <w:marLeft w:val="0"/>
      <w:marRight w:val="0"/>
      <w:marTop w:val="0"/>
      <w:marBottom w:val="0"/>
      <w:divBdr>
        <w:top w:val="none" w:sz="0" w:space="0" w:color="auto"/>
        <w:left w:val="none" w:sz="0" w:space="0" w:color="auto"/>
        <w:bottom w:val="none" w:sz="0" w:space="0" w:color="auto"/>
        <w:right w:val="none" w:sz="0" w:space="0" w:color="auto"/>
      </w:divBdr>
      <w:divsChild>
        <w:div w:id="894464961">
          <w:marLeft w:val="0"/>
          <w:marRight w:val="0"/>
          <w:marTop w:val="150"/>
          <w:marBottom w:val="450"/>
          <w:divBdr>
            <w:top w:val="none" w:sz="0" w:space="0" w:color="auto"/>
            <w:left w:val="none" w:sz="0" w:space="0" w:color="auto"/>
            <w:bottom w:val="none" w:sz="0" w:space="0" w:color="auto"/>
            <w:right w:val="none" w:sz="0" w:space="0" w:color="auto"/>
          </w:divBdr>
        </w:div>
        <w:div w:id="1540162816">
          <w:marLeft w:val="0"/>
          <w:marRight w:val="0"/>
          <w:marTop w:val="0"/>
          <w:marBottom w:val="300"/>
          <w:divBdr>
            <w:top w:val="none" w:sz="0" w:space="0" w:color="auto"/>
            <w:left w:val="none" w:sz="0" w:space="0" w:color="auto"/>
            <w:bottom w:val="none" w:sz="0" w:space="0" w:color="auto"/>
            <w:right w:val="none" w:sz="0" w:space="0" w:color="auto"/>
          </w:divBdr>
        </w:div>
        <w:div w:id="1603609505">
          <w:marLeft w:val="0"/>
          <w:marRight w:val="0"/>
          <w:marTop w:val="495"/>
          <w:marBottom w:val="63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7805259">
      <w:bodyDiv w:val="1"/>
      <w:marLeft w:val="0"/>
      <w:marRight w:val="0"/>
      <w:marTop w:val="0"/>
      <w:marBottom w:val="0"/>
      <w:divBdr>
        <w:top w:val="none" w:sz="0" w:space="0" w:color="auto"/>
        <w:left w:val="none" w:sz="0" w:space="0" w:color="auto"/>
        <w:bottom w:val="none" w:sz="0" w:space="0" w:color="auto"/>
        <w:right w:val="none" w:sz="0" w:space="0" w:color="auto"/>
      </w:divBdr>
      <w:divsChild>
        <w:div w:id="1476025543">
          <w:marLeft w:val="0"/>
          <w:marRight w:val="0"/>
          <w:marTop w:val="150"/>
          <w:marBottom w:val="450"/>
          <w:divBdr>
            <w:top w:val="none" w:sz="0" w:space="0" w:color="auto"/>
            <w:left w:val="none" w:sz="0" w:space="0" w:color="auto"/>
            <w:bottom w:val="none" w:sz="0" w:space="0" w:color="auto"/>
            <w:right w:val="none" w:sz="0" w:space="0" w:color="auto"/>
          </w:divBdr>
        </w:div>
        <w:div w:id="1809319309">
          <w:marLeft w:val="0"/>
          <w:marRight w:val="0"/>
          <w:marTop w:val="0"/>
          <w:marBottom w:val="300"/>
          <w:divBdr>
            <w:top w:val="none" w:sz="0" w:space="0" w:color="auto"/>
            <w:left w:val="none" w:sz="0" w:space="0" w:color="auto"/>
            <w:bottom w:val="none" w:sz="0" w:space="0" w:color="auto"/>
            <w:right w:val="none" w:sz="0" w:space="0" w:color="auto"/>
          </w:divBdr>
        </w:div>
        <w:div w:id="157112833">
          <w:marLeft w:val="0"/>
          <w:marRight w:val="0"/>
          <w:marTop w:val="495"/>
          <w:marBottom w:val="630"/>
          <w:divBdr>
            <w:top w:val="none" w:sz="0" w:space="0" w:color="auto"/>
            <w:left w:val="none" w:sz="0" w:space="0" w:color="auto"/>
            <w:bottom w:val="none" w:sz="0" w:space="0" w:color="auto"/>
            <w:right w:val="none" w:sz="0" w:space="0" w:color="auto"/>
          </w:divBdr>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23624099">
      <w:bodyDiv w:val="1"/>
      <w:marLeft w:val="0"/>
      <w:marRight w:val="0"/>
      <w:marTop w:val="0"/>
      <w:marBottom w:val="0"/>
      <w:divBdr>
        <w:top w:val="none" w:sz="0" w:space="0" w:color="auto"/>
        <w:left w:val="none" w:sz="0" w:space="0" w:color="auto"/>
        <w:bottom w:val="none" w:sz="0" w:space="0" w:color="auto"/>
        <w:right w:val="none" w:sz="0" w:space="0" w:color="auto"/>
      </w:divBdr>
      <w:divsChild>
        <w:div w:id="1096514752">
          <w:marLeft w:val="0"/>
          <w:marRight w:val="150"/>
          <w:marTop w:val="0"/>
          <w:marBottom w:val="75"/>
          <w:divBdr>
            <w:top w:val="none" w:sz="0" w:space="0" w:color="auto"/>
            <w:left w:val="none" w:sz="0" w:space="0" w:color="auto"/>
            <w:bottom w:val="none" w:sz="0" w:space="0" w:color="auto"/>
            <w:right w:val="none" w:sz="0" w:space="0" w:color="auto"/>
          </w:divBdr>
        </w:div>
        <w:div w:id="226183008">
          <w:marLeft w:val="0"/>
          <w:marRight w:val="150"/>
          <w:marTop w:val="150"/>
          <w:marBottom w:val="150"/>
          <w:divBdr>
            <w:top w:val="none" w:sz="0" w:space="0" w:color="auto"/>
            <w:left w:val="none" w:sz="0" w:space="0" w:color="auto"/>
            <w:bottom w:val="none" w:sz="0" w:space="0" w:color="auto"/>
            <w:right w:val="none" w:sz="0" w:space="0" w:color="auto"/>
          </w:divBdr>
        </w:div>
        <w:div w:id="967511938">
          <w:marLeft w:val="0"/>
          <w:marRight w:val="150"/>
          <w:marTop w:val="0"/>
          <w:marBottom w:val="0"/>
          <w:divBdr>
            <w:top w:val="none" w:sz="0" w:space="0" w:color="auto"/>
            <w:left w:val="none" w:sz="0" w:space="0" w:color="auto"/>
            <w:bottom w:val="none" w:sz="0" w:space="0" w:color="auto"/>
            <w:right w:val="none" w:sz="0" w:space="0" w:color="auto"/>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17100">
      <w:bodyDiv w:val="1"/>
      <w:marLeft w:val="0"/>
      <w:marRight w:val="0"/>
      <w:marTop w:val="0"/>
      <w:marBottom w:val="0"/>
      <w:divBdr>
        <w:top w:val="none" w:sz="0" w:space="0" w:color="auto"/>
        <w:left w:val="none" w:sz="0" w:space="0" w:color="auto"/>
        <w:bottom w:val="none" w:sz="0" w:space="0" w:color="auto"/>
        <w:right w:val="none" w:sz="0" w:space="0" w:color="auto"/>
      </w:divBdr>
      <w:divsChild>
        <w:div w:id="1513253565">
          <w:marLeft w:val="0"/>
          <w:marRight w:val="0"/>
          <w:marTop w:val="225"/>
          <w:marBottom w:val="0"/>
          <w:divBdr>
            <w:top w:val="none" w:sz="0" w:space="0" w:color="auto"/>
            <w:left w:val="none" w:sz="0" w:space="0" w:color="auto"/>
            <w:bottom w:val="none" w:sz="0" w:space="0" w:color="auto"/>
            <w:right w:val="none" w:sz="0" w:space="0" w:color="auto"/>
          </w:divBdr>
          <w:divsChild>
            <w:div w:id="1634558044">
              <w:marLeft w:val="0"/>
              <w:marRight w:val="0"/>
              <w:marTop w:val="0"/>
              <w:marBottom w:val="225"/>
              <w:divBdr>
                <w:top w:val="none" w:sz="0" w:space="0" w:color="auto"/>
                <w:left w:val="none" w:sz="0" w:space="0" w:color="auto"/>
                <w:bottom w:val="none" w:sz="0" w:space="0" w:color="auto"/>
                <w:right w:val="none" w:sz="0" w:space="0" w:color="auto"/>
              </w:divBdr>
            </w:div>
            <w:div w:id="1692680132">
              <w:marLeft w:val="0"/>
              <w:marRight w:val="0"/>
              <w:marTop w:val="0"/>
              <w:marBottom w:val="0"/>
              <w:divBdr>
                <w:top w:val="none" w:sz="0" w:space="0" w:color="auto"/>
                <w:left w:val="none" w:sz="0" w:space="0" w:color="auto"/>
                <w:bottom w:val="single" w:sz="6" w:space="11" w:color="EEEEEE"/>
                <w:right w:val="none" w:sz="0" w:space="0" w:color="auto"/>
              </w:divBdr>
              <w:divsChild>
                <w:div w:id="1900245206">
                  <w:marLeft w:val="0"/>
                  <w:marRight w:val="0"/>
                  <w:marTop w:val="0"/>
                  <w:marBottom w:val="0"/>
                  <w:divBdr>
                    <w:top w:val="none" w:sz="0" w:space="0" w:color="auto"/>
                    <w:left w:val="none" w:sz="0" w:space="0" w:color="auto"/>
                    <w:bottom w:val="none" w:sz="0" w:space="0" w:color="auto"/>
                    <w:right w:val="none" w:sz="0" w:space="0" w:color="auto"/>
                  </w:divBdr>
                  <w:divsChild>
                    <w:div w:id="1812870307">
                      <w:marLeft w:val="0"/>
                      <w:marRight w:val="0"/>
                      <w:marTop w:val="0"/>
                      <w:marBottom w:val="0"/>
                      <w:divBdr>
                        <w:top w:val="none" w:sz="0" w:space="0" w:color="auto"/>
                        <w:left w:val="none" w:sz="0" w:space="0" w:color="auto"/>
                        <w:bottom w:val="none" w:sz="0" w:space="0" w:color="auto"/>
                        <w:right w:val="none" w:sz="0" w:space="0" w:color="auto"/>
                      </w:divBdr>
                      <w:divsChild>
                        <w:div w:id="1043823614">
                          <w:marLeft w:val="0"/>
                          <w:marRight w:val="0"/>
                          <w:marTop w:val="0"/>
                          <w:marBottom w:val="0"/>
                          <w:divBdr>
                            <w:top w:val="none" w:sz="0" w:space="0" w:color="auto"/>
                            <w:left w:val="none" w:sz="0" w:space="0" w:color="auto"/>
                            <w:bottom w:val="none" w:sz="0" w:space="0" w:color="auto"/>
                            <w:right w:val="none" w:sz="0" w:space="0" w:color="auto"/>
                          </w:divBdr>
                          <w:divsChild>
                            <w:div w:id="14548605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504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28029">
          <w:marLeft w:val="0"/>
          <w:marRight w:val="0"/>
          <w:marTop w:val="0"/>
          <w:marBottom w:val="0"/>
          <w:divBdr>
            <w:top w:val="none" w:sz="0" w:space="0" w:color="auto"/>
            <w:left w:val="none" w:sz="0" w:space="0" w:color="auto"/>
            <w:bottom w:val="none" w:sz="0" w:space="0" w:color="auto"/>
            <w:right w:val="none" w:sz="0" w:space="0" w:color="auto"/>
          </w:divBdr>
          <w:divsChild>
            <w:div w:id="2443307">
              <w:marLeft w:val="0"/>
              <w:marRight w:val="0"/>
              <w:marTop w:val="0"/>
              <w:marBottom w:val="0"/>
              <w:divBdr>
                <w:top w:val="none" w:sz="0" w:space="0" w:color="auto"/>
                <w:left w:val="none" w:sz="0" w:space="0" w:color="auto"/>
                <w:bottom w:val="none" w:sz="0" w:space="0" w:color="auto"/>
                <w:right w:val="none" w:sz="0" w:space="0" w:color="auto"/>
              </w:divBdr>
              <w:divsChild>
                <w:div w:id="224727892">
                  <w:marLeft w:val="0"/>
                  <w:marRight w:val="0"/>
                  <w:marTop w:val="0"/>
                  <w:marBottom w:val="0"/>
                  <w:divBdr>
                    <w:top w:val="none" w:sz="0" w:space="0" w:color="auto"/>
                    <w:left w:val="none" w:sz="0" w:space="0" w:color="auto"/>
                    <w:bottom w:val="none" w:sz="0" w:space="0" w:color="auto"/>
                    <w:right w:val="none" w:sz="0" w:space="0" w:color="auto"/>
                  </w:divBdr>
                </w:div>
              </w:divsChild>
            </w:div>
            <w:div w:id="1384329045">
              <w:marLeft w:val="0"/>
              <w:marRight w:val="0"/>
              <w:marTop w:val="0"/>
              <w:marBottom w:val="0"/>
              <w:divBdr>
                <w:top w:val="none" w:sz="0" w:space="0" w:color="auto"/>
                <w:left w:val="none" w:sz="0" w:space="0" w:color="auto"/>
                <w:bottom w:val="none" w:sz="0" w:space="0" w:color="auto"/>
                <w:right w:val="none" w:sz="0" w:space="0" w:color="auto"/>
              </w:divBdr>
              <w:divsChild>
                <w:div w:id="655500656">
                  <w:marLeft w:val="0"/>
                  <w:marRight w:val="0"/>
                  <w:marTop w:val="0"/>
                  <w:marBottom w:val="0"/>
                  <w:divBdr>
                    <w:top w:val="none" w:sz="0" w:space="0" w:color="auto"/>
                    <w:left w:val="none" w:sz="0" w:space="0" w:color="auto"/>
                    <w:bottom w:val="none" w:sz="0" w:space="0" w:color="auto"/>
                    <w:right w:val="none" w:sz="0" w:space="0" w:color="auto"/>
                  </w:divBdr>
                </w:div>
              </w:divsChild>
            </w:div>
            <w:div w:id="2107384820">
              <w:marLeft w:val="0"/>
              <w:marRight w:val="0"/>
              <w:marTop w:val="0"/>
              <w:marBottom w:val="0"/>
              <w:divBdr>
                <w:top w:val="none" w:sz="0" w:space="0" w:color="auto"/>
                <w:left w:val="none" w:sz="0" w:space="0" w:color="auto"/>
                <w:bottom w:val="none" w:sz="0" w:space="0" w:color="auto"/>
                <w:right w:val="none" w:sz="0" w:space="0" w:color="auto"/>
              </w:divBdr>
              <w:divsChild>
                <w:div w:id="947155345">
                  <w:marLeft w:val="0"/>
                  <w:marRight w:val="0"/>
                  <w:marTop w:val="0"/>
                  <w:marBottom w:val="0"/>
                  <w:divBdr>
                    <w:top w:val="none" w:sz="0" w:space="0" w:color="auto"/>
                    <w:left w:val="none" w:sz="0" w:space="0" w:color="auto"/>
                    <w:bottom w:val="none" w:sz="0" w:space="0" w:color="auto"/>
                    <w:right w:val="none" w:sz="0" w:space="0" w:color="auto"/>
                  </w:divBdr>
                </w:div>
              </w:divsChild>
            </w:div>
            <w:div w:id="1829398611">
              <w:marLeft w:val="0"/>
              <w:marRight w:val="0"/>
              <w:marTop w:val="0"/>
              <w:marBottom w:val="0"/>
              <w:divBdr>
                <w:top w:val="none" w:sz="0" w:space="0" w:color="auto"/>
                <w:left w:val="none" w:sz="0" w:space="0" w:color="auto"/>
                <w:bottom w:val="none" w:sz="0" w:space="0" w:color="auto"/>
                <w:right w:val="none" w:sz="0" w:space="0" w:color="auto"/>
              </w:divBdr>
              <w:divsChild>
                <w:div w:id="1313756402">
                  <w:marLeft w:val="0"/>
                  <w:marRight w:val="0"/>
                  <w:marTop w:val="0"/>
                  <w:marBottom w:val="0"/>
                  <w:divBdr>
                    <w:top w:val="none" w:sz="0" w:space="0" w:color="auto"/>
                    <w:left w:val="none" w:sz="0" w:space="0" w:color="auto"/>
                    <w:bottom w:val="none" w:sz="0" w:space="0" w:color="auto"/>
                    <w:right w:val="none" w:sz="0" w:space="0" w:color="auto"/>
                  </w:divBdr>
                </w:div>
              </w:divsChild>
            </w:div>
            <w:div w:id="1774083705">
              <w:marLeft w:val="0"/>
              <w:marRight w:val="0"/>
              <w:marTop w:val="0"/>
              <w:marBottom w:val="0"/>
              <w:divBdr>
                <w:top w:val="none" w:sz="0" w:space="0" w:color="auto"/>
                <w:left w:val="none" w:sz="0" w:space="0" w:color="auto"/>
                <w:bottom w:val="none" w:sz="0" w:space="0" w:color="auto"/>
                <w:right w:val="none" w:sz="0" w:space="0" w:color="auto"/>
              </w:divBdr>
              <w:divsChild>
                <w:div w:id="1921258050">
                  <w:marLeft w:val="0"/>
                  <w:marRight w:val="0"/>
                  <w:marTop w:val="0"/>
                  <w:marBottom w:val="0"/>
                  <w:divBdr>
                    <w:top w:val="none" w:sz="0" w:space="0" w:color="auto"/>
                    <w:left w:val="none" w:sz="0" w:space="0" w:color="auto"/>
                    <w:bottom w:val="none" w:sz="0" w:space="0" w:color="auto"/>
                    <w:right w:val="none" w:sz="0" w:space="0" w:color="auto"/>
                  </w:divBdr>
                </w:div>
              </w:divsChild>
            </w:div>
            <w:div w:id="1804156089">
              <w:marLeft w:val="0"/>
              <w:marRight w:val="0"/>
              <w:marTop w:val="0"/>
              <w:marBottom w:val="0"/>
              <w:divBdr>
                <w:top w:val="none" w:sz="0" w:space="0" w:color="auto"/>
                <w:left w:val="none" w:sz="0" w:space="0" w:color="auto"/>
                <w:bottom w:val="none" w:sz="0" w:space="0" w:color="auto"/>
                <w:right w:val="none" w:sz="0" w:space="0" w:color="auto"/>
              </w:divBdr>
              <w:divsChild>
                <w:div w:id="19356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746406">
      <w:bodyDiv w:val="1"/>
      <w:marLeft w:val="0"/>
      <w:marRight w:val="0"/>
      <w:marTop w:val="0"/>
      <w:marBottom w:val="0"/>
      <w:divBdr>
        <w:top w:val="none" w:sz="0" w:space="0" w:color="auto"/>
        <w:left w:val="none" w:sz="0" w:space="0" w:color="auto"/>
        <w:bottom w:val="none" w:sz="0" w:space="0" w:color="auto"/>
        <w:right w:val="none" w:sz="0" w:space="0" w:color="auto"/>
      </w:divBdr>
      <w:divsChild>
        <w:div w:id="942499246">
          <w:marLeft w:val="0"/>
          <w:marRight w:val="0"/>
          <w:marTop w:val="0"/>
          <w:marBottom w:val="300"/>
          <w:divBdr>
            <w:top w:val="none" w:sz="0" w:space="0" w:color="auto"/>
            <w:left w:val="none" w:sz="0" w:space="0" w:color="auto"/>
            <w:bottom w:val="none" w:sz="0" w:space="0" w:color="auto"/>
            <w:right w:val="none" w:sz="0" w:space="0" w:color="auto"/>
          </w:divBdr>
        </w:div>
      </w:divsChild>
    </w:div>
    <w:div w:id="2030330251">
      <w:bodyDiv w:val="1"/>
      <w:marLeft w:val="0"/>
      <w:marRight w:val="0"/>
      <w:marTop w:val="0"/>
      <w:marBottom w:val="0"/>
      <w:divBdr>
        <w:top w:val="none" w:sz="0" w:space="0" w:color="auto"/>
        <w:left w:val="none" w:sz="0" w:space="0" w:color="auto"/>
        <w:bottom w:val="none" w:sz="0" w:space="0" w:color="auto"/>
        <w:right w:val="none" w:sz="0" w:space="0" w:color="auto"/>
      </w:divBdr>
      <w:divsChild>
        <w:div w:id="1023165721">
          <w:marLeft w:val="0"/>
          <w:marRight w:val="0"/>
          <w:marTop w:val="0"/>
          <w:marBottom w:val="0"/>
          <w:divBdr>
            <w:top w:val="none" w:sz="0" w:space="0" w:color="auto"/>
            <w:left w:val="none" w:sz="0" w:space="0" w:color="auto"/>
            <w:bottom w:val="none" w:sz="0" w:space="0" w:color="auto"/>
            <w:right w:val="none" w:sz="0" w:space="0" w:color="auto"/>
          </w:divBdr>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4650733">
      <w:bodyDiv w:val="1"/>
      <w:marLeft w:val="0"/>
      <w:marRight w:val="0"/>
      <w:marTop w:val="0"/>
      <w:marBottom w:val="0"/>
      <w:divBdr>
        <w:top w:val="none" w:sz="0" w:space="0" w:color="auto"/>
        <w:left w:val="none" w:sz="0" w:space="0" w:color="auto"/>
        <w:bottom w:val="none" w:sz="0" w:space="0" w:color="auto"/>
        <w:right w:val="none" w:sz="0" w:space="0" w:color="auto"/>
      </w:divBdr>
      <w:divsChild>
        <w:div w:id="967589763">
          <w:marLeft w:val="0"/>
          <w:marRight w:val="0"/>
          <w:marTop w:val="0"/>
          <w:marBottom w:val="75"/>
          <w:divBdr>
            <w:top w:val="none" w:sz="0" w:space="0" w:color="auto"/>
            <w:left w:val="none" w:sz="0" w:space="0" w:color="auto"/>
            <w:bottom w:val="none" w:sz="0" w:space="0" w:color="auto"/>
            <w:right w:val="none" w:sz="0" w:space="0" w:color="auto"/>
          </w:divBdr>
        </w:div>
        <w:div w:id="6914959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912589">
      <w:bodyDiv w:val="1"/>
      <w:marLeft w:val="0"/>
      <w:marRight w:val="0"/>
      <w:marTop w:val="0"/>
      <w:marBottom w:val="0"/>
      <w:divBdr>
        <w:top w:val="none" w:sz="0" w:space="0" w:color="auto"/>
        <w:left w:val="none" w:sz="0" w:space="0" w:color="auto"/>
        <w:bottom w:val="none" w:sz="0" w:space="0" w:color="auto"/>
        <w:right w:val="none" w:sz="0" w:space="0" w:color="auto"/>
      </w:divBdr>
      <w:divsChild>
        <w:div w:id="2133279297">
          <w:marLeft w:val="0"/>
          <w:marRight w:val="0"/>
          <w:marTop w:val="0"/>
          <w:marBottom w:val="0"/>
          <w:divBdr>
            <w:top w:val="none" w:sz="0" w:space="0" w:color="auto"/>
            <w:left w:val="none" w:sz="0" w:space="0" w:color="auto"/>
            <w:bottom w:val="none" w:sz="0" w:space="0" w:color="auto"/>
            <w:right w:val="none" w:sz="0" w:space="0" w:color="auto"/>
          </w:divBdr>
        </w:div>
        <w:div w:id="1455751544">
          <w:marLeft w:val="0"/>
          <w:marRight w:val="0"/>
          <w:marTop w:val="300"/>
          <w:marBottom w:val="300"/>
          <w:divBdr>
            <w:top w:val="none" w:sz="0" w:space="0" w:color="auto"/>
            <w:left w:val="none" w:sz="0" w:space="0" w:color="auto"/>
            <w:bottom w:val="none" w:sz="0" w:space="0" w:color="auto"/>
            <w:right w:val="none" w:sz="0" w:space="0" w:color="auto"/>
          </w:divBdr>
        </w:div>
        <w:div w:id="750809566">
          <w:marLeft w:val="0"/>
          <w:marRight w:val="0"/>
          <w:marTop w:val="0"/>
          <w:marBottom w:val="0"/>
          <w:divBdr>
            <w:top w:val="none" w:sz="0" w:space="0" w:color="auto"/>
            <w:left w:val="none" w:sz="0" w:space="0" w:color="auto"/>
            <w:bottom w:val="none" w:sz="0" w:space="0" w:color="auto"/>
            <w:right w:val="none" w:sz="0" w:space="0" w:color="auto"/>
          </w:divBdr>
          <w:divsChild>
            <w:div w:id="1341547378">
              <w:marLeft w:val="0"/>
              <w:marRight w:val="0"/>
              <w:marTop w:val="300"/>
              <w:marBottom w:val="450"/>
              <w:divBdr>
                <w:top w:val="none" w:sz="0" w:space="0" w:color="auto"/>
                <w:left w:val="none" w:sz="0" w:space="0" w:color="auto"/>
                <w:bottom w:val="none" w:sz="0" w:space="0" w:color="auto"/>
                <w:right w:val="none" w:sz="0" w:space="0" w:color="auto"/>
              </w:divBdr>
              <w:divsChild>
                <w:div w:id="1566911083">
                  <w:marLeft w:val="0"/>
                  <w:marRight w:val="0"/>
                  <w:marTop w:val="0"/>
                  <w:marBottom w:val="0"/>
                  <w:divBdr>
                    <w:top w:val="none" w:sz="0" w:space="0" w:color="auto"/>
                    <w:left w:val="none" w:sz="0" w:space="0" w:color="auto"/>
                    <w:bottom w:val="none" w:sz="0" w:space="0" w:color="auto"/>
                    <w:right w:val="none" w:sz="0" w:space="0" w:color="auto"/>
                  </w:divBdr>
                  <w:divsChild>
                    <w:div w:id="1308121317">
                      <w:marLeft w:val="0"/>
                      <w:marRight w:val="0"/>
                      <w:marTop w:val="0"/>
                      <w:marBottom w:val="0"/>
                      <w:divBdr>
                        <w:top w:val="none" w:sz="0" w:space="0" w:color="auto"/>
                        <w:left w:val="none" w:sz="0" w:space="0" w:color="auto"/>
                        <w:bottom w:val="none" w:sz="0" w:space="0" w:color="auto"/>
                        <w:right w:val="none" w:sz="0" w:space="0" w:color="auto"/>
                      </w:divBdr>
                      <w:divsChild>
                        <w:div w:id="1079520538">
                          <w:marLeft w:val="0"/>
                          <w:marRight w:val="0"/>
                          <w:marTop w:val="0"/>
                          <w:marBottom w:val="0"/>
                          <w:divBdr>
                            <w:top w:val="none" w:sz="0" w:space="0" w:color="auto"/>
                            <w:left w:val="none" w:sz="0" w:space="0" w:color="auto"/>
                            <w:bottom w:val="none" w:sz="0" w:space="0" w:color="auto"/>
                            <w:right w:val="none" w:sz="0" w:space="0" w:color="auto"/>
                          </w:divBdr>
                          <w:divsChild>
                            <w:div w:id="2021463150">
                              <w:marLeft w:val="0"/>
                              <w:marRight w:val="0"/>
                              <w:marTop w:val="0"/>
                              <w:marBottom w:val="0"/>
                              <w:divBdr>
                                <w:top w:val="none" w:sz="0" w:space="0" w:color="auto"/>
                                <w:left w:val="none" w:sz="0" w:space="0" w:color="auto"/>
                                <w:bottom w:val="none" w:sz="0" w:space="0" w:color="auto"/>
                                <w:right w:val="none" w:sz="0" w:space="0" w:color="auto"/>
                              </w:divBdr>
                              <w:divsChild>
                                <w:div w:id="400713398">
                                  <w:marLeft w:val="0"/>
                                  <w:marRight w:val="0"/>
                                  <w:marTop w:val="0"/>
                                  <w:marBottom w:val="0"/>
                                  <w:divBdr>
                                    <w:top w:val="none" w:sz="0" w:space="0" w:color="auto"/>
                                    <w:left w:val="none" w:sz="0" w:space="0" w:color="auto"/>
                                    <w:bottom w:val="none" w:sz="0" w:space="0" w:color="auto"/>
                                    <w:right w:val="none" w:sz="0" w:space="0" w:color="auto"/>
                                  </w:divBdr>
                                  <w:divsChild>
                                    <w:div w:id="16337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73930">
          <w:marLeft w:val="0"/>
          <w:marRight w:val="0"/>
          <w:marTop w:val="0"/>
          <w:marBottom w:val="0"/>
          <w:divBdr>
            <w:top w:val="none" w:sz="0" w:space="0" w:color="auto"/>
            <w:left w:val="none" w:sz="0" w:space="0" w:color="auto"/>
            <w:bottom w:val="none" w:sz="0" w:space="0" w:color="auto"/>
            <w:right w:val="none" w:sz="0" w:space="0" w:color="auto"/>
          </w:divBdr>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9049">
      <w:bodyDiv w:val="1"/>
      <w:marLeft w:val="0"/>
      <w:marRight w:val="0"/>
      <w:marTop w:val="0"/>
      <w:marBottom w:val="0"/>
      <w:divBdr>
        <w:top w:val="none" w:sz="0" w:space="0" w:color="auto"/>
        <w:left w:val="none" w:sz="0" w:space="0" w:color="auto"/>
        <w:bottom w:val="none" w:sz="0" w:space="0" w:color="auto"/>
        <w:right w:val="none" w:sz="0" w:space="0" w:color="auto"/>
      </w:divBdr>
      <w:divsChild>
        <w:div w:id="911426044">
          <w:marLeft w:val="0"/>
          <w:marRight w:val="150"/>
          <w:marTop w:val="0"/>
          <w:marBottom w:val="75"/>
          <w:divBdr>
            <w:top w:val="none" w:sz="0" w:space="0" w:color="auto"/>
            <w:left w:val="none" w:sz="0" w:space="0" w:color="auto"/>
            <w:bottom w:val="none" w:sz="0" w:space="0" w:color="auto"/>
            <w:right w:val="none" w:sz="0" w:space="0" w:color="auto"/>
          </w:divBdr>
        </w:div>
        <w:div w:id="2058504020">
          <w:marLeft w:val="0"/>
          <w:marRight w:val="150"/>
          <w:marTop w:val="150"/>
          <w:marBottom w:val="150"/>
          <w:divBdr>
            <w:top w:val="none" w:sz="0" w:space="0" w:color="auto"/>
            <w:left w:val="none" w:sz="0" w:space="0" w:color="auto"/>
            <w:bottom w:val="none" w:sz="0" w:space="0" w:color="auto"/>
            <w:right w:val="none" w:sz="0" w:space="0" w:color="auto"/>
          </w:divBdr>
        </w:div>
        <w:div w:id="32854649">
          <w:marLeft w:val="0"/>
          <w:marRight w:val="150"/>
          <w:marTop w:val="0"/>
          <w:marBottom w:val="0"/>
          <w:divBdr>
            <w:top w:val="none" w:sz="0" w:space="0" w:color="auto"/>
            <w:left w:val="none" w:sz="0" w:space="0" w:color="auto"/>
            <w:bottom w:val="none" w:sz="0" w:space="0" w:color="auto"/>
            <w:right w:val="none" w:sz="0" w:space="0" w:color="auto"/>
          </w:divBdr>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2438831">
      <w:bodyDiv w:val="1"/>
      <w:marLeft w:val="0"/>
      <w:marRight w:val="0"/>
      <w:marTop w:val="0"/>
      <w:marBottom w:val="0"/>
      <w:divBdr>
        <w:top w:val="none" w:sz="0" w:space="0" w:color="auto"/>
        <w:left w:val="none" w:sz="0" w:space="0" w:color="auto"/>
        <w:bottom w:val="none" w:sz="0" w:space="0" w:color="auto"/>
        <w:right w:val="none" w:sz="0" w:space="0" w:color="auto"/>
      </w:divBdr>
      <w:divsChild>
        <w:div w:id="1439985271">
          <w:marLeft w:val="0"/>
          <w:marRight w:val="0"/>
          <w:marTop w:val="0"/>
          <w:marBottom w:val="375"/>
          <w:divBdr>
            <w:top w:val="none" w:sz="0" w:space="0" w:color="auto"/>
            <w:left w:val="none" w:sz="0" w:space="0" w:color="auto"/>
            <w:bottom w:val="none" w:sz="0" w:space="0" w:color="auto"/>
            <w:right w:val="none" w:sz="0" w:space="0" w:color="auto"/>
          </w:divBdr>
          <w:divsChild>
            <w:div w:id="1272080840">
              <w:marLeft w:val="0"/>
              <w:marRight w:val="0"/>
              <w:marTop w:val="0"/>
              <w:marBottom w:val="75"/>
              <w:divBdr>
                <w:top w:val="none" w:sz="0" w:space="0" w:color="auto"/>
                <w:left w:val="none" w:sz="0" w:space="0" w:color="auto"/>
                <w:bottom w:val="none" w:sz="0" w:space="0" w:color="auto"/>
                <w:right w:val="none" w:sz="0" w:space="0" w:color="auto"/>
              </w:divBdr>
            </w:div>
            <w:div w:id="8985934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5054997">
      <w:bodyDiv w:val="1"/>
      <w:marLeft w:val="0"/>
      <w:marRight w:val="0"/>
      <w:marTop w:val="0"/>
      <w:marBottom w:val="0"/>
      <w:divBdr>
        <w:top w:val="none" w:sz="0" w:space="0" w:color="auto"/>
        <w:left w:val="none" w:sz="0" w:space="0" w:color="auto"/>
        <w:bottom w:val="none" w:sz="0" w:space="0" w:color="auto"/>
        <w:right w:val="none" w:sz="0" w:space="0" w:color="auto"/>
      </w:divBdr>
      <w:divsChild>
        <w:div w:id="724841293">
          <w:marLeft w:val="0"/>
          <w:marRight w:val="0"/>
          <w:marTop w:val="0"/>
          <w:marBottom w:val="150"/>
          <w:divBdr>
            <w:top w:val="none" w:sz="0" w:space="0" w:color="auto"/>
            <w:left w:val="none" w:sz="0" w:space="0" w:color="auto"/>
            <w:bottom w:val="none" w:sz="0" w:space="0" w:color="auto"/>
            <w:right w:val="none" w:sz="0" w:space="0" w:color="auto"/>
          </w:divBdr>
          <w:divsChild>
            <w:div w:id="1522813682">
              <w:marLeft w:val="0"/>
              <w:marRight w:val="0"/>
              <w:marTop w:val="0"/>
              <w:marBottom w:val="0"/>
              <w:divBdr>
                <w:top w:val="none" w:sz="0" w:space="0" w:color="auto"/>
                <w:left w:val="none" w:sz="0" w:space="0" w:color="auto"/>
                <w:bottom w:val="none" w:sz="0" w:space="0" w:color="auto"/>
                <w:right w:val="none" w:sz="0" w:space="0" w:color="auto"/>
              </w:divBdr>
              <w:divsChild>
                <w:div w:id="791636320">
                  <w:marLeft w:val="0"/>
                  <w:marRight w:val="150"/>
                  <w:marTop w:val="0"/>
                  <w:marBottom w:val="0"/>
                  <w:divBdr>
                    <w:top w:val="none" w:sz="0" w:space="0" w:color="auto"/>
                    <w:left w:val="none" w:sz="0" w:space="0" w:color="auto"/>
                    <w:bottom w:val="none" w:sz="0" w:space="0" w:color="auto"/>
                    <w:right w:val="none" w:sz="0" w:space="0" w:color="auto"/>
                  </w:divBdr>
                </w:div>
                <w:div w:id="901133888">
                  <w:marLeft w:val="0"/>
                  <w:marRight w:val="150"/>
                  <w:marTop w:val="0"/>
                  <w:marBottom w:val="0"/>
                  <w:divBdr>
                    <w:top w:val="none" w:sz="0" w:space="0" w:color="auto"/>
                    <w:left w:val="none" w:sz="0" w:space="0" w:color="auto"/>
                    <w:bottom w:val="none" w:sz="0" w:space="0" w:color="auto"/>
                    <w:right w:val="none" w:sz="0" w:space="0" w:color="auto"/>
                  </w:divBdr>
                </w:div>
              </w:divsChild>
            </w:div>
            <w:div w:id="631636119">
              <w:marLeft w:val="0"/>
              <w:marRight w:val="0"/>
              <w:marTop w:val="0"/>
              <w:marBottom w:val="0"/>
              <w:divBdr>
                <w:top w:val="none" w:sz="0" w:space="0" w:color="auto"/>
                <w:left w:val="none" w:sz="0" w:space="0" w:color="auto"/>
                <w:bottom w:val="none" w:sz="0" w:space="0" w:color="auto"/>
                <w:right w:val="none" w:sz="0" w:space="0" w:color="auto"/>
              </w:divBdr>
              <w:divsChild>
                <w:div w:id="866719733">
                  <w:marLeft w:val="0"/>
                  <w:marRight w:val="0"/>
                  <w:marTop w:val="0"/>
                  <w:marBottom w:val="0"/>
                  <w:divBdr>
                    <w:top w:val="none" w:sz="0" w:space="0" w:color="auto"/>
                    <w:left w:val="none" w:sz="0" w:space="0" w:color="auto"/>
                    <w:bottom w:val="none" w:sz="0" w:space="0" w:color="auto"/>
                    <w:right w:val="none" w:sz="0" w:space="0" w:color="auto"/>
                  </w:divBdr>
                  <w:divsChild>
                    <w:div w:id="1578517160">
                      <w:marLeft w:val="0"/>
                      <w:marRight w:val="0"/>
                      <w:marTop w:val="0"/>
                      <w:marBottom w:val="0"/>
                      <w:divBdr>
                        <w:top w:val="none" w:sz="0" w:space="0" w:color="auto"/>
                        <w:left w:val="none" w:sz="0" w:space="0" w:color="auto"/>
                        <w:bottom w:val="none" w:sz="0" w:space="0" w:color="auto"/>
                        <w:right w:val="none" w:sz="0" w:space="0" w:color="auto"/>
                      </w:divBdr>
                      <w:divsChild>
                        <w:div w:id="1035547023">
                          <w:marLeft w:val="0"/>
                          <w:marRight w:val="0"/>
                          <w:marTop w:val="0"/>
                          <w:marBottom w:val="0"/>
                          <w:divBdr>
                            <w:top w:val="none" w:sz="0" w:space="0" w:color="auto"/>
                            <w:left w:val="none" w:sz="0" w:space="0" w:color="auto"/>
                            <w:bottom w:val="none" w:sz="0" w:space="0" w:color="auto"/>
                            <w:right w:val="none" w:sz="0" w:space="0" w:color="auto"/>
                          </w:divBdr>
                        </w:div>
                      </w:divsChild>
                    </w:div>
                    <w:div w:id="14403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61270">
          <w:marLeft w:val="0"/>
          <w:marRight w:val="0"/>
          <w:marTop w:val="0"/>
          <w:marBottom w:val="0"/>
          <w:divBdr>
            <w:top w:val="none" w:sz="0" w:space="0" w:color="auto"/>
            <w:left w:val="none" w:sz="0" w:space="0" w:color="auto"/>
            <w:bottom w:val="none" w:sz="0" w:space="0" w:color="auto"/>
            <w:right w:val="none" w:sz="0" w:space="0" w:color="auto"/>
          </w:divBdr>
          <w:divsChild>
            <w:div w:id="1880583202">
              <w:marLeft w:val="0"/>
              <w:marRight w:val="0"/>
              <w:marTop w:val="0"/>
              <w:marBottom w:val="0"/>
              <w:divBdr>
                <w:top w:val="none" w:sz="0" w:space="0" w:color="auto"/>
                <w:left w:val="none" w:sz="0" w:space="0" w:color="auto"/>
                <w:bottom w:val="none" w:sz="0" w:space="0" w:color="auto"/>
                <w:right w:val="none" w:sz="0" w:space="0" w:color="auto"/>
              </w:divBdr>
              <w:divsChild>
                <w:div w:id="743797224">
                  <w:marLeft w:val="0"/>
                  <w:marRight w:val="0"/>
                  <w:marTop w:val="0"/>
                  <w:marBottom w:val="0"/>
                  <w:divBdr>
                    <w:top w:val="none" w:sz="0" w:space="0" w:color="auto"/>
                    <w:left w:val="none" w:sz="0" w:space="0" w:color="auto"/>
                    <w:bottom w:val="none" w:sz="0" w:space="0" w:color="auto"/>
                    <w:right w:val="none" w:sz="0" w:space="0" w:color="auto"/>
                  </w:divBdr>
                </w:div>
              </w:divsChild>
            </w:div>
            <w:div w:id="1433280897">
              <w:marLeft w:val="0"/>
              <w:marRight w:val="0"/>
              <w:marTop w:val="225"/>
              <w:marBottom w:val="0"/>
              <w:divBdr>
                <w:top w:val="none" w:sz="0" w:space="0" w:color="auto"/>
                <w:left w:val="none" w:sz="0" w:space="0" w:color="auto"/>
                <w:bottom w:val="none" w:sz="0" w:space="0" w:color="auto"/>
                <w:right w:val="none" w:sz="0" w:space="0" w:color="auto"/>
              </w:divBdr>
              <w:divsChild>
                <w:div w:id="69541205">
                  <w:marLeft w:val="0"/>
                  <w:marRight w:val="0"/>
                  <w:marTop w:val="0"/>
                  <w:marBottom w:val="0"/>
                  <w:divBdr>
                    <w:top w:val="none" w:sz="0" w:space="0" w:color="auto"/>
                    <w:left w:val="none" w:sz="0" w:space="0" w:color="auto"/>
                    <w:bottom w:val="none" w:sz="0" w:space="0" w:color="auto"/>
                    <w:right w:val="none" w:sz="0" w:space="0" w:color="auto"/>
                  </w:divBdr>
                </w:div>
              </w:divsChild>
            </w:div>
            <w:div w:id="1385375439">
              <w:marLeft w:val="0"/>
              <w:marRight w:val="0"/>
              <w:marTop w:val="375"/>
              <w:marBottom w:val="0"/>
              <w:divBdr>
                <w:top w:val="none" w:sz="0" w:space="0" w:color="auto"/>
                <w:left w:val="none" w:sz="0" w:space="0" w:color="auto"/>
                <w:bottom w:val="none" w:sz="0" w:space="0" w:color="auto"/>
                <w:right w:val="none" w:sz="0" w:space="0" w:color="auto"/>
              </w:divBdr>
              <w:divsChild>
                <w:div w:id="1134448421">
                  <w:marLeft w:val="0"/>
                  <w:marRight w:val="0"/>
                  <w:marTop w:val="0"/>
                  <w:marBottom w:val="0"/>
                  <w:divBdr>
                    <w:top w:val="none" w:sz="0" w:space="0" w:color="auto"/>
                    <w:left w:val="none" w:sz="0" w:space="0" w:color="auto"/>
                    <w:bottom w:val="none" w:sz="0" w:space="0" w:color="auto"/>
                    <w:right w:val="none" w:sz="0" w:space="0" w:color="auto"/>
                  </w:divBdr>
                  <w:divsChild>
                    <w:div w:id="14741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6332">
              <w:marLeft w:val="0"/>
              <w:marRight w:val="0"/>
              <w:marTop w:val="375"/>
              <w:marBottom w:val="0"/>
              <w:divBdr>
                <w:top w:val="none" w:sz="0" w:space="0" w:color="auto"/>
                <w:left w:val="none" w:sz="0" w:space="0" w:color="auto"/>
                <w:bottom w:val="none" w:sz="0" w:space="0" w:color="auto"/>
                <w:right w:val="none" w:sz="0" w:space="0" w:color="auto"/>
              </w:divBdr>
              <w:divsChild>
                <w:div w:id="1431463444">
                  <w:marLeft w:val="0"/>
                  <w:marRight w:val="0"/>
                  <w:marTop w:val="0"/>
                  <w:marBottom w:val="0"/>
                  <w:divBdr>
                    <w:top w:val="none" w:sz="0" w:space="0" w:color="auto"/>
                    <w:left w:val="none" w:sz="0" w:space="0" w:color="auto"/>
                    <w:bottom w:val="none" w:sz="0" w:space="0" w:color="auto"/>
                    <w:right w:val="none" w:sz="0" w:space="0" w:color="auto"/>
                  </w:divBdr>
                </w:div>
              </w:divsChild>
            </w:div>
            <w:div w:id="1660502594">
              <w:marLeft w:val="0"/>
              <w:marRight w:val="0"/>
              <w:marTop w:val="375"/>
              <w:marBottom w:val="0"/>
              <w:divBdr>
                <w:top w:val="none" w:sz="0" w:space="0" w:color="auto"/>
                <w:left w:val="none" w:sz="0" w:space="0" w:color="auto"/>
                <w:bottom w:val="none" w:sz="0" w:space="0" w:color="auto"/>
                <w:right w:val="none" w:sz="0" w:space="0" w:color="auto"/>
              </w:divBdr>
              <w:divsChild>
                <w:div w:id="315763224">
                  <w:marLeft w:val="0"/>
                  <w:marRight w:val="0"/>
                  <w:marTop w:val="0"/>
                  <w:marBottom w:val="0"/>
                  <w:divBdr>
                    <w:top w:val="none" w:sz="0" w:space="0" w:color="auto"/>
                    <w:left w:val="none" w:sz="0" w:space="0" w:color="auto"/>
                    <w:bottom w:val="none" w:sz="0" w:space="0" w:color="auto"/>
                    <w:right w:val="none" w:sz="0" w:space="0" w:color="auto"/>
                  </w:divBdr>
                  <w:divsChild>
                    <w:div w:id="1450123201">
                      <w:marLeft w:val="0"/>
                      <w:marRight w:val="0"/>
                      <w:marTop w:val="0"/>
                      <w:marBottom w:val="0"/>
                      <w:divBdr>
                        <w:top w:val="none" w:sz="0" w:space="0" w:color="auto"/>
                        <w:left w:val="none" w:sz="0" w:space="0" w:color="auto"/>
                        <w:bottom w:val="none" w:sz="0" w:space="0" w:color="auto"/>
                        <w:right w:val="none" w:sz="0" w:space="0" w:color="auto"/>
                      </w:divBdr>
                    </w:div>
                    <w:div w:id="10519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8305">
              <w:marLeft w:val="0"/>
              <w:marRight w:val="0"/>
              <w:marTop w:val="375"/>
              <w:marBottom w:val="0"/>
              <w:divBdr>
                <w:top w:val="none" w:sz="0" w:space="0" w:color="auto"/>
                <w:left w:val="none" w:sz="0" w:space="0" w:color="auto"/>
                <w:bottom w:val="none" w:sz="0" w:space="0" w:color="auto"/>
                <w:right w:val="none" w:sz="0" w:space="0" w:color="auto"/>
              </w:divBdr>
              <w:divsChild>
                <w:div w:id="201016302">
                  <w:marLeft w:val="0"/>
                  <w:marRight w:val="0"/>
                  <w:marTop w:val="0"/>
                  <w:marBottom w:val="0"/>
                  <w:divBdr>
                    <w:top w:val="none" w:sz="0" w:space="0" w:color="auto"/>
                    <w:left w:val="none" w:sz="0" w:space="0" w:color="auto"/>
                    <w:bottom w:val="none" w:sz="0" w:space="0" w:color="auto"/>
                    <w:right w:val="none" w:sz="0" w:space="0" w:color="auto"/>
                  </w:divBdr>
                </w:div>
              </w:divsChild>
            </w:div>
            <w:div w:id="632636516">
              <w:marLeft w:val="0"/>
              <w:marRight w:val="0"/>
              <w:marTop w:val="225"/>
              <w:marBottom w:val="0"/>
              <w:divBdr>
                <w:top w:val="none" w:sz="0" w:space="0" w:color="auto"/>
                <w:left w:val="none" w:sz="0" w:space="0" w:color="auto"/>
                <w:bottom w:val="none" w:sz="0" w:space="0" w:color="auto"/>
                <w:right w:val="none" w:sz="0" w:space="0" w:color="auto"/>
              </w:divBdr>
              <w:divsChild>
                <w:div w:id="13687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8336961">
      <w:bodyDiv w:val="1"/>
      <w:marLeft w:val="0"/>
      <w:marRight w:val="0"/>
      <w:marTop w:val="0"/>
      <w:marBottom w:val="0"/>
      <w:divBdr>
        <w:top w:val="none" w:sz="0" w:space="0" w:color="auto"/>
        <w:left w:val="none" w:sz="0" w:space="0" w:color="auto"/>
        <w:bottom w:val="none" w:sz="0" w:space="0" w:color="auto"/>
        <w:right w:val="none" w:sz="0" w:space="0" w:color="auto"/>
      </w:divBdr>
      <w:divsChild>
        <w:div w:id="1944192209">
          <w:marLeft w:val="0"/>
          <w:marRight w:val="0"/>
          <w:marTop w:val="0"/>
          <w:marBottom w:val="150"/>
          <w:divBdr>
            <w:top w:val="none" w:sz="0" w:space="0" w:color="auto"/>
            <w:left w:val="none" w:sz="0" w:space="0" w:color="auto"/>
            <w:bottom w:val="none" w:sz="0" w:space="0" w:color="auto"/>
            <w:right w:val="none" w:sz="0" w:space="0" w:color="auto"/>
          </w:divBdr>
          <w:divsChild>
            <w:div w:id="1096513638">
              <w:marLeft w:val="0"/>
              <w:marRight w:val="0"/>
              <w:marTop w:val="0"/>
              <w:marBottom w:val="0"/>
              <w:divBdr>
                <w:top w:val="none" w:sz="0" w:space="0" w:color="auto"/>
                <w:left w:val="none" w:sz="0" w:space="0" w:color="auto"/>
                <w:bottom w:val="none" w:sz="0" w:space="0" w:color="auto"/>
                <w:right w:val="none" w:sz="0" w:space="0" w:color="auto"/>
              </w:divBdr>
              <w:divsChild>
                <w:div w:id="895626687">
                  <w:marLeft w:val="0"/>
                  <w:marRight w:val="150"/>
                  <w:marTop w:val="0"/>
                  <w:marBottom w:val="0"/>
                  <w:divBdr>
                    <w:top w:val="none" w:sz="0" w:space="0" w:color="auto"/>
                    <w:left w:val="none" w:sz="0" w:space="0" w:color="auto"/>
                    <w:bottom w:val="none" w:sz="0" w:space="0" w:color="auto"/>
                    <w:right w:val="none" w:sz="0" w:space="0" w:color="auto"/>
                  </w:divBdr>
                </w:div>
                <w:div w:id="421727058">
                  <w:marLeft w:val="0"/>
                  <w:marRight w:val="150"/>
                  <w:marTop w:val="0"/>
                  <w:marBottom w:val="0"/>
                  <w:divBdr>
                    <w:top w:val="none" w:sz="0" w:space="0" w:color="auto"/>
                    <w:left w:val="none" w:sz="0" w:space="0" w:color="auto"/>
                    <w:bottom w:val="none" w:sz="0" w:space="0" w:color="auto"/>
                    <w:right w:val="none" w:sz="0" w:space="0" w:color="auto"/>
                  </w:divBdr>
                </w:div>
              </w:divsChild>
            </w:div>
            <w:div w:id="1724257811">
              <w:marLeft w:val="0"/>
              <w:marRight w:val="0"/>
              <w:marTop w:val="0"/>
              <w:marBottom w:val="0"/>
              <w:divBdr>
                <w:top w:val="none" w:sz="0" w:space="0" w:color="auto"/>
                <w:left w:val="none" w:sz="0" w:space="0" w:color="auto"/>
                <w:bottom w:val="none" w:sz="0" w:space="0" w:color="auto"/>
                <w:right w:val="none" w:sz="0" w:space="0" w:color="auto"/>
              </w:divBdr>
              <w:divsChild>
                <w:div w:id="1394083987">
                  <w:marLeft w:val="0"/>
                  <w:marRight w:val="0"/>
                  <w:marTop w:val="0"/>
                  <w:marBottom w:val="0"/>
                  <w:divBdr>
                    <w:top w:val="none" w:sz="0" w:space="0" w:color="auto"/>
                    <w:left w:val="none" w:sz="0" w:space="0" w:color="auto"/>
                    <w:bottom w:val="none" w:sz="0" w:space="0" w:color="auto"/>
                    <w:right w:val="none" w:sz="0" w:space="0" w:color="auto"/>
                  </w:divBdr>
                  <w:divsChild>
                    <w:div w:id="1637640761">
                      <w:marLeft w:val="0"/>
                      <w:marRight w:val="0"/>
                      <w:marTop w:val="0"/>
                      <w:marBottom w:val="0"/>
                      <w:divBdr>
                        <w:top w:val="none" w:sz="0" w:space="0" w:color="auto"/>
                        <w:left w:val="none" w:sz="0" w:space="0" w:color="auto"/>
                        <w:bottom w:val="none" w:sz="0" w:space="0" w:color="auto"/>
                        <w:right w:val="none" w:sz="0" w:space="0" w:color="auto"/>
                      </w:divBdr>
                      <w:divsChild>
                        <w:div w:id="19474033">
                          <w:marLeft w:val="0"/>
                          <w:marRight w:val="0"/>
                          <w:marTop w:val="0"/>
                          <w:marBottom w:val="0"/>
                          <w:divBdr>
                            <w:top w:val="none" w:sz="0" w:space="0" w:color="auto"/>
                            <w:left w:val="none" w:sz="0" w:space="0" w:color="auto"/>
                            <w:bottom w:val="none" w:sz="0" w:space="0" w:color="auto"/>
                            <w:right w:val="none" w:sz="0" w:space="0" w:color="auto"/>
                          </w:divBdr>
                        </w:div>
                      </w:divsChild>
                    </w:div>
                    <w:div w:id="656153201">
                      <w:marLeft w:val="0"/>
                      <w:marRight w:val="135"/>
                      <w:marTop w:val="0"/>
                      <w:marBottom w:val="0"/>
                      <w:divBdr>
                        <w:top w:val="none" w:sz="0" w:space="0" w:color="auto"/>
                        <w:left w:val="none" w:sz="0" w:space="0" w:color="auto"/>
                        <w:bottom w:val="none" w:sz="0" w:space="0" w:color="auto"/>
                        <w:right w:val="none" w:sz="0" w:space="0" w:color="auto"/>
                      </w:divBdr>
                    </w:div>
                    <w:div w:id="1736849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887">
          <w:marLeft w:val="0"/>
          <w:marRight w:val="0"/>
          <w:marTop w:val="0"/>
          <w:marBottom w:val="0"/>
          <w:divBdr>
            <w:top w:val="none" w:sz="0" w:space="0" w:color="auto"/>
            <w:left w:val="none" w:sz="0" w:space="0" w:color="auto"/>
            <w:bottom w:val="none" w:sz="0" w:space="0" w:color="auto"/>
            <w:right w:val="none" w:sz="0" w:space="0" w:color="auto"/>
          </w:divBdr>
          <w:divsChild>
            <w:div w:id="531306199">
              <w:marLeft w:val="0"/>
              <w:marRight w:val="0"/>
              <w:marTop w:val="0"/>
              <w:marBottom w:val="0"/>
              <w:divBdr>
                <w:top w:val="none" w:sz="0" w:space="0" w:color="auto"/>
                <w:left w:val="none" w:sz="0" w:space="0" w:color="auto"/>
                <w:bottom w:val="none" w:sz="0" w:space="0" w:color="auto"/>
                <w:right w:val="none" w:sz="0" w:space="0" w:color="auto"/>
              </w:divBdr>
              <w:divsChild>
                <w:div w:id="1470517094">
                  <w:marLeft w:val="0"/>
                  <w:marRight w:val="0"/>
                  <w:marTop w:val="0"/>
                  <w:marBottom w:val="0"/>
                  <w:divBdr>
                    <w:top w:val="none" w:sz="0" w:space="0" w:color="auto"/>
                    <w:left w:val="none" w:sz="0" w:space="0" w:color="auto"/>
                    <w:bottom w:val="none" w:sz="0" w:space="0" w:color="auto"/>
                    <w:right w:val="none" w:sz="0" w:space="0" w:color="auto"/>
                  </w:divBdr>
                </w:div>
              </w:divsChild>
            </w:div>
            <w:div w:id="1265110119">
              <w:marLeft w:val="0"/>
              <w:marRight w:val="0"/>
              <w:marTop w:val="225"/>
              <w:marBottom w:val="0"/>
              <w:divBdr>
                <w:top w:val="none" w:sz="0" w:space="0" w:color="auto"/>
                <w:left w:val="none" w:sz="0" w:space="0" w:color="auto"/>
                <w:bottom w:val="none" w:sz="0" w:space="0" w:color="auto"/>
                <w:right w:val="none" w:sz="0" w:space="0" w:color="auto"/>
              </w:divBdr>
              <w:divsChild>
                <w:div w:id="956986031">
                  <w:marLeft w:val="0"/>
                  <w:marRight w:val="0"/>
                  <w:marTop w:val="0"/>
                  <w:marBottom w:val="0"/>
                  <w:divBdr>
                    <w:top w:val="none" w:sz="0" w:space="0" w:color="auto"/>
                    <w:left w:val="none" w:sz="0" w:space="0" w:color="auto"/>
                    <w:bottom w:val="none" w:sz="0" w:space="0" w:color="auto"/>
                    <w:right w:val="none" w:sz="0" w:space="0" w:color="auto"/>
                  </w:divBdr>
                </w:div>
              </w:divsChild>
            </w:div>
            <w:div w:id="1124545778">
              <w:marLeft w:val="0"/>
              <w:marRight w:val="0"/>
              <w:marTop w:val="225"/>
              <w:marBottom w:val="0"/>
              <w:divBdr>
                <w:top w:val="none" w:sz="0" w:space="0" w:color="auto"/>
                <w:left w:val="none" w:sz="0" w:space="0" w:color="auto"/>
                <w:bottom w:val="none" w:sz="0" w:space="0" w:color="auto"/>
                <w:right w:val="none" w:sz="0" w:space="0" w:color="auto"/>
              </w:divBdr>
              <w:divsChild>
                <w:div w:id="14752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50377133">
      <w:bodyDiv w:val="1"/>
      <w:marLeft w:val="0"/>
      <w:marRight w:val="0"/>
      <w:marTop w:val="0"/>
      <w:marBottom w:val="0"/>
      <w:divBdr>
        <w:top w:val="none" w:sz="0" w:space="0" w:color="auto"/>
        <w:left w:val="none" w:sz="0" w:space="0" w:color="auto"/>
        <w:bottom w:val="none" w:sz="0" w:space="0" w:color="auto"/>
        <w:right w:val="none" w:sz="0" w:space="0" w:color="auto"/>
      </w:divBdr>
      <w:divsChild>
        <w:div w:id="809518011">
          <w:marLeft w:val="0"/>
          <w:marRight w:val="0"/>
          <w:marTop w:val="0"/>
          <w:marBottom w:val="300"/>
          <w:divBdr>
            <w:top w:val="none" w:sz="0" w:space="0" w:color="auto"/>
            <w:left w:val="none" w:sz="0" w:space="0" w:color="auto"/>
            <w:bottom w:val="none" w:sz="0" w:space="0" w:color="auto"/>
            <w:right w:val="none" w:sz="0" w:space="0" w:color="auto"/>
          </w:divBdr>
        </w:div>
      </w:divsChild>
    </w:div>
    <w:div w:id="2050638804">
      <w:bodyDiv w:val="1"/>
      <w:marLeft w:val="0"/>
      <w:marRight w:val="0"/>
      <w:marTop w:val="0"/>
      <w:marBottom w:val="0"/>
      <w:divBdr>
        <w:top w:val="none" w:sz="0" w:space="0" w:color="auto"/>
        <w:left w:val="none" w:sz="0" w:space="0" w:color="auto"/>
        <w:bottom w:val="none" w:sz="0" w:space="0" w:color="auto"/>
        <w:right w:val="none" w:sz="0" w:space="0" w:color="auto"/>
      </w:divBdr>
      <w:divsChild>
        <w:div w:id="452292477">
          <w:marLeft w:val="0"/>
          <w:marRight w:val="150"/>
          <w:marTop w:val="0"/>
          <w:marBottom w:val="75"/>
          <w:divBdr>
            <w:top w:val="none" w:sz="0" w:space="0" w:color="auto"/>
            <w:left w:val="none" w:sz="0" w:space="0" w:color="auto"/>
            <w:bottom w:val="none" w:sz="0" w:space="0" w:color="auto"/>
            <w:right w:val="none" w:sz="0" w:space="0" w:color="auto"/>
          </w:divBdr>
        </w:div>
        <w:div w:id="963854989">
          <w:marLeft w:val="0"/>
          <w:marRight w:val="150"/>
          <w:marTop w:val="150"/>
          <w:marBottom w:val="150"/>
          <w:divBdr>
            <w:top w:val="none" w:sz="0" w:space="0" w:color="auto"/>
            <w:left w:val="none" w:sz="0" w:space="0" w:color="auto"/>
            <w:bottom w:val="none" w:sz="0" w:space="0" w:color="auto"/>
            <w:right w:val="none" w:sz="0" w:space="0" w:color="auto"/>
          </w:divBdr>
        </w:div>
        <w:div w:id="686760862">
          <w:marLeft w:val="0"/>
          <w:marRight w:val="150"/>
          <w:marTop w:val="0"/>
          <w:marBottom w:val="0"/>
          <w:divBdr>
            <w:top w:val="none" w:sz="0" w:space="0" w:color="auto"/>
            <w:left w:val="none" w:sz="0" w:space="0" w:color="auto"/>
            <w:bottom w:val="none" w:sz="0" w:space="0" w:color="auto"/>
            <w:right w:val="none" w:sz="0" w:space="0" w:color="auto"/>
          </w:divBdr>
        </w:div>
      </w:divsChild>
    </w:div>
    <w:div w:id="2051031293">
      <w:bodyDiv w:val="1"/>
      <w:marLeft w:val="0"/>
      <w:marRight w:val="0"/>
      <w:marTop w:val="0"/>
      <w:marBottom w:val="0"/>
      <w:divBdr>
        <w:top w:val="none" w:sz="0" w:space="0" w:color="auto"/>
        <w:left w:val="none" w:sz="0" w:space="0" w:color="auto"/>
        <w:bottom w:val="none" w:sz="0" w:space="0" w:color="auto"/>
        <w:right w:val="none" w:sz="0" w:space="0" w:color="auto"/>
      </w:divBdr>
      <w:divsChild>
        <w:div w:id="890309293">
          <w:marLeft w:val="0"/>
          <w:marRight w:val="150"/>
          <w:marTop w:val="0"/>
          <w:marBottom w:val="75"/>
          <w:divBdr>
            <w:top w:val="none" w:sz="0" w:space="0" w:color="auto"/>
            <w:left w:val="none" w:sz="0" w:space="0" w:color="auto"/>
            <w:bottom w:val="none" w:sz="0" w:space="0" w:color="auto"/>
            <w:right w:val="none" w:sz="0" w:space="0" w:color="auto"/>
          </w:divBdr>
        </w:div>
        <w:div w:id="453907833">
          <w:marLeft w:val="0"/>
          <w:marRight w:val="150"/>
          <w:marTop w:val="150"/>
          <w:marBottom w:val="150"/>
          <w:divBdr>
            <w:top w:val="none" w:sz="0" w:space="0" w:color="auto"/>
            <w:left w:val="none" w:sz="0" w:space="0" w:color="auto"/>
            <w:bottom w:val="none" w:sz="0" w:space="0" w:color="auto"/>
            <w:right w:val="none" w:sz="0" w:space="0" w:color="auto"/>
          </w:divBdr>
        </w:div>
        <w:div w:id="1541822146">
          <w:marLeft w:val="0"/>
          <w:marRight w:val="150"/>
          <w:marTop w:val="0"/>
          <w:marBottom w:val="0"/>
          <w:divBdr>
            <w:top w:val="none" w:sz="0" w:space="0" w:color="auto"/>
            <w:left w:val="none" w:sz="0" w:space="0" w:color="auto"/>
            <w:bottom w:val="none" w:sz="0" w:space="0" w:color="auto"/>
            <w:right w:val="none" w:sz="0" w:space="0" w:color="auto"/>
          </w:divBdr>
        </w:div>
      </w:divsChild>
    </w:div>
    <w:div w:id="2051874360">
      <w:bodyDiv w:val="1"/>
      <w:marLeft w:val="0"/>
      <w:marRight w:val="0"/>
      <w:marTop w:val="0"/>
      <w:marBottom w:val="0"/>
      <w:divBdr>
        <w:top w:val="none" w:sz="0" w:space="0" w:color="auto"/>
        <w:left w:val="none" w:sz="0" w:space="0" w:color="auto"/>
        <w:bottom w:val="none" w:sz="0" w:space="0" w:color="auto"/>
        <w:right w:val="none" w:sz="0" w:space="0" w:color="auto"/>
      </w:divBdr>
      <w:divsChild>
        <w:div w:id="725105456">
          <w:marLeft w:val="0"/>
          <w:marRight w:val="0"/>
          <w:marTop w:val="0"/>
          <w:marBottom w:val="0"/>
          <w:divBdr>
            <w:top w:val="none" w:sz="0" w:space="0" w:color="auto"/>
            <w:left w:val="none" w:sz="0" w:space="0" w:color="auto"/>
            <w:bottom w:val="none" w:sz="0" w:space="0" w:color="auto"/>
            <w:right w:val="none" w:sz="0" w:space="0" w:color="auto"/>
          </w:divBdr>
          <w:divsChild>
            <w:div w:id="1205486271">
              <w:marLeft w:val="0"/>
              <w:marRight w:val="0"/>
              <w:marTop w:val="0"/>
              <w:marBottom w:val="300"/>
              <w:divBdr>
                <w:top w:val="none" w:sz="0" w:space="0" w:color="auto"/>
                <w:left w:val="none" w:sz="0" w:space="0" w:color="auto"/>
                <w:bottom w:val="none" w:sz="0" w:space="0" w:color="auto"/>
                <w:right w:val="none" w:sz="0" w:space="0" w:color="auto"/>
              </w:divBdr>
            </w:div>
            <w:div w:id="1160998685">
              <w:marLeft w:val="0"/>
              <w:marRight w:val="0"/>
              <w:marTop w:val="450"/>
              <w:marBottom w:val="450"/>
              <w:divBdr>
                <w:top w:val="none" w:sz="0" w:space="0" w:color="auto"/>
                <w:left w:val="none" w:sz="0" w:space="0" w:color="auto"/>
                <w:bottom w:val="none" w:sz="0" w:space="0" w:color="auto"/>
                <w:right w:val="none" w:sz="0" w:space="0" w:color="auto"/>
              </w:divBdr>
            </w:div>
            <w:div w:id="1421102357">
              <w:marLeft w:val="0"/>
              <w:marRight w:val="0"/>
              <w:marTop w:val="0"/>
              <w:marBottom w:val="300"/>
              <w:divBdr>
                <w:top w:val="none" w:sz="0" w:space="0" w:color="auto"/>
                <w:left w:val="none" w:sz="0" w:space="0" w:color="auto"/>
                <w:bottom w:val="none" w:sz="0" w:space="0" w:color="auto"/>
                <w:right w:val="none" w:sz="0" w:space="0" w:color="auto"/>
              </w:divBdr>
            </w:div>
          </w:divsChild>
        </w:div>
        <w:div w:id="1761901837">
          <w:marLeft w:val="0"/>
          <w:marRight w:val="0"/>
          <w:marTop w:val="0"/>
          <w:marBottom w:val="0"/>
          <w:divBdr>
            <w:top w:val="none" w:sz="0" w:space="0" w:color="auto"/>
            <w:left w:val="none" w:sz="0" w:space="0" w:color="auto"/>
            <w:bottom w:val="none" w:sz="0" w:space="0" w:color="auto"/>
            <w:right w:val="none" w:sz="0" w:space="0" w:color="auto"/>
          </w:divBdr>
          <w:divsChild>
            <w:div w:id="2097431346">
              <w:marLeft w:val="0"/>
              <w:marRight w:val="0"/>
              <w:marTop w:val="0"/>
              <w:marBottom w:val="300"/>
              <w:divBdr>
                <w:top w:val="none" w:sz="0" w:space="0" w:color="auto"/>
                <w:left w:val="none" w:sz="0" w:space="0" w:color="auto"/>
                <w:bottom w:val="none" w:sz="0" w:space="0" w:color="auto"/>
                <w:right w:val="none" w:sz="0" w:space="0" w:color="auto"/>
              </w:divBdr>
              <w:divsChild>
                <w:div w:id="725878969">
                  <w:marLeft w:val="0"/>
                  <w:marRight w:val="0"/>
                  <w:marTop w:val="0"/>
                  <w:marBottom w:val="0"/>
                  <w:divBdr>
                    <w:top w:val="none" w:sz="0" w:space="0" w:color="auto"/>
                    <w:left w:val="none" w:sz="0" w:space="0" w:color="auto"/>
                    <w:bottom w:val="none" w:sz="0" w:space="0" w:color="auto"/>
                    <w:right w:val="none" w:sz="0" w:space="0" w:color="auto"/>
                  </w:divBdr>
                </w:div>
                <w:div w:id="2025862574">
                  <w:marLeft w:val="0"/>
                  <w:marRight w:val="0"/>
                  <w:marTop w:val="0"/>
                  <w:marBottom w:val="0"/>
                  <w:divBdr>
                    <w:top w:val="none" w:sz="0" w:space="0" w:color="auto"/>
                    <w:left w:val="none" w:sz="0" w:space="0" w:color="auto"/>
                    <w:bottom w:val="none" w:sz="0" w:space="0" w:color="auto"/>
                    <w:right w:val="none" w:sz="0" w:space="0" w:color="auto"/>
                  </w:divBdr>
                  <w:divsChild>
                    <w:div w:id="2009866108">
                      <w:marLeft w:val="0"/>
                      <w:marRight w:val="0"/>
                      <w:marTop w:val="0"/>
                      <w:marBottom w:val="0"/>
                      <w:divBdr>
                        <w:top w:val="none" w:sz="0" w:space="0" w:color="auto"/>
                        <w:left w:val="none" w:sz="0" w:space="0" w:color="auto"/>
                        <w:bottom w:val="none" w:sz="0" w:space="0" w:color="auto"/>
                        <w:right w:val="none" w:sz="0" w:space="0" w:color="auto"/>
                      </w:divBdr>
                      <w:divsChild>
                        <w:div w:id="1266882955">
                          <w:marLeft w:val="0"/>
                          <w:marRight w:val="0"/>
                          <w:marTop w:val="0"/>
                          <w:marBottom w:val="0"/>
                          <w:divBdr>
                            <w:top w:val="none" w:sz="0" w:space="0" w:color="auto"/>
                            <w:left w:val="none" w:sz="0" w:space="0" w:color="auto"/>
                            <w:bottom w:val="none" w:sz="0" w:space="0" w:color="auto"/>
                            <w:right w:val="none" w:sz="0" w:space="0" w:color="auto"/>
                          </w:divBdr>
                          <w:divsChild>
                            <w:div w:id="291863693">
                              <w:marLeft w:val="0"/>
                              <w:marRight w:val="0"/>
                              <w:marTop w:val="0"/>
                              <w:marBottom w:val="0"/>
                              <w:divBdr>
                                <w:top w:val="none" w:sz="0" w:space="0" w:color="auto"/>
                                <w:left w:val="none" w:sz="0" w:space="0" w:color="auto"/>
                                <w:bottom w:val="none" w:sz="0" w:space="0" w:color="auto"/>
                                <w:right w:val="none" w:sz="0" w:space="0" w:color="auto"/>
                              </w:divBdr>
                              <w:divsChild>
                                <w:div w:id="1203984802">
                                  <w:marLeft w:val="0"/>
                                  <w:marRight w:val="0"/>
                                  <w:marTop w:val="0"/>
                                  <w:marBottom w:val="0"/>
                                  <w:divBdr>
                                    <w:top w:val="none" w:sz="0" w:space="0" w:color="auto"/>
                                    <w:left w:val="none" w:sz="0" w:space="0" w:color="auto"/>
                                    <w:bottom w:val="none" w:sz="0" w:space="0" w:color="auto"/>
                                    <w:right w:val="none" w:sz="0" w:space="0" w:color="auto"/>
                                  </w:divBdr>
                                </w:div>
                                <w:div w:id="8580832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3119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2226287">
      <w:bodyDiv w:val="1"/>
      <w:marLeft w:val="0"/>
      <w:marRight w:val="0"/>
      <w:marTop w:val="0"/>
      <w:marBottom w:val="0"/>
      <w:divBdr>
        <w:top w:val="none" w:sz="0" w:space="0" w:color="auto"/>
        <w:left w:val="none" w:sz="0" w:space="0" w:color="auto"/>
        <w:bottom w:val="none" w:sz="0" w:space="0" w:color="auto"/>
        <w:right w:val="none" w:sz="0" w:space="0" w:color="auto"/>
      </w:divBdr>
      <w:divsChild>
        <w:div w:id="528371516">
          <w:marLeft w:val="0"/>
          <w:marRight w:val="225"/>
          <w:marTop w:val="0"/>
          <w:marBottom w:val="975"/>
          <w:divBdr>
            <w:top w:val="none" w:sz="0" w:space="0" w:color="auto"/>
            <w:left w:val="none" w:sz="0" w:space="0" w:color="auto"/>
            <w:bottom w:val="none" w:sz="0" w:space="0" w:color="auto"/>
            <w:right w:val="none" w:sz="0" w:space="0" w:color="auto"/>
          </w:divBdr>
          <w:divsChild>
            <w:div w:id="388921113">
              <w:marLeft w:val="0"/>
              <w:marRight w:val="0"/>
              <w:marTop w:val="0"/>
              <w:marBottom w:val="0"/>
              <w:divBdr>
                <w:top w:val="none" w:sz="0" w:space="0" w:color="auto"/>
                <w:left w:val="none" w:sz="0" w:space="0" w:color="auto"/>
                <w:bottom w:val="none" w:sz="0" w:space="0" w:color="auto"/>
                <w:right w:val="none" w:sz="0" w:space="0" w:color="auto"/>
              </w:divBdr>
              <w:divsChild>
                <w:div w:id="433983880">
                  <w:marLeft w:val="0"/>
                  <w:marRight w:val="0"/>
                  <w:marTop w:val="0"/>
                  <w:marBottom w:val="0"/>
                  <w:divBdr>
                    <w:top w:val="none" w:sz="0" w:space="0" w:color="auto"/>
                    <w:left w:val="none" w:sz="0" w:space="0" w:color="auto"/>
                    <w:bottom w:val="none" w:sz="0" w:space="0" w:color="auto"/>
                    <w:right w:val="none" w:sz="0" w:space="0" w:color="auto"/>
                  </w:divBdr>
                  <w:divsChild>
                    <w:div w:id="116219285">
                      <w:marLeft w:val="0"/>
                      <w:marRight w:val="0"/>
                      <w:marTop w:val="0"/>
                      <w:marBottom w:val="210"/>
                      <w:divBdr>
                        <w:top w:val="none" w:sz="0" w:space="0" w:color="auto"/>
                        <w:left w:val="none" w:sz="0" w:space="0" w:color="auto"/>
                        <w:bottom w:val="none" w:sz="0" w:space="0" w:color="auto"/>
                        <w:right w:val="none" w:sz="0" w:space="0" w:color="auto"/>
                      </w:divBdr>
                    </w:div>
                    <w:div w:id="919296766">
                      <w:marLeft w:val="0"/>
                      <w:marRight w:val="0"/>
                      <w:marTop w:val="0"/>
                      <w:marBottom w:val="210"/>
                      <w:divBdr>
                        <w:top w:val="none" w:sz="0" w:space="0" w:color="auto"/>
                        <w:left w:val="none" w:sz="0" w:space="0" w:color="auto"/>
                        <w:bottom w:val="none" w:sz="0" w:space="0" w:color="auto"/>
                        <w:right w:val="none" w:sz="0" w:space="0" w:color="auto"/>
                      </w:divBdr>
                    </w:div>
                    <w:div w:id="1905405742">
                      <w:marLeft w:val="0"/>
                      <w:marRight w:val="0"/>
                      <w:marTop w:val="0"/>
                      <w:marBottom w:val="210"/>
                      <w:divBdr>
                        <w:top w:val="none" w:sz="0" w:space="0" w:color="auto"/>
                        <w:left w:val="none" w:sz="0" w:space="0" w:color="auto"/>
                        <w:bottom w:val="none" w:sz="0" w:space="0" w:color="auto"/>
                        <w:right w:val="none" w:sz="0" w:space="0" w:color="auto"/>
                      </w:divBdr>
                    </w:div>
                    <w:div w:id="2102069793">
                      <w:marLeft w:val="0"/>
                      <w:marRight w:val="0"/>
                      <w:marTop w:val="0"/>
                      <w:marBottom w:val="210"/>
                      <w:divBdr>
                        <w:top w:val="none" w:sz="0" w:space="0" w:color="auto"/>
                        <w:left w:val="none" w:sz="0" w:space="0" w:color="auto"/>
                        <w:bottom w:val="none" w:sz="0" w:space="0" w:color="auto"/>
                        <w:right w:val="none" w:sz="0" w:space="0" w:color="auto"/>
                      </w:divBdr>
                    </w:div>
                    <w:div w:id="407121202">
                      <w:marLeft w:val="0"/>
                      <w:marRight w:val="0"/>
                      <w:marTop w:val="0"/>
                      <w:marBottom w:val="210"/>
                      <w:divBdr>
                        <w:top w:val="none" w:sz="0" w:space="0" w:color="auto"/>
                        <w:left w:val="none" w:sz="0" w:space="0" w:color="auto"/>
                        <w:bottom w:val="none" w:sz="0" w:space="0" w:color="auto"/>
                        <w:right w:val="none" w:sz="0" w:space="0" w:color="auto"/>
                      </w:divBdr>
                    </w:div>
                    <w:div w:id="1788155756">
                      <w:marLeft w:val="0"/>
                      <w:marRight w:val="0"/>
                      <w:marTop w:val="0"/>
                      <w:marBottom w:val="210"/>
                      <w:divBdr>
                        <w:top w:val="none" w:sz="0" w:space="0" w:color="auto"/>
                        <w:left w:val="none" w:sz="0" w:space="0" w:color="auto"/>
                        <w:bottom w:val="none" w:sz="0" w:space="0" w:color="auto"/>
                        <w:right w:val="none" w:sz="0" w:space="0" w:color="auto"/>
                      </w:divBdr>
                    </w:div>
                    <w:div w:id="456410650">
                      <w:marLeft w:val="0"/>
                      <w:marRight w:val="0"/>
                      <w:marTop w:val="0"/>
                      <w:marBottom w:val="210"/>
                      <w:divBdr>
                        <w:top w:val="none" w:sz="0" w:space="0" w:color="auto"/>
                        <w:left w:val="none" w:sz="0" w:space="0" w:color="auto"/>
                        <w:bottom w:val="none" w:sz="0" w:space="0" w:color="auto"/>
                        <w:right w:val="none" w:sz="0" w:space="0" w:color="auto"/>
                      </w:divBdr>
                    </w:div>
                    <w:div w:id="1618683391">
                      <w:marLeft w:val="0"/>
                      <w:marRight w:val="0"/>
                      <w:marTop w:val="0"/>
                      <w:marBottom w:val="210"/>
                      <w:divBdr>
                        <w:top w:val="none" w:sz="0" w:space="0" w:color="auto"/>
                        <w:left w:val="none" w:sz="0" w:space="0" w:color="auto"/>
                        <w:bottom w:val="none" w:sz="0" w:space="0" w:color="auto"/>
                        <w:right w:val="none" w:sz="0" w:space="0" w:color="auto"/>
                      </w:divBdr>
                    </w:div>
                    <w:div w:id="8117525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123456889">
          <w:marLeft w:val="0"/>
          <w:marRight w:val="0"/>
          <w:marTop w:val="0"/>
          <w:marBottom w:val="0"/>
          <w:divBdr>
            <w:top w:val="none" w:sz="0" w:space="0" w:color="auto"/>
            <w:left w:val="none" w:sz="0" w:space="0" w:color="auto"/>
            <w:bottom w:val="none" w:sz="0" w:space="0" w:color="auto"/>
            <w:right w:val="none" w:sz="0" w:space="0" w:color="auto"/>
          </w:divBdr>
          <w:divsChild>
            <w:div w:id="19597220">
              <w:marLeft w:val="0"/>
              <w:marRight w:val="0"/>
              <w:marTop w:val="0"/>
              <w:marBottom w:val="300"/>
              <w:divBdr>
                <w:top w:val="none" w:sz="0" w:space="0" w:color="auto"/>
                <w:left w:val="none" w:sz="0" w:space="0" w:color="auto"/>
                <w:bottom w:val="none" w:sz="0" w:space="0" w:color="auto"/>
                <w:right w:val="none" w:sz="0" w:space="0" w:color="auto"/>
              </w:divBdr>
              <w:divsChild>
                <w:div w:id="1495341043">
                  <w:marLeft w:val="0"/>
                  <w:marRight w:val="0"/>
                  <w:marTop w:val="0"/>
                  <w:marBottom w:val="0"/>
                  <w:divBdr>
                    <w:top w:val="single" w:sz="6" w:space="0" w:color="E8EAF0"/>
                    <w:left w:val="single" w:sz="6" w:space="0" w:color="E8EAF0"/>
                    <w:bottom w:val="single" w:sz="6" w:space="0" w:color="E8EAF0"/>
                    <w:right w:val="single" w:sz="6" w:space="0" w:color="E8EAF0"/>
                  </w:divBdr>
                  <w:divsChild>
                    <w:div w:id="586887070">
                      <w:marLeft w:val="0"/>
                      <w:marRight w:val="0"/>
                      <w:marTop w:val="0"/>
                      <w:marBottom w:val="0"/>
                      <w:divBdr>
                        <w:top w:val="none" w:sz="0" w:space="0" w:color="auto"/>
                        <w:left w:val="none" w:sz="0" w:space="0" w:color="auto"/>
                        <w:bottom w:val="none" w:sz="0" w:space="0" w:color="auto"/>
                        <w:right w:val="none" w:sz="0" w:space="0" w:color="auto"/>
                      </w:divBdr>
                      <w:divsChild>
                        <w:div w:id="1247764272">
                          <w:marLeft w:val="0"/>
                          <w:marRight w:val="465"/>
                          <w:marTop w:val="0"/>
                          <w:marBottom w:val="0"/>
                          <w:divBdr>
                            <w:top w:val="none" w:sz="0" w:space="0" w:color="auto"/>
                            <w:left w:val="none" w:sz="0" w:space="0" w:color="auto"/>
                            <w:bottom w:val="none" w:sz="0" w:space="0" w:color="auto"/>
                            <w:right w:val="none" w:sz="0" w:space="0" w:color="auto"/>
                          </w:divBdr>
                          <w:divsChild>
                            <w:div w:id="11614544">
                              <w:marLeft w:val="0"/>
                              <w:marRight w:val="0"/>
                              <w:marTop w:val="0"/>
                              <w:marBottom w:val="0"/>
                              <w:divBdr>
                                <w:top w:val="none" w:sz="0" w:space="0" w:color="auto"/>
                                <w:left w:val="none" w:sz="0" w:space="0" w:color="auto"/>
                                <w:bottom w:val="none" w:sz="0" w:space="0" w:color="auto"/>
                                <w:right w:val="none" w:sz="0" w:space="0" w:color="auto"/>
                              </w:divBdr>
                              <w:divsChild>
                                <w:div w:id="1145048622">
                                  <w:marLeft w:val="0"/>
                                  <w:marRight w:val="0"/>
                                  <w:marTop w:val="0"/>
                                  <w:marBottom w:val="0"/>
                                  <w:divBdr>
                                    <w:top w:val="none" w:sz="0" w:space="0" w:color="auto"/>
                                    <w:left w:val="none" w:sz="0" w:space="0" w:color="auto"/>
                                    <w:bottom w:val="none" w:sz="0" w:space="0" w:color="auto"/>
                                    <w:right w:val="none" w:sz="0" w:space="0" w:color="auto"/>
                                  </w:divBdr>
                                  <w:divsChild>
                                    <w:div w:id="1485005891">
                                      <w:marLeft w:val="0"/>
                                      <w:marRight w:val="0"/>
                                      <w:marTop w:val="0"/>
                                      <w:marBottom w:val="0"/>
                                      <w:divBdr>
                                        <w:top w:val="none" w:sz="0" w:space="0" w:color="auto"/>
                                        <w:left w:val="none" w:sz="0" w:space="0" w:color="auto"/>
                                        <w:bottom w:val="none" w:sz="0" w:space="0" w:color="auto"/>
                                        <w:right w:val="none" w:sz="0" w:space="0" w:color="auto"/>
                                      </w:divBdr>
                                    </w:div>
                                    <w:div w:id="274871880">
                                      <w:marLeft w:val="0"/>
                                      <w:marRight w:val="0"/>
                                      <w:marTop w:val="0"/>
                                      <w:marBottom w:val="0"/>
                                      <w:divBdr>
                                        <w:top w:val="none" w:sz="0" w:space="0" w:color="auto"/>
                                        <w:left w:val="none" w:sz="0" w:space="0" w:color="auto"/>
                                        <w:bottom w:val="none" w:sz="0" w:space="0" w:color="auto"/>
                                        <w:right w:val="none" w:sz="0" w:space="0" w:color="auto"/>
                                      </w:divBdr>
                                    </w:div>
                                    <w:div w:id="487744288">
                                      <w:marLeft w:val="0"/>
                                      <w:marRight w:val="0"/>
                                      <w:marTop w:val="0"/>
                                      <w:marBottom w:val="0"/>
                                      <w:divBdr>
                                        <w:top w:val="none" w:sz="0" w:space="0" w:color="auto"/>
                                        <w:left w:val="none" w:sz="0" w:space="0" w:color="auto"/>
                                        <w:bottom w:val="none" w:sz="0" w:space="0" w:color="auto"/>
                                        <w:right w:val="none" w:sz="0" w:space="0" w:color="auto"/>
                                      </w:divBdr>
                                    </w:div>
                                    <w:div w:id="514920901">
                                      <w:marLeft w:val="0"/>
                                      <w:marRight w:val="0"/>
                                      <w:marTop w:val="0"/>
                                      <w:marBottom w:val="0"/>
                                      <w:divBdr>
                                        <w:top w:val="none" w:sz="0" w:space="0" w:color="auto"/>
                                        <w:left w:val="none" w:sz="0" w:space="0" w:color="auto"/>
                                        <w:bottom w:val="none" w:sz="0" w:space="0" w:color="auto"/>
                                        <w:right w:val="none" w:sz="0" w:space="0" w:color="auto"/>
                                      </w:divBdr>
                                    </w:div>
                                    <w:div w:id="77101480">
                                      <w:marLeft w:val="0"/>
                                      <w:marRight w:val="0"/>
                                      <w:marTop w:val="0"/>
                                      <w:marBottom w:val="0"/>
                                      <w:divBdr>
                                        <w:top w:val="none" w:sz="0" w:space="0" w:color="auto"/>
                                        <w:left w:val="none" w:sz="0" w:space="0" w:color="auto"/>
                                        <w:bottom w:val="none" w:sz="0" w:space="0" w:color="auto"/>
                                        <w:right w:val="none" w:sz="0" w:space="0" w:color="auto"/>
                                      </w:divBdr>
                                    </w:div>
                                    <w:div w:id="641545277">
                                      <w:marLeft w:val="0"/>
                                      <w:marRight w:val="0"/>
                                      <w:marTop w:val="0"/>
                                      <w:marBottom w:val="0"/>
                                      <w:divBdr>
                                        <w:top w:val="none" w:sz="0" w:space="0" w:color="auto"/>
                                        <w:left w:val="none" w:sz="0" w:space="0" w:color="auto"/>
                                        <w:bottom w:val="none" w:sz="0" w:space="0" w:color="auto"/>
                                        <w:right w:val="none" w:sz="0" w:space="0" w:color="auto"/>
                                      </w:divBdr>
                                    </w:div>
                                    <w:div w:id="21157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2115">
                          <w:marLeft w:val="0"/>
                          <w:marRight w:val="57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
                            <w:div w:id="635571146">
                              <w:marLeft w:val="0"/>
                              <w:marRight w:val="0"/>
                              <w:marTop w:val="0"/>
                              <w:marBottom w:val="0"/>
                              <w:divBdr>
                                <w:top w:val="none" w:sz="0" w:space="0" w:color="auto"/>
                                <w:left w:val="none" w:sz="0" w:space="0" w:color="auto"/>
                                <w:bottom w:val="none" w:sz="0" w:space="0" w:color="auto"/>
                                <w:right w:val="none" w:sz="0" w:space="0" w:color="auto"/>
                              </w:divBdr>
                              <w:divsChild>
                                <w:div w:id="305472018">
                                  <w:marLeft w:val="0"/>
                                  <w:marRight w:val="285"/>
                                  <w:marTop w:val="0"/>
                                  <w:marBottom w:val="0"/>
                                  <w:divBdr>
                                    <w:top w:val="none" w:sz="0" w:space="0" w:color="auto"/>
                                    <w:left w:val="none" w:sz="0" w:space="0" w:color="auto"/>
                                    <w:bottom w:val="none" w:sz="0" w:space="0" w:color="auto"/>
                                    <w:right w:val="none" w:sz="0" w:space="0" w:color="auto"/>
                                  </w:divBdr>
                                  <w:divsChild>
                                    <w:div w:id="1020552265">
                                      <w:marLeft w:val="0"/>
                                      <w:marRight w:val="0"/>
                                      <w:marTop w:val="0"/>
                                      <w:marBottom w:val="0"/>
                                      <w:divBdr>
                                        <w:top w:val="none" w:sz="0" w:space="0" w:color="auto"/>
                                        <w:left w:val="none" w:sz="0" w:space="0" w:color="auto"/>
                                        <w:bottom w:val="none" w:sz="0" w:space="0" w:color="auto"/>
                                        <w:right w:val="none" w:sz="0" w:space="0" w:color="auto"/>
                                      </w:divBdr>
                                    </w:div>
                                    <w:div w:id="553932813">
                                      <w:marLeft w:val="0"/>
                                      <w:marRight w:val="0"/>
                                      <w:marTop w:val="0"/>
                                      <w:marBottom w:val="0"/>
                                      <w:divBdr>
                                        <w:top w:val="none" w:sz="0" w:space="0" w:color="auto"/>
                                        <w:left w:val="none" w:sz="0" w:space="0" w:color="auto"/>
                                        <w:bottom w:val="none" w:sz="0" w:space="0" w:color="auto"/>
                                        <w:right w:val="none" w:sz="0" w:space="0" w:color="auto"/>
                                      </w:divBdr>
                                    </w:div>
                                  </w:divsChild>
                                </w:div>
                                <w:div w:id="1243492406">
                                  <w:marLeft w:val="0"/>
                                  <w:marRight w:val="0"/>
                                  <w:marTop w:val="0"/>
                                  <w:marBottom w:val="0"/>
                                  <w:divBdr>
                                    <w:top w:val="none" w:sz="0" w:space="0" w:color="auto"/>
                                    <w:left w:val="none" w:sz="0" w:space="0" w:color="auto"/>
                                    <w:bottom w:val="none" w:sz="0" w:space="0" w:color="auto"/>
                                    <w:right w:val="none" w:sz="0" w:space="0" w:color="auto"/>
                                  </w:divBdr>
                                  <w:divsChild>
                                    <w:div w:id="2107459535">
                                      <w:marLeft w:val="0"/>
                                      <w:marRight w:val="0"/>
                                      <w:marTop w:val="0"/>
                                      <w:marBottom w:val="0"/>
                                      <w:divBdr>
                                        <w:top w:val="none" w:sz="0" w:space="0" w:color="auto"/>
                                        <w:left w:val="none" w:sz="0" w:space="0" w:color="auto"/>
                                        <w:bottom w:val="none" w:sz="0" w:space="0" w:color="auto"/>
                                        <w:right w:val="none" w:sz="0" w:space="0" w:color="auto"/>
                                      </w:divBdr>
                                    </w:div>
                                    <w:div w:id="13853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718">
                              <w:marLeft w:val="0"/>
                              <w:marRight w:val="0"/>
                              <w:marTop w:val="0"/>
                              <w:marBottom w:val="0"/>
                              <w:divBdr>
                                <w:top w:val="none" w:sz="0" w:space="0" w:color="auto"/>
                                <w:left w:val="none" w:sz="0" w:space="0" w:color="auto"/>
                                <w:bottom w:val="none" w:sz="0" w:space="0" w:color="auto"/>
                                <w:right w:val="none" w:sz="0" w:space="0" w:color="auto"/>
                              </w:divBdr>
                              <w:divsChild>
                                <w:div w:id="477460720">
                                  <w:marLeft w:val="0"/>
                                  <w:marRight w:val="285"/>
                                  <w:marTop w:val="0"/>
                                  <w:marBottom w:val="0"/>
                                  <w:divBdr>
                                    <w:top w:val="none" w:sz="0" w:space="0" w:color="auto"/>
                                    <w:left w:val="none" w:sz="0" w:space="0" w:color="auto"/>
                                    <w:bottom w:val="none" w:sz="0" w:space="0" w:color="auto"/>
                                    <w:right w:val="none" w:sz="0" w:space="0" w:color="auto"/>
                                  </w:divBdr>
                                  <w:divsChild>
                                    <w:div w:id="208419908">
                                      <w:marLeft w:val="0"/>
                                      <w:marRight w:val="0"/>
                                      <w:marTop w:val="0"/>
                                      <w:marBottom w:val="0"/>
                                      <w:divBdr>
                                        <w:top w:val="none" w:sz="0" w:space="0" w:color="auto"/>
                                        <w:left w:val="none" w:sz="0" w:space="0" w:color="auto"/>
                                        <w:bottom w:val="none" w:sz="0" w:space="0" w:color="auto"/>
                                        <w:right w:val="none" w:sz="0" w:space="0" w:color="auto"/>
                                      </w:divBdr>
                                    </w:div>
                                    <w:div w:id="713505333">
                                      <w:marLeft w:val="0"/>
                                      <w:marRight w:val="0"/>
                                      <w:marTop w:val="0"/>
                                      <w:marBottom w:val="0"/>
                                      <w:divBdr>
                                        <w:top w:val="none" w:sz="0" w:space="0" w:color="auto"/>
                                        <w:left w:val="none" w:sz="0" w:space="0" w:color="auto"/>
                                        <w:bottom w:val="none" w:sz="0" w:space="0" w:color="auto"/>
                                        <w:right w:val="none" w:sz="0" w:space="0" w:color="auto"/>
                                      </w:divBdr>
                                    </w:div>
                                  </w:divsChild>
                                </w:div>
                                <w:div w:id="667438520">
                                  <w:marLeft w:val="0"/>
                                  <w:marRight w:val="0"/>
                                  <w:marTop w:val="0"/>
                                  <w:marBottom w:val="0"/>
                                  <w:divBdr>
                                    <w:top w:val="none" w:sz="0" w:space="0" w:color="auto"/>
                                    <w:left w:val="none" w:sz="0" w:space="0" w:color="auto"/>
                                    <w:bottom w:val="none" w:sz="0" w:space="0" w:color="auto"/>
                                    <w:right w:val="none" w:sz="0" w:space="0" w:color="auto"/>
                                  </w:divBdr>
                                  <w:divsChild>
                                    <w:div w:id="7681353">
                                      <w:marLeft w:val="0"/>
                                      <w:marRight w:val="0"/>
                                      <w:marTop w:val="0"/>
                                      <w:marBottom w:val="0"/>
                                      <w:divBdr>
                                        <w:top w:val="none" w:sz="0" w:space="0" w:color="auto"/>
                                        <w:left w:val="none" w:sz="0" w:space="0" w:color="auto"/>
                                        <w:bottom w:val="none" w:sz="0" w:space="0" w:color="auto"/>
                                        <w:right w:val="none" w:sz="0" w:space="0" w:color="auto"/>
                                      </w:divBdr>
                                    </w:div>
                                    <w:div w:id="465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546">
                          <w:marLeft w:val="0"/>
                          <w:marRight w:val="0"/>
                          <w:marTop w:val="0"/>
                          <w:marBottom w:val="0"/>
                          <w:divBdr>
                            <w:top w:val="none" w:sz="0" w:space="0" w:color="auto"/>
                            <w:left w:val="none" w:sz="0" w:space="0" w:color="auto"/>
                            <w:bottom w:val="none" w:sz="0" w:space="0" w:color="auto"/>
                            <w:right w:val="none" w:sz="0" w:space="0" w:color="auto"/>
                          </w:divBdr>
                          <w:divsChild>
                            <w:div w:id="1640840762">
                              <w:marLeft w:val="0"/>
                              <w:marRight w:val="285"/>
                              <w:marTop w:val="0"/>
                              <w:marBottom w:val="0"/>
                              <w:divBdr>
                                <w:top w:val="none" w:sz="0" w:space="0" w:color="auto"/>
                                <w:left w:val="none" w:sz="0" w:space="0" w:color="auto"/>
                                <w:bottom w:val="none" w:sz="0" w:space="0" w:color="auto"/>
                                <w:right w:val="none" w:sz="0" w:space="0" w:color="auto"/>
                              </w:divBdr>
                              <w:divsChild>
                                <w:div w:id="1286042745">
                                  <w:marLeft w:val="0"/>
                                  <w:marRight w:val="0"/>
                                  <w:marTop w:val="0"/>
                                  <w:marBottom w:val="0"/>
                                  <w:divBdr>
                                    <w:top w:val="none" w:sz="0" w:space="0" w:color="auto"/>
                                    <w:left w:val="none" w:sz="0" w:space="0" w:color="auto"/>
                                    <w:bottom w:val="none" w:sz="0" w:space="0" w:color="auto"/>
                                    <w:right w:val="none" w:sz="0" w:space="0" w:color="auto"/>
                                  </w:divBdr>
                                </w:div>
                                <w:div w:id="1308972768">
                                  <w:marLeft w:val="0"/>
                                  <w:marRight w:val="0"/>
                                  <w:marTop w:val="0"/>
                                  <w:marBottom w:val="0"/>
                                  <w:divBdr>
                                    <w:top w:val="none" w:sz="0" w:space="0" w:color="auto"/>
                                    <w:left w:val="none" w:sz="0" w:space="0" w:color="auto"/>
                                    <w:bottom w:val="none" w:sz="0" w:space="0" w:color="auto"/>
                                    <w:right w:val="none" w:sz="0" w:space="0" w:color="auto"/>
                                  </w:divBdr>
                                </w:div>
                              </w:divsChild>
                            </w:div>
                            <w:div w:id="379548870">
                              <w:marLeft w:val="0"/>
                              <w:marRight w:val="0"/>
                              <w:marTop w:val="0"/>
                              <w:marBottom w:val="0"/>
                              <w:divBdr>
                                <w:top w:val="none" w:sz="0" w:space="0" w:color="auto"/>
                                <w:left w:val="none" w:sz="0" w:space="0" w:color="auto"/>
                                <w:bottom w:val="none" w:sz="0" w:space="0" w:color="auto"/>
                                <w:right w:val="none" w:sz="0" w:space="0" w:color="auto"/>
                              </w:divBdr>
                              <w:divsChild>
                                <w:div w:id="719323348">
                                  <w:marLeft w:val="0"/>
                                  <w:marRight w:val="0"/>
                                  <w:marTop w:val="0"/>
                                  <w:marBottom w:val="0"/>
                                  <w:divBdr>
                                    <w:top w:val="none" w:sz="0" w:space="0" w:color="auto"/>
                                    <w:left w:val="none" w:sz="0" w:space="0" w:color="auto"/>
                                    <w:bottom w:val="none" w:sz="0" w:space="0" w:color="auto"/>
                                    <w:right w:val="none" w:sz="0" w:space="0" w:color="auto"/>
                                  </w:divBdr>
                                </w:div>
                                <w:div w:id="1534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31842">
                  <w:marLeft w:val="225"/>
                  <w:marRight w:val="0"/>
                  <w:marTop w:val="0"/>
                  <w:marBottom w:val="0"/>
                  <w:divBdr>
                    <w:top w:val="single" w:sz="6" w:space="10" w:color="E8EAF0"/>
                    <w:left w:val="single" w:sz="6" w:space="11" w:color="E8EAF0"/>
                    <w:bottom w:val="single" w:sz="6" w:space="0" w:color="E8EAF0"/>
                    <w:right w:val="single" w:sz="6" w:space="0" w:color="E8EAF0"/>
                  </w:divBdr>
                </w:div>
                <w:div w:id="671178648">
                  <w:marLeft w:val="225"/>
                  <w:marRight w:val="0"/>
                  <w:marTop w:val="0"/>
                  <w:marBottom w:val="0"/>
                  <w:divBdr>
                    <w:top w:val="single" w:sz="6" w:space="0" w:color="E8EAF0"/>
                    <w:left w:val="single" w:sz="6" w:space="0" w:color="E8EAF0"/>
                    <w:bottom w:val="single" w:sz="6" w:space="0" w:color="E8EAF0"/>
                    <w:right w:val="single" w:sz="6" w:space="0" w:color="E8EAF0"/>
                  </w:divBdr>
                  <w:divsChild>
                    <w:div w:id="1452700589">
                      <w:marLeft w:val="0"/>
                      <w:marRight w:val="0"/>
                      <w:marTop w:val="0"/>
                      <w:marBottom w:val="0"/>
                      <w:divBdr>
                        <w:top w:val="none" w:sz="0" w:space="0" w:color="auto"/>
                        <w:left w:val="none" w:sz="0" w:space="0" w:color="auto"/>
                        <w:bottom w:val="none" w:sz="0" w:space="0" w:color="auto"/>
                        <w:right w:val="none" w:sz="0" w:space="0" w:color="auto"/>
                      </w:divBdr>
                      <w:divsChild>
                        <w:div w:id="1086879736">
                          <w:marLeft w:val="0"/>
                          <w:marRight w:val="0"/>
                          <w:marTop w:val="0"/>
                          <w:marBottom w:val="0"/>
                          <w:divBdr>
                            <w:top w:val="none" w:sz="0" w:space="0" w:color="auto"/>
                            <w:left w:val="none" w:sz="0" w:space="0" w:color="auto"/>
                            <w:bottom w:val="none" w:sz="0" w:space="0" w:color="auto"/>
                            <w:right w:val="none" w:sz="0" w:space="0" w:color="auto"/>
                          </w:divBdr>
                          <w:divsChild>
                            <w:div w:id="1386753829">
                              <w:marLeft w:val="0"/>
                              <w:marRight w:val="270"/>
                              <w:marTop w:val="0"/>
                              <w:marBottom w:val="0"/>
                              <w:divBdr>
                                <w:top w:val="none" w:sz="0" w:space="0" w:color="auto"/>
                                <w:left w:val="none" w:sz="0" w:space="0" w:color="auto"/>
                                <w:bottom w:val="none" w:sz="0" w:space="0" w:color="auto"/>
                                <w:right w:val="none" w:sz="0" w:space="0" w:color="auto"/>
                              </w:divBdr>
                            </w:div>
                            <w:div w:id="1764573876">
                              <w:marLeft w:val="0"/>
                              <w:marRight w:val="75"/>
                              <w:marTop w:val="0"/>
                              <w:marBottom w:val="0"/>
                              <w:divBdr>
                                <w:top w:val="none" w:sz="0" w:space="0" w:color="auto"/>
                                <w:left w:val="none" w:sz="0" w:space="0" w:color="auto"/>
                                <w:bottom w:val="none" w:sz="0" w:space="0" w:color="auto"/>
                                <w:right w:val="none" w:sz="0" w:space="0" w:color="auto"/>
                              </w:divBdr>
                            </w:div>
                          </w:divsChild>
                        </w:div>
                        <w:div w:id="404376373">
                          <w:marLeft w:val="0"/>
                          <w:marRight w:val="0"/>
                          <w:marTop w:val="0"/>
                          <w:marBottom w:val="0"/>
                          <w:divBdr>
                            <w:top w:val="none" w:sz="0" w:space="0" w:color="auto"/>
                            <w:left w:val="none" w:sz="0" w:space="0" w:color="auto"/>
                            <w:bottom w:val="none" w:sz="0" w:space="0" w:color="auto"/>
                            <w:right w:val="none" w:sz="0" w:space="0" w:color="auto"/>
                          </w:divBdr>
                          <w:divsChild>
                            <w:div w:id="1719165895">
                              <w:marLeft w:val="0"/>
                              <w:marRight w:val="270"/>
                              <w:marTop w:val="0"/>
                              <w:marBottom w:val="0"/>
                              <w:divBdr>
                                <w:top w:val="none" w:sz="0" w:space="0" w:color="auto"/>
                                <w:left w:val="none" w:sz="0" w:space="0" w:color="auto"/>
                                <w:bottom w:val="none" w:sz="0" w:space="0" w:color="auto"/>
                                <w:right w:val="none" w:sz="0" w:space="0" w:color="auto"/>
                              </w:divBdr>
                            </w:div>
                            <w:div w:id="4815023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94355343">
                      <w:marLeft w:val="0"/>
                      <w:marRight w:val="0"/>
                      <w:marTop w:val="0"/>
                      <w:marBottom w:val="0"/>
                      <w:divBdr>
                        <w:top w:val="none" w:sz="0" w:space="0" w:color="auto"/>
                        <w:left w:val="none" w:sz="0" w:space="0" w:color="auto"/>
                        <w:bottom w:val="none" w:sz="0" w:space="0" w:color="auto"/>
                        <w:right w:val="none" w:sz="0" w:space="0" w:color="auto"/>
                      </w:divBdr>
                      <w:divsChild>
                        <w:div w:id="136578491">
                          <w:marLeft w:val="0"/>
                          <w:marRight w:val="0"/>
                          <w:marTop w:val="0"/>
                          <w:marBottom w:val="0"/>
                          <w:divBdr>
                            <w:top w:val="none" w:sz="0" w:space="0" w:color="auto"/>
                            <w:left w:val="none" w:sz="0" w:space="0" w:color="auto"/>
                            <w:bottom w:val="none" w:sz="0" w:space="0" w:color="auto"/>
                            <w:right w:val="none" w:sz="0" w:space="0" w:color="auto"/>
                          </w:divBdr>
                        </w:div>
                        <w:div w:id="609434364">
                          <w:marLeft w:val="0"/>
                          <w:marRight w:val="0"/>
                          <w:marTop w:val="0"/>
                          <w:marBottom w:val="0"/>
                          <w:divBdr>
                            <w:top w:val="none" w:sz="0" w:space="0" w:color="auto"/>
                            <w:left w:val="none" w:sz="0" w:space="0" w:color="auto"/>
                            <w:bottom w:val="none" w:sz="0" w:space="0" w:color="auto"/>
                            <w:right w:val="none" w:sz="0" w:space="0" w:color="auto"/>
                          </w:divBdr>
                        </w:div>
                        <w:div w:id="12415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1042">
              <w:marLeft w:val="0"/>
              <w:marRight w:val="0"/>
              <w:marTop w:val="0"/>
              <w:marBottom w:val="0"/>
              <w:divBdr>
                <w:top w:val="none" w:sz="0" w:space="0" w:color="auto"/>
                <w:left w:val="none" w:sz="0" w:space="0" w:color="auto"/>
                <w:bottom w:val="none" w:sz="0" w:space="0" w:color="auto"/>
                <w:right w:val="none" w:sz="0" w:space="0" w:color="auto"/>
              </w:divBdr>
              <w:divsChild>
                <w:div w:id="250820511">
                  <w:marLeft w:val="0"/>
                  <w:marRight w:val="0"/>
                  <w:marTop w:val="0"/>
                  <w:marBottom w:val="0"/>
                  <w:divBdr>
                    <w:top w:val="none" w:sz="0" w:space="0" w:color="auto"/>
                    <w:left w:val="none" w:sz="0" w:space="0" w:color="auto"/>
                    <w:bottom w:val="none" w:sz="0" w:space="0" w:color="auto"/>
                    <w:right w:val="none" w:sz="0" w:space="0" w:color="auto"/>
                  </w:divBdr>
                  <w:divsChild>
                    <w:div w:id="1655909437">
                      <w:marLeft w:val="0"/>
                      <w:marRight w:val="0"/>
                      <w:marTop w:val="0"/>
                      <w:marBottom w:val="225"/>
                      <w:divBdr>
                        <w:top w:val="none" w:sz="0" w:space="0" w:color="auto"/>
                        <w:left w:val="none" w:sz="0" w:space="0" w:color="auto"/>
                        <w:bottom w:val="none" w:sz="0" w:space="0" w:color="auto"/>
                        <w:right w:val="none" w:sz="0" w:space="0" w:color="auto"/>
                      </w:divBdr>
                      <w:divsChild>
                        <w:div w:id="303317823">
                          <w:marLeft w:val="0"/>
                          <w:marRight w:val="0"/>
                          <w:marTop w:val="120"/>
                          <w:marBottom w:val="0"/>
                          <w:divBdr>
                            <w:top w:val="none" w:sz="0" w:space="0" w:color="auto"/>
                            <w:left w:val="none" w:sz="0" w:space="0" w:color="auto"/>
                            <w:bottom w:val="none" w:sz="0" w:space="0" w:color="auto"/>
                            <w:right w:val="none" w:sz="0" w:space="0" w:color="auto"/>
                          </w:divBdr>
                          <w:divsChild>
                            <w:div w:id="1500461671">
                              <w:marLeft w:val="0"/>
                              <w:marRight w:val="0"/>
                              <w:marTop w:val="0"/>
                              <w:marBottom w:val="0"/>
                              <w:divBdr>
                                <w:top w:val="none" w:sz="0" w:space="0" w:color="auto"/>
                                <w:left w:val="none" w:sz="0" w:space="0" w:color="auto"/>
                                <w:bottom w:val="none" w:sz="0" w:space="0" w:color="auto"/>
                                <w:right w:val="none" w:sz="0" w:space="0" w:color="auto"/>
                              </w:divBdr>
                              <w:divsChild>
                                <w:div w:id="938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0926">
                      <w:marLeft w:val="0"/>
                      <w:marRight w:val="0"/>
                      <w:marTop w:val="0"/>
                      <w:marBottom w:val="300"/>
                      <w:divBdr>
                        <w:top w:val="none" w:sz="0" w:space="0" w:color="auto"/>
                        <w:left w:val="none" w:sz="0" w:space="0" w:color="auto"/>
                        <w:bottom w:val="none" w:sz="0" w:space="0" w:color="auto"/>
                        <w:right w:val="none" w:sz="0" w:space="0" w:color="auto"/>
                      </w:divBdr>
                      <w:divsChild>
                        <w:div w:id="766004864">
                          <w:marLeft w:val="0"/>
                          <w:marRight w:val="0"/>
                          <w:marTop w:val="0"/>
                          <w:marBottom w:val="0"/>
                          <w:divBdr>
                            <w:top w:val="none" w:sz="0" w:space="0" w:color="auto"/>
                            <w:left w:val="none" w:sz="0" w:space="0" w:color="auto"/>
                            <w:bottom w:val="none" w:sz="0" w:space="0" w:color="auto"/>
                            <w:right w:val="none" w:sz="0" w:space="0" w:color="auto"/>
                          </w:divBdr>
                        </w:div>
                        <w:div w:id="463816236">
                          <w:marLeft w:val="0"/>
                          <w:marRight w:val="0"/>
                          <w:marTop w:val="0"/>
                          <w:marBottom w:val="0"/>
                          <w:divBdr>
                            <w:top w:val="none" w:sz="0" w:space="0" w:color="auto"/>
                            <w:left w:val="none" w:sz="0" w:space="0" w:color="auto"/>
                            <w:bottom w:val="none" w:sz="0" w:space="0" w:color="auto"/>
                            <w:right w:val="none" w:sz="0" w:space="0" w:color="auto"/>
                          </w:divBdr>
                        </w:div>
                      </w:divsChild>
                    </w:div>
                    <w:div w:id="1213544134">
                      <w:marLeft w:val="0"/>
                      <w:marRight w:val="0"/>
                      <w:marTop w:val="0"/>
                      <w:marBottom w:val="375"/>
                      <w:divBdr>
                        <w:top w:val="none" w:sz="0" w:space="0" w:color="auto"/>
                        <w:left w:val="none" w:sz="0" w:space="0" w:color="auto"/>
                        <w:bottom w:val="none" w:sz="0" w:space="0" w:color="auto"/>
                        <w:right w:val="none" w:sz="0" w:space="0" w:color="auto"/>
                      </w:divBdr>
                      <w:divsChild>
                        <w:div w:id="126360006">
                          <w:marLeft w:val="0"/>
                          <w:marRight w:val="0"/>
                          <w:marTop w:val="0"/>
                          <w:marBottom w:val="0"/>
                          <w:divBdr>
                            <w:top w:val="none" w:sz="0" w:space="0" w:color="auto"/>
                            <w:left w:val="none" w:sz="0" w:space="0" w:color="auto"/>
                            <w:bottom w:val="none" w:sz="0" w:space="0" w:color="auto"/>
                            <w:right w:val="none" w:sz="0" w:space="0" w:color="auto"/>
                          </w:divBdr>
                        </w:div>
                      </w:divsChild>
                    </w:div>
                    <w:div w:id="258802145">
                      <w:marLeft w:val="0"/>
                      <w:marRight w:val="0"/>
                      <w:marTop w:val="0"/>
                      <w:marBottom w:val="300"/>
                      <w:divBdr>
                        <w:top w:val="none" w:sz="0" w:space="0" w:color="auto"/>
                        <w:left w:val="none" w:sz="0" w:space="0" w:color="auto"/>
                        <w:bottom w:val="none" w:sz="0" w:space="0" w:color="auto"/>
                        <w:right w:val="none" w:sz="0" w:space="0" w:color="auto"/>
                      </w:divBdr>
                      <w:divsChild>
                        <w:div w:id="17918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068022">
      <w:bodyDiv w:val="1"/>
      <w:marLeft w:val="0"/>
      <w:marRight w:val="0"/>
      <w:marTop w:val="0"/>
      <w:marBottom w:val="0"/>
      <w:divBdr>
        <w:top w:val="none" w:sz="0" w:space="0" w:color="auto"/>
        <w:left w:val="none" w:sz="0" w:space="0" w:color="auto"/>
        <w:bottom w:val="none" w:sz="0" w:space="0" w:color="auto"/>
        <w:right w:val="none" w:sz="0" w:space="0" w:color="auto"/>
      </w:divBdr>
      <w:divsChild>
        <w:div w:id="224537256">
          <w:marLeft w:val="0"/>
          <w:marRight w:val="0"/>
          <w:marTop w:val="0"/>
          <w:marBottom w:val="300"/>
          <w:divBdr>
            <w:top w:val="none" w:sz="0" w:space="0" w:color="auto"/>
            <w:left w:val="none" w:sz="0" w:space="0" w:color="auto"/>
            <w:bottom w:val="none" w:sz="0" w:space="0" w:color="auto"/>
            <w:right w:val="none" w:sz="0" w:space="0" w:color="auto"/>
          </w:divBdr>
        </w:div>
      </w:divsChild>
    </w:div>
    <w:div w:id="2053185315">
      <w:bodyDiv w:val="1"/>
      <w:marLeft w:val="0"/>
      <w:marRight w:val="0"/>
      <w:marTop w:val="0"/>
      <w:marBottom w:val="0"/>
      <w:divBdr>
        <w:top w:val="none" w:sz="0" w:space="0" w:color="auto"/>
        <w:left w:val="none" w:sz="0" w:space="0" w:color="auto"/>
        <w:bottom w:val="none" w:sz="0" w:space="0" w:color="auto"/>
        <w:right w:val="none" w:sz="0" w:space="0" w:color="auto"/>
      </w:divBdr>
      <w:divsChild>
        <w:div w:id="1590770751">
          <w:marLeft w:val="0"/>
          <w:marRight w:val="0"/>
          <w:marTop w:val="0"/>
          <w:marBottom w:val="0"/>
          <w:divBdr>
            <w:top w:val="none" w:sz="0" w:space="0" w:color="auto"/>
            <w:left w:val="none" w:sz="0" w:space="0" w:color="auto"/>
            <w:bottom w:val="none" w:sz="0" w:space="0" w:color="auto"/>
            <w:right w:val="none" w:sz="0" w:space="0" w:color="auto"/>
          </w:divBdr>
        </w:div>
        <w:div w:id="1602641437">
          <w:marLeft w:val="0"/>
          <w:marRight w:val="0"/>
          <w:marTop w:val="300"/>
          <w:marBottom w:val="300"/>
          <w:divBdr>
            <w:top w:val="none" w:sz="0" w:space="0" w:color="auto"/>
            <w:left w:val="none" w:sz="0" w:space="0" w:color="auto"/>
            <w:bottom w:val="none" w:sz="0" w:space="0" w:color="auto"/>
            <w:right w:val="none" w:sz="0" w:space="0" w:color="auto"/>
          </w:divBdr>
        </w:div>
        <w:div w:id="438988515">
          <w:marLeft w:val="0"/>
          <w:marRight w:val="0"/>
          <w:marTop w:val="0"/>
          <w:marBottom w:val="0"/>
          <w:divBdr>
            <w:top w:val="none" w:sz="0" w:space="0" w:color="auto"/>
            <w:left w:val="none" w:sz="0" w:space="0" w:color="auto"/>
            <w:bottom w:val="none" w:sz="0" w:space="0" w:color="auto"/>
            <w:right w:val="none" w:sz="0" w:space="0" w:color="auto"/>
          </w:divBdr>
          <w:divsChild>
            <w:div w:id="1741174725">
              <w:marLeft w:val="0"/>
              <w:marRight w:val="0"/>
              <w:marTop w:val="300"/>
              <w:marBottom w:val="450"/>
              <w:divBdr>
                <w:top w:val="none" w:sz="0" w:space="0" w:color="auto"/>
                <w:left w:val="none" w:sz="0" w:space="0" w:color="auto"/>
                <w:bottom w:val="none" w:sz="0" w:space="0" w:color="auto"/>
                <w:right w:val="none" w:sz="0" w:space="0" w:color="auto"/>
              </w:divBdr>
              <w:divsChild>
                <w:div w:id="258951416">
                  <w:marLeft w:val="0"/>
                  <w:marRight w:val="0"/>
                  <w:marTop w:val="0"/>
                  <w:marBottom w:val="0"/>
                  <w:divBdr>
                    <w:top w:val="none" w:sz="0" w:space="0" w:color="auto"/>
                    <w:left w:val="none" w:sz="0" w:space="0" w:color="auto"/>
                    <w:bottom w:val="none" w:sz="0" w:space="0" w:color="auto"/>
                    <w:right w:val="none" w:sz="0" w:space="0" w:color="auto"/>
                  </w:divBdr>
                  <w:divsChild>
                    <w:div w:id="1610117902">
                      <w:marLeft w:val="0"/>
                      <w:marRight w:val="0"/>
                      <w:marTop w:val="0"/>
                      <w:marBottom w:val="0"/>
                      <w:divBdr>
                        <w:top w:val="none" w:sz="0" w:space="0" w:color="auto"/>
                        <w:left w:val="none" w:sz="0" w:space="0" w:color="auto"/>
                        <w:bottom w:val="none" w:sz="0" w:space="0" w:color="auto"/>
                        <w:right w:val="none" w:sz="0" w:space="0" w:color="auto"/>
                      </w:divBdr>
                      <w:divsChild>
                        <w:div w:id="653292054">
                          <w:marLeft w:val="0"/>
                          <w:marRight w:val="0"/>
                          <w:marTop w:val="0"/>
                          <w:marBottom w:val="0"/>
                          <w:divBdr>
                            <w:top w:val="none" w:sz="0" w:space="0" w:color="auto"/>
                            <w:left w:val="none" w:sz="0" w:space="0" w:color="auto"/>
                            <w:bottom w:val="none" w:sz="0" w:space="0" w:color="auto"/>
                            <w:right w:val="none" w:sz="0" w:space="0" w:color="auto"/>
                          </w:divBdr>
                          <w:divsChild>
                            <w:div w:id="6886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55775">
          <w:marLeft w:val="0"/>
          <w:marRight w:val="0"/>
          <w:marTop w:val="0"/>
          <w:marBottom w:val="0"/>
          <w:divBdr>
            <w:top w:val="none" w:sz="0" w:space="0" w:color="auto"/>
            <w:left w:val="none" w:sz="0" w:space="0" w:color="auto"/>
            <w:bottom w:val="none" w:sz="0" w:space="0" w:color="auto"/>
            <w:right w:val="none" w:sz="0" w:space="0" w:color="auto"/>
          </w:divBdr>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79838">
      <w:bodyDiv w:val="1"/>
      <w:marLeft w:val="0"/>
      <w:marRight w:val="0"/>
      <w:marTop w:val="0"/>
      <w:marBottom w:val="0"/>
      <w:divBdr>
        <w:top w:val="none" w:sz="0" w:space="0" w:color="auto"/>
        <w:left w:val="none" w:sz="0" w:space="0" w:color="auto"/>
        <w:bottom w:val="none" w:sz="0" w:space="0" w:color="auto"/>
        <w:right w:val="none" w:sz="0" w:space="0" w:color="auto"/>
      </w:divBdr>
      <w:divsChild>
        <w:div w:id="1760130738">
          <w:marLeft w:val="0"/>
          <w:marRight w:val="150"/>
          <w:marTop w:val="0"/>
          <w:marBottom w:val="75"/>
          <w:divBdr>
            <w:top w:val="none" w:sz="0" w:space="0" w:color="auto"/>
            <w:left w:val="none" w:sz="0" w:space="0" w:color="auto"/>
            <w:bottom w:val="none" w:sz="0" w:space="0" w:color="auto"/>
            <w:right w:val="none" w:sz="0" w:space="0" w:color="auto"/>
          </w:divBdr>
        </w:div>
        <w:div w:id="869028642">
          <w:marLeft w:val="0"/>
          <w:marRight w:val="150"/>
          <w:marTop w:val="150"/>
          <w:marBottom w:val="150"/>
          <w:divBdr>
            <w:top w:val="none" w:sz="0" w:space="0" w:color="auto"/>
            <w:left w:val="none" w:sz="0" w:space="0" w:color="auto"/>
            <w:bottom w:val="none" w:sz="0" w:space="0" w:color="auto"/>
            <w:right w:val="none" w:sz="0" w:space="0" w:color="auto"/>
          </w:divBdr>
        </w:div>
        <w:div w:id="1520856572">
          <w:marLeft w:val="0"/>
          <w:marRight w:val="150"/>
          <w:marTop w:val="0"/>
          <w:marBottom w:val="0"/>
          <w:divBdr>
            <w:top w:val="none" w:sz="0" w:space="0" w:color="auto"/>
            <w:left w:val="none" w:sz="0" w:space="0" w:color="auto"/>
            <w:bottom w:val="none" w:sz="0" w:space="0" w:color="auto"/>
            <w:right w:val="none" w:sz="0" w:space="0" w:color="auto"/>
          </w:divBdr>
        </w:div>
      </w:divsChild>
    </w:div>
    <w:div w:id="2066902634">
      <w:bodyDiv w:val="1"/>
      <w:marLeft w:val="0"/>
      <w:marRight w:val="0"/>
      <w:marTop w:val="0"/>
      <w:marBottom w:val="0"/>
      <w:divBdr>
        <w:top w:val="none" w:sz="0" w:space="0" w:color="auto"/>
        <w:left w:val="none" w:sz="0" w:space="0" w:color="auto"/>
        <w:bottom w:val="none" w:sz="0" w:space="0" w:color="auto"/>
        <w:right w:val="none" w:sz="0" w:space="0" w:color="auto"/>
      </w:divBdr>
      <w:divsChild>
        <w:div w:id="770390836">
          <w:marLeft w:val="0"/>
          <w:marRight w:val="150"/>
          <w:marTop w:val="0"/>
          <w:marBottom w:val="75"/>
          <w:divBdr>
            <w:top w:val="none" w:sz="0" w:space="0" w:color="auto"/>
            <w:left w:val="none" w:sz="0" w:space="0" w:color="auto"/>
            <w:bottom w:val="none" w:sz="0" w:space="0" w:color="auto"/>
            <w:right w:val="none" w:sz="0" w:space="0" w:color="auto"/>
          </w:divBdr>
        </w:div>
        <w:div w:id="1235357982">
          <w:marLeft w:val="0"/>
          <w:marRight w:val="150"/>
          <w:marTop w:val="150"/>
          <w:marBottom w:val="150"/>
          <w:divBdr>
            <w:top w:val="none" w:sz="0" w:space="0" w:color="auto"/>
            <w:left w:val="none" w:sz="0" w:space="0" w:color="auto"/>
            <w:bottom w:val="none" w:sz="0" w:space="0" w:color="auto"/>
            <w:right w:val="none" w:sz="0" w:space="0" w:color="auto"/>
          </w:divBdr>
        </w:div>
        <w:div w:id="1251431006">
          <w:marLeft w:val="0"/>
          <w:marRight w:val="150"/>
          <w:marTop w:val="0"/>
          <w:marBottom w:val="0"/>
          <w:divBdr>
            <w:top w:val="none" w:sz="0" w:space="0" w:color="auto"/>
            <w:left w:val="none" w:sz="0" w:space="0" w:color="auto"/>
            <w:bottom w:val="none" w:sz="0" w:space="0" w:color="auto"/>
            <w:right w:val="none" w:sz="0" w:space="0" w:color="auto"/>
          </w:divBdr>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9566653">
      <w:bodyDiv w:val="1"/>
      <w:marLeft w:val="0"/>
      <w:marRight w:val="0"/>
      <w:marTop w:val="0"/>
      <w:marBottom w:val="0"/>
      <w:divBdr>
        <w:top w:val="none" w:sz="0" w:space="0" w:color="auto"/>
        <w:left w:val="none" w:sz="0" w:space="0" w:color="auto"/>
        <w:bottom w:val="none" w:sz="0" w:space="0" w:color="auto"/>
        <w:right w:val="none" w:sz="0" w:space="0" w:color="auto"/>
      </w:divBdr>
      <w:divsChild>
        <w:div w:id="437876327">
          <w:marLeft w:val="0"/>
          <w:marRight w:val="150"/>
          <w:marTop w:val="0"/>
          <w:marBottom w:val="75"/>
          <w:divBdr>
            <w:top w:val="none" w:sz="0" w:space="0" w:color="auto"/>
            <w:left w:val="none" w:sz="0" w:space="0" w:color="auto"/>
            <w:bottom w:val="none" w:sz="0" w:space="0" w:color="auto"/>
            <w:right w:val="none" w:sz="0" w:space="0" w:color="auto"/>
          </w:divBdr>
        </w:div>
        <w:div w:id="1805393136">
          <w:marLeft w:val="0"/>
          <w:marRight w:val="150"/>
          <w:marTop w:val="150"/>
          <w:marBottom w:val="150"/>
          <w:divBdr>
            <w:top w:val="none" w:sz="0" w:space="0" w:color="auto"/>
            <w:left w:val="none" w:sz="0" w:space="0" w:color="auto"/>
            <w:bottom w:val="none" w:sz="0" w:space="0" w:color="auto"/>
            <w:right w:val="none" w:sz="0" w:space="0" w:color="auto"/>
          </w:divBdr>
        </w:div>
        <w:div w:id="920985892">
          <w:marLeft w:val="0"/>
          <w:marRight w:val="150"/>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49767">
      <w:bodyDiv w:val="1"/>
      <w:marLeft w:val="0"/>
      <w:marRight w:val="0"/>
      <w:marTop w:val="0"/>
      <w:marBottom w:val="0"/>
      <w:divBdr>
        <w:top w:val="none" w:sz="0" w:space="0" w:color="auto"/>
        <w:left w:val="none" w:sz="0" w:space="0" w:color="auto"/>
        <w:bottom w:val="none" w:sz="0" w:space="0" w:color="auto"/>
        <w:right w:val="none" w:sz="0" w:space="0" w:color="auto"/>
      </w:divBdr>
      <w:divsChild>
        <w:div w:id="1716075783">
          <w:marLeft w:val="0"/>
          <w:marRight w:val="0"/>
          <w:marTop w:val="0"/>
          <w:marBottom w:val="0"/>
          <w:divBdr>
            <w:top w:val="none" w:sz="0" w:space="0" w:color="auto"/>
            <w:left w:val="none" w:sz="0" w:space="0" w:color="auto"/>
            <w:bottom w:val="none" w:sz="0" w:space="0" w:color="auto"/>
            <w:right w:val="none" w:sz="0" w:space="0" w:color="auto"/>
          </w:divBdr>
          <w:divsChild>
            <w:div w:id="2070808479">
              <w:marLeft w:val="0"/>
              <w:marRight w:val="0"/>
              <w:marTop w:val="0"/>
              <w:marBottom w:val="0"/>
              <w:divBdr>
                <w:top w:val="none" w:sz="0" w:space="0" w:color="auto"/>
                <w:left w:val="none" w:sz="0" w:space="0" w:color="auto"/>
                <w:bottom w:val="none" w:sz="0" w:space="0" w:color="auto"/>
                <w:right w:val="none" w:sz="0" w:space="0" w:color="auto"/>
              </w:divBdr>
              <w:divsChild>
                <w:div w:id="1669555020">
                  <w:marLeft w:val="0"/>
                  <w:marRight w:val="0"/>
                  <w:marTop w:val="0"/>
                  <w:marBottom w:val="0"/>
                  <w:divBdr>
                    <w:top w:val="none" w:sz="0" w:space="0" w:color="auto"/>
                    <w:left w:val="none" w:sz="0" w:space="0" w:color="auto"/>
                    <w:bottom w:val="none" w:sz="0" w:space="0" w:color="auto"/>
                    <w:right w:val="none" w:sz="0" w:space="0" w:color="auto"/>
                  </w:divBdr>
                  <w:divsChild>
                    <w:div w:id="942112282">
                      <w:marLeft w:val="0"/>
                      <w:marRight w:val="0"/>
                      <w:marTop w:val="0"/>
                      <w:marBottom w:val="0"/>
                      <w:divBdr>
                        <w:top w:val="none" w:sz="0" w:space="0" w:color="auto"/>
                        <w:left w:val="none" w:sz="0" w:space="0" w:color="auto"/>
                        <w:bottom w:val="none" w:sz="0" w:space="0" w:color="auto"/>
                        <w:right w:val="none" w:sz="0" w:space="0" w:color="auto"/>
                      </w:divBdr>
                      <w:divsChild>
                        <w:div w:id="233249318">
                          <w:marLeft w:val="-225"/>
                          <w:marRight w:val="-225"/>
                          <w:marTop w:val="0"/>
                          <w:marBottom w:val="0"/>
                          <w:divBdr>
                            <w:top w:val="none" w:sz="0" w:space="0" w:color="auto"/>
                            <w:left w:val="none" w:sz="0" w:space="0" w:color="auto"/>
                            <w:bottom w:val="none" w:sz="0" w:space="0" w:color="auto"/>
                            <w:right w:val="none" w:sz="0" w:space="0" w:color="auto"/>
                          </w:divBdr>
                          <w:divsChild>
                            <w:div w:id="1002397513">
                              <w:marLeft w:val="0"/>
                              <w:marRight w:val="0"/>
                              <w:marTop w:val="0"/>
                              <w:marBottom w:val="0"/>
                              <w:divBdr>
                                <w:top w:val="none" w:sz="0" w:space="0" w:color="auto"/>
                                <w:left w:val="none" w:sz="0" w:space="0" w:color="auto"/>
                                <w:bottom w:val="none" w:sz="0" w:space="0" w:color="auto"/>
                                <w:right w:val="none" w:sz="0" w:space="0" w:color="auto"/>
                              </w:divBdr>
                              <w:divsChild>
                                <w:div w:id="824391719">
                                  <w:marLeft w:val="0"/>
                                  <w:marRight w:val="0"/>
                                  <w:marTop w:val="0"/>
                                  <w:marBottom w:val="0"/>
                                  <w:divBdr>
                                    <w:top w:val="none" w:sz="0" w:space="0" w:color="auto"/>
                                    <w:left w:val="none" w:sz="0" w:space="0" w:color="auto"/>
                                    <w:bottom w:val="none" w:sz="0" w:space="0" w:color="auto"/>
                                    <w:right w:val="none" w:sz="0" w:space="0" w:color="auto"/>
                                  </w:divBdr>
                                  <w:divsChild>
                                    <w:div w:id="118912873">
                                      <w:marLeft w:val="0"/>
                                      <w:marRight w:val="0"/>
                                      <w:marTop w:val="0"/>
                                      <w:marBottom w:val="0"/>
                                      <w:divBdr>
                                        <w:top w:val="none" w:sz="0" w:space="0" w:color="auto"/>
                                        <w:left w:val="none" w:sz="0" w:space="0" w:color="auto"/>
                                        <w:bottom w:val="none" w:sz="0" w:space="0" w:color="auto"/>
                                        <w:right w:val="none" w:sz="0" w:space="0" w:color="auto"/>
                                      </w:divBdr>
                                      <w:divsChild>
                                        <w:div w:id="1044217364">
                                          <w:marLeft w:val="0"/>
                                          <w:marRight w:val="0"/>
                                          <w:marTop w:val="0"/>
                                          <w:marBottom w:val="0"/>
                                          <w:divBdr>
                                            <w:top w:val="none" w:sz="0" w:space="0" w:color="auto"/>
                                            <w:left w:val="none" w:sz="0" w:space="0" w:color="auto"/>
                                            <w:bottom w:val="none" w:sz="0" w:space="0" w:color="auto"/>
                                            <w:right w:val="none" w:sz="0" w:space="0" w:color="auto"/>
                                          </w:divBdr>
                                          <w:divsChild>
                                            <w:div w:id="1698240092">
                                              <w:marLeft w:val="0"/>
                                              <w:marRight w:val="0"/>
                                              <w:marTop w:val="0"/>
                                              <w:marBottom w:val="300"/>
                                              <w:divBdr>
                                                <w:top w:val="none" w:sz="0" w:space="0" w:color="auto"/>
                                                <w:left w:val="none" w:sz="0" w:space="0" w:color="auto"/>
                                                <w:bottom w:val="none" w:sz="0" w:space="0" w:color="auto"/>
                                                <w:right w:val="none" w:sz="0" w:space="0" w:color="auto"/>
                                              </w:divBdr>
                                            </w:div>
                                            <w:div w:id="1417283449">
                                              <w:marLeft w:val="0"/>
                                              <w:marRight w:val="0"/>
                                              <w:marTop w:val="450"/>
                                              <w:marBottom w:val="450"/>
                                              <w:divBdr>
                                                <w:top w:val="none" w:sz="0" w:space="0" w:color="auto"/>
                                                <w:left w:val="none" w:sz="0" w:space="0" w:color="auto"/>
                                                <w:bottom w:val="none" w:sz="0" w:space="0" w:color="auto"/>
                                                <w:right w:val="none" w:sz="0" w:space="0" w:color="auto"/>
                                              </w:divBdr>
                                            </w:div>
                                            <w:div w:id="747845157">
                                              <w:marLeft w:val="0"/>
                                              <w:marRight w:val="0"/>
                                              <w:marTop w:val="0"/>
                                              <w:marBottom w:val="300"/>
                                              <w:divBdr>
                                                <w:top w:val="none" w:sz="0" w:space="0" w:color="auto"/>
                                                <w:left w:val="none" w:sz="0" w:space="0" w:color="auto"/>
                                                <w:bottom w:val="none" w:sz="0" w:space="0" w:color="auto"/>
                                                <w:right w:val="none" w:sz="0" w:space="0" w:color="auto"/>
                                              </w:divBdr>
                                            </w:div>
                                          </w:divsChild>
                                        </w:div>
                                        <w:div w:id="1492525328">
                                          <w:marLeft w:val="0"/>
                                          <w:marRight w:val="0"/>
                                          <w:marTop w:val="0"/>
                                          <w:marBottom w:val="0"/>
                                          <w:divBdr>
                                            <w:top w:val="none" w:sz="0" w:space="0" w:color="auto"/>
                                            <w:left w:val="none" w:sz="0" w:space="0" w:color="auto"/>
                                            <w:bottom w:val="none" w:sz="0" w:space="0" w:color="auto"/>
                                            <w:right w:val="none" w:sz="0" w:space="0" w:color="auto"/>
                                          </w:divBdr>
                                          <w:divsChild>
                                            <w:div w:id="498548228">
                                              <w:marLeft w:val="0"/>
                                              <w:marRight w:val="0"/>
                                              <w:marTop w:val="0"/>
                                              <w:marBottom w:val="300"/>
                                              <w:divBdr>
                                                <w:top w:val="none" w:sz="0" w:space="0" w:color="auto"/>
                                                <w:left w:val="none" w:sz="0" w:space="0" w:color="auto"/>
                                                <w:bottom w:val="none" w:sz="0" w:space="0" w:color="auto"/>
                                                <w:right w:val="none" w:sz="0" w:space="0" w:color="auto"/>
                                              </w:divBdr>
                                              <w:divsChild>
                                                <w:div w:id="2097095186">
                                                  <w:marLeft w:val="0"/>
                                                  <w:marRight w:val="0"/>
                                                  <w:marTop w:val="0"/>
                                                  <w:marBottom w:val="0"/>
                                                  <w:divBdr>
                                                    <w:top w:val="none" w:sz="0" w:space="0" w:color="auto"/>
                                                    <w:left w:val="none" w:sz="0" w:space="0" w:color="auto"/>
                                                    <w:bottom w:val="none" w:sz="0" w:space="0" w:color="auto"/>
                                                    <w:right w:val="none" w:sz="0" w:space="0" w:color="auto"/>
                                                  </w:divBdr>
                                                </w:div>
                                                <w:div w:id="1202478397">
                                                  <w:marLeft w:val="0"/>
                                                  <w:marRight w:val="0"/>
                                                  <w:marTop w:val="0"/>
                                                  <w:marBottom w:val="0"/>
                                                  <w:divBdr>
                                                    <w:top w:val="none" w:sz="0" w:space="0" w:color="auto"/>
                                                    <w:left w:val="none" w:sz="0" w:space="0" w:color="auto"/>
                                                    <w:bottom w:val="none" w:sz="0" w:space="0" w:color="auto"/>
                                                    <w:right w:val="none" w:sz="0" w:space="0" w:color="auto"/>
                                                  </w:divBdr>
                                                  <w:divsChild>
                                                    <w:div w:id="1057975262">
                                                      <w:marLeft w:val="0"/>
                                                      <w:marRight w:val="0"/>
                                                      <w:marTop w:val="0"/>
                                                      <w:marBottom w:val="0"/>
                                                      <w:divBdr>
                                                        <w:top w:val="none" w:sz="0" w:space="0" w:color="auto"/>
                                                        <w:left w:val="none" w:sz="0" w:space="0" w:color="auto"/>
                                                        <w:bottom w:val="none" w:sz="0" w:space="0" w:color="auto"/>
                                                        <w:right w:val="none" w:sz="0" w:space="0" w:color="auto"/>
                                                      </w:divBdr>
                                                      <w:divsChild>
                                                        <w:div w:id="1905405216">
                                                          <w:marLeft w:val="0"/>
                                                          <w:marRight w:val="0"/>
                                                          <w:marTop w:val="0"/>
                                                          <w:marBottom w:val="0"/>
                                                          <w:divBdr>
                                                            <w:top w:val="none" w:sz="0" w:space="0" w:color="auto"/>
                                                            <w:left w:val="none" w:sz="0" w:space="0" w:color="auto"/>
                                                            <w:bottom w:val="none" w:sz="0" w:space="0" w:color="auto"/>
                                                            <w:right w:val="none" w:sz="0" w:space="0" w:color="auto"/>
                                                          </w:divBdr>
                                                          <w:divsChild>
                                                            <w:div w:id="287321451">
                                                              <w:marLeft w:val="0"/>
                                                              <w:marRight w:val="0"/>
                                                              <w:marTop w:val="0"/>
                                                              <w:marBottom w:val="0"/>
                                                              <w:divBdr>
                                                                <w:top w:val="none" w:sz="0" w:space="0" w:color="auto"/>
                                                                <w:left w:val="none" w:sz="0" w:space="0" w:color="auto"/>
                                                                <w:bottom w:val="none" w:sz="0" w:space="0" w:color="auto"/>
                                                                <w:right w:val="none" w:sz="0" w:space="0" w:color="auto"/>
                                                              </w:divBdr>
                                                              <w:divsChild>
                                                                <w:div w:id="261107819">
                                                                  <w:marLeft w:val="0"/>
                                                                  <w:marRight w:val="0"/>
                                                                  <w:marTop w:val="0"/>
                                                                  <w:marBottom w:val="0"/>
                                                                  <w:divBdr>
                                                                    <w:top w:val="none" w:sz="0" w:space="0" w:color="auto"/>
                                                                    <w:left w:val="none" w:sz="0" w:space="0" w:color="auto"/>
                                                                    <w:bottom w:val="none" w:sz="0" w:space="0" w:color="auto"/>
                                                                    <w:right w:val="none" w:sz="0" w:space="0" w:color="auto"/>
                                                                  </w:divBdr>
                                                                </w:div>
                                                                <w:div w:id="4965020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46982">
                                              <w:marLeft w:val="0"/>
                                              <w:marRight w:val="0"/>
                                              <w:marTop w:val="0"/>
                                              <w:marBottom w:val="300"/>
                                              <w:divBdr>
                                                <w:top w:val="none" w:sz="0" w:space="0" w:color="auto"/>
                                                <w:left w:val="none" w:sz="0" w:space="0" w:color="auto"/>
                                                <w:bottom w:val="none" w:sz="0" w:space="0" w:color="auto"/>
                                                <w:right w:val="none" w:sz="0" w:space="0" w:color="auto"/>
                                              </w:divBdr>
                                            </w:div>
                                            <w:div w:id="1046175601">
                                              <w:marLeft w:val="0"/>
                                              <w:marRight w:val="0"/>
                                              <w:marTop w:val="450"/>
                                              <w:marBottom w:val="450"/>
                                              <w:divBdr>
                                                <w:top w:val="none" w:sz="0" w:space="0" w:color="auto"/>
                                                <w:left w:val="none" w:sz="0" w:space="0" w:color="auto"/>
                                                <w:bottom w:val="none" w:sz="0" w:space="0" w:color="auto"/>
                                                <w:right w:val="none" w:sz="0" w:space="0" w:color="auto"/>
                                              </w:divBdr>
                                            </w:div>
                                            <w:div w:id="528372444">
                                              <w:marLeft w:val="0"/>
                                              <w:marRight w:val="0"/>
                                              <w:marTop w:val="0"/>
                                              <w:marBottom w:val="300"/>
                                              <w:divBdr>
                                                <w:top w:val="none" w:sz="0" w:space="0" w:color="auto"/>
                                                <w:left w:val="none" w:sz="0" w:space="0" w:color="auto"/>
                                                <w:bottom w:val="none" w:sz="0" w:space="0" w:color="auto"/>
                                                <w:right w:val="none" w:sz="0" w:space="0" w:color="auto"/>
                                              </w:divBdr>
                                            </w:div>
                                          </w:divsChild>
                                        </w:div>
                                        <w:div w:id="470173131">
                                          <w:marLeft w:val="0"/>
                                          <w:marRight w:val="0"/>
                                          <w:marTop w:val="0"/>
                                          <w:marBottom w:val="0"/>
                                          <w:divBdr>
                                            <w:top w:val="none" w:sz="0" w:space="0" w:color="auto"/>
                                            <w:left w:val="none" w:sz="0" w:space="0" w:color="auto"/>
                                            <w:bottom w:val="none" w:sz="0" w:space="0" w:color="auto"/>
                                            <w:right w:val="none" w:sz="0" w:space="0" w:color="auto"/>
                                          </w:divBdr>
                                          <w:divsChild>
                                            <w:div w:id="2045009961">
                                              <w:marLeft w:val="0"/>
                                              <w:marRight w:val="0"/>
                                              <w:marTop w:val="450"/>
                                              <w:marBottom w:val="450"/>
                                              <w:divBdr>
                                                <w:top w:val="none" w:sz="0" w:space="0" w:color="auto"/>
                                                <w:left w:val="none" w:sz="0" w:space="0" w:color="auto"/>
                                                <w:bottom w:val="none" w:sz="0" w:space="0" w:color="auto"/>
                                                <w:right w:val="none" w:sz="0" w:space="0" w:color="auto"/>
                                              </w:divBdr>
                                            </w:div>
                                          </w:divsChild>
                                        </w:div>
                                        <w:div w:id="245387188">
                                          <w:marLeft w:val="0"/>
                                          <w:marRight w:val="0"/>
                                          <w:marTop w:val="0"/>
                                          <w:marBottom w:val="0"/>
                                          <w:divBdr>
                                            <w:top w:val="none" w:sz="0" w:space="0" w:color="auto"/>
                                            <w:left w:val="none" w:sz="0" w:space="0" w:color="auto"/>
                                            <w:bottom w:val="none" w:sz="0" w:space="0" w:color="auto"/>
                                            <w:right w:val="none" w:sz="0" w:space="0" w:color="auto"/>
                                          </w:divBdr>
                                          <w:divsChild>
                                            <w:div w:id="178550733">
                                              <w:marLeft w:val="0"/>
                                              <w:marRight w:val="0"/>
                                              <w:marTop w:val="450"/>
                                              <w:marBottom w:val="450"/>
                                              <w:divBdr>
                                                <w:top w:val="none" w:sz="0" w:space="0" w:color="auto"/>
                                                <w:left w:val="none" w:sz="0" w:space="0" w:color="auto"/>
                                                <w:bottom w:val="none" w:sz="0" w:space="0" w:color="auto"/>
                                                <w:right w:val="none" w:sz="0" w:space="0" w:color="auto"/>
                                              </w:divBdr>
                                            </w:div>
                                          </w:divsChild>
                                        </w:div>
                                        <w:div w:id="326521975">
                                          <w:marLeft w:val="0"/>
                                          <w:marRight w:val="0"/>
                                          <w:marTop w:val="0"/>
                                          <w:marBottom w:val="0"/>
                                          <w:divBdr>
                                            <w:top w:val="none" w:sz="0" w:space="0" w:color="auto"/>
                                            <w:left w:val="none" w:sz="0" w:space="0" w:color="auto"/>
                                            <w:bottom w:val="none" w:sz="0" w:space="0" w:color="auto"/>
                                            <w:right w:val="none" w:sz="0" w:space="0" w:color="auto"/>
                                          </w:divBdr>
                                          <w:divsChild>
                                            <w:div w:id="1098065823">
                                              <w:marLeft w:val="0"/>
                                              <w:marRight w:val="0"/>
                                              <w:marTop w:val="450"/>
                                              <w:marBottom w:val="450"/>
                                              <w:divBdr>
                                                <w:top w:val="none" w:sz="0" w:space="0" w:color="auto"/>
                                                <w:left w:val="none" w:sz="0" w:space="0" w:color="auto"/>
                                                <w:bottom w:val="none" w:sz="0" w:space="0" w:color="auto"/>
                                                <w:right w:val="none" w:sz="0" w:space="0" w:color="auto"/>
                                              </w:divBdr>
                                            </w:div>
                                          </w:divsChild>
                                        </w:div>
                                        <w:div w:id="7951834">
                                          <w:marLeft w:val="0"/>
                                          <w:marRight w:val="0"/>
                                          <w:marTop w:val="0"/>
                                          <w:marBottom w:val="0"/>
                                          <w:divBdr>
                                            <w:top w:val="none" w:sz="0" w:space="0" w:color="auto"/>
                                            <w:left w:val="none" w:sz="0" w:space="0" w:color="auto"/>
                                            <w:bottom w:val="none" w:sz="0" w:space="0" w:color="auto"/>
                                            <w:right w:val="none" w:sz="0" w:space="0" w:color="auto"/>
                                          </w:divBdr>
                                          <w:divsChild>
                                            <w:div w:id="2019654264">
                                              <w:marLeft w:val="0"/>
                                              <w:marRight w:val="0"/>
                                              <w:marTop w:val="450"/>
                                              <w:marBottom w:val="450"/>
                                              <w:divBdr>
                                                <w:top w:val="none" w:sz="0" w:space="0" w:color="auto"/>
                                                <w:left w:val="none" w:sz="0" w:space="0" w:color="auto"/>
                                                <w:bottom w:val="none" w:sz="0" w:space="0" w:color="auto"/>
                                                <w:right w:val="none" w:sz="0" w:space="0" w:color="auto"/>
                                              </w:divBdr>
                                            </w:div>
                                          </w:divsChild>
                                        </w:div>
                                        <w:div w:id="1256785032">
                                          <w:marLeft w:val="0"/>
                                          <w:marRight w:val="0"/>
                                          <w:marTop w:val="0"/>
                                          <w:marBottom w:val="0"/>
                                          <w:divBdr>
                                            <w:top w:val="none" w:sz="0" w:space="0" w:color="auto"/>
                                            <w:left w:val="none" w:sz="0" w:space="0" w:color="auto"/>
                                            <w:bottom w:val="none" w:sz="0" w:space="0" w:color="auto"/>
                                            <w:right w:val="none" w:sz="0" w:space="0" w:color="auto"/>
                                          </w:divBdr>
                                          <w:divsChild>
                                            <w:div w:id="609511583">
                                              <w:marLeft w:val="0"/>
                                              <w:marRight w:val="0"/>
                                              <w:marTop w:val="450"/>
                                              <w:marBottom w:val="450"/>
                                              <w:divBdr>
                                                <w:top w:val="none" w:sz="0" w:space="0" w:color="auto"/>
                                                <w:left w:val="none" w:sz="0" w:space="0" w:color="auto"/>
                                                <w:bottom w:val="none" w:sz="0" w:space="0" w:color="auto"/>
                                                <w:right w:val="none" w:sz="0" w:space="0" w:color="auto"/>
                                              </w:divBdr>
                                            </w:div>
                                          </w:divsChild>
                                        </w:div>
                                        <w:div w:id="558708572">
                                          <w:marLeft w:val="0"/>
                                          <w:marRight w:val="0"/>
                                          <w:marTop w:val="0"/>
                                          <w:marBottom w:val="0"/>
                                          <w:divBdr>
                                            <w:top w:val="none" w:sz="0" w:space="0" w:color="auto"/>
                                            <w:left w:val="none" w:sz="0" w:space="0" w:color="auto"/>
                                            <w:bottom w:val="none" w:sz="0" w:space="0" w:color="auto"/>
                                            <w:right w:val="none" w:sz="0" w:space="0" w:color="auto"/>
                                          </w:divBdr>
                                          <w:divsChild>
                                            <w:div w:id="1448816757">
                                              <w:marLeft w:val="0"/>
                                              <w:marRight w:val="0"/>
                                              <w:marTop w:val="450"/>
                                              <w:marBottom w:val="450"/>
                                              <w:divBdr>
                                                <w:top w:val="none" w:sz="0" w:space="0" w:color="auto"/>
                                                <w:left w:val="none" w:sz="0" w:space="0" w:color="auto"/>
                                                <w:bottom w:val="none" w:sz="0" w:space="0" w:color="auto"/>
                                                <w:right w:val="none" w:sz="0" w:space="0" w:color="auto"/>
                                              </w:divBdr>
                                            </w:div>
                                          </w:divsChild>
                                        </w:div>
                                        <w:div w:id="909386843">
                                          <w:marLeft w:val="0"/>
                                          <w:marRight w:val="0"/>
                                          <w:marTop w:val="0"/>
                                          <w:marBottom w:val="0"/>
                                          <w:divBdr>
                                            <w:top w:val="none" w:sz="0" w:space="0" w:color="auto"/>
                                            <w:left w:val="none" w:sz="0" w:space="0" w:color="auto"/>
                                            <w:bottom w:val="none" w:sz="0" w:space="0" w:color="auto"/>
                                            <w:right w:val="none" w:sz="0" w:space="0" w:color="auto"/>
                                          </w:divBdr>
                                          <w:divsChild>
                                            <w:div w:id="1360665950">
                                              <w:marLeft w:val="0"/>
                                              <w:marRight w:val="0"/>
                                              <w:marTop w:val="450"/>
                                              <w:marBottom w:val="450"/>
                                              <w:divBdr>
                                                <w:top w:val="none" w:sz="0" w:space="0" w:color="auto"/>
                                                <w:left w:val="none" w:sz="0" w:space="0" w:color="auto"/>
                                                <w:bottom w:val="none" w:sz="0" w:space="0" w:color="auto"/>
                                                <w:right w:val="none" w:sz="0" w:space="0" w:color="auto"/>
                                              </w:divBdr>
                                            </w:div>
                                          </w:divsChild>
                                        </w:div>
                                        <w:div w:id="2057922113">
                                          <w:marLeft w:val="0"/>
                                          <w:marRight w:val="0"/>
                                          <w:marTop w:val="0"/>
                                          <w:marBottom w:val="0"/>
                                          <w:divBdr>
                                            <w:top w:val="none" w:sz="0" w:space="0" w:color="auto"/>
                                            <w:left w:val="none" w:sz="0" w:space="0" w:color="auto"/>
                                            <w:bottom w:val="none" w:sz="0" w:space="0" w:color="auto"/>
                                            <w:right w:val="none" w:sz="0" w:space="0" w:color="auto"/>
                                          </w:divBdr>
                                          <w:divsChild>
                                            <w:div w:id="1440445531">
                                              <w:marLeft w:val="0"/>
                                              <w:marRight w:val="0"/>
                                              <w:marTop w:val="450"/>
                                              <w:marBottom w:val="450"/>
                                              <w:divBdr>
                                                <w:top w:val="none" w:sz="0" w:space="0" w:color="auto"/>
                                                <w:left w:val="none" w:sz="0" w:space="0" w:color="auto"/>
                                                <w:bottom w:val="none" w:sz="0" w:space="0" w:color="auto"/>
                                                <w:right w:val="none" w:sz="0" w:space="0" w:color="auto"/>
                                              </w:divBdr>
                                            </w:div>
                                          </w:divsChild>
                                        </w:div>
                                        <w:div w:id="366107229">
                                          <w:marLeft w:val="0"/>
                                          <w:marRight w:val="0"/>
                                          <w:marTop w:val="0"/>
                                          <w:marBottom w:val="0"/>
                                          <w:divBdr>
                                            <w:top w:val="none" w:sz="0" w:space="0" w:color="auto"/>
                                            <w:left w:val="none" w:sz="0" w:space="0" w:color="auto"/>
                                            <w:bottom w:val="none" w:sz="0" w:space="0" w:color="auto"/>
                                            <w:right w:val="none" w:sz="0" w:space="0" w:color="auto"/>
                                          </w:divBdr>
                                          <w:divsChild>
                                            <w:div w:id="77871582">
                                              <w:marLeft w:val="0"/>
                                              <w:marRight w:val="0"/>
                                              <w:marTop w:val="450"/>
                                              <w:marBottom w:val="450"/>
                                              <w:divBdr>
                                                <w:top w:val="none" w:sz="0" w:space="0" w:color="auto"/>
                                                <w:left w:val="none" w:sz="0" w:space="0" w:color="auto"/>
                                                <w:bottom w:val="none" w:sz="0" w:space="0" w:color="auto"/>
                                                <w:right w:val="none" w:sz="0" w:space="0" w:color="auto"/>
                                              </w:divBdr>
                                            </w:div>
                                          </w:divsChild>
                                        </w:div>
                                        <w:div w:id="756025568">
                                          <w:marLeft w:val="0"/>
                                          <w:marRight w:val="0"/>
                                          <w:marTop w:val="0"/>
                                          <w:marBottom w:val="0"/>
                                          <w:divBdr>
                                            <w:top w:val="none" w:sz="0" w:space="0" w:color="auto"/>
                                            <w:left w:val="none" w:sz="0" w:space="0" w:color="auto"/>
                                            <w:bottom w:val="none" w:sz="0" w:space="0" w:color="auto"/>
                                            <w:right w:val="none" w:sz="0" w:space="0" w:color="auto"/>
                                          </w:divBdr>
                                          <w:divsChild>
                                            <w:div w:id="1047336552">
                                              <w:marLeft w:val="0"/>
                                              <w:marRight w:val="0"/>
                                              <w:marTop w:val="450"/>
                                              <w:marBottom w:val="450"/>
                                              <w:divBdr>
                                                <w:top w:val="none" w:sz="0" w:space="0" w:color="auto"/>
                                                <w:left w:val="none" w:sz="0" w:space="0" w:color="auto"/>
                                                <w:bottom w:val="none" w:sz="0" w:space="0" w:color="auto"/>
                                                <w:right w:val="none" w:sz="0" w:space="0" w:color="auto"/>
                                              </w:divBdr>
                                            </w:div>
                                          </w:divsChild>
                                        </w:div>
                                        <w:div w:id="961837467">
                                          <w:marLeft w:val="0"/>
                                          <w:marRight w:val="0"/>
                                          <w:marTop w:val="0"/>
                                          <w:marBottom w:val="0"/>
                                          <w:divBdr>
                                            <w:top w:val="none" w:sz="0" w:space="0" w:color="auto"/>
                                            <w:left w:val="none" w:sz="0" w:space="0" w:color="auto"/>
                                            <w:bottom w:val="none" w:sz="0" w:space="0" w:color="auto"/>
                                            <w:right w:val="none" w:sz="0" w:space="0" w:color="auto"/>
                                          </w:divBdr>
                                          <w:divsChild>
                                            <w:div w:id="2086999330">
                                              <w:marLeft w:val="0"/>
                                              <w:marRight w:val="0"/>
                                              <w:marTop w:val="450"/>
                                              <w:marBottom w:val="450"/>
                                              <w:divBdr>
                                                <w:top w:val="none" w:sz="0" w:space="0" w:color="auto"/>
                                                <w:left w:val="none" w:sz="0" w:space="0" w:color="auto"/>
                                                <w:bottom w:val="none" w:sz="0" w:space="0" w:color="auto"/>
                                                <w:right w:val="none" w:sz="0" w:space="0" w:color="auto"/>
                                              </w:divBdr>
                                            </w:div>
                                          </w:divsChild>
                                        </w:div>
                                        <w:div w:id="2142376201">
                                          <w:marLeft w:val="0"/>
                                          <w:marRight w:val="0"/>
                                          <w:marTop w:val="0"/>
                                          <w:marBottom w:val="0"/>
                                          <w:divBdr>
                                            <w:top w:val="none" w:sz="0" w:space="0" w:color="auto"/>
                                            <w:left w:val="none" w:sz="0" w:space="0" w:color="auto"/>
                                            <w:bottom w:val="none" w:sz="0" w:space="0" w:color="auto"/>
                                            <w:right w:val="none" w:sz="0" w:space="0" w:color="auto"/>
                                          </w:divBdr>
                                          <w:divsChild>
                                            <w:div w:id="1331058724">
                                              <w:marLeft w:val="0"/>
                                              <w:marRight w:val="0"/>
                                              <w:marTop w:val="450"/>
                                              <w:marBottom w:val="450"/>
                                              <w:divBdr>
                                                <w:top w:val="none" w:sz="0" w:space="0" w:color="auto"/>
                                                <w:left w:val="none" w:sz="0" w:space="0" w:color="auto"/>
                                                <w:bottom w:val="none" w:sz="0" w:space="0" w:color="auto"/>
                                                <w:right w:val="none" w:sz="0" w:space="0" w:color="auto"/>
                                              </w:divBdr>
                                            </w:div>
                                          </w:divsChild>
                                        </w:div>
                                        <w:div w:id="400061093">
                                          <w:marLeft w:val="0"/>
                                          <w:marRight w:val="0"/>
                                          <w:marTop w:val="0"/>
                                          <w:marBottom w:val="0"/>
                                          <w:divBdr>
                                            <w:top w:val="none" w:sz="0" w:space="0" w:color="auto"/>
                                            <w:left w:val="none" w:sz="0" w:space="0" w:color="auto"/>
                                            <w:bottom w:val="none" w:sz="0" w:space="0" w:color="auto"/>
                                            <w:right w:val="none" w:sz="0" w:space="0" w:color="auto"/>
                                          </w:divBdr>
                                          <w:divsChild>
                                            <w:div w:id="565997002">
                                              <w:marLeft w:val="0"/>
                                              <w:marRight w:val="0"/>
                                              <w:marTop w:val="450"/>
                                              <w:marBottom w:val="450"/>
                                              <w:divBdr>
                                                <w:top w:val="none" w:sz="0" w:space="0" w:color="auto"/>
                                                <w:left w:val="none" w:sz="0" w:space="0" w:color="auto"/>
                                                <w:bottom w:val="none" w:sz="0" w:space="0" w:color="auto"/>
                                                <w:right w:val="none" w:sz="0" w:space="0" w:color="auto"/>
                                              </w:divBdr>
                                            </w:div>
                                          </w:divsChild>
                                        </w:div>
                                        <w:div w:id="2044551702">
                                          <w:marLeft w:val="0"/>
                                          <w:marRight w:val="0"/>
                                          <w:marTop w:val="0"/>
                                          <w:marBottom w:val="0"/>
                                          <w:divBdr>
                                            <w:top w:val="none" w:sz="0" w:space="0" w:color="auto"/>
                                            <w:left w:val="none" w:sz="0" w:space="0" w:color="auto"/>
                                            <w:bottom w:val="none" w:sz="0" w:space="0" w:color="auto"/>
                                            <w:right w:val="none" w:sz="0" w:space="0" w:color="auto"/>
                                          </w:divBdr>
                                          <w:divsChild>
                                            <w:div w:id="1143230746">
                                              <w:marLeft w:val="0"/>
                                              <w:marRight w:val="0"/>
                                              <w:marTop w:val="450"/>
                                              <w:marBottom w:val="450"/>
                                              <w:divBdr>
                                                <w:top w:val="none" w:sz="0" w:space="0" w:color="auto"/>
                                                <w:left w:val="none" w:sz="0" w:space="0" w:color="auto"/>
                                                <w:bottom w:val="none" w:sz="0" w:space="0" w:color="auto"/>
                                                <w:right w:val="none" w:sz="0" w:space="0" w:color="auto"/>
                                              </w:divBdr>
                                            </w:div>
                                          </w:divsChild>
                                        </w:div>
                                        <w:div w:id="777142039">
                                          <w:marLeft w:val="0"/>
                                          <w:marRight w:val="0"/>
                                          <w:marTop w:val="0"/>
                                          <w:marBottom w:val="0"/>
                                          <w:divBdr>
                                            <w:top w:val="none" w:sz="0" w:space="0" w:color="auto"/>
                                            <w:left w:val="none" w:sz="0" w:space="0" w:color="auto"/>
                                            <w:bottom w:val="none" w:sz="0" w:space="0" w:color="auto"/>
                                            <w:right w:val="none" w:sz="0" w:space="0" w:color="auto"/>
                                          </w:divBdr>
                                          <w:divsChild>
                                            <w:div w:id="280306842">
                                              <w:marLeft w:val="0"/>
                                              <w:marRight w:val="0"/>
                                              <w:marTop w:val="450"/>
                                              <w:marBottom w:val="450"/>
                                              <w:divBdr>
                                                <w:top w:val="none" w:sz="0" w:space="0" w:color="auto"/>
                                                <w:left w:val="none" w:sz="0" w:space="0" w:color="auto"/>
                                                <w:bottom w:val="none" w:sz="0" w:space="0" w:color="auto"/>
                                                <w:right w:val="none" w:sz="0" w:space="0" w:color="auto"/>
                                              </w:divBdr>
                                            </w:div>
                                          </w:divsChild>
                                        </w:div>
                                        <w:div w:id="1955671887">
                                          <w:marLeft w:val="0"/>
                                          <w:marRight w:val="0"/>
                                          <w:marTop w:val="0"/>
                                          <w:marBottom w:val="0"/>
                                          <w:divBdr>
                                            <w:top w:val="none" w:sz="0" w:space="0" w:color="auto"/>
                                            <w:left w:val="none" w:sz="0" w:space="0" w:color="auto"/>
                                            <w:bottom w:val="none" w:sz="0" w:space="0" w:color="auto"/>
                                            <w:right w:val="none" w:sz="0" w:space="0" w:color="auto"/>
                                          </w:divBdr>
                                          <w:divsChild>
                                            <w:div w:id="1676766085">
                                              <w:marLeft w:val="0"/>
                                              <w:marRight w:val="0"/>
                                              <w:marTop w:val="450"/>
                                              <w:marBottom w:val="450"/>
                                              <w:divBdr>
                                                <w:top w:val="none" w:sz="0" w:space="0" w:color="auto"/>
                                                <w:left w:val="none" w:sz="0" w:space="0" w:color="auto"/>
                                                <w:bottom w:val="none" w:sz="0" w:space="0" w:color="auto"/>
                                                <w:right w:val="none" w:sz="0" w:space="0" w:color="auto"/>
                                              </w:divBdr>
                                            </w:div>
                                          </w:divsChild>
                                        </w:div>
                                        <w:div w:id="386536773">
                                          <w:marLeft w:val="0"/>
                                          <w:marRight w:val="0"/>
                                          <w:marTop w:val="0"/>
                                          <w:marBottom w:val="0"/>
                                          <w:divBdr>
                                            <w:top w:val="none" w:sz="0" w:space="0" w:color="auto"/>
                                            <w:left w:val="none" w:sz="0" w:space="0" w:color="auto"/>
                                            <w:bottom w:val="none" w:sz="0" w:space="0" w:color="auto"/>
                                            <w:right w:val="none" w:sz="0" w:space="0" w:color="auto"/>
                                          </w:divBdr>
                                          <w:divsChild>
                                            <w:div w:id="1853297135">
                                              <w:marLeft w:val="0"/>
                                              <w:marRight w:val="0"/>
                                              <w:marTop w:val="450"/>
                                              <w:marBottom w:val="450"/>
                                              <w:divBdr>
                                                <w:top w:val="none" w:sz="0" w:space="0" w:color="auto"/>
                                                <w:left w:val="none" w:sz="0" w:space="0" w:color="auto"/>
                                                <w:bottom w:val="none" w:sz="0" w:space="0" w:color="auto"/>
                                                <w:right w:val="none" w:sz="0" w:space="0" w:color="auto"/>
                                              </w:divBdr>
                                            </w:div>
                                          </w:divsChild>
                                        </w:div>
                                        <w:div w:id="1307276183">
                                          <w:marLeft w:val="0"/>
                                          <w:marRight w:val="0"/>
                                          <w:marTop w:val="0"/>
                                          <w:marBottom w:val="0"/>
                                          <w:divBdr>
                                            <w:top w:val="none" w:sz="0" w:space="0" w:color="auto"/>
                                            <w:left w:val="none" w:sz="0" w:space="0" w:color="auto"/>
                                            <w:bottom w:val="none" w:sz="0" w:space="0" w:color="auto"/>
                                            <w:right w:val="none" w:sz="0" w:space="0" w:color="auto"/>
                                          </w:divBdr>
                                          <w:divsChild>
                                            <w:div w:id="208819086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872721">
          <w:marLeft w:val="0"/>
          <w:marRight w:val="0"/>
          <w:marTop w:val="0"/>
          <w:marBottom w:val="0"/>
          <w:divBdr>
            <w:top w:val="none" w:sz="0" w:space="0" w:color="auto"/>
            <w:left w:val="none" w:sz="0" w:space="0" w:color="auto"/>
            <w:bottom w:val="none" w:sz="0" w:space="0" w:color="auto"/>
            <w:right w:val="none" w:sz="0" w:space="0" w:color="auto"/>
          </w:divBdr>
          <w:divsChild>
            <w:div w:id="1363822852">
              <w:marLeft w:val="0"/>
              <w:marRight w:val="0"/>
              <w:marTop w:val="0"/>
              <w:marBottom w:val="0"/>
              <w:divBdr>
                <w:top w:val="none" w:sz="0" w:space="0" w:color="auto"/>
                <w:left w:val="none" w:sz="0" w:space="0" w:color="auto"/>
                <w:bottom w:val="none" w:sz="0" w:space="0" w:color="auto"/>
                <w:right w:val="none" w:sz="0" w:space="0" w:color="auto"/>
              </w:divBdr>
            </w:div>
          </w:divsChild>
        </w:div>
        <w:div w:id="2025477189">
          <w:marLeft w:val="0"/>
          <w:marRight w:val="0"/>
          <w:marTop w:val="0"/>
          <w:marBottom w:val="0"/>
          <w:divBdr>
            <w:top w:val="single" w:sz="6" w:space="30" w:color="D8D8D8"/>
            <w:left w:val="none" w:sz="0" w:space="0" w:color="auto"/>
            <w:bottom w:val="none" w:sz="0" w:space="0" w:color="auto"/>
            <w:right w:val="none" w:sz="0" w:space="0" w:color="auto"/>
          </w:divBdr>
          <w:divsChild>
            <w:div w:id="1390878355">
              <w:marLeft w:val="0"/>
              <w:marRight w:val="0"/>
              <w:marTop w:val="0"/>
              <w:marBottom w:val="0"/>
              <w:divBdr>
                <w:top w:val="none" w:sz="0" w:space="0" w:color="auto"/>
                <w:left w:val="none" w:sz="0" w:space="0" w:color="auto"/>
                <w:bottom w:val="none" w:sz="0" w:space="0" w:color="auto"/>
                <w:right w:val="none" w:sz="0" w:space="0" w:color="auto"/>
              </w:divBdr>
              <w:divsChild>
                <w:div w:id="1548561716">
                  <w:marLeft w:val="-225"/>
                  <w:marRight w:val="-225"/>
                  <w:marTop w:val="0"/>
                  <w:marBottom w:val="300"/>
                  <w:divBdr>
                    <w:top w:val="none" w:sz="0" w:space="0" w:color="auto"/>
                    <w:left w:val="none" w:sz="0" w:space="0" w:color="auto"/>
                    <w:bottom w:val="none" w:sz="0" w:space="0" w:color="auto"/>
                    <w:right w:val="none" w:sz="0" w:space="0" w:color="auto"/>
                  </w:divBdr>
                  <w:divsChild>
                    <w:div w:id="1029643821">
                      <w:marLeft w:val="0"/>
                      <w:marRight w:val="0"/>
                      <w:marTop w:val="0"/>
                      <w:marBottom w:val="0"/>
                      <w:divBdr>
                        <w:top w:val="none" w:sz="0" w:space="0" w:color="auto"/>
                        <w:left w:val="none" w:sz="0" w:space="0" w:color="auto"/>
                        <w:bottom w:val="none" w:sz="0" w:space="0" w:color="auto"/>
                        <w:right w:val="none" w:sz="0" w:space="0" w:color="auto"/>
                      </w:divBdr>
                    </w:div>
                    <w:div w:id="682240722">
                      <w:marLeft w:val="0"/>
                      <w:marRight w:val="0"/>
                      <w:marTop w:val="0"/>
                      <w:marBottom w:val="0"/>
                      <w:divBdr>
                        <w:top w:val="none" w:sz="0" w:space="0" w:color="auto"/>
                        <w:left w:val="none" w:sz="0" w:space="0" w:color="auto"/>
                        <w:bottom w:val="none" w:sz="0" w:space="0" w:color="auto"/>
                        <w:right w:val="none" w:sz="0" w:space="0" w:color="auto"/>
                      </w:divBdr>
                    </w:div>
                    <w:div w:id="545721514">
                      <w:marLeft w:val="0"/>
                      <w:marRight w:val="0"/>
                      <w:marTop w:val="0"/>
                      <w:marBottom w:val="0"/>
                      <w:divBdr>
                        <w:top w:val="none" w:sz="0" w:space="0" w:color="auto"/>
                        <w:left w:val="none" w:sz="0" w:space="0" w:color="auto"/>
                        <w:bottom w:val="none" w:sz="0" w:space="0" w:color="auto"/>
                        <w:right w:val="none" w:sz="0" w:space="0" w:color="auto"/>
                      </w:divBdr>
                      <w:divsChild>
                        <w:div w:id="7694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41">
                  <w:marLeft w:val="-225"/>
                  <w:marRight w:val="-225"/>
                  <w:marTop w:val="0"/>
                  <w:marBottom w:val="300"/>
                  <w:divBdr>
                    <w:top w:val="none" w:sz="0" w:space="0" w:color="auto"/>
                    <w:left w:val="none" w:sz="0" w:space="0" w:color="auto"/>
                    <w:bottom w:val="none" w:sz="0" w:space="0" w:color="auto"/>
                    <w:right w:val="none" w:sz="0" w:space="0" w:color="auto"/>
                  </w:divBdr>
                  <w:divsChild>
                    <w:div w:id="6990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083976">
      <w:bodyDiv w:val="1"/>
      <w:marLeft w:val="0"/>
      <w:marRight w:val="0"/>
      <w:marTop w:val="0"/>
      <w:marBottom w:val="0"/>
      <w:divBdr>
        <w:top w:val="none" w:sz="0" w:space="0" w:color="auto"/>
        <w:left w:val="none" w:sz="0" w:space="0" w:color="auto"/>
        <w:bottom w:val="none" w:sz="0" w:space="0" w:color="auto"/>
        <w:right w:val="none" w:sz="0" w:space="0" w:color="auto"/>
      </w:divBdr>
      <w:divsChild>
        <w:div w:id="1408763496">
          <w:marLeft w:val="0"/>
          <w:marRight w:val="150"/>
          <w:marTop w:val="0"/>
          <w:marBottom w:val="75"/>
          <w:divBdr>
            <w:top w:val="none" w:sz="0" w:space="0" w:color="auto"/>
            <w:left w:val="none" w:sz="0" w:space="0" w:color="auto"/>
            <w:bottom w:val="none" w:sz="0" w:space="0" w:color="auto"/>
            <w:right w:val="none" w:sz="0" w:space="0" w:color="auto"/>
          </w:divBdr>
        </w:div>
        <w:div w:id="1343896821">
          <w:marLeft w:val="0"/>
          <w:marRight w:val="150"/>
          <w:marTop w:val="150"/>
          <w:marBottom w:val="150"/>
          <w:divBdr>
            <w:top w:val="none" w:sz="0" w:space="0" w:color="auto"/>
            <w:left w:val="none" w:sz="0" w:space="0" w:color="auto"/>
            <w:bottom w:val="none" w:sz="0" w:space="0" w:color="auto"/>
            <w:right w:val="none" w:sz="0" w:space="0" w:color="auto"/>
          </w:divBdr>
        </w:div>
        <w:div w:id="321391880">
          <w:marLeft w:val="0"/>
          <w:marRight w:val="150"/>
          <w:marTop w:val="0"/>
          <w:marBottom w:val="0"/>
          <w:divBdr>
            <w:top w:val="none" w:sz="0" w:space="0" w:color="auto"/>
            <w:left w:val="none" w:sz="0" w:space="0" w:color="auto"/>
            <w:bottom w:val="none" w:sz="0" w:space="0" w:color="auto"/>
            <w:right w:val="none" w:sz="0" w:space="0" w:color="auto"/>
          </w:divBdr>
        </w:div>
      </w:divsChild>
    </w:div>
    <w:div w:id="2074232831">
      <w:bodyDiv w:val="1"/>
      <w:marLeft w:val="0"/>
      <w:marRight w:val="0"/>
      <w:marTop w:val="0"/>
      <w:marBottom w:val="0"/>
      <w:divBdr>
        <w:top w:val="none" w:sz="0" w:space="0" w:color="auto"/>
        <w:left w:val="none" w:sz="0" w:space="0" w:color="auto"/>
        <w:bottom w:val="none" w:sz="0" w:space="0" w:color="auto"/>
        <w:right w:val="none" w:sz="0" w:space="0" w:color="auto"/>
      </w:divBdr>
      <w:divsChild>
        <w:div w:id="821845956">
          <w:marLeft w:val="0"/>
          <w:marRight w:val="0"/>
          <w:marTop w:val="0"/>
          <w:marBottom w:val="300"/>
          <w:divBdr>
            <w:top w:val="none" w:sz="0" w:space="0" w:color="auto"/>
            <w:left w:val="none" w:sz="0" w:space="0" w:color="auto"/>
            <w:bottom w:val="none" w:sz="0" w:space="0" w:color="auto"/>
            <w:right w:val="none" w:sz="0" w:space="0" w:color="auto"/>
          </w:divBdr>
        </w:div>
      </w:divsChild>
    </w:div>
    <w:div w:id="2076925528">
      <w:bodyDiv w:val="1"/>
      <w:marLeft w:val="0"/>
      <w:marRight w:val="0"/>
      <w:marTop w:val="0"/>
      <w:marBottom w:val="0"/>
      <w:divBdr>
        <w:top w:val="none" w:sz="0" w:space="0" w:color="auto"/>
        <w:left w:val="none" w:sz="0" w:space="0" w:color="auto"/>
        <w:bottom w:val="none" w:sz="0" w:space="0" w:color="auto"/>
        <w:right w:val="none" w:sz="0" w:space="0" w:color="auto"/>
      </w:divBdr>
      <w:divsChild>
        <w:div w:id="1919097064">
          <w:marLeft w:val="0"/>
          <w:marRight w:val="0"/>
          <w:marTop w:val="0"/>
          <w:marBottom w:val="150"/>
          <w:divBdr>
            <w:top w:val="none" w:sz="0" w:space="0" w:color="auto"/>
            <w:left w:val="none" w:sz="0" w:space="0" w:color="auto"/>
            <w:bottom w:val="none" w:sz="0" w:space="0" w:color="auto"/>
            <w:right w:val="none" w:sz="0" w:space="0" w:color="auto"/>
          </w:divBdr>
          <w:divsChild>
            <w:div w:id="1891647553">
              <w:marLeft w:val="0"/>
              <w:marRight w:val="0"/>
              <w:marTop w:val="0"/>
              <w:marBottom w:val="0"/>
              <w:divBdr>
                <w:top w:val="none" w:sz="0" w:space="0" w:color="auto"/>
                <w:left w:val="none" w:sz="0" w:space="0" w:color="auto"/>
                <w:bottom w:val="none" w:sz="0" w:space="0" w:color="auto"/>
                <w:right w:val="none" w:sz="0" w:space="0" w:color="auto"/>
              </w:divBdr>
            </w:div>
            <w:div w:id="521407159">
              <w:marLeft w:val="0"/>
              <w:marRight w:val="0"/>
              <w:marTop w:val="0"/>
              <w:marBottom w:val="0"/>
              <w:divBdr>
                <w:top w:val="none" w:sz="0" w:space="0" w:color="auto"/>
                <w:left w:val="none" w:sz="0" w:space="0" w:color="auto"/>
                <w:bottom w:val="none" w:sz="0" w:space="0" w:color="auto"/>
                <w:right w:val="none" w:sz="0" w:space="0" w:color="auto"/>
              </w:divBdr>
            </w:div>
            <w:div w:id="2051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49367">
      <w:bodyDiv w:val="1"/>
      <w:marLeft w:val="0"/>
      <w:marRight w:val="0"/>
      <w:marTop w:val="0"/>
      <w:marBottom w:val="0"/>
      <w:divBdr>
        <w:top w:val="none" w:sz="0" w:space="0" w:color="auto"/>
        <w:left w:val="none" w:sz="0" w:space="0" w:color="auto"/>
        <w:bottom w:val="none" w:sz="0" w:space="0" w:color="auto"/>
        <w:right w:val="none" w:sz="0" w:space="0" w:color="auto"/>
      </w:divBdr>
      <w:divsChild>
        <w:div w:id="897283230">
          <w:marLeft w:val="0"/>
          <w:marRight w:val="0"/>
          <w:marTop w:val="0"/>
          <w:marBottom w:val="300"/>
          <w:divBdr>
            <w:top w:val="none" w:sz="0" w:space="0" w:color="auto"/>
            <w:left w:val="none" w:sz="0" w:space="0" w:color="auto"/>
            <w:bottom w:val="none" w:sz="0" w:space="0" w:color="auto"/>
            <w:right w:val="none" w:sz="0" w:space="0" w:color="auto"/>
          </w:divBdr>
        </w:div>
      </w:divsChild>
    </w:div>
    <w:div w:id="2078434083">
      <w:bodyDiv w:val="1"/>
      <w:marLeft w:val="0"/>
      <w:marRight w:val="0"/>
      <w:marTop w:val="0"/>
      <w:marBottom w:val="0"/>
      <w:divBdr>
        <w:top w:val="none" w:sz="0" w:space="0" w:color="auto"/>
        <w:left w:val="none" w:sz="0" w:space="0" w:color="auto"/>
        <w:bottom w:val="none" w:sz="0" w:space="0" w:color="auto"/>
        <w:right w:val="none" w:sz="0" w:space="0" w:color="auto"/>
      </w:divBdr>
      <w:divsChild>
        <w:div w:id="1735621993">
          <w:marLeft w:val="0"/>
          <w:marRight w:val="0"/>
          <w:marTop w:val="0"/>
          <w:marBottom w:val="0"/>
          <w:divBdr>
            <w:top w:val="none" w:sz="0" w:space="0" w:color="auto"/>
            <w:left w:val="none" w:sz="0" w:space="0" w:color="auto"/>
            <w:bottom w:val="none" w:sz="0" w:space="0" w:color="auto"/>
            <w:right w:val="none" w:sz="0" w:space="0" w:color="auto"/>
          </w:divBdr>
        </w:div>
        <w:div w:id="1689260470">
          <w:marLeft w:val="0"/>
          <w:marRight w:val="0"/>
          <w:marTop w:val="300"/>
          <w:marBottom w:val="300"/>
          <w:divBdr>
            <w:top w:val="none" w:sz="0" w:space="0" w:color="auto"/>
            <w:left w:val="none" w:sz="0" w:space="0" w:color="auto"/>
            <w:bottom w:val="none" w:sz="0" w:space="0" w:color="auto"/>
            <w:right w:val="none" w:sz="0" w:space="0" w:color="auto"/>
          </w:divBdr>
        </w:div>
        <w:div w:id="1797212364">
          <w:marLeft w:val="0"/>
          <w:marRight w:val="0"/>
          <w:marTop w:val="0"/>
          <w:marBottom w:val="0"/>
          <w:divBdr>
            <w:top w:val="none" w:sz="0" w:space="0" w:color="auto"/>
            <w:left w:val="none" w:sz="0" w:space="0" w:color="auto"/>
            <w:bottom w:val="none" w:sz="0" w:space="0" w:color="auto"/>
            <w:right w:val="none" w:sz="0" w:space="0" w:color="auto"/>
          </w:divBdr>
          <w:divsChild>
            <w:div w:id="1982297623">
              <w:marLeft w:val="0"/>
              <w:marRight w:val="0"/>
              <w:marTop w:val="300"/>
              <w:marBottom w:val="450"/>
              <w:divBdr>
                <w:top w:val="none" w:sz="0" w:space="0" w:color="auto"/>
                <w:left w:val="none" w:sz="0" w:space="0" w:color="auto"/>
                <w:bottom w:val="none" w:sz="0" w:space="0" w:color="auto"/>
                <w:right w:val="none" w:sz="0" w:space="0" w:color="auto"/>
              </w:divBdr>
              <w:divsChild>
                <w:div w:id="2020960887">
                  <w:marLeft w:val="0"/>
                  <w:marRight w:val="0"/>
                  <w:marTop w:val="0"/>
                  <w:marBottom w:val="0"/>
                  <w:divBdr>
                    <w:top w:val="none" w:sz="0" w:space="0" w:color="auto"/>
                    <w:left w:val="none" w:sz="0" w:space="0" w:color="auto"/>
                    <w:bottom w:val="none" w:sz="0" w:space="0" w:color="auto"/>
                    <w:right w:val="none" w:sz="0" w:space="0" w:color="auto"/>
                  </w:divBdr>
                  <w:divsChild>
                    <w:div w:id="1254583196">
                      <w:marLeft w:val="0"/>
                      <w:marRight w:val="0"/>
                      <w:marTop w:val="0"/>
                      <w:marBottom w:val="0"/>
                      <w:divBdr>
                        <w:top w:val="none" w:sz="0" w:space="0" w:color="auto"/>
                        <w:left w:val="none" w:sz="0" w:space="0" w:color="auto"/>
                        <w:bottom w:val="none" w:sz="0" w:space="0" w:color="auto"/>
                        <w:right w:val="none" w:sz="0" w:space="0" w:color="auto"/>
                      </w:divBdr>
                      <w:divsChild>
                        <w:div w:id="80949296">
                          <w:marLeft w:val="0"/>
                          <w:marRight w:val="0"/>
                          <w:marTop w:val="0"/>
                          <w:marBottom w:val="0"/>
                          <w:divBdr>
                            <w:top w:val="none" w:sz="0" w:space="0" w:color="auto"/>
                            <w:left w:val="none" w:sz="0" w:space="0" w:color="auto"/>
                            <w:bottom w:val="none" w:sz="0" w:space="0" w:color="auto"/>
                            <w:right w:val="none" w:sz="0" w:space="0" w:color="auto"/>
                          </w:divBdr>
                          <w:divsChild>
                            <w:div w:id="1495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193453">
          <w:marLeft w:val="0"/>
          <w:marRight w:val="0"/>
          <w:marTop w:val="0"/>
          <w:marBottom w:val="0"/>
          <w:divBdr>
            <w:top w:val="none" w:sz="0" w:space="0" w:color="auto"/>
            <w:left w:val="none" w:sz="0" w:space="0" w:color="auto"/>
            <w:bottom w:val="none" w:sz="0" w:space="0" w:color="auto"/>
            <w:right w:val="none" w:sz="0" w:space="0" w:color="auto"/>
          </w:divBdr>
        </w:div>
      </w:divsChild>
    </w:div>
    <w:div w:id="2078892588">
      <w:bodyDiv w:val="1"/>
      <w:marLeft w:val="0"/>
      <w:marRight w:val="0"/>
      <w:marTop w:val="0"/>
      <w:marBottom w:val="0"/>
      <w:divBdr>
        <w:top w:val="none" w:sz="0" w:space="0" w:color="auto"/>
        <w:left w:val="none" w:sz="0" w:space="0" w:color="auto"/>
        <w:bottom w:val="none" w:sz="0" w:space="0" w:color="auto"/>
        <w:right w:val="none" w:sz="0" w:space="0" w:color="auto"/>
      </w:divBdr>
      <w:divsChild>
        <w:div w:id="1147863604">
          <w:marLeft w:val="0"/>
          <w:marRight w:val="0"/>
          <w:marTop w:val="0"/>
          <w:marBottom w:val="375"/>
          <w:divBdr>
            <w:top w:val="none" w:sz="0" w:space="0" w:color="auto"/>
            <w:left w:val="none" w:sz="0" w:space="0" w:color="auto"/>
            <w:bottom w:val="none" w:sz="0" w:space="0" w:color="auto"/>
            <w:right w:val="none" w:sz="0" w:space="0" w:color="auto"/>
          </w:divBdr>
          <w:divsChild>
            <w:div w:id="660236017">
              <w:marLeft w:val="0"/>
              <w:marRight w:val="0"/>
              <w:marTop w:val="0"/>
              <w:marBottom w:val="75"/>
              <w:divBdr>
                <w:top w:val="none" w:sz="0" w:space="0" w:color="auto"/>
                <w:left w:val="none" w:sz="0" w:space="0" w:color="auto"/>
                <w:bottom w:val="none" w:sz="0" w:space="0" w:color="auto"/>
                <w:right w:val="none" w:sz="0" w:space="0" w:color="auto"/>
              </w:divBdr>
            </w:div>
            <w:div w:id="147279320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80250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3980">
          <w:marLeft w:val="0"/>
          <w:marRight w:val="0"/>
          <w:marTop w:val="0"/>
          <w:marBottom w:val="300"/>
          <w:divBdr>
            <w:top w:val="none" w:sz="0" w:space="0" w:color="auto"/>
            <w:left w:val="none" w:sz="0" w:space="0" w:color="auto"/>
            <w:bottom w:val="none" w:sz="0" w:space="0" w:color="auto"/>
            <w:right w:val="none" w:sz="0" w:space="0" w:color="auto"/>
          </w:divBdr>
          <w:divsChild>
            <w:div w:id="2046321559">
              <w:marLeft w:val="0"/>
              <w:marRight w:val="0"/>
              <w:marTop w:val="0"/>
              <w:marBottom w:val="0"/>
              <w:divBdr>
                <w:top w:val="none" w:sz="0" w:space="0" w:color="auto"/>
                <w:left w:val="none" w:sz="0" w:space="0" w:color="auto"/>
                <w:bottom w:val="none" w:sz="0" w:space="0" w:color="auto"/>
                <w:right w:val="none" w:sz="0" w:space="0" w:color="auto"/>
              </w:divBdr>
            </w:div>
            <w:div w:id="1154180262">
              <w:marLeft w:val="0"/>
              <w:marRight w:val="0"/>
              <w:marTop w:val="0"/>
              <w:marBottom w:val="0"/>
              <w:divBdr>
                <w:top w:val="none" w:sz="0" w:space="0" w:color="auto"/>
                <w:left w:val="none" w:sz="0" w:space="0" w:color="auto"/>
                <w:bottom w:val="none" w:sz="0" w:space="0" w:color="auto"/>
                <w:right w:val="none" w:sz="0" w:space="0" w:color="auto"/>
              </w:divBdr>
              <w:divsChild>
                <w:div w:id="1248341531">
                  <w:marLeft w:val="0"/>
                  <w:marRight w:val="0"/>
                  <w:marTop w:val="0"/>
                  <w:marBottom w:val="0"/>
                  <w:divBdr>
                    <w:top w:val="none" w:sz="0" w:space="0" w:color="auto"/>
                    <w:left w:val="none" w:sz="0" w:space="0" w:color="auto"/>
                    <w:bottom w:val="none" w:sz="0" w:space="0" w:color="auto"/>
                    <w:right w:val="none" w:sz="0" w:space="0" w:color="auto"/>
                  </w:divBdr>
                  <w:divsChild>
                    <w:div w:id="981270690">
                      <w:marLeft w:val="0"/>
                      <w:marRight w:val="0"/>
                      <w:marTop w:val="0"/>
                      <w:marBottom w:val="0"/>
                      <w:divBdr>
                        <w:top w:val="none" w:sz="0" w:space="0" w:color="auto"/>
                        <w:left w:val="none" w:sz="0" w:space="0" w:color="auto"/>
                        <w:bottom w:val="none" w:sz="0" w:space="0" w:color="auto"/>
                        <w:right w:val="none" w:sz="0" w:space="0" w:color="auto"/>
                      </w:divBdr>
                      <w:divsChild>
                        <w:div w:id="680427464">
                          <w:marLeft w:val="0"/>
                          <w:marRight w:val="0"/>
                          <w:marTop w:val="0"/>
                          <w:marBottom w:val="0"/>
                          <w:divBdr>
                            <w:top w:val="none" w:sz="0" w:space="0" w:color="auto"/>
                            <w:left w:val="none" w:sz="0" w:space="0" w:color="auto"/>
                            <w:bottom w:val="none" w:sz="0" w:space="0" w:color="auto"/>
                            <w:right w:val="none" w:sz="0" w:space="0" w:color="auto"/>
                          </w:divBdr>
                          <w:divsChild>
                            <w:div w:id="475339279">
                              <w:marLeft w:val="0"/>
                              <w:marRight w:val="0"/>
                              <w:marTop w:val="0"/>
                              <w:marBottom w:val="0"/>
                              <w:divBdr>
                                <w:top w:val="none" w:sz="0" w:space="0" w:color="auto"/>
                                <w:left w:val="none" w:sz="0" w:space="0" w:color="auto"/>
                                <w:bottom w:val="none" w:sz="0" w:space="0" w:color="auto"/>
                                <w:right w:val="none" w:sz="0" w:space="0" w:color="auto"/>
                              </w:divBdr>
                            </w:div>
                            <w:div w:id="115772250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668295">
          <w:marLeft w:val="0"/>
          <w:marRight w:val="0"/>
          <w:marTop w:val="0"/>
          <w:marBottom w:val="300"/>
          <w:divBdr>
            <w:top w:val="none" w:sz="0" w:space="0" w:color="auto"/>
            <w:left w:val="none" w:sz="0" w:space="0" w:color="auto"/>
            <w:bottom w:val="none" w:sz="0" w:space="0" w:color="auto"/>
            <w:right w:val="none" w:sz="0" w:space="0" w:color="auto"/>
          </w:divBdr>
        </w:div>
      </w:divsChild>
    </w:div>
    <w:div w:id="2081174614">
      <w:bodyDiv w:val="1"/>
      <w:marLeft w:val="0"/>
      <w:marRight w:val="0"/>
      <w:marTop w:val="0"/>
      <w:marBottom w:val="0"/>
      <w:divBdr>
        <w:top w:val="none" w:sz="0" w:space="0" w:color="auto"/>
        <w:left w:val="none" w:sz="0" w:space="0" w:color="auto"/>
        <w:bottom w:val="none" w:sz="0" w:space="0" w:color="auto"/>
        <w:right w:val="none" w:sz="0" w:space="0" w:color="auto"/>
      </w:divBdr>
      <w:divsChild>
        <w:div w:id="541791715">
          <w:marLeft w:val="0"/>
          <w:marRight w:val="150"/>
          <w:marTop w:val="0"/>
          <w:marBottom w:val="75"/>
          <w:divBdr>
            <w:top w:val="none" w:sz="0" w:space="0" w:color="auto"/>
            <w:left w:val="none" w:sz="0" w:space="0" w:color="auto"/>
            <w:bottom w:val="none" w:sz="0" w:space="0" w:color="auto"/>
            <w:right w:val="none" w:sz="0" w:space="0" w:color="auto"/>
          </w:divBdr>
        </w:div>
        <w:div w:id="678434843">
          <w:marLeft w:val="0"/>
          <w:marRight w:val="150"/>
          <w:marTop w:val="150"/>
          <w:marBottom w:val="150"/>
          <w:divBdr>
            <w:top w:val="none" w:sz="0" w:space="0" w:color="auto"/>
            <w:left w:val="none" w:sz="0" w:space="0" w:color="auto"/>
            <w:bottom w:val="none" w:sz="0" w:space="0" w:color="auto"/>
            <w:right w:val="none" w:sz="0" w:space="0" w:color="auto"/>
          </w:divBdr>
        </w:div>
        <w:div w:id="1367409320">
          <w:marLeft w:val="0"/>
          <w:marRight w:val="150"/>
          <w:marTop w:val="0"/>
          <w:marBottom w:val="0"/>
          <w:divBdr>
            <w:top w:val="none" w:sz="0" w:space="0" w:color="auto"/>
            <w:left w:val="none" w:sz="0" w:space="0" w:color="auto"/>
            <w:bottom w:val="none" w:sz="0" w:space="0" w:color="auto"/>
            <w:right w:val="none" w:sz="0" w:space="0" w:color="auto"/>
          </w:divBdr>
        </w:div>
      </w:divsChild>
    </w:div>
    <w:div w:id="2081244791">
      <w:bodyDiv w:val="1"/>
      <w:marLeft w:val="0"/>
      <w:marRight w:val="0"/>
      <w:marTop w:val="0"/>
      <w:marBottom w:val="0"/>
      <w:divBdr>
        <w:top w:val="none" w:sz="0" w:space="0" w:color="auto"/>
        <w:left w:val="none" w:sz="0" w:space="0" w:color="auto"/>
        <w:bottom w:val="none" w:sz="0" w:space="0" w:color="auto"/>
        <w:right w:val="none" w:sz="0" w:space="0" w:color="auto"/>
      </w:divBdr>
      <w:divsChild>
        <w:div w:id="304168546">
          <w:marLeft w:val="0"/>
          <w:marRight w:val="150"/>
          <w:marTop w:val="0"/>
          <w:marBottom w:val="75"/>
          <w:divBdr>
            <w:top w:val="none" w:sz="0" w:space="0" w:color="auto"/>
            <w:left w:val="none" w:sz="0" w:space="0" w:color="auto"/>
            <w:bottom w:val="none" w:sz="0" w:space="0" w:color="auto"/>
            <w:right w:val="none" w:sz="0" w:space="0" w:color="auto"/>
          </w:divBdr>
        </w:div>
        <w:div w:id="1459490517">
          <w:marLeft w:val="0"/>
          <w:marRight w:val="150"/>
          <w:marTop w:val="150"/>
          <w:marBottom w:val="150"/>
          <w:divBdr>
            <w:top w:val="none" w:sz="0" w:space="0" w:color="auto"/>
            <w:left w:val="none" w:sz="0" w:space="0" w:color="auto"/>
            <w:bottom w:val="none" w:sz="0" w:space="0" w:color="auto"/>
            <w:right w:val="none" w:sz="0" w:space="0" w:color="auto"/>
          </w:divBdr>
        </w:div>
        <w:div w:id="242034604">
          <w:marLeft w:val="0"/>
          <w:marRight w:val="150"/>
          <w:marTop w:val="0"/>
          <w:marBottom w:val="0"/>
          <w:divBdr>
            <w:top w:val="none" w:sz="0" w:space="0" w:color="auto"/>
            <w:left w:val="none" w:sz="0" w:space="0" w:color="auto"/>
            <w:bottom w:val="none" w:sz="0" w:space="0" w:color="auto"/>
            <w:right w:val="none" w:sz="0" w:space="0" w:color="auto"/>
          </w:divBdr>
        </w:div>
      </w:divsChild>
    </w:div>
    <w:div w:id="2082020463">
      <w:bodyDiv w:val="1"/>
      <w:marLeft w:val="0"/>
      <w:marRight w:val="0"/>
      <w:marTop w:val="0"/>
      <w:marBottom w:val="0"/>
      <w:divBdr>
        <w:top w:val="none" w:sz="0" w:space="0" w:color="auto"/>
        <w:left w:val="none" w:sz="0" w:space="0" w:color="auto"/>
        <w:bottom w:val="none" w:sz="0" w:space="0" w:color="auto"/>
        <w:right w:val="none" w:sz="0" w:space="0" w:color="auto"/>
      </w:divBdr>
      <w:divsChild>
        <w:div w:id="1222517980">
          <w:marLeft w:val="0"/>
          <w:marRight w:val="150"/>
          <w:marTop w:val="0"/>
          <w:marBottom w:val="75"/>
          <w:divBdr>
            <w:top w:val="none" w:sz="0" w:space="0" w:color="auto"/>
            <w:left w:val="none" w:sz="0" w:space="0" w:color="auto"/>
            <w:bottom w:val="none" w:sz="0" w:space="0" w:color="auto"/>
            <w:right w:val="none" w:sz="0" w:space="0" w:color="auto"/>
          </w:divBdr>
        </w:div>
        <w:div w:id="197395474">
          <w:marLeft w:val="0"/>
          <w:marRight w:val="150"/>
          <w:marTop w:val="150"/>
          <w:marBottom w:val="150"/>
          <w:divBdr>
            <w:top w:val="none" w:sz="0" w:space="0" w:color="auto"/>
            <w:left w:val="none" w:sz="0" w:space="0" w:color="auto"/>
            <w:bottom w:val="none" w:sz="0" w:space="0" w:color="auto"/>
            <w:right w:val="none" w:sz="0" w:space="0" w:color="auto"/>
          </w:divBdr>
        </w:div>
        <w:div w:id="655426340">
          <w:marLeft w:val="0"/>
          <w:marRight w:val="150"/>
          <w:marTop w:val="0"/>
          <w:marBottom w:val="0"/>
          <w:divBdr>
            <w:top w:val="none" w:sz="0" w:space="0" w:color="auto"/>
            <w:left w:val="none" w:sz="0" w:space="0" w:color="auto"/>
            <w:bottom w:val="none" w:sz="0" w:space="0" w:color="auto"/>
            <w:right w:val="none" w:sz="0" w:space="0" w:color="auto"/>
          </w:divBdr>
        </w:div>
      </w:divsChild>
    </w:div>
    <w:div w:id="2082167236">
      <w:bodyDiv w:val="1"/>
      <w:marLeft w:val="0"/>
      <w:marRight w:val="0"/>
      <w:marTop w:val="0"/>
      <w:marBottom w:val="0"/>
      <w:divBdr>
        <w:top w:val="none" w:sz="0" w:space="0" w:color="auto"/>
        <w:left w:val="none" w:sz="0" w:space="0" w:color="auto"/>
        <w:bottom w:val="none" w:sz="0" w:space="0" w:color="auto"/>
        <w:right w:val="none" w:sz="0" w:space="0" w:color="auto"/>
      </w:divBdr>
      <w:divsChild>
        <w:div w:id="494491533">
          <w:marLeft w:val="0"/>
          <w:marRight w:val="0"/>
          <w:marTop w:val="0"/>
          <w:marBottom w:val="300"/>
          <w:divBdr>
            <w:top w:val="none" w:sz="0" w:space="0" w:color="auto"/>
            <w:left w:val="none" w:sz="0" w:space="0" w:color="auto"/>
            <w:bottom w:val="none" w:sz="0" w:space="0" w:color="auto"/>
            <w:right w:val="none" w:sz="0" w:space="0" w:color="auto"/>
          </w:divBdr>
          <w:divsChild>
            <w:div w:id="2069961121">
              <w:marLeft w:val="0"/>
              <w:marRight w:val="0"/>
              <w:marTop w:val="0"/>
              <w:marBottom w:val="0"/>
              <w:divBdr>
                <w:top w:val="none" w:sz="0" w:space="0" w:color="auto"/>
                <w:left w:val="none" w:sz="0" w:space="0" w:color="auto"/>
                <w:bottom w:val="none" w:sz="0" w:space="0" w:color="auto"/>
                <w:right w:val="none" w:sz="0" w:space="0" w:color="auto"/>
              </w:divBdr>
            </w:div>
            <w:div w:id="558320342">
              <w:marLeft w:val="0"/>
              <w:marRight w:val="0"/>
              <w:marTop w:val="0"/>
              <w:marBottom w:val="0"/>
              <w:divBdr>
                <w:top w:val="none" w:sz="0" w:space="0" w:color="auto"/>
                <w:left w:val="none" w:sz="0" w:space="0" w:color="auto"/>
                <w:bottom w:val="none" w:sz="0" w:space="0" w:color="auto"/>
                <w:right w:val="none" w:sz="0" w:space="0" w:color="auto"/>
              </w:divBdr>
              <w:divsChild>
                <w:div w:id="1291476399">
                  <w:marLeft w:val="0"/>
                  <w:marRight w:val="0"/>
                  <w:marTop w:val="0"/>
                  <w:marBottom w:val="0"/>
                  <w:divBdr>
                    <w:top w:val="none" w:sz="0" w:space="0" w:color="auto"/>
                    <w:left w:val="none" w:sz="0" w:space="0" w:color="auto"/>
                    <w:bottom w:val="none" w:sz="0" w:space="0" w:color="auto"/>
                    <w:right w:val="none" w:sz="0" w:space="0" w:color="auto"/>
                  </w:divBdr>
                  <w:divsChild>
                    <w:div w:id="2051223564">
                      <w:marLeft w:val="0"/>
                      <w:marRight w:val="0"/>
                      <w:marTop w:val="0"/>
                      <w:marBottom w:val="0"/>
                      <w:divBdr>
                        <w:top w:val="none" w:sz="0" w:space="0" w:color="auto"/>
                        <w:left w:val="none" w:sz="0" w:space="0" w:color="auto"/>
                        <w:bottom w:val="none" w:sz="0" w:space="0" w:color="auto"/>
                        <w:right w:val="none" w:sz="0" w:space="0" w:color="auto"/>
                      </w:divBdr>
                      <w:divsChild>
                        <w:div w:id="1715545250">
                          <w:marLeft w:val="0"/>
                          <w:marRight w:val="0"/>
                          <w:marTop w:val="0"/>
                          <w:marBottom w:val="0"/>
                          <w:divBdr>
                            <w:top w:val="none" w:sz="0" w:space="0" w:color="auto"/>
                            <w:left w:val="none" w:sz="0" w:space="0" w:color="auto"/>
                            <w:bottom w:val="none" w:sz="0" w:space="0" w:color="auto"/>
                            <w:right w:val="none" w:sz="0" w:space="0" w:color="auto"/>
                          </w:divBdr>
                          <w:divsChild>
                            <w:div w:id="904026329">
                              <w:marLeft w:val="0"/>
                              <w:marRight w:val="0"/>
                              <w:marTop w:val="0"/>
                              <w:marBottom w:val="0"/>
                              <w:divBdr>
                                <w:top w:val="none" w:sz="0" w:space="0" w:color="auto"/>
                                <w:left w:val="none" w:sz="0" w:space="0" w:color="auto"/>
                                <w:bottom w:val="none" w:sz="0" w:space="0" w:color="auto"/>
                                <w:right w:val="none" w:sz="0" w:space="0" w:color="auto"/>
                              </w:divBdr>
                            </w:div>
                            <w:div w:id="2301653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307965">
          <w:marLeft w:val="0"/>
          <w:marRight w:val="0"/>
          <w:marTop w:val="0"/>
          <w:marBottom w:val="300"/>
          <w:divBdr>
            <w:top w:val="none" w:sz="0" w:space="0" w:color="auto"/>
            <w:left w:val="none" w:sz="0" w:space="0" w:color="auto"/>
            <w:bottom w:val="none" w:sz="0" w:space="0" w:color="auto"/>
            <w:right w:val="none" w:sz="0" w:space="0" w:color="auto"/>
          </w:divBdr>
        </w:div>
      </w:divsChild>
    </w:div>
    <w:div w:id="2087920671">
      <w:bodyDiv w:val="1"/>
      <w:marLeft w:val="0"/>
      <w:marRight w:val="0"/>
      <w:marTop w:val="0"/>
      <w:marBottom w:val="0"/>
      <w:divBdr>
        <w:top w:val="none" w:sz="0" w:space="0" w:color="auto"/>
        <w:left w:val="none" w:sz="0" w:space="0" w:color="auto"/>
        <w:bottom w:val="none" w:sz="0" w:space="0" w:color="auto"/>
        <w:right w:val="none" w:sz="0" w:space="0" w:color="auto"/>
      </w:divBdr>
      <w:divsChild>
        <w:div w:id="733236900">
          <w:marLeft w:val="0"/>
          <w:marRight w:val="150"/>
          <w:marTop w:val="0"/>
          <w:marBottom w:val="75"/>
          <w:divBdr>
            <w:top w:val="none" w:sz="0" w:space="0" w:color="auto"/>
            <w:left w:val="none" w:sz="0" w:space="0" w:color="auto"/>
            <w:bottom w:val="none" w:sz="0" w:space="0" w:color="auto"/>
            <w:right w:val="none" w:sz="0" w:space="0" w:color="auto"/>
          </w:divBdr>
        </w:div>
        <w:div w:id="26874242">
          <w:marLeft w:val="0"/>
          <w:marRight w:val="150"/>
          <w:marTop w:val="150"/>
          <w:marBottom w:val="150"/>
          <w:divBdr>
            <w:top w:val="none" w:sz="0" w:space="0" w:color="auto"/>
            <w:left w:val="none" w:sz="0" w:space="0" w:color="auto"/>
            <w:bottom w:val="none" w:sz="0" w:space="0" w:color="auto"/>
            <w:right w:val="none" w:sz="0" w:space="0" w:color="auto"/>
          </w:divBdr>
        </w:div>
        <w:div w:id="1216356721">
          <w:marLeft w:val="0"/>
          <w:marRight w:val="150"/>
          <w:marTop w:val="0"/>
          <w:marBottom w:val="0"/>
          <w:divBdr>
            <w:top w:val="none" w:sz="0" w:space="0" w:color="auto"/>
            <w:left w:val="none" w:sz="0" w:space="0" w:color="auto"/>
            <w:bottom w:val="none" w:sz="0" w:space="0" w:color="auto"/>
            <w:right w:val="none" w:sz="0" w:space="0" w:color="auto"/>
          </w:divBdr>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90149911">
      <w:bodyDiv w:val="1"/>
      <w:marLeft w:val="0"/>
      <w:marRight w:val="0"/>
      <w:marTop w:val="0"/>
      <w:marBottom w:val="0"/>
      <w:divBdr>
        <w:top w:val="none" w:sz="0" w:space="0" w:color="auto"/>
        <w:left w:val="none" w:sz="0" w:space="0" w:color="auto"/>
        <w:bottom w:val="none" w:sz="0" w:space="0" w:color="auto"/>
        <w:right w:val="none" w:sz="0" w:space="0" w:color="auto"/>
      </w:divBdr>
    </w:div>
    <w:div w:id="2090612660">
      <w:bodyDiv w:val="1"/>
      <w:marLeft w:val="0"/>
      <w:marRight w:val="0"/>
      <w:marTop w:val="0"/>
      <w:marBottom w:val="0"/>
      <w:divBdr>
        <w:top w:val="none" w:sz="0" w:space="0" w:color="auto"/>
        <w:left w:val="none" w:sz="0" w:space="0" w:color="auto"/>
        <w:bottom w:val="none" w:sz="0" w:space="0" w:color="auto"/>
        <w:right w:val="none" w:sz="0" w:space="0" w:color="auto"/>
      </w:divBdr>
      <w:divsChild>
        <w:div w:id="1834947605">
          <w:marLeft w:val="0"/>
          <w:marRight w:val="0"/>
          <w:marTop w:val="0"/>
          <w:marBottom w:val="0"/>
          <w:divBdr>
            <w:top w:val="none" w:sz="0" w:space="0" w:color="auto"/>
            <w:left w:val="none" w:sz="0" w:space="0" w:color="auto"/>
            <w:bottom w:val="none" w:sz="0" w:space="0" w:color="auto"/>
            <w:right w:val="none" w:sz="0" w:space="0" w:color="auto"/>
          </w:divBdr>
        </w:div>
      </w:divsChild>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970812">
      <w:bodyDiv w:val="1"/>
      <w:marLeft w:val="0"/>
      <w:marRight w:val="0"/>
      <w:marTop w:val="0"/>
      <w:marBottom w:val="0"/>
      <w:divBdr>
        <w:top w:val="none" w:sz="0" w:space="0" w:color="auto"/>
        <w:left w:val="none" w:sz="0" w:space="0" w:color="auto"/>
        <w:bottom w:val="none" w:sz="0" w:space="0" w:color="auto"/>
        <w:right w:val="none" w:sz="0" w:space="0" w:color="auto"/>
      </w:divBdr>
      <w:divsChild>
        <w:div w:id="2116244620">
          <w:marLeft w:val="0"/>
          <w:marRight w:val="150"/>
          <w:marTop w:val="0"/>
          <w:marBottom w:val="75"/>
          <w:divBdr>
            <w:top w:val="none" w:sz="0" w:space="0" w:color="auto"/>
            <w:left w:val="none" w:sz="0" w:space="0" w:color="auto"/>
            <w:bottom w:val="none" w:sz="0" w:space="0" w:color="auto"/>
            <w:right w:val="none" w:sz="0" w:space="0" w:color="auto"/>
          </w:divBdr>
        </w:div>
        <w:div w:id="431627507">
          <w:marLeft w:val="0"/>
          <w:marRight w:val="150"/>
          <w:marTop w:val="150"/>
          <w:marBottom w:val="150"/>
          <w:divBdr>
            <w:top w:val="none" w:sz="0" w:space="0" w:color="auto"/>
            <w:left w:val="none" w:sz="0" w:space="0" w:color="auto"/>
            <w:bottom w:val="none" w:sz="0" w:space="0" w:color="auto"/>
            <w:right w:val="none" w:sz="0" w:space="0" w:color="auto"/>
          </w:divBdr>
        </w:div>
        <w:div w:id="592671485">
          <w:marLeft w:val="0"/>
          <w:marRight w:val="150"/>
          <w:marTop w:val="0"/>
          <w:marBottom w:val="0"/>
          <w:divBdr>
            <w:top w:val="none" w:sz="0" w:space="0" w:color="auto"/>
            <w:left w:val="none" w:sz="0" w:space="0" w:color="auto"/>
            <w:bottom w:val="none" w:sz="0" w:space="0" w:color="auto"/>
            <w:right w:val="none" w:sz="0" w:space="0" w:color="auto"/>
          </w:divBdr>
        </w:div>
      </w:divsChild>
    </w:div>
    <w:div w:id="2095546251">
      <w:bodyDiv w:val="1"/>
      <w:marLeft w:val="0"/>
      <w:marRight w:val="0"/>
      <w:marTop w:val="0"/>
      <w:marBottom w:val="0"/>
      <w:divBdr>
        <w:top w:val="none" w:sz="0" w:space="0" w:color="auto"/>
        <w:left w:val="none" w:sz="0" w:space="0" w:color="auto"/>
        <w:bottom w:val="none" w:sz="0" w:space="0" w:color="auto"/>
        <w:right w:val="none" w:sz="0" w:space="0" w:color="auto"/>
      </w:divBdr>
      <w:divsChild>
        <w:div w:id="2099863981">
          <w:marLeft w:val="0"/>
          <w:marRight w:val="0"/>
          <w:marTop w:val="0"/>
          <w:marBottom w:val="75"/>
          <w:divBdr>
            <w:top w:val="none" w:sz="0" w:space="0" w:color="auto"/>
            <w:left w:val="none" w:sz="0" w:space="0" w:color="auto"/>
            <w:bottom w:val="none" w:sz="0" w:space="0" w:color="auto"/>
            <w:right w:val="none" w:sz="0" w:space="0" w:color="auto"/>
          </w:divBdr>
        </w:div>
        <w:div w:id="10925809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868978">
      <w:bodyDiv w:val="1"/>
      <w:marLeft w:val="0"/>
      <w:marRight w:val="0"/>
      <w:marTop w:val="0"/>
      <w:marBottom w:val="0"/>
      <w:divBdr>
        <w:top w:val="none" w:sz="0" w:space="0" w:color="auto"/>
        <w:left w:val="none" w:sz="0" w:space="0" w:color="auto"/>
        <w:bottom w:val="none" w:sz="0" w:space="0" w:color="auto"/>
        <w:right w:val="none" w:sz="0" w:space="0" w:color="auto"/>
      </w:divBdr>
      <w:divsChild>
        <w:div w:id="986859668">
          <w:marLeft w:val="0"/>
          <w:marRight w:val="0"/>
          <w:marTop w:val="150"/>
          <w:marBottom w:val="450"/>
          <w:divBdr>
            <w:top w:val="none" w:sz="0" w:space="0" w:color="auto"/>
            <w:left w:val="none" w:sz="0" w:space="0" w:color="auto"/>
            <w:bottom w:val="none" w:sz="0" w:space="0" w:color="auto"/>
            <w:right w:val="none" w:sz="0" w:space="0" w:color="auto"/>
          </w:divBdr>
        </w:div>
        <w:div w:id="1649089294">
          <w:marLeft w:val="0"/>
          <w:marRight w:val="0"/>
          <w:marTop w:val="0"/>
          <w:marBottom w:val="300"/>
          <w:divBdr>
            <w:top w:val="none" w:sz="0" w:space="0" w:color="auto"/>
            <w:left w:val="none" w:sz="0" w:space="0" w:color="auto"/>
            <w:bottom w:val="none" w:sz="0" w:space="0" w:color="auto"/>
            <w:right w:val="none" w:sz="0" w:space="0" w:color="auto"/>
          </w:divBdr>
        </w:div>
        <w:div w:id="1977903695">
          <w:marLeft w:val="0"/>
          <w:marRight w:val="0"/>
          <w:marTop w:val="495"/>
          <w:marBottom w:val="630"/>
          <w:divBdr>
            <w:top w:val="none" w:sz="0" w:space="0" w:color="auto"/>
            <w:left w:val="none" w:sz="0" w:space="0" w:color="auto"/>
            <w:bottom w:val="none" w:sz="0" w:space="0" w:color="auto"/>
            <w:right w:val="none" w:sz="0" w:space="0" w:color="auto"/>
          </w:divBdr>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0784151">
      <w:bodyDiv w:val="1"/>
      <w:marLeft w:val="0"/>
      <w:marRight w:val="0"/>
      <w:marTop w:val="0"/>
      <w:marBottom w:val="0"/>
      <w:divBdr>
        <w:top w:val="none" w:sz="0" w:space="0" w:color="auto"/>
        <w:left w:val="none" w:sz="0" w:space="0" w:color="auto"/>
        <w:bottom w:val="none" w:sz="0" w:space="0" w:color="auto"/>
        <w:right w:val="none" w:sz="0" w:space="0" w:color="auto"/>
      </w:divBdr>
      <w:divsChild>
        <w:div w:id="556824163">
          <w:marLeft w:val="0"/>
          <w:marRight w:val="0"/>
          <w:marTop w:val="0"/>
          <w:marBottom w:val="150"/>
          <w:divBdr>
            <w:top w:val="none" w:sz="0" w:space="0" w:color="auto"/>
            <w:left w:val="none" w:sz="0" w:space="0" w:color="auto"/>
            <w:bottom w:val="none" w:sz="0" w:space="0" w:color="auto"/>
            <w:right w:val="none" w:sz="0" w:space="0" w:color="auto"/>
          </w:divBdr>
          <w:divsChild>
            <w:div w:id="2063091161">
              <w:marLeft w:val="0"/>
              <w:marRight w:val="0"/>
              <w:marTop w:val="0"/>
              <w:marBottom w:val="0"/>
              <w:divBdr>
                <w:top w:val="none" w:sz="0" w:space="0" w:color="auto"/>
                <w:left w:val="none" w:sz="0" w:space="0" w:color="auto"/>
                <w:bottom w:val="none" w:sz="0" w:space="0" w:color="auto"/>
                <w:right w:val="none" w:sz="0" w:space="0" w:color="auto"/>
              </w:divBdr>
              <w:divsChild>
                <w:div w:id="1562864959">
                  <w:marLeft w:val="0"/>
                  <w:marRight w:val="150"/>
                  <w:marTop w:val="0"/>
                  <w:marBottom w:val="0"/>
                  <w:divBdr>
                    <w:top w:val="none" w:sz="0" w:space="0" w:color="auto"/>
                    <w:left w:val="none" w:sz="0" w:space="0" w:color="auto"/>
                    <w:bottom w:val="none" w:sz="0" w:space="0" w:color="auto"/>
                    <w:right w:val="none" w:sz="0" w:space="0" w:color="auto"/>
                  </w:divBdr>
                </w:div>
                <w:div w:id="1058868965">
                  <w:marLeft w:val="0"/>
                  <w:marRight w:val="150"/>
                  <w:marTop w:val="0"/>
                  <w:marBottom w:val="0"/>
                  <w:divBdr>
                    <w:top w:val="none" w:sz="0" w:space="0" w:color="auto"/>
                    <w:left w:val="none" w:sz="0" w:space="0" w:color="auto"/>
                    <w:bottom w:val="none" w:sz="0" w:space="0" w:color="auto"/>
                    <w:right w:val="none" w:sz="0" w:space="0" w:color="auto"/>
                  </w:divBdr>
                </w:div>
              </w:divsChild>
            </w:div>
            <w:div w:id="408120061">
              <w:marLeft w:val="0"/>
              <w:marRight w:val="0"/>
              <w:marTop w:val="0"/>
              <w:marBottom w:val="0"/>
              <w:divBdr>
                <w:top w:val="none" w:sz="0" w:space="0" w:color="auto"/>
                <w:left w:val="none" w:sz="0" w:space="0" w:color="auto"/>
                <w:bottom w:val="none" w:sz="0" w:space="0" w:color="auto"/>
                <w:right w:val="none" w:sz="0" w:space="0" w:color="auto"/>
              </w:divBdr>
              <w:divsChild>
                <w:div w:id="1684044579">
                  <w:marLeft w:val="0"/>
                  <w:marRight w:val="0"/>
                  <w:marTop w:val="0"/>
                  <w:marBottom w:val="0"/>
                  <w:divBdr>
                    <w:top w:val="none" w:sz="0" w:space="0" w:color="auto"/>
                    <w:left w:val="none" w:sz="0" w:space="0" w:color="auto"/>
                    <w:bottom w:val="none" w:sz="0" w:space="0" w:color="auto"/>
                    <w:right w:val="none" w:sz="0" w:space="0" w:color="auto"/>
                  </w:divBdr>
                  <w:divsChild>
                    <w:div w:id="881480071">
                      <w:marLeft w:val="0"/>
                      <w:marRight w:val="0"/>
                      <w:marTop w:val="0"/>
                      <w:marBottom w:val="0"/>
                      <w:divBdr>
                        <w:top w:val="none" w:sz="0" w:space="0" w:color="auto"/>
                        <w:left w:val="none" w:sz="0" w:space="0" w:color="auto"/>
                        <w:bottom w:val="none" w:sz="0" w:space="0" w:color="auto"/>
                        <w:right w:val="none" w:sz="0" w:space="0" w:color="auto"/>
                      </w:divBdr>
                      <w:divsChild>
                        <w:div w:id="1103187588">
                          <w:marLeft w:val="0"/>
                          <w:marRight w:val="0"/>
                          <w:marTop w:val="0"/>
                          <w:marBottom w:val="0"/>
                          <w:divBdr>
                            <w:top w:val="none" w:sz="0" w:space="0" w:color="auto"/>
                            <w:left w:val="none" w:sz="0" w:space="0" w:color="auto"/>
                            <w:bottom w:val="none" w:sz="0" w:space="0" w:color="auto"/>
                            <w:right w:val="none" w:sz="0" w:space="0" w:color="auto"/>
                          </w:divBdr>
                        </w:div>
                      </w:divsChild>
                    </w:div>
                    <w:div w:id="1312448152">
                      <w:marLeft w:val="0"/>
                      <w:marRight w:val="135"/>
                      <w:marTop w:val="0"/>
                      <w:marBottom w:val="0"/>
                      <w:divBdr>
                        <w:top w:val="none" w:sz="0" w:space="0" w:color="auto"/>
                        <w:left w:val="none" w:sz="0" w:space="0" w:color="auto"/>
                        <w:bottom w:val="none" w:sz="0" w:space="0" w:color="auto"/>
                        <w:right w:val="none" w:sz="0" w:space="0" w:color="auto"/>
                      </w:divBdr>
                    </w:div>
                    <w:div w:id="1744609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5499">
          <w:marLeft w:val="0"/>
          <w:marRight w:val="0"/>
          <w:marTop w:val="0"/>
          <w:marBottom w:val="0"/>
          <w:divBdr>
            <w:top w:val="none" w:sz="0" w:space="0" w:color="auto"/>
            <w:left w:val="none" w:sz="0" w:space="0" w:color="auto"/>
            <w:bottom w:val="none" w:sz="0" w:space="0" w:color="auto"/>
            <w:right w:val="none" w:sz="0" w:space="0" w:color="auto"/>
          </w:divBdr>
          <w:divsChild>
            <w:div w:id="1716275997">
              <w:marLeft w:val="0"/>
              <w:marRight w:val="0"/>
              <w:marTop w:val="0"/>
              <w:marBottom w:val="0"/>
              <w:divBdr>
                <w:top w:val="none" w:sz="0" w:space="0" w:color="auto"/>
                <w:left w:val="none" w:sz="0" w:space="0" w:color="auto"/>
                <w:bottom w:val="none" w:sz="0" w:space="0" w:color="auto"/>
                <w:right w:val="none" w:sz="0" w:space="0" w:color="auto"/>
              </w:divBdr>
              <w:divsChild>
                <w:div w:id="1895694709">
                  <w:marLeft w:val="0"/>
                  <w:marRight w:val="0"/>
                  <w:marTop w:val="0"/>
                  <w:marBottom w:val="0"/>
                  <w:divBdr>
                    <w:top w:val="none" w:sz="0" w:space="0" w:color="auto"/>
                    <w:left w:val="none" w:sz="0" w:space="0" w:color="auto"/>
                    <w:bottom w:val="none" w:sz="0" w:space="0" w:color="auto"/>
                    <w:right w:val="none" w:sz="0" w:space="0" w:color="auto"/>
                  </w:divBdr>
                </w:div>
              </w:divsChild>
            </w:div>
            <w:div w:id="1106272524">
              <w:marLeft w:val="0"/>
              <w:marRight w:val="0"/>
              <w:marTop w:val="225"/>
              <w:marBottom w:val="0"/>
              <w:divBdr>
                <w:top w:val="none" w:sz="0" w:space="0" w:color="auto"/>
                <w:left w:val="none" w:sz="0" w:space="0" w:color="auto"/>
                <w:bottom w:val="none" w:sz="0" w:space="0" w:color="auto"/>
                <w:right w:val="none" w:sz="0" w:space="0" w:color="auto"/>
              </w:divBdr>
              <w:divsChild>
                <w:div w:id="1134132858">
                  <w:marLeft w:val="0"/>
                  <w:marRight w:val="0"/>
                  <w:marTop w:val="0"/>
                  <w:marBottom w:val="0"/>
                  <w:divBdr>
                    <w:top w:val="none" w:sz="0" w:space="0" w:color="auto"/>
                    <w:left w:val="none" w:sz="0" w:space="0" w:color="auto"/>
                    <w:bottom w:val="none" w:sz="0" w:space="0" w:color="auto"/>
                    <w:right w:val="none" w:sz="0" w:space="0" w:color="auto"/>
                  </w:divBdr>
                </w:div>
              </w:divsChild>
            </w:div>
            <w:div w:id="1254044540">
              <w:marLeft w:val="0"/>
              <w:marRight w:val="0"/>
              <w:marTop w:val="225"/>
              <w:marBottom w:val="0"/>
              <w:divBdr>
                <w:top w:val="none" w:sz="0" w:space="0" w:color="auto"/>
                <w:left w:val="none" w:sz="0" w:space="0" w:color="auto"/>
                <w:bottom w:val="none" w:sz="0" w:space="0" w:color="auto"/>
                <w:right w:val="none" w:sz="0" w:space="0" w:color="auto"/>
              </w:divBdr>
              <w:divsChild>
                <w:div w:id="908418400">
                  <w:marLeft w:val="0"/>
                  <w:marRight w:val="0"/>
                  <w:marTop w:val="0"/>
                  <w:marBottom w:val="0"/>
                  <w:divBdr>
                    <w:top w:val="none" w:sz="0" w:space="0" w:color="auto"/>
                    <w:left w:val="none" w:sz="0" w:space="0" w:color="auto"/>
                    <w:bottom w:val="none" w:sz="0" w:space="0" w:color="auto"/>
                    <w:right w:val="none" w:sz="0" w:space="0" w:color="auto"/>
                  </w:divBdr>
                </w:div>
              </w:divsChild>
            </w:div>
            <w:div w:id="2147119862">
              <w:marLeft w:val="0"/>
              <w:marRight w:val="0"/>
              <w:marTop w:val="375"/>
              <w:marBottom w:val="0"/>
              <w:divBdr>
                <w:top w:val="none" w:sz="0" w:space="0" w:color="auto"/>
                <w:left w:val="none" w:sz="0" w:space="0" w:color="auto"/>
                <w:bottom w:val="none" w:sz="0" w:space="0" w:color="auto"/>
                <w:right w:val="none" w:sz="0" w:space="0" w:color="auto"/>
              </w:divBdr>
              <w:divsChild>
                <w:div w:id="1747457249">
                  <w:marLeft w:val="0"/>
                  <w:marRight w:val="0"/>
                  <w:marTop w:val="0"/>
                  <w:marBottom w:val="0"/>
                  <w:divBdr>
                    <w:top w:val="none" w:sz="0" w:space="0" w:color="auto"/>
                    <w:left w:val="none" w:sz="0" w:space="0" w:color="auto"/>
                    <w:bottom w:val="none" w:sz="0" w:space="0" w:color="auto"/>
                    <w:right w:val="none" w:sz="0" w:space="0" w:color="auto"/>
                  </w:divBdr>
                  <w:divsChild>
                    <w:div w:id="877740974">
                      <w:marLeft w:val="0"/>
                      <w:marRight w:val="0"/>
                      <w:marTop w:val="0"/>
                      <w:marBottom w:val="0"/>
                      <w:divBdr>
                        <w:top w:val="none" w:sz="0" w:space="0" w:color="auto"/>
                        <w:left w:val="none" w:sz="0" w:space="0" w:color="auto"/>
                        <w:bottom w:val="none" w:sz="0" w:space="0" w:color="auto"/>
                        <w:right w:val="none" w:sz="0" w:space="0" w:color="auto"/>
                      </w:divBdr>
                    </w:div>
                    <w:div w:id="1865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3873">
              <w:marLeft w:val="0"/>
              <w:marRight w:val="0"/>
              <w:marTop w:val="375"/>
              <w:marBottom w:val="0"/>
              <w:divBdr>
                <w:top w:val="none" w:sz="0" w:space="0" w:color="auto"/>
                <w:left w:val="none" w:sz="0" w:space="0" w:color="auto"/>
                <w:bottom w:val="none" w:sz="0" w:space="0" w:color="auto"/>
                <w:right w:val="none" w:sz="0" w:space="0" w:color="auto"/>
              </w:divBdr>
              <w:divsChild>
                <w:div w:id="1655645323">
                  <w:marLeft w:val="0"/>
                  <w:marRight w:val="0"/>
                  <w:marTop w:val="0"/>
                  <w:marBottom w:val="0"/>
                  <w:divBdr>
                    <w:top w:val="none" w:sz="0" w:space="0" w:color="auto"/>
                    <w:left w:val="none" w:sz="0" w:space="0" w:color="auto"/>
                    <w:bottom w:val="none" w:sz="0" w:space="0" w:color="auto"/>
                    <w:right w:val="none" w:sz="0" w:space="0" w:color="auto"/>
                  </w:divBdr>
                </w:div>
              </w:divsChild>
            </w:div>
            <w:div w:id="654650896">
              <w:marLeft w:val="0"/>
              <w:marRight w:val="0"/>
              <w:marTop w:val="225"/>
              <w:marBottom w:val="0"/>
              <w:divBdr>
                <w:top w:val="none" w:sz="0" w:space="0" w:color="auto"/>
                <w:left w:val="none" w:sz="0" w:space="0" w:color="auto"/>
                <w:bottom w:val="none" w:sz="0" w:space="0" w:color="auto"/>
                <w:right w:val="none" w:sz="0" w:space="0" w:color="auto"/>
              </w:divBdr>
              <w:divsChild>
                <w:div w:id="852766547">
                  <w:marLeft w:val="0"/>
                  <w:marRight w:val="0"/>
                  <w:marTop w:val="0"/>
                  <w:marBottom w:val="0"/>
                  <w:divBdr>
                    <w:top w:val="none" w:sz="0" w:space="0" w:color="auto"/>
                    <w:left w:val="none" w:sz="0" w:space="0" w:color="auto"/>
                    <w:bottom w:val="none" w:sz="0" w:space="0" w:color="auto"/>
                    <w:right w:val="none" w:sz="0" w:space="0" w:color="auto"/>
                  </w:divBdr>
                </w:div>
              </w:divsChild>
            </w:div>
            <w:div w:id="2011978322">
              <w:marLeft w:val="0"/>
              <w:marRight w:val="0"/>
              <w:marTop w:val="225"/>
              <w:marBottom w:val="0"/>
              <w:divBdr>
                <w:top w:val="none" w:sz="0" w:space="0" w:color="auto"/>
                <w:left w:val="none" w:sz="0" w:space="0" w:color="auto"/>
                <w:bottom w:val="none" w:sz="0" w:space="0" w:color="auto"/>
                <w:right w:val="none" w:sz="0" w:space="0" w:color="auto"/>
              </w:divBdr>
              <w:divsChild>
                <w:div w:id="7486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20647">
      <w:bodyDiv w:val="1"/>
      <w:marLeft w:val="0"/>
      <w:marRight w:val="0"/>
      <w:marTop w:val="0"/>
      <w:marBottom w:val="0"/>
      <w:divBdr>
        <w:top w:val="none" w:sz="0" w:space="0" w:color="auto"/>
        <w:left w:val="none" w:sz="0" w:space="0" w:color="auto"/>
        <w:bottom w:val="none" w:sz="0" w:space="0" w:color="auto"/>
        <w:right w:val="none" w:sz="0" w:space="0" w:color="auto"/>
      </w:divBdr>
      <w:divsChild>
        <w:div w:id="434133272">
          <w:marLeft w:val="0"/>
          <w:marRight w:val="0"/>
          <w:marTop w:val="150"/>
          <w:marBottom w:val="450"/>
          <w:divBdr>
            <w:top w:val="none" w:sz="0" w:space="0" w:color="auto"/>
            <w:left w:val="none" w:sz="0" w:space="0" w:color="auto"/>
            <w:bottom w:val="none" w:sz="0" w:space="0" w:color="auto"/>
            <w:right w:val="none" w:sz="0" w:space="0" w:color="auto"/>
          </w:divBdr>
        </w:div>
        <w:div w:id="282227817">
          <w:marLeft w:val="0"/>
          <w:marRight w:val="0"/>
          <w:marTop w:val="0"/>
          <w:marBottom w:val="300"/>
          <w:divBdr>
            <w:top w:val="none" w:sz="0" w:space="0" w:color="auto"/>
            <w:left w:val="none" w:sz="0" w:space="0" w:color="auto"/>
            <w:bottom w:val="none" w:sz="0" w:space="0" w:color="auto"/>
            <w:right w:val="none" w:sz="0" w:space="0" w:color="auto"/>
          </w:divBdr>
        </w:div>
        <w:div w:id="43913964">
          <w:marLeft w:val="0"/>
          <w:marRight w:val="0"/>
          <w:marTop w:val="495"/>
          <w:marBottom w:val="63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5196">
      <w:bodyDiv w:val="1"/>
      <w:marLeft w:val="0"/>
      <w:marRight w:val="0"/>
      <w:marTop w:val="0"/>
      <w:marBottom w:val="0"/>
      <w:divBdr>
        <w:top w:val="none" w:sz="0" w:space="0" w:color="auto"/>
        <w:left w:val="none" w:sz="0" w:space="0" w:color="auto"/>
        <w:bottom w:val="none" w:sz="0" w:space="0" w:color="auto"/>
        <w:right w:val="none" w:sz="0" w:space="0" w:color="auto"/>
      </w:divBdr>
      <w:divsChild>
        <w:div w:id="227885330">
          <w:marLeft w:val="0"/>
          <w:marRight w:val="0"/>
          <w:marTop w:val="0"/>
          <w:marBottom w:val="0"/>
          <w:divBdr>
            <w:top w:val="none" w:sz="0" w:space="0" w:color="auto"/>
            <w:left w:val="none" w:sz="0" w:space="0" w:color="auto"/>
            <w:bottom w:val="none" w:sz="0" w:space="0" w:color="auto"/>
            <w:right w:val="none" w:sz="0" w:space="0" w:color="auto"/>
          </w:divBdr>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7675">
      <w:bodyDiv w:val="1"/>
      <w:marLeft w:val="0"/>
      <w:marRight w:val="0"/>
      <w:marTop w:val="0"/>
      <w:marBottom w:val="0"/>
      <w:divBdr>
        <w:top w:val="none" w:sz="0" w:space="0" w:color="auto"/>
        <w:left w:val="none" w:sz="0" w:space="0" w:color="auto"/>
        <w:bottom w:val="none" w:sz="0" w:space="0" w:color="auto"/>
        <w:right w:val="none" w:sz="0" w:space="0" w:color="auto"/>
      </w:divBdr>
      <w:divsChild>
        <w:div w:id="78328538">
          <w:marLeft w:val="0"/>
          <w:marRight w:val="0"/>
          <w:marTop w:val="150"/>
          <w:marBottom w:val="450"/>
          <w:divBdr>
            <w:top w:val="none" w:sz="0" w:space="0" w:color="auto"/>
            <w:left w:val="none" w:sz="0" w:space="0" w:color="auto"/>
            <w:bottom w:val="none" w:sz="0" w:space="0" w:color="auto"/>
            <w:right w:val="none" w:sz="0" w:space="0" w:color="auto"/>
          </w:divBdr>
        </w:div>
        <w:div w:id="2126341751">
          <w:marLeft w:val="0"/>
          <w:marRight w:val="0"/>
          <w:marTop w:val="0"/>
          <w:marBottom w:val="300"/>
          <w:divBdr>
            <w:top w:val="none" w:sz="0" w:space="0" w:color="auto"/>
            <w:left w:val="none" w:sz="0" w:space="0" w:color="auto"/>
            <w:bottom w:val="none" w:sz="0" w:space="0" w:color="auto"/>
            <w:right w:val="none" w:sz="0" w:space="0" w:color="auto"/>
          </w:divBdr>
        </w:div>
        <w:div w:id="461384060">
          <w:marLeft w:val="0"/>
          <w:marRight w:val="0"/>
          <w:marTop w:val="495"/>
          <w:marBottom w:val="630"/>
          <w:divBdr>
            <w:top w:val="none" w:sz="0" w:space="0" w:color="auto"/>
            <w:left w:val="none" w:sz="0" w:space="0" w:color="auto"/>
            <w:bottom w:val="none" w:sz="0" w:space="0" w:color="auto"/>
            <w:right w:val="none" w:sz="0" w:space="0" w:color="auto"/>
          </w:divBdr>
        </w:div>
        <w:div w:id="2057120297">
          <w:marLeft w:val="0"/>
          <w:marRight w:val="0"/>
          <w:marTop w:val="0"/>
          <w:marBottom w:val="555"/>
          <w:divBdr>
            <w:top w:val="none" w:sz="0" w:space="0" w:color="auto"/>
            <w:left w:val="none" w:sz="0" w:space="0" w:color="auto"/>
            <w:bottom w:val="none" w:sz="0" w:space="0" w:color="auto"/>
            <w:right w:val="none" w:sz="0" w:space="0" w:color="auto"/>
          </w:divBdr>
          <w:divsChild>
            <w:div w:id="2934878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6653">
      <w:bodyDiv w:val="1"/>
      <w:marLeft w:val="0"/>
      <w:marRight w:val="0"/>
      <w:marTop w:val="0"/>
      <w:marBottom w:val="0"/>
      <w:divBdr>
        <w:top w:val="none" w:sz="0" w:space="0" w:color="auto"/>
        <w:left w:val="none" w:sz="0" w:space="0" w:color="auto"/>
        <w:bottom w:val="none" w:sz="0" w:space="0" w:color="auto"/>
        <w:right w:val="none" w:sz="0" w:space="0" w:color="auto"/>
      </w:divBdr>
      <w:divsChild>
        <w:div w:id="1071779020">
          <w:marLeft w:val="0"/>
          <w:marRight w:val="150"/>
          <w:marTop w:val="0"/>
          <w:marBottom w:val="75"/>
          <w:divBdr>
            <w:top w:val="none" w:sz="0" w:space="0" w:color="auto"/>
            <w:left w:val="none" w:sz="0" w:space="0" w:color="auto"/>
            <w:bottom w:val="none" w:sz="0" w:space="0" w:color="auto"/>
            <w:right w:val="none" w:sz="0" w:space="0" w:color="auto"/>
          </w:divBdr>
        </w:div>
        <w:div w:id="2048722833">
          <w:marLeft w:val="0"/>
          <w:marRight w:val="150"/>
          <w:marTop w:val="150"/>
          <w:marBottom w:val="150"/>
          <w:divBdr>
            <w:top w:val="none" w:sz="0" w:space="0" w:color="auto"/>
            <w:left w:val="none" w:sz="0" w:space="0" w:color="auto"/>
            <w:bottom w:val="none" w:sz="0" w:space="0" w:color="auto"/>
            <w:right w:val="none" w:sz="0" w:space="0" w:color="auto"/>
          </w:divBdr>
        </w:div>
        <w:div w:id="1657034441">
          <w:marLeft w:val="0"/>
          <w:marRight w:val="150"/>
          <w:marTop w:val="0"/>
          <w:marBottom w:val="0"/>
          <w:divBdr>
            <w:top w:val="none" w:sz="0" w:space="0" w:color="auto"/>
            <w:left w:val="none" w:sz="0" w:space="0" w:color="auto"/>
            <w:bottom w:val="none" w:sz="0" w:space="0" w:color="auto"/>
            <w:right w:val="none" w:sz="0" w:space="0" w:color="auto"/>
          </w:divBdr>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7123">
      <w:bodyDiv w:val="1"/>
      <w:marLeft w:val="0"/>
      <w:marRight w:val="0"/>
      <w:marTop w:val="0"/>
      <w:marBottom w:val="0"/>
      <w:divBdr>
        <w:top w:val="none" w:sz="0" w:space="0" w:color="auto"/>
        <w:left w:val="none" w:sz="0" w:space="0" w:color="auto"/>
        <w:bottom w:val="none" w:sz="0" w:space="0" w:color="auto"/>
        <w:right w:val="none" w:sz="0" w:space="0" w:color="auto"/>
      </w:divBdr>
      <w:divsChild>
        <w:div w:id="1579100359">
          <w:marLeft w:val="0"/>
          <w:marRight w:val="0"/>
          <w:marTop w:val="150"/>
          <w:marBottom w:val="450"/>
          <w:divBdr>
            <w:top w:val="none" w:sz="0" w:space="0" w:color="auto"/>
            <w:left w:val="none" w:sz="0" w:space="0" w:color="auto"/>
            <w:bottom w:val="none" w:sz="0" w:space="0" w:color="auto"/>
            <w:right w:val="none" w:sz="0" w:space="0" w:color="auto"/>
          </w:divBdr>
        </w:div>
        <w:div w:id="7677331">
          <w:marLeft w:val="0"/>
          <w:marRight w:val="0"/>
          <w:marTop w:val="495"/>
          <w:marBottom w:val="630"/>
          <w:divBdr>
            <w:top w:val="none" w:sz="0" w:space="0" w:color="auto"/>
            <w:left w:val="none" w:sz="0" w:space="0" w:color="auto"/>
            <w:bottom w:val="none" w:sz="0" w:space="0" w:color="auto"/>
            <w:right w:val="none" w:sz="0" w:space="0" w:color="auto"/>
          </w:divBdr>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14354410">
      <w:bodyDiv w:val="1"/>
      <w:marLeft w:val="0"/>
      <w:marRight w:val="0"/>
      <w:marTop w:val="0"/>
      <w:marBottom w:val="0"/>
      <w:divBdr>
        <w:top w:val="none" w:sz="0" w:space="0" w:color="auto"/>
        <w:left w:val="none" w:sz="0" w:space="0" w:color="auto"/>
        <w:bottom w:val="none" w:sz="0" w:space="0" w:color="auto"/>
        <w:right w:val="none" w:sz="0" w:space="0" w:color="auto"/>
      </w:divBdr>
      <w:divsChild>
        <w:div w:id="1121608795">
          <w:marLeft w:val="0"/>
          <w:marRight w:val="0"/>
          <w:marTop w:val="0"/>
          <w:marBottom w:val="75"/>
          <w:divBdr>
            <w:top w:val="none" w:sz="0" w:space="0" w:color="auto"/>
            <w:left w:val="none" w:sz="0" w:space="0" w:color="auto"/>
            <w:bottom w:val="none" w:sz="0" w:space="0" w:color="auto"/>
            <w:right w:val="none" w:sz="0" w:space="0" w:color="auto"/>
          </w:divBdr>
        </w:div>
        <w:div w:id="4334043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4550597">
      <w:bodyDiv w:val="1"/>
      <w:marLeft w:val="0"/>
      <w:marRight w:val="0"/>
      <w:marTop w:val="0"/>
      <w:marBottom w:val="0"/>
      <w:divBdr>
        <w:top w:val="none" w:sz="0" w:space="0" w:color="auto"/>
        <w:left w:val="none" w:sz="0" w:space="0" w:color="auto"/>
        <w:bottom w:val="none" w:sz="0" w:space="0" w:color="auto"/>
        <w:right w:val="none" w:sz="0" w:space="0" w:color="auto"/>
      </w:divBdr>
      <w:divsChild>
        <w:div w:id="1725759805">
          <w:marLeft w:val="0"/>
          <w:marRight w:val="150"/>
          <w:marTop w:val="0"/>
          <w:marBottom w:val="75"/>
          <w:divBdr>
            <w:top w:val="none" w:sz="0" w:space="0" w:color="auto"/>
            <w:left w:val="none" w:sz="0" w:space="0" w:color="auto"/>
            <w:bottom w:val="none" w:sz="0" w:space="0" w:color="auto"/>
            <w:right w:val="none" w:sz="0" w:space="0" w:color="auto"/>
          </w:divBdr>
        </w:div>
        <w:div w:id="2098474223">
          <w:marLeft w:val="0"/>
          <w:marRight w:val="150"/>
          <w:marTop w:val="150"/>
          <w:marBottom w:val="150"/>
          <w:divBdr>
            <w:top w:val="none" w:sz="0" w:space="0" w:color="auto"/>
            <w:left w:val="none" w:sz="0" w:space="0" w:color="auto"/>
            <w:bottom w:val="none" w:sz="0" w:space="0" w:color="auto"/>
            <w:right w:val="none" w:sz="0" w:space="0" w:color="auto"/>
          </w:divBdr>
        </w:div>
        <w:div w:id="1773698043">
          <w:marLeft w:val="0"/>
          <w:marRight w:val="150"/>
          <w:marTop w:val="0"/>
          <w:marBottom w:val="0"/>
          <w:divBdr>
            <w:top w:val="none" w:sz="0" w:space="0" w:color="auto"/>
            <w:left w:val="none" w:sz="0" w:space="0" w:color="auto"/>
            <w:bottom w:val="none" w:sz="0" w:space="0" w:color="auto"/>
            <w:right w:val="none" w:sz="0" w:space="0" w:color="auto"/>
          </w:divBdr>
        </w:div>
      </w:divsChild>
    </w:div>
    <w:div w:id="2120106084">
      <w:bodyDiv w:val="1"/>
      <w:marLeft w:val="0"/>
      <w:marRight w:val="0"/>
      <w:marTop w:val="0"/>
      <w:marBottom w:val="0"/>
      <w:divBdr>
        <w:top w:val="none" w:sz="0" w:space="0" w:color="auto"/>
        <w:left w:val="none" w:sz="0" w:space="0" w:color="auto"/>
        <w:bottom w:val="none" w:sz="0" w:space="0" w:color="auto"/>
        <w:right w:val="none" w:sz="0" w:space="0" w:color="auto"/>
      </w:divBdr>
      <w:divsChild>
        <w:div w:id="612975737">
          <w:marLeft w:val="0"/>
          <w:marRight w:val="0"/>
          <w:marTop w:val="0"/>
          <w:marBottom w:val="375"/>
          <w:divBdr>
            <w:top w:val="none" w:sz="0" w:space="0" w:color="auto"/>
            <w:left w:val="none" w:sz="0" w:space="0" w:color="auto"/>
            <w:bottom w:val="none" w:sz="0" w:space="0" w:color="auto"/>
            <w:right w:val="none" w:sz="0" w:space="0" w:color="auto"/>
          </w:divBdr>
          <w:divsChild>
            <w:div w:id="1320617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1414426">
      <w:bodyDiv w:val="1"/>
      <w:marLeft w:val="0"/>
      <w:marRight w:val="0"/>
      <w:marTop w:val="0"/>
      <w:marBottom w:val="0"/>
      <w:divBdr>
        <w:top w:val="none" w:sz="0" w:space="0" w:color="auto"/>
        <w:left w:val="none" w:sz="0" w:space="0" w:color="auto"/>
        <w:bottom w:val="none" w:sz="0" w:space="0" w:color="auto"/>
        <w:right w:val="none" w:sz="0" w:space="0" w:color="auto"/>
      </w:divBdr>
      <w:divsChild>
        <w:div w:id="1750687198">
          <w:marLeft w:val="0"/>
          <w:marRight w:val="150"/>
          <w:marTop w:val="0"/>
          <w:marBottom w:val="75"/>
          <w:divBdr>
            <w:top w:val="none" w:sz="0" w:space="0" w:color="auto"/>
            <w:left w:val="none" w:sz="0" w:space="0" w:color="auto"/>
            <w:bottom w:val="none" w:sz="0" w:space="0" w:color="auto"/>
            <w:right w:val="none" w:sz="0" w:space="0" w:color="auto"/>
          </w:divBdr>
        </w:div>
        <w:div w:id="914169229">
          <w:marLeft w:val="0"/>
          <w:marRight w:val="150"/>
          <w:marTop w:val="150"/>
          <w:marBottom w:val="150"/>
          <w:divBdr>
            <w:top w:val="none" w:sz="0" w:space="0" w:color="auto"/>
            <w:left w:val="none" w:sz="0" w:space="0" w:color="auto"/>
            <w:bottom w:val="none" w:sz="0" w:space="0" w:color="auto"/>
            <w:right w:val="none" w:sz="0" w:space="0" w:color="auto"/>
          </w:divBdr>
        </w:div>
        <w:div w:id="1162627300">
          <w:marLeft w:val="0"/>
          <w:marRight w:val="150"/>
          <w:marTop w:val="0"/>
          <w:marBottom w:val="0"/>
          <w:divBdr>
            <w:top w:val="none" w:sz="0" w:space="0" w:color="auto"/>
            <w:left w:val="none" w:sz="0" w:space="0" w:color="auto"/>
            <w:bottom w:val="none" w:sz="0" w:space="0" w:color="auto"/>
            <w:right w:val="none" w:sz="0" w:space="0" w:color="auto"/>
          </w:divBdr>
        </w:div>
      </w:divsChild>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1228">
      <w:bodyDiv w:val="1"/>
      <w:marLeft w:val="0"/>
      <w:marRight w:val="0"/>
      <w:marTop w:val="0"/>
      <w:marBottom w:val="0"/>
      <w:divBdr>
        <w:top w:val="none" w:sz="0" w:space="0" w:color="auto"/>
        <w:left w:val="none" w:sz="0" w:space="0" w:color="auto"/>
        <w:bottom w:val="none" w:sz="0" w:space="0" w:color="auto"/>
        <w:right w:val="none" w:sz="0" w:space="0" w:color="auto"/>
      </w:divBdr>
      <w:divsChild>
        <w:div w:id="1105811435">
          <w:marLeft w:val="0"/>
          <w:marRight w:val="0"/>
          <w:marTop w:val="0"/>
          <w:marBottom w:val="300"/>
          <w:divBdr>
            <w:top w:val="none" w:sz="0" w:space="0" w:color="auto"/>
            <w:left w:val="none" w:sz="0" w:space="0" w:color="auto"/>
            <w:bottom w:val="none" w:sz="0" w:space="0" w:color="auto"/>
            <w:right w:val="none" w:sz="0" w:space="0" w:color="auto"/>
          </w:divBdr>
        </w:div>
      </w:divsChild>
    </w:div>
    <w:div w:id="2121949951">
      <w:bodyDiv w:val="1"/>
      <w:marLeft w:val="0"/>
      <w:marRight w:val="0"/>
      <w:marTop w:val="0"/>
      <w:marBottom w:val="0"/>
      <w:divBdr>
        <w:top w:val="none" w:sz="0" w:space="0" w:color="auto"/>
        <w:left w:val="none" w:sz="0" w:space="0" w:color="auto"/>
        <w:bottom w:val="none" w:sz="0" w:space="0" w:color="auto"/>
        <w:right w:val="none" w:sz="0" w:space="0" w:color="auto"/>
      </w:divBdr>
      <w:divsChild>
        <w:div w:id="1479809934">
          <w:marLeft w:val="0"/>
          <w:marRight w:val="150"/>
          <w:marTop w:val="0"/>
          <w:marBottom w:val="75"/>
          <w:divBdr>
            <w:top w:val="none" w:sz="0" w:space="0" w:color="auto"/>
            <w:left w:val="none" w:sz="0" w:space="0" w:color="auto"/>
            <w:bottom w:val="none" w:sz="0" w:space="0" w:color="auto"/>
            <w:right w:val="none" w:sz="0" w:space="0" w:color="auto"/>
          </w:divBdr>
        </w:div>
        <w:div w:id="501626993">
          <w:marLeft w:val="0"/>
          <w:marRight w:val="150"/>
          <w:marTop w:val="150"/>
          <w:marBottom w:val="150"/>
          <w:divBdr>
            <w:top w:val="none" w:sz="0" w:space="0" w:color="auto"/>
            <w:left w:val="none" w:sz="0" w:space="0" w:color="auto"/>
            <w:bottom w:val="none" w:sz="0" w:space="0" w:color="auto"/>
            <w:right w:val="none" w:sz="0" w:space="0" w:color="auto"/>
          </w:divBdr>
        </w:div>
        <w:div w:id="1819490361">
          <w:marLeft w:val="0"/>
          <w:marRight w:val="150"/>
          <w:marTop w:val="0"/>
          <w:marBottom w:val="0"/>
          <w:divBdr>
            <w:top w:val="none" w:sz="0" w:space="0" w:color="auto"/>
            <w:left w:val="none" w:sz="0" w:space="0" w:color="auto"/>
            <w:bottom w:val="none" w:sz="0" w:space="0" w:color="auto"/>
            <w:right w:val="none" w:sz="0" w:space="0" w:color="auto"/>
          </w:divBdr>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15660">
      <w:bodyDiv w:val="1"/>
      <w:marLeft w:val="0"/>
      <w:marRight w:val="0"/>
      <w:marTop w:val="0"/>
      <w:marBottom w:val="0"/>
      <w:divBdr>
        <w:top w:val="none" w:sz="0" w:space="0" w:color="auto"/>
        <w:left w:val="none" w:sz="0" w:space="0" w:color="auto"/>
        <w:bottom w:val="none" w:sz="0" w:space="0" w:color="auto"/>
        <w:right w:val="none" w:sz="0" w:space="0" w:color="auto"/>
      </w:divBdr>
      <w:divsChild>
        <w:div w:id="138426468">
          <w:marLeft w:val="0"/>
          <w:marRight w:val="150"/>
          <w:marTop w:val="0"/>
          <w:marBottom w:val="75"/>
          <w:divBdr>
            <w:top w:val="none" w:sz="0" w:space="0" w:color="auto"/>
            <w:left w:val="none" w:sz="0" w:space="0" w:color="auto"/>
            <w:bottom w:val="none" w:sz="0" w:space="0" w:color="auto"/>
            <w:right w:val="none" w:sz="0" w:space="0" w:color="auto"/>
          </w:divBdr>
        </w:div>
        <w:div w:id="1801339668">
          <w:marLeft w:val="0"/>
          <w:marRight w:val="150"/>
          <w:marTop w:val="150"/>
          <w:marBottom w:val="150"/>
          <w:divBdr>
            <w:top w:val="none" w:sz="0" w:space="0" w:color="auto"/>
            <w:left w:val="none" w:sz="0" w:space="0" w:color="auto"/>
            <w:bottom w:val="none" w:sz="0" w:space="0" w:color="auto"/>
            <w:right w:val="none" w:sz="0" w:space="0" w:color="auto"/>
          </w:divBdr>
        </w:div>
        <w:div w:id="1850215561">
          <w:marLeft w:val="0"/>
          <w:marRight w:val="150"/>
          <w:marTop w:val="0"/>
          <w:marBottom w:val="0"/>
          <w:divBdr>
            <w:top w:val="none" w:sz="0" w:space="0" w:color="auto"/>
            <w:left w:val="none" w:sz="0" w:space="0" w:color="auto"/>
            <w:bottom w:val="none" w:sz="0" w:space="0" w:color="auto"/>
            <w:right w:val="none" w:sz="0" w:space="0" w:color="auto"/>
          </w:divBdr>
        </w:div>
      </w:divsChild>
    </w:div>
    <w:div w:id="2126347226">
      <w:bodyDiv w:val="1"/>
      <w:marLeft w:val="0"/>
      <w:marRight w:val="0"/>
      <w:marTop w:val="0"/>
      <w:marBottom w:val="0"/>
      <w:divBdr>
        <w:top w:val="none" w:sz="0" w:space="0" w:color="auto"/>
        <w:left w:val="none" w:sz="0" w:space="0" w:color="auto"/>
        <w:bottom w:val="none" w:sz="0" w:space="0" w:color="auto"/>
        <w:right w:val="none" w:sz="0" w:space="0" w:color="auto"/>
      </w:divBdr>
      <w:divsChild>
        <w:div w:id="651525152">
          <w:marLeft w:val="0"/>
          <w:marRight w:val="0"/>
          <w:marTop w:val="0"/>
          <w:marBottom w:val="0"/>
          <w:divBdr>
            <w:top w:val="none" w:sz="0" w:space="0" w:color="auto"/>
            <w:left w:val="none" w:sz="0" w:space="0" w:color="auto"/>
            <w:bottom w:val="none" w:sz="0" w:space="0" w:color="auto"/>
            <w:right w:val="none" w:sz="0" w:space="0" w:color="auto"/>
          </w:divBdr>
        </w:div>
      </w:divsChild>
    </w:div>
    <w:div w:id="2126461773">
      <w:bodyDiv w:val="1"/>
      <w:marLeft w:val="0"/>
      <w:marRight w:val="0"/>
      <w:marTop w:val="0"/>
      <w:marBottom w:val="0"/>
      <w:divBdr>
        <w:top w:val="none" w:sz="0" w:space="0" w:color="auto"/>
        <w:left w:val="none" w:sz="0" w:space="0" w:color="auto"/>
        <w:bottom w:val="none" w:sz="0" w:space="0" w:color="auto"/>
        <w:right w:val="none" w:sz="0" w:space="0" w:color="auto"/>
      </w:divBdr>
      <w:divsChild>
        <w:div w:id="238710328">
          <w:marLeft w:val="0"/>
          <w:marRight w:val="0"/>
          <w:marTop w:val="0"/>
          <w:marBottom w:val="300"/>
          <w:divBdr>
            <w:top w:val="none" w:sz="0" w:space="0" w:color="auto"/>
            <w:left w:val="none" w:sz="0" w:space="0" w:color="auto"/>
            <w:bottom w:val="none" w:sz="0" w:space="0" w:color="auto"/>
            <w:right w:val="none" w:sz="0" w:space="0" w:color="auto"/>
          </w:divBdr>
        </w:div>
      </w:divsChild>
    </w:div>
    <w:div w:id="2126654924">
      <w:bodyDiv w:val="1"/>
      <w:marLeft w:val="0"/>
      <w:marRight w:val="0"/>
      <w:marTop w:val="0"/>
      <w:marBottom w:val="0"/>
      <w:divBdr>
        <w:top w:val="none" w:sz="0" w:space="0" w:color="auto"/>
        <w:left w:val="none" w:sz="0" w:space="0" w:color="auto"/>
        <w:bottom w:val="none" w:sz="0" w:space="0" w:color="auto"/>
        <w:right w:val="none" w:sz="0" w:space="0" w:color="auto"/>
      </w:divBdr>
      <w:divsChild>
        <w:div w:id="670641959">
          <w:marLeft w:val="0"/>
          <w:marRight w:val="0"/>
          <w:marTop w:val="0"/>
          <w:marBottom w:val="300"/>
          <w:divBdr>
            <w:top w:val="none" w:sz="0" w:space="0" w:color="auto"/>
            <w:left w:val="none" w:sz="0" w:space="0" w:color="auto"/>
            <w:bottom w:val="none" w:sz="0" w:space="0" w:color="auto"/>
            <w:right w:val="none" w:sz="0" w:space="0" w:color="auto"/>
          </w:divBdr>
        </w:div>
      </w:divsChild>
    </w:div>
    <w:div w:id="2129546757">
      <w:bodyDiv w:val="1"/>
      <w:marLeft w:val="0"/>
      <w:marRight w:val="0"/>
      <w:marTop w:val="0"/>
      <w:marBottom w:val="0"/>
      <w:divBdr>
        <w:top w:val="none" w:sz="0" w:space="0" w:color="auto"/>
        <w:left w:val="none" w:sz="0" w:space="0" w:color="auto"/>
        <w:bottom w:val="none" w:sz="0" w:space="0" w:color="auto"/>
        <w:right w:val="none" w:sz="0" w:space="0" w:color="auto"/>
      </w:divBdr>
      <w:divsChild>
        <w:div w:id="951058476">
          <w:marLeft w:val="0"/>
          <w:marRight w:val="0"/>
          <w:marTop w:val="0"/>
          <w:marBottom w:val="0"/>
          <w:divBdr>
            <w:top w:val="none" w:sz="0" w:space="0" w:color="auto"/>
            <w:left w:val="none" w:sz="0" w:space="0" w:color="auto"/>
            <w:bottom w:val="none" w:sz="0" w:space="0" w:color="auto"/>
            <w:right w:val="none" w:sz="0" w:space="0" w:color="auto"/>
          </w:divBdr>
        </w:div>
        <w:div w:id="851184334">
          <w:marLeft w:val="0"/>
          <w:marRight w:val="0"/>
          <w:marTop w:val="300"/>
          <w:marBottom w:val="300"/>
          <w:divBdr>
            <w:top w:val="none" w:sz="0" w:space="0" w:color="auto"/>
            <w:left w:val="none" w:sz="0" w:space="0" w:color="auto"/>
            <w:bottom w:val="none" w:sz="0" w:space="0" w:color="auto"/>
            <w:right w:val="none" w:sz="0" w:space="0" w:color="auto"/>
          </w:divBdr>
        </w:div>
        <w:div w:id="671840275">
          <w:marLeft w:val="0"/>
          <w:marRight w:val="0"/>
          <w:marTop w:val="0"/>
          <w:marBottom w:val="0"/>
          <w:divBdr>
            <w:top w:val="none" w:sz="0" w:space="0" w:color="auto"/>
            <w:left w:val="none" w:sz="0" w:space="0" w:color="auto"/>
            <w:bottom w:val="none" w:sz="0" w:space="0" w:color="auto"/>
            <w:right w:val="none" w:sz="0" w:space="0" w:color="auto"/>
          </w:divBdr>
          <w:divsChild>
            <w:div w:id="569967554">
              <w:marLeft w:val="0"/>
              <w:marRight w:val="0"/>
              <w:marTop w:val="300"/>
              <w:marBottom w:val="450"/>
              <w:divBdr>
                <w:top w:val="none" w:sz="0" w:space="0" w:color="auto"/>
                <w:left w:val="none" w:sz="0" w:space="0" w:color="auto"/>
                <w:bottom w:val="none" w:sz="0" w:space="0" w:color="auto"/>
                <w:right w:val="none" w:sz="0" w:space="0" w:color="auto"/>
              </w:divBdr>
              <w:divsChild>
                <w:div w:id="1429546354">
                  <w:marLeft w:val="0"/>
                  <w:marRight w:val="0"/>
                  <w:marTop w:val="0"/>
                  <w:marBottom w:val="0"/>
                  <w:divBdr>
                    <w:top w:val="none" w:sz="0" w:space="0" w:color="auto"/>
                    <w:left w:val="none" w:sz="0" w:space="0" w:color="auto"/>
                    <w:bottom w:val="none" w:sz="0" w:space="0" w:color="auto"/>
                    <w:right w:val="none" w:sz="0" w:space="0" w:color="auto"/>
                  </w:divBdr>
                  <w:divsChild>
                    <w:div w:id="1228953031">
                      <w:marLeft w:val="0"/>
                      <w:marRight w:val="0"/>
                      <w:marTop w:val="0"/>
                      <w:marBottom w:val="0"/>
                      <w:divBdr>
                        <w:top w:val="none" w:sz="0" w:space="0" w:color="auto"/>
                        <w:left w:val="none" w:sz="0" w:space="0" w:color="auto"/>
                        <w:bottom w:val="none" w:sz="0" w:space="0" w:color="auto"/>
                        <w:right w:val="none" w:sz="0" w:space="0" w:color="auto"/>
                      </w:divBdr>
                      <w:divsChild>
                        <w:div w:id="825631001">
                          <w:marLeft w:val="0"/>
                          <w:marRight w:val="0"/>
                          <w:marTop w:val="0"/>
                          <w:marBottom w:val="0"/>
                          <w:divBdr>
                            <w:top w:val="none" w:sz="0" w:space="0" w:color="auto"/>
                            <w:left w:val="none" w:sz="0" w:space="0" w:color="auto"/>
                            <w:bottom w:val="none" w:sz="0" w:space="0" w:color="auto"/>
                            <w:right w:val="none" w:sz="0" w:space="0" w:color="auto"/>
                          </w:divBdr>
                          <w:divsChild>
                            <w:div w:id="20484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01410">
          <w:marLeft w:val="0"/>
          <w:marRight w:val="0"/>
          <w:marTop w:val="0"/>
          <w:marBottom w:val="0"/>
          <w:divBdr>
            <w:top w:val="none" w:sz="0" w:space="0" w:color="auto"/>
            <w:left w:val="none" w:sz="0" w:space="0" w:color="auto"/>
            <w:bottom w:val="none" w:sz="0" w:space="0" w:color="auto"/>
            <w:right w:val="none" w:sz="0" w:space="0" w:color="auto"/>
          </w:divBdr>
          <w:divsChild>
            <w:div w:id="493230837">
              <w:marLeft w:val="0"/>
              <w:marRight w:val="0"/>
              <w:marTop w:val="300"/>
              <w:marBottom w:val="0"/>
              <w:divBdr>
                <w:top w:val="none" w:sz="0" w:space="0" w:color="auto"/>
                <w:left w:val="none" w:sz="0" w:space="0" w:color="auto"/>
                <w:bottom w:val="none" w:sz="0" w:space="0" w:color="auto"/>
                <w:right w:val="none" w:sz="0" w:space="0" w:color="auto"/>
              </w:divBdr>
            </w:div>
            <w:div w:id="1145049422">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129736974">
      <w:bodyDiv w:val="1"/>
      <w:marLeft w:val="0"/>
      <w:marRight w:val="0"/>
      <w:marTop w:val="0"/>
      <w:marBottom w:val="0"/>
      <w:divBdr>
        <w:top w:val="none" w:sz="0" w:space="0" w:color="auto"/>
        <w:left w:val="none" w:sz="0" w:space="0" w:color="auto"/>
        <w:bottom w:val="none" w:sz="0" w:space="0" w:color="auto"/>
        <w:right w:val="none" w:sz="0" w:space="0" w:color="auto"/>
      </w:divBdr>
      <w:divsChild>
        <w:div w:id="792596624">
          <w:marLeft w:val="0"/>
          <w:marRight w:val="0"/>
          <w:marTop w:val="0"/>
          <w:marBottom w:val="75"/>
          <w:divBdr>
            <w:top w:val="none" w:sz="0" w:space="0" w:color="auto"/>
            <w:left w:val="none" w:sz="0" w:space="0" w:color="auto"/>
            <w:bottom w:val="none" w:sz="0" w:space="0" w:color="auto"/>
            <w:right w:val="none" w:sz="0" w:space="0" w:color="auto"/>
          </w:divBdr>
        </w:div>
      </w:divsChild>
    </w:div>
    <w:div w:id="21309715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07">
          <w:marLeft w:val="0"/>
          <w:marRight w:val="0"/>
          <w:marTop w:val="0"/>
          <w:marBottom w:val="0"/>
          <w:divBdr>
            <w:top w:val="none" w:sz="0" w:space="0" w:color="auto"/>
            <w:left w:val="none" w:sz="0" w:space="0" w:color="auto"/>
            <w:bottom w:val="none" w:sz="0" w:space="0" w:color="auto"/>
            <w:right w:val="none" w:sz="0" w:space="0" w:color="auto"/>
          </w:divBdr>
        </w:div>
        <w:div w:id="42599820">
          <w:marLeft w:val="0"/>
          <w:marRight w:val="0"/>
          <w:marTop w:val="0"/>
          <w:marBottom w:val="0"/>
          <w:divBdr>
            <w:top w:val="none" w:sz="0" w:space="0" w:color="auto"/>
            <w:left w:val="none" w:sz="0" w:space="0" w:color="auto"/>
            <w:bottom w:val="none" w:sz="0" w:space="0" w:color="auto"/>
            <w:right w:val="none" w:sz="0" w:space="0" w:color="auto"/>
          </w:divBdr>
          <w:divsChild>
            <w:div w:id="219440345">
              <w:marLeft w:val="0"/>
              <w:marRight w:val="0"/>
              <w:marTop w:val="300"/>
              <w:marBottom w:val="450"/>
              <w:divBdr>
                <w:top w:val="none" w:sz="0" w:space="0" w:color="auto"/>
                <w:left w:val="none" w:sz="0" w:space="0" w:color="auto"/>
                <w:bottom w:val="none" w:sz="0" w:space="0" w:color="auto"/>
                <w:right w:val="none" w:sz="0" w:space="0" w:color="auto"/>
              </w:divBdr>
              <w:divsChild>
                <w:div w:id="2008554331">
                  <w:marLeft w:val="0"/>
                  <w:marRight w:val="0"/>
                  <w:marTop w:val="0"/>
                  <w:marBottom w:val="0"/>
                  <w:divBdr>
                    <w:top w:val="none" w:sz="0" w:space="0" w:color="auto"/>
                    <w:left w:val="none" w:sz="0" w:space="0" w:color="auto"/>
                    <w:bottom w:val="none" w:sz="0" w:space="0" w:color="auto"/>
                    <w:right w:val="none" w:sz="0" w:space="0" w:color="auto"/>
                  </w:divBdr>
                  <w:divsChild>
                    <w:div w:id="845831167">
                      <w:marLeft w:val="0"/>
                      <w:marRight w:val="0"/>
                      <w:marTop w:val="0"/>
                      <w:marBottom w:val="0"/>
                      <w:divBdr>
                        <w:top w:val="none" w:sz="0" w:space="0" w:color="auto"/>
                        <w:left w:val="none" w:sz="0" w:space="0" w:color="auto"/>
                        <w:bottom w:val="none" w:sz="0" w:space="0" w:color="auto"/>
                        <w:right w:val="none" w:sz="0" w:space="0" w:color="auto"/>
                      </w:divBdr>
                      <w:divsChild>
                        <w:div w:id="1515919019">
                          <w:marLeft w:val="0"/>
                          <w:marRight w:val="0"/>
                          <w:marTop w:val="0"/>
                          <w:marBottom w:val="0"/>
                          <w:divBdr>
                            <w:top w:val="none" w:sz="0" w:space="0" w:color="auto"/>
                            <w:left w:val="none" w:sz="0" w:space="0" w:color="auto"/>
                            <w:bottom w:val="none" w:sz="0" w:space="0" w:color="auto"/>
                            <w:right w:val="none" w:sz="0" w:space="0" w:color="auto"/>
                          </w:divBdr>
                          <w:divsChild>
                            <w:div w:id="1674449673">
                              <w:marLeft w:val="0"/>
                              <w:marRight w:val="0"/>
                              <w:marTop w:val="0"/>
                              <w:marBottom w:val="0"/>
                              <w:divBdr>
                                <w:top w:val="none" w:sz="0" w:space="0" w:color="auto"/>
                                <w:left w:val="none" w:sz="0" w:space="0" w:color="auto"/>
                                <w:bottom w:val="none" w:sz="0" w:space="0" w:color="auto"/>
                                <w:right w:val="none" w:sz="0" w:space="0" w:color="auto"/>
                              </w:divBdr>
                              <w:divsChild>
                                <w:div w:id="924923200">
                                  <w:marLeft w:val="0"/>
                                  <w:marRight w:val="0"/>
                                  <w:marTop w:val="0"/>
                                  <w:marBottom w:val="0"/>
                                  <w:divBdr>
                                    <w:top w:val="none" w:sz="0" w:space="0" w:color="auto"/>
                                    <w:left w:val="none" w:sz="0" w:space="0" w:color="auto"/>
                                    <w:bottom w:val="none" w:sz="0" w:space="0" w:color="auto"/>
                                    <w:right w:val="none" w:sz="0" w:space="0" w:color="auto"/>
                                  </w:divBdr>
                                  <w:divsChild>
                                    <w:div w:id="11688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98306">
          <w:marLeft w:val="0"/>
          <w:marRight w:val="0"/>
          <w:marTop w:val="0"/>
          <w:marBottom w:val="0"/>
          <w:divBdr>
            <w:top w:val="none" w:sz="0" w:space="0" w:color="auto"/>
            <w:left w:val="none" w:sz="0" w:space="0" w:color="auto"/>
            <w:bottom w:val="none" w:sz="0" w:space="0" w:color="auto"/>
            <w:right w:val="none" w:sz="0" w:space="0" w:color="auto"/>
          </w:divBdr>
        </w:div>
      </w:divsChild>
    </w:div>
    <w:div w:id="2132549791">
      <w:bodyDiv w:val="1"/>
      <w:marLeft w:val="0"/>
      <w:marRight w:val="0"/>
      <w:marTop w:val="0"/>
      <w:marBottom w:val="0"/>
      <w:divBdr>
        <w:top w:val="none" w:sz="0" w:space="0" w:color="auto"/>
        <w:left w:val="none" w:sz="0" w:space="0" w:color="auto"/>
        <w:bottom w:val="none" w:sz="0" w:space="0" w:color="auto"/>
        <w:right w:val="none" w:sz="0" w:space="0" w:color="auto"/>
      </w:divBdr>
      <w:divsChild>
        <w:div w:id="1842694793">
          <w:marLeft w:val="0"/>
          <w:marRight w:val="0"/>
          <w:marTop w:val="0"/>
          <w:marBottom w:val="300"/>
          <w:divBdr>
            <w:top w:val="none" w:sz="0" w:space="0" w:color="auto"/>
            <w:left w:val="none" w:sz="0" w:space="0" w:color="auto"/>
            <w:bottom w:val="none" w:sz="0" w:space="0" w:color="auto"/>
            <w:right w:val="none" w:sz="0" w:space="0" w:color="auto"/>
          </w:divBdr>
        </w:div>
      </w:divsChild>
    </w:div>
    <w:div w:id="2134791360">
      <w:bodyDiv w:val="1"/>
      <w:marLeft w:val="0"/>
      <w:marRight w:val="0"/>
      <w:marTop w:val="0"/>
      <w:marBottom w:val="0"/>
      <w:divBdr>
        <w:top w:val="none" w:sz="0" w:space="0" w:color="auto"/>
        <w:left w:val="none" w:sz="0" w:space="0" w:color="auto"/>
        <w:bottom w:val="none" w:sz="0" w:space="0" w:color="auto"/>
        <w:right w:val="none" w:sz="0" w:space="0" w:color="auto"/>
      </w:divBdr>
      <w:divsChild>
        <w:div w:id="422266729">
          <w:marLeft w:val="0"/>
          <w:marRight w:val="0"/>
          <w:marTop w:val="0"/>
          <w:marBottom w:val="0"/>
          <w:divBdr>
            <w:top w:val="none" w:sz="0" w:space="0" w:color="auto"/>
            <w:left w:val="none" w:sz="0" w:space="0" w:color="auto"/>
            <w:bottom w:val="none" w:sz="0" w:space="0" w:color="auto"/>
            <w:right w:val="none" w:sz="0" w:space="0" w:color="auto"/>
          </w:divBdr>
        </w:div>
        <w:div w:id="672879988">
          <w:marLeft w:val="0"/>
          <w:marRight w:val="0"/>
          <w:marTop w:val="300"/>
          <w:marBottom w:val="300"/>
          <w:divBdr>
            <w:top w:val="none" w:sz="0" w:space="0" w:color="auto"/>
            <w:left w:val="none" w:sz="0" w:space="0" w:color="auto"/>
            <w:bottom w:val="none" w:sz="0" w:space="0" w:color="auto"/>
            <w:right w:val="none" w:sz="0" w:space="0" w:color="auto"/>
          </w:divBdr>
        </w:div>
        <w:div w:id="910194114">
          <w:marLeft w:val="0"/>
          <w:marRight w:val="0"/>
          <w:marTop w:val="0"/>
          <w:marBottom w:val="0"/>
          <w:divBdr>
            <w:top w:val="none" w:sz="0" w:space="0" w:color="auto"/>
            <w:left w:val="none" w:sz="0" w:space="0" w:color="auto"/>
            <w:bottom w:val="none" w:sz="0" w:space="0" w:color="auto"/>
            <w:right w:val="none" w:sz="0" w:space="0" w:color="auto"/>
          </w:divBdr>
          <w:divsChild>
            <w:div w:id="311102066">
              <w:marLeft w:val="0"/>
              <w:marRight w:val="0"/>
              <w:marTop w:val="300"/>
              <w:marBottom w:val="450"/>
              <w:divBdr>
                <w:top w:val="none" w:sz="0" w:space="0" w:color="auto"/>
                <w:left w:val="none" w:sz="0" w:space="0" w:color="auto"/>
                <w:bottom w:val="none" w:sz="0" w:space="0" w:color="auto"/>
                <w:right w:val="none" w:sz="0" w:space="0" w:color="auto"/>
              </w:divBdr>
              <w:divsChild>
                <w:div w:id="800420869">
                  <w:marLeft w:val="0"/>
                  <w:marRight w:val="0"/>
                  <w:marTop w:val="0"/>
                  <w:marBottom w:val="0"/>
                  <w:divBdr>
                    <w:top w:val="none" w:sz="0" w:space="0" w:color="auto"/>
                    <w:left w:val="none" w:sz="0" w:space="0" w:color="auto"/>
                    <w:bottom w:val="none" w:sz="0" w:space="0" w:color="auto"/>
                    <w:right w:val="none" w:sz="0" w:space="0" w:color="auto"/>
                  </w:divBdr>
                  <w:divsChild>
                    <w:div w:id="1183277761">
                      <w:marLeft w:val="0"/>
                      <w:marRight w:val="0"/>
                      <w:marTop w:val="0"/>
                      <w:marBottom w:val="0"/>
                      <w:divBdr>
                        <w:top w:val="none" w:sz="0" w:space="0" w:color="auto"/>
                        <w:left w:val="none" w:sz="0" w:space="0" w:color="auto"/>
                        <w:bottom w:val="none" w:sz="0" w:space="0" w:color="auto"/>
                        <w:right w:val="none" w:sz="0" w:space="0" w:color="auto"/>
                      </w:divBdr>
                      <w:divsChild>
                        <w:div w:id="1403868505">
                          <w:marLeft w:val="0"/>
                          <w:marRight w:val="0"/>
                          <w:marTop w:val="0"/>
                          <w:marBottom w:val="0"/>
                          <w:divBdr>
                            <w:top w:val="none" w:sz="0" w:space="0" w:color="auto"/>
                            <w:left w:val="none" w:sz="0" w:space="0" w:color="auto"/>
                            <w:bottom w:val="none" w:sz="0" w:space="0" w:color="auto"/>
                            <w:right w:val="none" w:sz="0" w:space="0" w:color="auto"/>
                          </w:divBdr>
                          <w:divsChild>
                            <w:div w:id="688992278">
                              <w:marLeft w:val="0"/>
                              <w:marRight w:val="0"/>
                              <w:marTop w:val="0"/>
                              <w:marBottom w:val="0"/>
                              <w:divBdr>
                                <w:top w:val="none" w:sz="0" w:space="0" w:color="auto"/>
                                <w:left w:val="none" w:sz="0" w:space="0" w:color="auto"/>
                                <w:bottom w:val="none" w:sz="0" w:space="0" w:color="auto"/>
                                <w:right w:val="none" w:sz="0" w:space="0" w:color="auto"/>
                              </w:divBdr>
                              <w:divsChild>
                                <w:div w:id="875120653">
                                  <w:marLeft w:val="0"/>
                                  <w:marRight w:val="0"/>
                                  <w:marTop w:val="0"/>
                                  <w:marBottom w:val="0"/>
                                  <w:divBdr>
                                    <w:top w:val="none" w:sz="0" w:space="0" w:color="auto"/>
                                    <w:left w:val="none" w:sz="0" w:space="0" w:color="auto"/>
                                    <w:bottom w:val="none" w:sz="0" w:space="0" w:color="auto"/>
                                    <w:right w:val="none" w:sz="0" w:space="0" w:color="auto"/>
                                  </w:divBdr>
                                  <w:divsChild>
                                    <w:div w:id="1947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885048">
          <w:marLeft w:val="0"/>
          <w:marRight w:val="0"/>
          <w:marTop w:val="0"/>
          <w:marBottom w:val="0"/>
          <w:divBdr>
            <w:top w:val="none" w:sz="0" w:space="0" w:color="auto"/>
            <w:left w:val="none" w:sz="0" w:space="0" w:color="auto"/>
            <w:bottom w:val="none" w:sz="0" w:space="0" w:color="auto"/>
            <w:right w:val="none" w:sz="0" w:space="0" w:color="auto"/>
          </w:divBdr>
        </w:div>
      </w:divsChild>
    </w:div>
    <w:div w:id="2139058659">
      <w:bodyDiv w:val="1"/>
      <w:marLeft w:val="0"/>
      <w:marRight w:val="0"/>
      <w:marTop w:val="0"/>
      <w:marBottom w:val="0"/>
      <w:divBdr>
        <w:top w:val="none" w:sz="0" w:space="0" w:color="auto"/>
        <w:left w:val="none" w:sz="0" w:space="0" w:color="auto"/>
        <w:bottom w:val="none" w:sz="0" w:space="0" w:color="auto"/>
        <w:right w:val="none" w:sz="0" w:space="0" w:color="auto"/>
      </w:divBdr>
      <w:divsChild>
        <w:div w:id="1471091116">
          <w:marLeft w:val="0"/>
          <w:marRight w:val="0"/>
          <w:marTop w:val="0"/>
          <w:marBottom w:val="375"/>
          <w:divBdr>
            <w:top w:val="none" w:sz="0" w:space="0" w:color="auto"/>
            <w:left w:val="none" w:sz="0" w:space="0" w:color="auto"/>
            <w:bottom w:val="none" w:sz="0" w:space="0" w:color="auto"/>
            <w:right w:val="none" w:sz="0" w:space="0" w:color="auto"/>
          </w:divBdr>
          <w:divsChild>
            <w:div w:id="196800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40802538">
      <w:bodyDiv w:val="1"/>
      <w:marLeft w:val="0"/>
      <w:marRight w:val="0"/>
      <w:marTop w:val="0"/>
      <w:marBottom w:val="0"/>
      <w:divBdr>
        <w:top w:val="none" w:sz="0" w:space="0" w:color="auto"/>
        <w:left w:val="none" w:sz="0" w:space="0" w:color="auto"/>
        <w:bottom w:val="none" w:sz="0" w:space="0" w:color="auto"/>
        <w:right w:val="none" w:sz="0" w:space="0" w:color="auto"/>
      </w:divBdr>
      <w:divsChild>
        <w:div w:id="479347307">
          <w:marLeft w:val="0"/>
          <w:marRight w:val="150"/>
          <w:marTop w:val="0"/>
          <w:marBottom w:val="75"/>
          <w:divBdr>
            <w:top w:val="none" w:sz="0" w:space="0" w:color="auto"/>
            <w:left w:val="none" w:sz="0" w:space="0" w:color="auto"/>
            <w:bottom w:val="none" w:sz="0" w:space="0" w:color="auto"/>
            <w:right w:val="none" w:sz="0" w:space="0" w:color="auto"/>
          </w:divBdr>
        </w:div>
        <w:div w:id="396168678">
          <w:marLeft w:val="0"/>
          <w:marRight w:val="150"/>
          <w:marTop w:val="150"/>
          <w:marBottom w:val="150"/>
          <w:divBdr>
            <w:top w:val="none" w:sz="0" w:space="0" w:color="auto"/>
            <w:left w:val="none" w:sz="0" w:space="0" w:color="auto"/>
            <w:bottom w:val="none" w:sz="0" w:space="0" w:color="auto"/>
            <w:right w:val="none" w:sz="0" w:space="0" w:color="auto"/>
          </w:divBdr>
        </w:div>
        <w:div w:id="1084301040">
          <w:marLeft w:val="0"/>
          <w:marRight w:val="150"/>
          <w:marTop w:val="0"/>
          <w:marBottom w:val="0"/>
          <w:divBdr>
            <w:top w:val="none" w:sz="0" w:space="0" w:color="auto"/>
            <w:left w:val="none" w:sz="0" w:space="0" w:color="auto"/>
            <w:bottom w:val="none" w:sz="0" w:space="0" w:color="auto"/>
            <w:right w:val="none" w:sz="0" w:space="0" w:color="auto"/>
          </w:divBdr>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2185830">
      <w:bodyDiv w:val="1"/>
      <w:marLeft w:val="0"/>
      <w:marRight w:val="0"/>
      <w:marTop w:val="0"/>
      <w:marBottom w:val="0"/>
      <w:divBdr>
        <w:top w:val="none" w:sz="0" w:space="0" w:color="auto"/>
        <w:left w:val="none" w:sz="0" w:space="0" w:color="auto"/>
        <w:bottom w:val="none" w:sz="0" w:space="0" w:color="auto"/>
        <w:right w:val="none" w:sz="0" w:space="0" w:color="auto"/>
      </w:divBdr>
      <w:divsChild>
        <w:div w:id="1126585633">
          <w:marLeft w:val="0"/>
          <w:marRight w:val="0"/>
          <w:marTop w:val="0"/>
          <w:marBottom w:val="75"/>
          <w:divBdr>
            <w:top w:val="none" w:sz="0" w:space="0" w:color="auto"/>
            <w:left w:val="none" w:sz="0" w:space="0" w:color="auto"/>
            <w:bottom w:val="none" w:sz="0" w:space="0" w:color="auto"/>
            <w:right w:val="none" w:sz="0" w:space="0" w:color="auto"/>
          </w:divBdr>
        </w:div>
        <w:div w:id="19504271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2535155">
      <w:bodyDiv w:val="1"/>
      <w:marLeft w:val="0"/>
      <w:marRight w:val="0"/>
      <w:marTop w:val="0"/>
      <w:marBottom w:val="0"/>
      <w:divBdr>
        <w:top w:val="none" w:sz="0" w:space="0" w:color="auto"/>
        <w:left w:val="none" w:sz="0" w:space="0" w:color="auto"/>
        <w:bottom w:val="none" w:sz="0" w:space="0" w:color="auto"/>
        <w:right w:val="none" w:sz="0" w:space="0" w:color="auto"/>
      </w:divBdr>
      <w:divsChild>
        <w:div w:id="557010947">
          <w:marLeft w:val="0"/>
          <w:marRight w:val="150"/>
          <w:marTop w:val="0"/>
          <w:marBottom w:val="75"/>
          <w:divBdr>
            <w:top w:val="none" w:sz="0" w:space="0" w:color="auto"/>
            <w:left w:val="none" w:sz="0" w:space="0" w:color="auto"/>
            <w:bottom w:val="none" w:sz="0" w:space="0" w:color="auto"/>
            <w:right w:val="none" w:sz="0" w:space="0" w:color="auto"/>
          </w:divBdr>
        </w:div>
        <w:div w:id="665012895">
          <w:marLeft w:val="0"/>
          <w:marRight w:val="150"/>
          <w:marTop w:val="150"/>
          <w:marBottom w:val="150"/>
          <w:divBdr>
            <w:top w:val="none" w:sz="0" w:space="0" w:color="auto"/>
            <w:left w:val="none" w:sz="0" w:space="0" w:color="auto"/>
            <w:bottom w:val="none" w:sz="0" w:space="0" w:color="auto"/>
            <w:right w:val="none" w:sz="0" w:space="0" w:color="auto"/>
          </w:divBdr>
        </w:div>
        <w:div w:id="1704861164">
          <w:marLeft w:val="0"/>
          <w:marRight w:val="150"/>
          <w:marTop w:val="0"/>
          <w:marBottom w:val="0"/>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 w:id="2144228885">
      <w:bodyDiv w:val="1"/>
      <w:marLeft w:val="0"/>
      <w:marRight w:val="0"/>
      <w:marTop w:val="0"/>
      <w:marBottom w:val="0"/>
      <w:divBdr>
        <w:top w:val="none" w:sz="0" w:space="0" w:color="auto"/>
        <w:left w:val="none" w:sz="0" w:space="0" w:color="auto"/>
        <w:bottom w:val="none" w:sz="0" w:space="0" w:color="auto"/>
        <w:right w:val="none" w:sz="0" w:space="0" w:color="auto"/>
      </w:divBdr>
      <w:divsChild>
        <w:div w:id="260341115">
          <w:marLeft w:val="0"/>
          <w:marRight w:val="0"/>
          <w:marTop w:val="0"/>
          <w:marBottom w:val="75"/>
          <w:divBdr>
            <w:top w:val="none" w:sz="0" w:space="0" w:color="auto"/>
            <w:left w:val="none" w:sz="0" w:space="0" w:color="auto"/>
            <w:bottom w:val="none" w:sz="0" w:space="0" w:color="auto"/>
            <w:right w:val="none" w:sz="0" w:space="0" w:color="auto"/>
          </w:divBdr>
        </w:div>
      </w:divsChild>
    </w:div>
    <w:div w:id="2144425754">
      <w:bodyDiv w:val="1"/>
      <w:marLeft w:val="0"/>
      <w:marRight w:val="0"/>
      <w:marTop w:val="0"/>
      <w:marBottom w:val="0"/>
      <w:divBdr>
        <w:top w:val="none" w:sz="0" w:space="0" w:color="auto"/>
        <w:left w:val="none" w:sz="0" w:space="0" w:color="auto"/>
        <w:bottom w:val="none" w:sz="0" w:space="0" w:color="auto"/>
        <w:right w:val="none" w:sz="0" w:space="0" w:color="auto"/>
      </w:divBdr>
      <w:divsChild>
        <w:div w:id="94635258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rzrf.ru/news/marat-khusnullin-gosprogrammu-lgotnoy-ipoteki-pod-65-pravitelstvo-planiruyet-prodlit-i-posle-2024-goda?search=%D0%BB%D1%8C%D0%B3%D0%BE%D1%82%D0%BD%D0%BE%D0%B9" TargetMode="External"/><Relationship Id="rId21" Type="http://schemas.openxmlformats.org/officeDocument/2006/relationships/hyperlink" Target="https://www.stroygaz.ru/news/item/modulnye-sistemy-knauf-proshli-ispytaniya-na-seysmostoykost/" TargetMode="External"/><Relationship Id="rId42" Type="http://schemas.openxmlformats.org/officeDocument/2006/relationships/hyperlink" Target="http://docs.cntd.ru/document/1200177307" TargetMode="External"/><Relationship Id="rId63" Type="http://schemas.openxmlformats.org/officeDocument/2006/relationships/hyperlink" Target="https://minstroyrf.gov.ru/upload/iblock/3ee/22.01.2021_1886_IF_09.pdf" TargetMode="External"/><Relationship Id="rId84" Type="http://schemas.openxmlformats.org/officeDocument/2006/relationships/hyperlink" Target="http://ria.ru/location_rossiyskaya-federatsiya/" TargetMode="External"/><Relationship Id="rId138" Type="http://schemas.openxmlformats.org/officeDocument/2006/relationships/hyperlink" Target="https://www.kommersant.ru/doc/4704087" TargetMode="External"/><Relationship Id="rId159" Type="http://schemas.openxmlformats.org/officeDocument/2006/relationships/hyperlink" Target="https://erzrf.ru/zastroyschiki/brand/755344001?region=vse-regiony&amp;regionKey=0&amp;organizationId=755344001&amp;notInSale=true" TargetMode="External"/><Relationship Id="rId170" Type="http://schemas.openxmlformats.org/officeDocument/2006/relationships/hyperlink" Target="http://ria.ru/location_Troick/" TargetMode="External"/><Relationship Id="rId107" Type="http://schemas.openxmlformats.org/officeDocument/2006/relationships/hyperlink" Target="https://erzrf.ru/news/s-1-avgusta-obyazatelnykh-snipov-v-stroitelstve-stanet-na-tret-menshe?search=%D0%B0%D0%B2%D0%B3%D1%83%D1%81%D1%82%D0%B0" TargetMode="External"/><Relationship Id="rId11" Type="http://schemas.openxmlformats.org/officeDocument/2006/relationships/hyperlink" Target="https://cbr.ru/Content/Document/File/118795/Consultation_Paper_03032021.pdf" TargetMode="External"/><Relationship Id="rId32" Type="http://schemas.openxmlformats.org/officeDocument/2006/relationships/hyperlink" Target="http://docs.cntd.ru/document/566284554" TargetMode="External"/><Relationship Id="rId53" Type="http://schemas.openxmlformats.org/officeDocument/2006/relationships/hyperlink" Target="http://docs.cntd.ru/document/566249686" TargetMode="External"/><Relationship Id="rId74" Type="http://schemas.openxmlformats.org/officeDocument/2006/relationships/hyperlink" Target="http://docs.cntd.ru/document/456079022" TargetMode="External"/><Relationship Id="rId128" Type="http://schemas.openxmlformats.org/officeDocument/2006/relationships/hyperlink" Target="https://www.stroygaz.ru/news/item/v-marte-proydet-rossiyskaya-stroitelnaya-nedelya-2021/" TargetMode="External"/><Relationship Id="rId149" Type="http://schemas.openxmlformats.org/officeDocument/2006/relationships/hyperlink" Target="https://erzrf.ru/zastroyschiki/brand/429726001?region=vse-regiony&amp;regionKey=0&amp;organizationId=429726001&amp;notInSale=true" TargetMode="External"/><Relationship Id="rId5" Type="http://schemas.openxmlformats.org/officeDocument/2006/relationships/webSettings" Target="webSettings.xml"/><Relationship Id="rId95" Type="http://schemas.openxmlformats.org/officeDocument/2006/relationships/hyperlink" Target="https://www.stroygaz.ru/publication/item/sdelat-zhile-dostupnym/" TargetMode="External"/><Relationship Id="rId160" Type="http://schemas.openxmlformats.org/officeDocument/2006/relationships/hyperlink" Target="https://erzrf.ru/zastroyschiki/brand/2894925001?region=vse-regiony&amp;regionKey=0&amp;organizationId=2894925001&amp;notInSale=true" TargetMode="External"/><Relationship Id="rId181" Type="http://schemas.openxmlformats.org/officeDocument/2006/relationships/header" Target="header1.xml"/><Relationship Id="rId22" Type="http://schemas.openxmlformats.org/officeDocument/2006/relationships/hyperlink" Target="http://publication.pravo.gov.ru/Document/View/0001202101190012?index=0&amp;rangeSize=1" TargetMode="External"/><Relationship Id="rId43" Type="http://schemas.openxmlformats.org/officeDocument/2006/relationships/hyperlink" Target="http://docs.cntd.ru/document/1200177328" TargetMode="External"/><Relationship Id="rId64" Type="http://schemas.openxmlformats.org/officeDocument/2006/relationships/hyperlink" Target="https://minstroyrf.gov.ru/docs/83692/" TargetMode="External"/><Relationship Id="rId118" Type="http://schemas.openxmlformats.org/officeDocument/2006/relationships/hyperlink" Target="https://www.mskagency.ru/materials/3090833?nw=1614601850000" TargetMode="External"/><Relationship Id="rId139" Type="http://schemas.openxmlformats.org/officeDocument/2006/relationships/hyperlink" Target="https://neoconsult.ru/" TargetMode="External"/><Relationship Id="rId85" Type="http://schemas.openxmlformats.org/officeDocument/2006/relationships/hyperlink" Target="https://www.stroygaz.ru/news/item/u-edinogo-goszakazchika-v-stroitelstve-poyavilos-rukovodstvo/" TargetMode="External"/><Relationship Id="rId150" Type="http://schemas.openxmlformats.org/officeDocument/2006/relationships/hyperlink" Target="https://erzrf.ru/zastroyschiki/brand/429468001?region=vse-regiony&amp;regionKey=0&amp;organizationId=429468001&amp;notInSale=true" TargetMode="External"/><Relationship Id="rId171" Type="http://schemas.openxmlformats.org/officeDocument/2006/relationships/hyperlink" Target="http://ria.ru/organization_Skolkovo_2/" TargetMode="External"/><Relationship Id="rId12" Type="http://schemas.openxmlformats.org/officeDocument/2006/relationships/hyperlink" Target="https://cbr.ru/press/event/?id=9614" TargetMode="External"/><Relationship Id="rId33" Type="http://schemas.openxmlformats.org/officeDocument/2006/relationships/hyperlink" Target="http://docs.cntd.ru/document/566284579" TargetMode="External"/><Relationship Id="rId108" Type="http://schemas.openxmlformats.org/officeDocument/2006/relationships/hyperlink" Target="https://nostroy.ru/articles/detail.php?ELEMENT_ID=13815" TargetMode="External"/><Relationship Id="rId129" Type="http://schemas.openxmlformats.org/officeDocument/2006/relationships/hyperlink" Target="https://www.stroygaz.ru/news/item/v-moskve-proshlo-zasedanie-soveta-nostroy/" TargetMode="External"/><Relationship Id="rId54" Type="http://schemas.openxmlformats.org/officeDocument/2006/relationships/hyperlink" Target="http://docs.cntd.ru/document/566249686" TargetMode="External"/><Relationship Id="rId75" Type="http://schemas.openxmlformats.org/officeDocument/2006/relationships/hyperlink" Target="http://www.consultant.ru/document/cons_doc_LAW_34683/b0bc8a27e8a04c890f2f9c995f4c966a8894470e/" TargetMode="External"/><Relationship Id="rId96" Type="http://schemas.openxmlformats.org/officeDocument/2006/relationships/hyperlink" Target="https://www.stroygaz.ru/news/item/utverzhden-grafik-vydachi-zhilishchnykh-sertifikatov-rossiyanam/" TargetMode="External"/><Relationship Id="rId140" Type="http://schemas.openxmlformats.org/officeDocument/2006/relationships/hyperlink" Target="https://www.kommersant.ru/doc/4704087" TargetMode="External"/><Relationship Id="rId161" Type="http://schemas.openxmlformats.org/officeDocument/2006/relationships/hyperlink" Target="https://erzrf.ru/zastroyschiki/brand/3955566001?region=vse-regiony&amp;regionKey=0&amp;organizationId=3955566001&amp;notInSale=true" TargetMode="External"/><Relationship Id="rId182" Type="http://schemas.openxmlformats.org/officeDocument/2006/relationships/fontTable" Target="fontTable.xml"/><Relationship Id="rId6" Type="http://schemas.openxmlformats.org/officeDocument/2006/relationships/footnotes" Target="footnotes.xml"/><Relationship Id="rId23" Type="http://schemas.openxmlformats.org/officeDocument/2006/relationships/hyperlink" Target="https://rengabim.com/news-bim-renga/renga-i-pilot-bim-izuchayut-v-novom-centre-bim-kompetencij-na-urale/" TargetMode="External"/><Relationship Id="rId119" Type="http://schemas.openxmlformats.org/officeDocument/2006/relationships/hyperlink" Target="https://erzrf.ru/news/sredniy-srok-stroitelstva-mkd-priblizilsya-k-40-mesyatsam-a-v-proyektakh-s-ispolzovaniyem-eskrou-on-pochti-vdvoye-menshe?search=%D0%BC%D0%BA%D0%B4" TargetMode="External"/><Relationship Id="rId44" Type="http://schemas.openxmlformats.org/officeDocument/2006/relationships/hyperlink" Target="http://docs.cntd.ru/document/1200177452" TargetMode="External"/><Relationship Id="rId60" Type="http://schemas.openxmlformats.org/officeDocument/2006/relationships/hyperlink" Target="https://minstroyrf.gov.ru/upload/iblock/3ee/22.01.2021_1886_IF_09.pdf" TargetMode="External"/><Relationship Id="rId65" Type="http://schemas.openxmlformats.org/officeDocument/2006/relationships/hyperlink" Target="https://minstroyrf.gov.ru/docs/116431/" TargetMode="External"/><Relationship Id="rId81" Type="http://schemas.openxmlformats.org/officeDocument/2006/relationships/hyperlink" Target="http://docs.cntd.ru/document/902228214" TargetMode="External"/><Relationship Id="rId86" Type="http://schemas.openxmlformats.org/officeDocument/2006/relationships/hyperlink" Target="https://www.stroygaz.ru/news/item/v-rossii-prinyat-zakon-o-edinom-zakazchike-v-stroitelnoy-sfere/" TargetMode="External"/><Relationship Id="rId130" Type="http://schemas.openxmlformats.org/officeDocument/2006/relationships/hyperlink" Target="https://nostroy.ru/news_files/2021/02/26/%D0%97%D0%B0%D0%BA%D0%BB%D1%8E%D1%87%D0%B5%D0%BD%D0%B8%D0%B5%20%D0%A2%D0%B5%D1%85%D0%BD%D0%B8%D1%87%D0%B5%D1%81%D0%BA%D0%BE%D0%B3%D0%BE%20%D0%A1%D0%BE%D0%B2%D0%B5%D1%82%D0%B0.pdf" TargetMode="External"/><Relationship Id="rId135" Type="http://schemas.openxmlformats.org/officeDocument/2006/relationships/hyperlink" Target="https://www.stroygaz.ru/news/item/v-rossii-uchastilis-sluchai-moshennichestva-s-kvartirami/" TargetMode="External"/><Relationship Id="rId151" Type="http://schemas.openxmlformats.org/officeDocument/2006/relationships/hyperlink" Target="https://erzrf.ru/zastroyschiki/brand/363697001?region=vse-regiony&amp;regionKey=0&amp;organizationId=363697001&amp;notInSale=true" TargetMode="External"/><Relationship Id="rId156" Type="http://schemas.openxmlformats.org/officeDocument/2006/relationships/hyperlink" Target="https://erzrf.ru/zastroyschiki/brand/429468001?region=vse-regiony&amp;regionKey=0&amp;organizationId=429468001&amp;notInSale=true" TargetMode="External"/><Relationship Id="rId177" Type="http://schemas.openxmlformats.org/officeDocument/2006/relationships/hyperlink" Target="http://ria.ru/location_Canada/" TargetMode="External"/><Relationship Id="rId172" Type="http://schemas.openxmlformats.org/officeDocument/2006/relationships/hyperlink" Target="http://ria.ru/organization_Sistema/" TargetMode="External"/><Relationship Id="rId13" Type="http://schemas.openxmlformats.org/officeDocument/2006/relationships/hyperlink" Target="https://realty.ria.ru/20210303/ipoteka-1599821641.html" TargetMode="External"/><Relationship Id="rId18" Type="http://schemas.openxmlformats.org/officeDocument/2006/relationships/hyperlink" Target="https://realty.ria.ru/20210304/ipoteka-1599895907.html" TargetMode="External"/><Relationship Id="rId39" Type="http://schemas.openxmlformats.org/officeDocument/2006/relationships/hyperlink" Target="http://docs.cntd.ru/document/1200174021" TargetMode="External"/><Relationship Id="rId109" Type="http://schemas.openxmlformats.org/officeDocument/2006/relationships/hyperlink" Target="http://www.consultant.ru/cons/cgi/online.cgi?req=doc&amp;base=LAW&amp;n=356040&amp;fld=134&amp;dst=1000000001,0&amp;rnd=0.3921197089001447" TargetMode="External"/><Relationship Id="rId34" Type="http://schemas.openxmlformats.org/officeDocument/2006/relationships/hyperlink" Target="http://docs.cntd.ru/document/566393974" TargetMode="External"/><Relationship Id="rId50" Type="http://schemas.openxmlformats.org/officeDocument/2006/relationships/hyperlink" Target="http://docs.cntd.ru/document/1200071148" TargetMode="External"/><Relationship Id="rId55" Type="http://schemas.openxmlformats.org/officeDocument/2006/relationships/hyperlink" Target="http://docs.cntd.ru/document/901807667" TargetMode="External"/><Relationship Id="rId76" Type="http://schemas.openxmlformats.org/officeDocument/2006/relationships/hyperlink" Target="https://erzrf.ru/news/opublikovany-voprosy-na-kotoryye-stroitelnyye-eksperty-budut-otvechat-na-kvalifikatsionnom-ekzamene?tag=%D0%AD%D0%BA%D1%81%D0%BF%D0%B5%D1%80%D1%82%D0%B8%D0%B7%D0%B0" TargetMode="External"/><Relationship Id="rId97" Type="http://schemas.openxmlformats.org/officeDocument/2006/relationships/hyperlink" Target="http://ancb.ru/files/ck/1614933846_0403_Prikaz_Minstroya_o_FGISCS.pdf" TargetMode="External"/><Relationship Id="rId104" Type="http://schemas.openxmlformats.org/officeDocument/2006/relationships/hyperlink" Target="http://ancb.ru/publication/read/10845" TargetMode="External"/><Relationship Id="rId120" Type="http://schemas.openxmlformats.org/officeDocument/2006/relationships/hyperlink" Target="https://erzrf.ru/news/pervaya-sdelka-v-izhs-s-primeneniyem-eskrou-i-lgotnoy-ipoteki-sberbank-profinansiruyet-stroitelstvo-poselka-taunkhausov-v-lipetskoy-oblasti?search=%D0%B8%D0%B6%D1%81" TargetMode="External"/><Relationship Id="rId125" Type="http://schemas.openxmlformats.org/officeDocument/2006/relationships/hyperlink" Target="https://xn--d1aqf.xn--p1ai/media/news/dom-rf-zapustil-servis-analitiki-zhilishchnogo-stroitelstva-pro-doma/" TargetMode="External"/><Relationship Id="rId141" Type="http://schemas.openxmlformats.org/officeDocument/2006/relationships/hyperlink" Target="https://msk.etagi.com/" TargetMode="External"/><Relationship Id="rId146" Type="http://schemas.openxmlformats.org/officeDocument/2006/relationships/hyperlink" Target="https://www.stroygaz.ru/news/item/rosreestr-razrabotal-zakonoproekt-razreshayushchiy-registrirovat-nedvizhimost-na-priaerodromnykh-ter/" TargetMode="External"/><Relationship Id="rId167" Type="http://schemas.openxmlformats.org/officeDocument/2006/relationships/hyperlink" Target="http://ria.ru/person_Sergejj_Sobjanin/" TargetMode="External"/><Relationship Id="rId7" Type="http://schemas.openxmlformats.org/officeDocument/2006/relationships/endnotes" Target="endnotes.xml"/><Relationship Id="rId71" Type="http://schemas.openxmlformats.org/officeDocument/2006/relationships/hyperlink" Target="https://minstroyrf.gov.ru/docs/18554/" TargetMode="External"/><Relationship Id="rId92" Type="http://schemas.openxmlformats.org/officeDocument/2006/relationships/hyperlink" Target="https://gge.ru/" TargetMode="External"/><Relationship Id="rId162" Type="http://schemas.openxmlformats.org/officeDocument/2006/relationships/hyperlink" Target="https://erzrf.ru/zastroyschiki/brand/1705946001?region=vse-regiony&amp;regionKey=0&amp;organizationId=1705946001&amp;notInSale=true" TargetMode="External"/><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docs.cntd.ru/document/573536177" TargetMode="External"/><Relationship Id="rId24" Type="http://schemas.openxmlformats.org/officeDocument/2006/relationships/hyperlink" Target="https://www.bimon.ru/" TargetMode="External"/><Relationship Id="rId40" Type="http://schemas.openxmlformats.org/officeDocument/2006/relationships/hyperlink" Target="http://docs.cntd.ru/document/1200174024" TargetMode="External"/><Relationship Id="rId45" Type="http://schemas.openxmlformats.org/officeDocument/2006/relationships/hyperlink" Target="http://docs.cntd.ru/document/565855741" TargetMode="External"/><Relationship Id="rId66" Type="http://schemas.openxmlformats.org/officeDocument/2006/relationships/hyperlink" Target="https://www.stroygaz.ru/news/item/nostroy-nameren-sozdat-sistemu-poiska-spetsialistov-v-sfere-stroitelstva/" TargetMode="External"/><Relationship Id="rId87" Type="http://schemas.openxmlformats.org/officeDocument/2006/relationships/hyperlink" Target="https://gge.ru/press-center/news/glavgosekspertiza-rasskazala-optovym-postavshchikam-o-vozmozhnostyakh-sozdannykh-dlya-nikh-lichnykh-/" TargetMode="External"/><Relationship Id="rId110" Type="http://schemas.openxmlformats.org/officeDocument/2006/relationships/hyperlink" Target="https://erzrf.ru/news/utverzhdeny-osnovnyye-usloviya-predostavleniya-zaymov-chlenam-sro?search=%D0%A1%D0%A0%D0%9E" TargetMode="External"/><Relationship Id="rId115" Type="http://schemas.openxmlformats.org/officeDocument/2006/relationships/hyperlink" Target="http://government.ru/docs/33082/" TargetMode="External"/><Relationship Id="rId131" Type="http://schemas.openxmlformats.org/officeDocument/2006/relationships/hyperlink" Target="https://www.stroygaz.ru/news/item/regionam-vydelyat-2-5-mlrd-na-razvitie-selskikh-territoriy/" TargetMode="External"/><Relationship Id="rId136" Type="http://schemas.openxmlformats.org/officeDocument/2006/relationships/hyperlink" Target="https://www.stroygaz.ru/news/item/v-podmoskove-raskryli-skhemu-ipotechnykh-moshennikov/" TargetMode="External"/><Relationship Id="rId157" Type="http://schemas.openxmlformats.org/officeDocument/2006/relationships/hyperlink" Target="https://erzrf.ru/zastroyschiki/brand/363697001?region=vse-regiony&amp;regionKey=0&amp;organizationId=363697001&amp;notInSale=true" TargetMode="External"/><Relationship Id="rId178" Type="http://schemas.openxmlformats.org/officeDocument/2006/relationships/hyperlink" Target="http://ria.ru/location_United_States/" TargetMode="External"/><Relationship Id="rId61" Type="http://schemas.openxmlformats.org/officeDocument/2006/relationships/hyperlink" Target="https://minstroyrf.gov.ru/docs/83692/" TargetMode="External"/><Relationship Id="rId82" Type="http://schemas.openxmlformats.org/officeDocument/2006/relationships/hyperlink" Target="http://ria.ru/person_Mikhail_Mishustin/" TargetMode="External"/><Relationship Id="rId152" Type="http://schemas.openxmlformats.org/officeDocument/2006/relationships/hyperlink" Target="https://erzrf.ru/zastroyschiki/brand/5360409001?region=vse-regiony&amp;regionKey=0&amp;organizationId=5360409001&amp;notInSale=true" TargetMode="External"/><Relationship Id="rId173" Type="http://schemas.openxmlformats.org/officeDocument/2006/relationships/hyperlink" Target="http://ria.ru/location_rossiyskaya-federatsiya/" TargetMode="External"/><Relationship Id="rId19" Type="http://schemas.openxmlformats.org/officeDocument/2006/relationships/hyperlink" Target="https://realty.ria.ru/20210304/vtb-1599878517.html" TargetMode="External"/><Relationship Id="rId14" Type="http://schemas.openxmlformats.org/officeDocument/2006/relationships/hyperlink" Target="https://mainfin.ru/wiki/term/annuitetnye-platezi-pri-pogasenii-kredita-cto-eto-primery-rasceta" TargetMode="External"/><Relationship Id="rId30" Type="http://schemas.openxmlformats.org/officeDocument/2006/relationships/hyperlink" Target="http://docs.cntd.ru/document/573536177" TargetMode="External"/><Relationship Id="rId35" Type="http://schemas.openxmlformats.org/officeDocument/2006/relationships/hyperlink" Target="http://docs.cntd.ru/document/1200173942" TargetMode="External"/><Relationship Id="rId56" Type="http://schemas.openxmlformats.org/officeDocument/2006/relationships/hyperlink" Target="https://regulation.gov.ru/Projects/List" TargetMode="External"/><Relationship Id="rId77" Type="http://schemas.openxmlformats.org/officeDocument/2006/relationships/hyperlink" Target="http://docs.cntd.ru/document/573728830" TargetMode="External"/><Relationship Id="rId100" Type="http://schemas.openxmlformats.org/officeDocument/2006/relationships/hyperlink" Target="https://www.stroygaz.ru/publication/item/ekspertnaya-vstrecha" TargetMode="External"/><Relationship Id="rId105" Type="http://schemas.openxmlformats.org/officeDocument/2006/relationships/image" Target="media/image1.jpeg"/><Relationship Id="rId126" Type="http://schemas.openxmlformats.org/officeDocument/2006/relationships/hyperlink" Target="https://xn--80az8a.xn--d1aqf.xn--p1ai/" TargetMode="External"/><Relationship Id="rId147" Type="http://schemas.openxmlformats.org/officeDocument/2006/relationships/hyperlink" Target="https://www.stroygaz.ru/news/item/v-rossii-sformiruyut-bank-tipov-proektov-dlya-izhs/" TargetMode="External"/><Relationship Id="rId168" Type="http://schemas.openxmlformats.org/officeDocument/2006/relationships/hyperlink" Target="http://ria.ru/location_Novaja_Moskva/" TargetMode="External"/><Relationship Id="rId8" Type="http://schemas.openxmlformats.org/officeDocument/2006/relationships/hyperlink" Target="http://www.kremlin.ru/acts/assignments/orders/65091" TargetMode="External"/><Relationship Id="rId51" Type="http://schemas.openxmlformats.org/officeDocument/2006/relationships/hyperlink" Target="http://docs.cntd.ru/document/566249686" TargetMode="External"/><Relationship Id="rId72" Type="http://schemas.openxmlformats.org/officeDocument/2006/relationships/hyperlink" Target="http://publication.pravo.gov.ru/Document/View/0001202101090010" TargetMode="External"/><Relationship Id="rId93" Type="http://schemas.openxmlformats.org/officeDocument/2006/relationships/hyperlink" Target="https://gge.ru/press-center/news/glavgosekspertize-sleduet-razvivat-uchebnye-tsentry-v-regionakh/" TargetMode="External"/><Relationship Id="rId98" Type="http://schemas.openxmlformats.org/officeDocument/2006/relationships/hyperlink" Target="https://minstroyrf.gov.ru/press/?d=news" TargetMode="External"/><Relationship Id="rId121" Type="http://schemas.openxmlformats.org/officeDocument/2006/relationships/hyperlink" Target="https://www.stroygaz.ru/news/item/rossiyskiy-bank-uluchshil-usloviya-lgotnoy-ipoteki-na-novostroyki/" TargetMode="External"/><Relationship Id="rId142" Type="http://schemas.openxmlformats.org/officeDocument/2006/relationships/hyperlink" Target="https://erzrf.ru/zastroyschiki/brand/talan-2493968001?region=vse-regiony&amp;regionKey=0&amp;organizationId=2493968001&amp;notInSale=true&amp;costType=1" TargetMode="External"/><Relationship Id="rId163" Type="http://schemas.openxmlformats.org/officeDocument/2006/relationships/hyperlink" Target="https://erzrf.ru/zastroyschiki/brand/5360409001?region=vse-regiony&amp;regionKey=0&amp;organizationId=5360409001&amp;notInSale=true" TargetMode="External"/><Relationship Id="rId3" Type="http://schemas.openxmlformats.org/officeDocument/2006/relationships/styles" Target="styles.xml"/><Relationship Id="rId25" Type="http://schemas.openxmlformats.org/officeDocument/2006/relationships/hyperlink" Target="https://rengabim.com/new_events/zimnaya-shkola-renga-online/" TargetMode="External"/><Relationship Id="rId46" Type="http://schemas.openxmlformats.org/officeDocument/2006/relationships/hyperlink" Target="http://docs.cntd.ru/document/566249686" TargetMode="External"/><Relationship Id="rId67" Type="http://schemas.openxmlformats.org/officeDocument/2006/relationships/hyperlink" Target="https://www.stroygaz.ru/news/item/dlya-malykh-predpriyatiy-stroyotrasli-sozdadut-sistemu-sovmestnykh-zakupok-metalla/" TargetMode="External"/><Relationship Id="rId116" Type="http://schemas.openxmlformats.org/officeDocument/2006/relationships/hyperlink" Target="https://erzrf.ru/news/yeshche-odin-bank-rabotayet-s-zastroyshchikami-po-eskrou-schetam-s-1-dekabrya?search=%D1%8D%D1%81%D0%BA%D1%80%D0%BE%D1%83" TargetMode="External"/><Relationship Id="rId137" Type="http://schemas.openxmlformats.org/officeDocument/2006/relationships/hyperlink" Target="https://rask.ru/" TargetMode="External"/><Relationship Id="rId158" Type="http://schemas.openxmlformats.org/officeDocument/2006/relationships/hyperlink" Target="https://erzrf.ru/zastroyschiki/brand/2366201001?region=vse-regiony&amp;regionKey=0&amp;organizationId=2366201001&amp;notInSale=true" TargetMode="External"/><Relationship Id="rId20" Type="http://schemas.openxmlformats.org/officeDocument/2006/relationships/hyperlink" Target="https://www.stroygaz.ru/publication/item/okonchen-ball/" TargetMode="External"/><Relationship Id="rId41" Type="http://schemas.openxmlformats.org/officeDocument/2006/relationships/hyperlink" Target="http://docs.cntd.ru/document/1200174025" TargetMode="External"/><Relationship Id="rId62" Type="http://schemas.openxmlformats.org/officeDocument/2006/relationships/hyperlink" Target="https://minstroyrf.gov.ru/docs/116431/" TargetMode="External"/><Relationship Id="rId83" Type="http://schemas.openxmlformats.org/officeDocument/2006/relationships/hyperlink" Target="http://ria.ru/location_Crimea/" TargetMode="External"/><Relationship Id="rId88" Type="http://schemas.openxmlformats.org/officeDocument/2006/relationships/hyperlink" Target="https://fgiscs.minstroyrf.ru/" TargetMode="External"/><Relationship Id="rId111" Type="http://schemas.openxmlformats.org/officeDocument/2006/relationships/image" Target="media/image2.jpeg"/><Relationship Id="rId132" Type="http://schemas.openxmlformats.org/officeDocument/2006/relationships/hyperlink" Target="https://www.stroygaz.ru/news/item/anton-glushkov-nazval-nedostroi-ugrozoy-dlya-vypolneniya-natsproektov/" TargetMode="External"/><Relationship Id="rId153" Type="http://schemas.openxmlformats.org/officeDocument/2006/relationships/hyperlink" Target="https://erzrf.ru/zastroyschiki/brand/955386001?region=vse-regiony&amp;regionKey=0&amp;organizationId=955386001&amp;notInSale=true" TargetMode="External"/><Relationship Id="rId174" Type="http://schemas.openxmlformats.org/officeDocument/2006/relationships/hyperlink" Target="http://ria.ru/location_Spain/" TargetMode="External"/><Relationship Id="rId179" Type="http://schemas.openxmlformats.org/officeDocument/2006/relationships/hyperlink" Target="http://ria.ru/location_Germany/" TargetMode="External"/><Relationship Id="rId15" Type="http://schemas.openxmlformats.org/officeDocument/2006/relationships/hyperlink" Target="https://realty.ria.ru/20210303/stavki-1599816253.html" TargetMode="External"/><Relationship Id="rId36" Type="http://schemas.openxmlformats.org/officeDocument/2006/relationships/hyperlink" Target="http://docs.cntd.ru/document/1200173945" TargetMode="External"/><Relationship Id="rId57" Type="http://schemas.openxmlformats.org/officeDocument/2006/relationships/hyperlink" Target="http://www.consultant.ru/document/cons_doc_LAW_103023/" TargetMode="External"/><Relationship Id="rId106" Type="http://schemas.openxmlformats.org/officeDocument/2006/relationships/hyperlink" Target="https://www.reestr-sro.ru/articles/chto-takoe-sro/" TargetMode="External"/><Relationship Id="rId127" Type="http://schemas.openxmlformats.org/officeDocument/2006/relationships/hyperlink" Target="https://xn--80az8a.xn--d1aqf.xn--p1ai/idm-services/auth/realms/external-commercial-idm/protocol/openid-connect/auth?response_type=code&amp;client_id=app-eisgs-analytical.portal&amp;redirect_uri=https%3A%2F%2Fxn--80ahygbdh.xn--d1aqf.xn--p1ai%2Fsso%2Flogin&amp;state=58ccd10f-8691-4a35-baab-8c64d8389ccb&amp;login=true&amp;scope=openid" TargetMode="External"/><Relationship Id="rId10" Type="http://schemas.openxmlformats.org/officeDocument/2006/relationships/hyperlink" Target="https://refinansirovanie.org/sovety-dlya-dolzhnikov-i-kreditorov/166-plavayuschaya-procentnaya-stavka.html" TargetMode="External"/><Relationship Id="rId31" Type="http://schemas.openxmlformats.org/officeDocument/2006/relationships/hyperlink" Target="http://docs.cntd.ru/document/566085561" TargetMode="External"/><Relationship Id="rId52" Type="http://schemas.openxmlformats.org/officeDocument/2006/relationships/hyperlink" Target="http://docs.cntd.ru/document/1200071148" TargetMode="External"/><Relationship Id="rId73" Type="http://schemas.openxmlformats.org/officeDocument/2006/relationships/hyperlink" Target="https://minstroyrf.gov.ru/docs/18296/" TargetMode="External"/><Relationship Id="rId78" Type="http://schemas.openxmlformats.org/officeDocument/2006/relationships/hyperlink" Target="http://docs.cntd.ru/document/901919338" TargetMode="External"/><Relationship Id="rId94" Type="http://schemas.openxmlformats.org/officeDocument/2006/relationships/hyperlink" Target="https://minstroyrf.gov.ru/press/na-zasedanii-nablyudatelnogo-soveta-glavgosekspertizy-rossii-pri-uchastii-ministra-stroitelstva-i-zh/" TargetMode="External"/><Relationship Id="rId99" Type="http://schemas.openxmlformats.org/officeDocument/2006/relationships/hyperlink" Target="https://www.stroygaz.ru/news/item/arb-proanaliziruet-perspektivy-zhilishchnogo-stroitelstva" TargetMode="External"/><Relationship Id="rId101" Type="http://schemas.openxmlformats.org/officeDocument/2006/relationships/hyperlink" Target="https://nostroy.ru/" TargetMode="External"/><Relationship Id="rId122" Type="http://schemas.openxmlformats.org/officeDocument/2006/relationships/hyperlink" Target="https://www.stroygaz.ru/news/item/v-moskve-predelno-podorozhali-odnushki-v-deshevykh-novostroykakh/" TargetMode="External"/><Relationship Id="rId143" Type="http://schemas.openxmlformats.org/officeDocument/2006/relationships/hyperlink" Target="https://erzrf.ru/news/marat-khusnullin-gosprogrammu-lgotnoy-ipoteki-pod-65-pravitelstvo-planiruyet-prodlit-i-posle-2024-goda?search=%D0%BB%D1%8C%D0%B3%D0%BE%D1%82%D0%BD" TargetMode="External"/><Relationship Id="rId148" Type="http://schemas.openxmlformats.org/officeDocument/2006/relationships/hyperlink" Target="https://erzrf.ru/top-zastroyshchikov/rf?topType=0&amp;date=210301" TargetMode="External"/><Relationship Id="rId164" Type="http://schemas.openxmlformats.org/officeDocument/2006/relationships/hyperlink" Target="https://erzrf.ru/zastroyschiki/brand/955386001?region=vse-regiony&amp;regionKey=0&amp;organizationId=955386001&amp;notInSale=true" TargetMode="External"/><Relationship Id="rId169" Type="http://schemas.openxmlformats.org/officeDocument/2006/relationships/hyperlink" Target="http://ria.ru/location_Kommunarka_Moskva/" TargetMode="External"/><Relationship Id="rId4" Type="http://schemas.openxmlformats.org/officeDocument/2006/relationships/settings" Target="settings.xml"/><Relationship Id="rId9" Type="http://schemas.openxmlformats.org/officeDocument/2006/relationships/hyperlink" Target="http://kremlin.ru/events/president/news/64955" TargetMode="External"/><Relationship Id="rId180" Type="http://schemas.openxmlformats.org/officeDocument/2006/relationships/hyperlink" Target="http://ria.ru/location_Sweden/" TargetMode="External"/><Relationship Id="rId26" Type="http://schemas.openxmlformats.org/officeDocument/2006/relationships/hyperlink" Target="https://fgiscs.minstroyrf.ru/" TargetMode="External"/><Relationship Id="rId47" Type="http://schemas.openxmlformats.org/officeDocument/2006/relationships/hyperlink" Target="http://docs.cntd.ru/document/566249686" TargetMode="External"/><Relationship Id="rId68" Type="http://schemas.openxmlformats.org/officeDocument/2006/relationships/hyperlink" Target="https://minstroyrf.gov.ru/upload/iblock/d73/01.03.2021_99_pr.pdf?fbclid=IwAR1urqZhwidTyvCW1iRoC4wKwi9MH2Fi86lkBOb6EfKSFnI_C5s4Tb3JuU8" TargetMode="External"/><Relationship Id="rId89" Type="http://schemas.openxmlformats.org/officeDocument/2006/relationships/hyperlink" Target="https://fgiscs.minstroyrf.ru/" TargetMode="External"/><Relationship Id="rId112" Type="http://schemas.openxmlformats.org/officeDocument/2006/relationships/hyperlink" Target="https://www.stroygaz.ru/news/item/arb-proanaliziruet-perspektivy-zhilishchnogo-stroitelstva" TargetMode="External"/><Relationship Id="rId133" Type="http://schemas.openxmlformats.org/officeDocument/2006/relationships/hyperlink" Target="https://www.stroygaz.ru/news/item/stroitelnym-sro-vydali-lgotnykh-zaymov-na-1-mlrd-rubley/" TargetMode="External"/><Relationship Id="rId154" Type="http://schemas.openxmlformats.org/officeDocument/2006/relationships/hyperlink" Target="https://erzrf.ru/zastroyschiki/brand/1961151001?region=vse-regiony&amp;regionKey=0&amp;organizationId=1961151001&amp;notInSale=true" TargetMode="External"/><Relationship Id="rId175" Type="http://schemas.openxmlformats.org/officeDocument/2006/relationships/hyperlink" Target="http://ria.ru/location_France/" TargetMode="External"/><Relationship Id="rId16" Type="http://schemas.openxmlformats.org/officeDocument/2006/relationships/hyperlink" Target="https://realty.ria.ru/20210303/stavki-1599816899.html" TargetMode="External"/><Relationship Id="rId37" Type="http://schemas.openxmlformats.org/officeDocument/2006/relationships/hyperlink" Target="http://docs.cntd.ru/document/1200173946" TargetMode="External"/><Relationship Id="rId58" Type="http://schemas.openxmlformats.org/officeDocument/2006/relationships/hyperlink" Target="http://www.consultant.ru/document/cons_doc_LAW_51040/" TargetMode="External"/><Relationship Id="rId79" Type="http://schemas.openxmlformats.org/officeDocument/2006/relationships/hyperlink" Target="http://docs.cntd.ru/document/573728830" TargetMode="External"/><Relationship Id="rId102" Type="http://schemas.openxmlformats.org/officeDocument/2006/relationships/hyperlink" Target="https://nostroy.ru/actual/zaymy-chlenam-sro/" TargetMode="External"/><Relationship Id="rId123" Type="http://schemas.openxmlformats.org/officeDocument/2006/relationships/hyperlink" Target="https://www.stroygaz.ru/news/item/sberbank-vtroe-uvelichil-limit-na-refinansirovanie-ipoteki/" TargetMode="External"/><Relationship Id="rId144" Type="http://schemas.openxmlformats.org/officeDocument/2006/relationships/hyperlink" Target="https://erzrf.ru/news/bank-rossii-kriterii-lgotnoy-ipoteki-sleduyet-rasshirit-a-stavku-sdelat-differentsirovannoy?search=%D0%BB%D1%8C%D0%B3%D0%BE%D1%82%D0%BD" TargetMode="External"/><Relationship Id="rId90" Type="http://schemas.openxmlformats.org/officeDocument/2006/relationships/hyperlink" Target="https://fgiscs.minstroyrf.ru/" TargetMode="External"/><Relationship Id="rId165" Type="http://schemas.openxmlformats.org/officeDocument/2006/relationships/hyperlink" Target="http://ria.ru/location_Moskva/" TargetMode="External"/><Relationship Id="rId27" Type="http://schemas.openxmlformats.org/officeDocument/2006/relationships/hyperlink" Target="https://fgiscs.minstroyrf.ru/" TargetMode="External"/><Relationship Id="rId48" Type="http://schemas.openxmlformats.org/officeDocument/2006/relationships/hyperlink" Target="http://docs.cntd.ru/document/566249686" TargetMode="External"/><Relationship Id="rId69" Type="http://schemas.openxmlformats.org/officeDocument/2006/relationships/hyperlink" Target="https://regulation.gov.ru/Projects/List" TargetMode="External"/><Relationship Id="rId113" Type="http://schemas.openxmlformats.org/officeDocument/2006/relationships/hyperlink" Target="https://www.stroygaz.ru/news/item/v-rossii-poyavilas-novaya-lgotnaya-ipoteka-dlya-vsekh-grazhdan" TargetMode="External"/><Relationship Id="rId134" Type="http://schemas.openxmlformats.org/officeDocument/2006/relationships/hyperlink" Target="https://www.stroygaz.ru/news/item/moskovskie-sro-odolzhili-zastroyshchikam-30-mln-rubley-/" TargetMode="External"/><Relationship Id="rId80" Type="http://schemas.openxmlformats.org/officeDocument/2006/relationships/hyperlink" Target="http://docs.cntd.ru/document/901919338" TargetMode="External"/><Relationship Id="rId155" Type="http://schemas.openxmlformats.org/officeDocument/2006/relationships/hyperlink" Target="https://erzrf.ru/zastroyschiki/brand/429726001?region=vse-regiony&amp;regionKey=0&amp;organizationId=429726001&amp;notInSale=true" TargetMode="External"/><Relationship Id="rId176" Type="http://schemas.openxmlformats.org/officeDocument/2006/relationships/hyperlink" Target="http://ria.ru/location_Republic_of_Korea/" TargetMode="External"/><Relationship Id="rId17" Type="http://schemas.openxmlformats.org/officeDocument/2006/relationships/hyperlink" Target="https://realty.ria.ru/20210304/ipoteka-1599895907.html" TargetMode="External"/><Relationship Id="rId38" Type="http://schemas.openxmlformats.org/officeDocument/2006/relationships/hyperlink" Target="http://docs.cntd.ru/document/1200173948" TargetMode="External"/><Relationship Id="rId59" Type="http://schemas.openxmlformats.org/officeDocument/2006/relationships/hyperlink" Target="https://minstroyrf.gov.ru/docs/117057/" TargetMode="External"/><Relationship Id="rId103" Type="http://schemas.openxmlformats.org/officeDocument/2006/relationships/hyperlink" Target="http://ancb.ru/" TargetMode="External"/><Relationship Id="rId124" Type="http://schemas.openxmlformats.org/officeDocument/2006/relationships/hyperlink" Target="https://www.stroygaz.ru/news/item/rossiyskiy-bank-uluchshil-usloviya-lgotnoy-ipoteki-na-novostroyki/" TargetMode="External"/><Relationship Id="rId70" Type="http://schemas.openxmlformats.org/officeDocument/2006/relationships/hyperlink" Target="https://erzrf.ru/news/novyy-poryadok-attestatsii-ekspertov?tag=%D0%AD%D0%BA%D1%81%D0%BF%D0%B5%D1%80%D1%82%D0%B8%D0%B7%D0%B0" TargetMode="External"/><Relationship Id="rId91" Type="http://schemas.openxmlformats.org/officeDocument/2006/relationships/hyperlink" Target="https://fgiscs.minstroyrf.ru/" TargetMode="External"/><Relationship Id="rId145" Type="http://schemas.openxmlformats.org/officeDocument/2006/relationships/hyperlink" Target="https://erzrf.ru/news/zastroyshchikam-s-nizkorentabelnymi-proyektami-gosudarstvo-subsidiruyet-stavki-po-kreditam?search=%D0%BD%D0%B8%D0%B7%D0%BA%D0%BE%D1%80" TargetMode="External"/><Relationship Id="rId166" Type="http://schemas.openxmlformats.org/officeDocument/2006/relationships/hyperlink" Target="http://ria.ru/person_rafik-zagrutdinov/" TargetMode="External"/><Relationship Id="rId1" Type="http://schemas.openxmlformats.org/officeDocument/2006/relationships/customXml" Target="../customXml/item1.xml"/><Relationship Id="rId28" Type="http://schemas.openxmlformats.org/officeDocument/2006/relationships/hyperlink" Target="http://docs.cntd.ru/document/573536177" TargetMode="External"/><Relationship Id="rId49" Type="http://schemas.openxmlformats.org/officeDocument/2006/relationships/hyperlink" Target="http://docs.cntd.ru/document/1200071148" TargetMode="External"/><Relationship Id="rId114" Type="http://schemas.openxmlformats.org/officeDocument/2006/relationships/hyperlink" Target="http://www.cbr.ru/banking_sector/registe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6451</TotalTime>
  <Pages>75</Pages>
  <Words>32193</Words>
  <Characters>183502</Characters>
  <Application>Microsoft Office Word</Application>
  <DocSecurity>0</DocSecurity>
  <Lines>1529</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Куликов</cp:lastModifiedBy>
  <cp:revision>758</cp:revision>
  <cp:lastPrinted>2019-07-23T07:38:00Z</cp:lastPrinted>
  <dcterms:created xsi:type="dcterms:W3CDTF">2020-09-15T08:18:00Z</dcterms:created>
  <dcterms:modified xsi:type="dcterms:W3CDTF">2021-03-05T10:02:00Z</dcterms:modified>
</cp:coreProperties>
</file>