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16BE6" w14:textId="0B0DE7C8" w:rsidR="0013263D" w:rsidRPr="00A7658E" w:rsidRDefault="0013263D" w:rsidP="0013263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0" w:name="_Hlk105673301"/>
      <w:r w:rsidRPr="00A7658E">
        <w:rPr>
          <w:b/>
          <w:bCs/>
          <w:color w:val="000000"/>
          <w:sz w:val="28"/>
          <w:szCs w:val="28"/>
        </w:rPr>
        <w:t>ПОСТАНОВЛЕНИЕ</w:t>
      </w:r>
    </w:p>
    <w:p w14:paraId="6EC538B5" w14:textId="77777777" w:rsidR="0013263D" w:rsidRPr="00A7658E" w:rsidRDefault="0013263D" w:rsidP="0013263D">
      <w:pPr>
        <w:pStyle w:val="a7"/>
        <w:shd w:val="clear" w:color="auto" w:fill="FFFFFF"/>
        <w:spacing w:after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A7658E">
        <w:rPr>
          <w:b/>
          <w:bCs/>
          <w:color w:val="000000"/>
          <w:sz w:val="28"/>
          <w:szCs w:val="28"/>
        </w:rPr>
        <w:t xml:space="preserve">СОВМЕСТНОГО ЗАСЕДАНИЯ ПРАВЛЕНИЯ </w:t>
      </w:r>
    </w:p>
    <w:p w14:paraId="1F1D7603" w14:textId="7EC492F2" w:rsidR="0013263D" w:rsidRPr="00A7658E" w:rsidRDefault="0013263D" w:rsidP="0013263D">
      <w:pPr>
        <w:pStyle w:val="a7"/>
        <w:shd w:val="clear" w:color="auto" w:fill="FFFFFF"/>
        <w:spacing w:after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A7658E">
        <w:rPr>
          <w:b/>
          <w:bCs/>
          <w:color w:val="000000"/>
          <w:sz w:val="28"/>
          <w:szCs w:val="28"/>
        </w:rPr>
        <w:t xml:space="preserve">РОССИЙСКОГО СОЮЗА СТРОИТЕЛЕЙ И </w:t>
      </w:r>
      <w:r>
        <w:rPr>
          <w:b/>
          <w:bCs/>
          <w:color w:val="000000"/>
          <w:sz w:val="28"/>
          <w:szCs w:val="28"/>
        </w:rPr>
        <w:t>КОМИССИИ ПО ВОПРОСАМ ИЖС ОБЩЕСТВЕННОГО СОВЕТА ПРИ МИНСТРОЕ РОССИИ</w:t>
      </w:r>
    </w:p>
    <w:p w14:paraId="7AE48928" w14:textId="77777777" w:rsidR="0013263D" w:rsidRPr="0013263D" w:rsidRDefault="0013263D" w:rsidP="00132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  <w:r w:rsidRPr="0013263D">
        <w:rPr>
          <w:rFonts w:ascii="Times New Roman" w:hAnsi="Times New Roman" w:cs="Times New Roman"/>
          <w:b/>
          <w:sz w:val="28"/>
          <w:szCs w:val="28"/>
        </w:rPr>
        <w:t>«</w:t>
      </w:r>
      <w:r w:rsidRPr="0013263D">
        <w:rPr>
          <w:rFonts w:ascii="Times New Roman" w:hAnsi="Times New Roman" w:cs="Times New Roman"/>
          <w:b/>
          <w:bCs/>
          <w:sz w:val="28"/>
          <w:szCs w:val="28"/>
        </w:rPr>
        <w:t>Малоэтажное и индивидуальное жилищное строительство: субурбанизация и комплексное развитие территорий опорных населенных пунктов. Малоэтажный жилой комплекс – ФЗ-214</w:t>
      </w:r>
      <w:r w:rsidRPr="0013263D">
        <w:rPr>
          <w:rFonts w:ascii="Times New Roman" w:hAnsi="Times New Roman" w:cs="Times New Roman"/>
          <w:b/>
          <w:sz w:val="28"/>
          <w:szCs w:val="28"/>
        </w:rPr>
        <w:t>»</w:t>
      </w:r>
    </w:p>
    <w:p w14:paraId="6AED4000" w14:textId="61511111" w:rsidR="0013263D" w:rsidRPr="00CE0268" w:rsidRDefault="0013263D" w:rsidP="0013263D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033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07</w:t>
      </w:r>
      <w:r w:rsidRPr="00803311">
        <w:rPr>
          <w:color w:val="000000"/>
          <w:sz w:val="28"/>
          <w:szCs w:val="28"/>
        </w:rPr>
        <w:t>.20</w:t>
      </w:r>
      <w:r w:rsidRPr="001F34C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803311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г. </w:t>
      </w:r>
      <w:r w:rsidR="00A40E51">
        <w:rPr>
          <w:color w:val="000000"/>
          <w:sz w:val="28"/>
          <w:szCs w:val="28"/>
        </w:rPr>
        <w:t>Бобров</w:t>
      </w:r>
    </w:p>
    <w:p w14:paraId="2ABD4154" w14:textId="77777777" w:rsidR="0013263D" w:rsidRPr="0092417D" w:rsidRDefault="0013263D" w:rsidP="001326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97FFAC6" w14:textId="1D96671B" w:rsidR="0013263D" w:rsidRPr="0052183A" w:rsidRDefault="0013263D" w:rsidP="0013263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1F4">
        <w:rPr>
          <w:sz w:val="28"/>
          <w:szCs w:val="28"/>
        </w:rPr>
        <w:t xml:space="preserve">Заслушав и обсудив выступления </w:t>
      </w:r>
      <w:bookmarkStart w:id="1" w:name="_Hlk116305037"/>
      <w:r>
        <w:rPr>
          <w:color w:val="000000"/>
          <w:sz w:val="28"/>
          <w:szCs w:val="28"/>
        </w:rPr>
        <w:t xml:space="preserve">заместителя Председателя Правительства Воронежской области Логвинова В.И.,  </w:t>
      </w:r>
      <w:bookmarkEnd w:id="1"/>
      <w:r w:rsidR="00C329D4">
        <w:rPr>
          <w:iCs/>
          <w:sz w:val="28"/>
          <w:szCs w:val="28"/>
        </w:rPr>
        <w:t xml:space="preserve">министра архитектуры и градостроительства Воронежской области </w:t>
      </w:r>
      <w:proofErr w:type="spellStart"/>
      <w:r w:rsidR="00C329D4">
        <w:rPr>
          <w:iCs/>
          <w:sz w:val="28"/>
          <w:szCs w:val="28"/>
        </w:rPr>
        <w:t>Еренкова</w:t>
      </w:r>
      <w:proofErr w:type="spellEnd"/>
      <w:r w:rsidR="00C329D4">
        <w:rPr>
          <w:iCs/>
          <w:sz w:val="28"/>
          <w:szCs w:val="28"/>
        </w:rPr>
        <w:t xml:space="preserve"> А.А., </w:t>
      </w:r>
      <w:r w:rsidR="0052183A">
        <w:rPr>
          <w:color w:val="000000"/>
          <w:sz w:val="28"/>
          <w:szCs w:val="28"/>
        </w:rPr>
        <w:t xml:space="preserve">Главы Бобровского муниципального района Воронежской области </w:t>
      </w:r>
      <w:proofErr w:type="spellStart"/>
      <w:r w:rsidR="0052183A">
        <w:rPr>
          <w:color w:val="000000"/>
          <w:sz w:val="28"/>
          <w:szCs w:val="28"/>
        </w:rPr>
        <w:t>Балбекова</w:t>
      </w:r>
      <w:proofErr w:type="spellEnd"/>
      <w:r w:rsidR="0052183A">
        <w:rPr>
          <w:color w:val="000000"/>
          <w:sz w:val="28"/>
          <w:szCs w:val="28"/>
        </w:rPr>
        <w:t xml:space="preserve"> А.И.</w:t>
      </w:r>
      <w:r w:rsidRPr="006761F4">
        <w:rPr>
          <w:sz w:val="28"/>
          <w:szCs w:val="28"/>
        </w:rPr>
        <w:t xml:space="preserve">, </w:t>
      </w:r>
      <w:r w:rsidR="0052183A">
        <w:rPr>
          <w:sz w:val="28"/>
          <w:szCs w:val="28"/>
          <w:shd w:val="clear" w:color="auto" w:fill="FFFFFF"/>
        </w:rPr>
        <w:t>у</w:t>
      </w:r>
      <w:r w:rsidR="0052183A" w:rsidRPr="00BB041F">
        <w:rPr>
          <w:sz w:val="28"/>
          <w:szCs w:val="28"/>
          <w:shd w:val="clear" w:color="auto" w:fill="FFFFFF"/>
        </w:rPr>
        <w:t>правляющ</w:t>
      </w:r>
      <w:r w:rsidR="0052183A">
        <w:rPr>
          <w:sz w:val="28"/>
          <w:szCs w:val="28"/>
          <w:shd w:val="clear" w:color="auto" w:fill="FFFFFF"/>
        </w:rPr>
        <w:t>его</w:t>
      </w:r>
      <w:r w:rsidR="0052183A" w:rsidRPr="00BB041F">
        <w:rPr>
          <w:sz w:val="28"/>
          <w:szCs w:val="28"/>
          <w:shd w:val="clear" w:color="auto" w:fill="FFFFFF"/>
        </w:rPr>
        <w:t xml:space="preserve"> директор</w:t>
      </w:r>
      <w:r w:rsidR="0052183A">
        <w:rPr>
          <w:sz w:val="28"/>
          <w:szCs w:val="28"/>
          <w:shd w:val="clear" w:color="auto" w:fill="FFFFFF"/>
        </w:rPr>
        <w:t>а</w:t>
      </w:r>
      <w:r w:rsidR="0052183A" w:rsidRPr="00BB041F">
        <w:rPr>
          <w:sz w:val="28"/>
          <w:szCs w:val="28"/>
          <w:shd w:val="clear" w:color="auto" w:fill="FFFFFF"/>
        </w:rPr>
        <w:t xml:space="preserve"> АО «Д</w:t>
      </w:r>
      <w:r w:rsidR="0052183A">
        <w:rPr>
          <w:sz w:val="28"/>
          <w:szCs w:val="28"/>
          <w:shd w:val="clear" w:color="auto" w:fill="FFFFFF"/>
        </w:rPr>
        <w:t>ОМ</w:t>
      </w:r>
      <w:r w:rsidR="0052183A" w:rsidRPr="00BB041F">
        <w:rPr>
          <w:sz w:val="28"/>
          <w:szCs w:val="28"/>
          <w:shd w:val="clear" w:color="auto" w:fill="FFFFFF"/>
        </w:rPr>
        <w:t>.РФ»</w:t>
      </w:r>
      <w:r w:rsidR="0052183A">
        <w:rPr>
          <w:sz w:val="28"/>
          <w:szCs w:val="28"/>
          <w:shd w:val="clear" w:color="auto" w:fill="FFFFFF"/>
        </w:rPr>
        <w:t xml:space="preserve"> Волошина И.А., </w:t>
      </w:r>
      <w:r w:rsidR="0052183A">
        <w:rPr>
          <w:sz w:val="28"/>
          <w:szCs w:val="28"/>
        </w:rPr>
        <w:t xml:space="preserve">, Президента Союза сельских строителей России </w:t>
      </w:r>
      <w:proofErr w:type="spellStart"/>
      <w:r w:rsidR="0052183A">
        <w:rPr>
          <w:sz w:val="28"/>
          <w:szCs w:val="28"/>
        </w:rPr>
        <w:t>Мытарева</w:t>
      </w:r>
      <w:proofErr w:type="spellEnd"/>
      <w:r w:rsidR="0052183A">
        <w:rPr>
          <w:sz w:val="28"/>
          <w:szCs w:val="28"/>
        </w:rPr>
        <w:t xml:space="preserve"> С.А., </w:t>
      </w:r>
      <w:r w:rsidR="0052183A" w:rsidRPr="00F871D5">
        <w:rPr>
          <w:sz w:val="28"/>
          <w:szCs w:val="28"/>
        </w:rPr>
        <w:t>президент</w:t>
      </w:r>
      <w:r w:rsidR="0052183A">
        <w:rPr>
          <w:sz w:val="28"/>
          <w:szCs w:val="28"/>
        </w:rPr>
        <w:t>а</w:t>
      </w:r>
      <w:r w:rsidR="0052183A" w:rsidRPr="00F871D5">
        <w:rPr>
          <w:sz w:val="28"/>
          <w:szCs w:val="28"/>
        </w:rPr>
        <w:t xml:space="preserve"> Союза строителей Воронежской области</w:t>
      </w:r>
      <w:r w:rsidR="0052183A" w:rsidRPr="0052183A">
        <w:rPr>
          <w:sz w:val="28"/>
          <w:szCs w:val="28"/>
        </w:rPr>
        <w:t xml:space="preserve"> </w:t>
      </w:r>
      <w:r w:rsidR="0052183A">
        <w:rPr>
          <w:sz w:val="28"/>
          <w:szCs w:val="28"/>
        </w:rPr>
        <w:t>Астанина В.И., п</w:t>
      </w:r>
      <w:r w:rsidR="0052183A" w:rsidRPr="00296943">
        <w:rPr>
          <w:sz w:val="28"/>
          <w:szCs w:val="28"/>
        </w:rPr>
        <w:t>редседател</w:t>
      </w:r>
      <w:r w:rsidR="0052183A">
        <w:rPr>
          <w:sz w:val="28"/>
          <w:szCs w:val="28"/>
        </w:rPr>
        <w:t>я</w:t>
      </w:r>
      <w:r w:rsidR="0052183A" w:rsidRPr="00296943">
        <w:rPr>
          <w:sz w:val="28"/>
          <w:szCs w:val="28"/>
        </w:rPr>
        <w:t xml:space="preserve"> Комитета РСС по</w:t>
      </w:r>
      <w:r w:rsidR="0052183A">
        <w:rPr>
          <w:b/>
          <w:bCs/>
          <w:sz w:val="28"/>
          <w:szCs w:val="28"/>
        </w:rPr>
        <w:t xml:space="preserve"> </w:t>
      </w:r>
      <w:r w:rsidR="0052183A" w:rsidRPr="00296943">
        <w:rPr>
          <w:sz w:val="28"/>
          <w:szCs w:val="28"/>
        </w:rPr>
        <w:t>малоэтажному жилищному строительству</w:t>
      </w:r>
      <w:r w:rsidR="0052183A">
        <w:rPr>
          <w:sz w:val="28"/>
          <w:szCs w:val="28"/>
        </w:rPr>
        <w:t xml:space="preserve">, </w:t>
      </w:r>
      <w:proofErr w:type="spellStart"/>
      <w:r w:rsidR="0052183A" w:rsidRPr="00296943">
        <w:rPr>
          <w:sz w:val="28"/>
          <w:szCs w:val="28"/>
        </w:rPr>
        <w:t>председател</w:t>
      </w:r>
      <w:r w:rsidR="00BC6CB4">
        <w:rPr>
          <w:sz w:val="28"/>
          <w:szCs w:val="28"/>
        </w:rPr>
        <w:t>я</w:t>
      </w:r>
      <w:r w:rsidR="0052183A" w:rsidRPr="00296943">
        <w:rPr>
          <w:sz w:val="28"/>
          <w:szCs w:val="28"/>
        </w:rPr>
        <w:t>экспертного</w:t>
      </w:r>
      <w:proofErr w:type="spellEnd"/>
      <w:r w:rsidR="0052183A" w:rsidRPr="00296943">
        <w:rPr>
          <w:sz w:val="28"/>
          <w:szCs w:val="28"/>
        </w:rPr>
        <w:t xml:space="preserve"> совета комиссии</w:t>
      </w:r>
      <w:r w:rsidR="0052183A">
        <w:rPr>
          <w:sz w:val="28"/>
          <w:szCs w:val="28"/>
        </w:rPr>
        <w:t xml:space="preserve"> п</w:t>
      </w:r>
      <w:r w:rsidR="0052183A" w:rsidRPr="00296943">
        <w:rPr>
          <w:sz w:val="28"/>
          <w:szCs w:val="28"/>
        </w:rPr>
        <w:t xml:space="preserve">о </w:t>
      </w:r>
      <w:r w:rsidR="0052183A">
        <w:rPr>
          <w:sz w:val="28"/>
          <w:szCs w:val="28"/>
        </w:rPr>
        <w:t xml:space="preserve">вопросам ИЖС Общественного совета при Минстрое России </w:t>
      </w:r>
      <w:proofErr w:type="spellStart"/>
      <w:r w:rsidR="00BC6CB4">
        <w:rPr>
          <w:sz w:val="28"/>
          <w:szCs w:val="28"/>
        </w:rPr>
        <w:t>Пороцкого</w:t>
      </w:r>
      <w:proofErr w:type="spellEnd"/>
      <w:r w:rsidR="00BC6CB4">
        <w:rPr>
          <w:sz w:val="28"/>
          <w:szCs w:val="28"/>
        </w:rPr>
        <w:t xml:space="preserve"> К.Ю. </w:t>
      </w:r>
      <w:r w:rsidR="0052183A">
        <w:rPr>
          <w:sz w:val="28"/>
          <w:szCs w:val="28"/>
        </w:rPr>
        <w:t>и</w:t>
      </w:r>
      <w:r w:rsidR="0052183A" w:rsidRPr="0052183A">
        <w:rPr>
          <w:sz w:val="28"/>
          <w:szCs w:val="28"/>
        </w:rPr>
        <w:t xml:space="preserve"> </w:t>
      </w:r>
      <w:r w:rsidRPr="0052183A">
        <w:rPr>
          <w:sz w:val="28"/>
          <w:szCs w:val="28"/>
        </w:rPr>
        <w:t>других участников мероприятия</w:t>
      </w:r>
    </w:p>
    <w:p w14:paraId="7DC44DCD" w14:textId="77777777" w:rsidR="0013263D" w:rsidRPr="007F25D4" w:rsidRDefault="0013263D" w:rsidP="0013263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217ABBB1" w14:textId="77777777" w:rsidR="00BC6CB4" w:rsidRDefault="00BC6CB4" w:rsidP="00BC6CB4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ПРАВЛЕНИЕ ОТМЕЧАЕТ:</w:t>
      </w:r>
    </w:p>
    <w:p w14:paraId="7C7F4C84" w14:textId="77777777" w:rsidR="00BC6CB4" w:rsidRDefault="00BC6CB4" w:rsidP="00563A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Союз Строителей совместно с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индивидуального жилищного строительства Общественного совета при Минстрое России разрабатывают адресную программу создания и запуска модели комплексного развития территорий индивидуального жилищного строительства ИЖС, в том числе, индустриальным способом - строительства Малоэтажных жилых комплексов (МЖК) по «ФЗ-214», синхронизации механизмов комплексного развития территорий, инфраструктурного меню и банковского проектного финансирования.</w:t>
      </w:r>
    </w:p>
    <w:p w14:paraId="31FAFD48" w14:textId="76DEA03F" w:rsidR="00563A27" w:rsidRPr="00563A27" w:rsidRDefault="00563A27" w:rsidP="00563A2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</w:t>
      </w:r>
      <w:r w:rsidR="00864F0A">
        <w:rPr>
          <w:rFonts w:ascii="Times New Roman" w:hAnsi="Times New Roman"/>
          <w:sz w:val="28"/>
          <w:szCs w:val="28"/>
        </w:rPr>
        <w:t xml:space="preserve"> Российской Федерации, в соответствии с</w:t>
      </w:r>
      <w:r w:rsidR="00290559">
        <w:rPr>
          <w:rFonts w:ascii="Times New Roman" w:hAnsi="Times New Roman"/>
          <w:sz w:val="28"/>
          <w:szCs w:val="28"/>
        </w:rPr>
        <w:t xml:space="preserve"> задачами, сформулированными в Послании Президента Российской Федерации </w:t>
      </w:r>
      <w:r w:rsidR="00290559" w:rsidRPr="00290559">
        <w:rPr>
          <w:rFonts w:ascii="Times New Roman" w:hAnsi="Times New Roman"/>
          <w:sz w:val="28"/>
          <w:szCs w:val="28"/>
        </w:rPr>
        <w:t>Федеральному собранию</w:t>
      </w:r>
      <w:r w:rsidR="00290559">
        <w:rPr>
          <w:rFonts w:ascii="Times New Roman" w:hAnsi="Times New Roman"/>
          <w:sz w:val="28"/>
          <w:szCs w:val="28"/>
        </w:rPr>
        <w:t xml:space="preserve"> </w:t>
      </w:r>
      <w:r w:rsidR="00290559" w:rsidRPr="00290559">
        <w:rPr>
          <w:rFonts w:ascii="Times New Roman" w:hAnsi="Times New Roman"/>
          <w:sz w:val="28"/>
          <w:szCs w:val="28"/>
        </w:rPr>
        <w:t>29 февраля 2024 года</w:t>
      </w:r>
      <w:r w:rsidR="00290559">
        <w:rPr>
          <w:rFonts w:ascii="Times New Roman" w:hAnsi="Times New Roman"/>
          <w:sz w:val="28"/>
          <w:szCs w:val="28"/>
        </w:rPr>
        <w:t xml:space="preserve"> и</w:t>
      </w:r>
      <w:r w:rsidR="00864F0A" w:rsidRPr="00290559">
        <w:rPr>
          <w:rFonts w:ascii="Times New Roman" w:hAnsi="Times New Roman"/>
          <w:sz w:val="28"/>
          <w:szCs w:val="28"/>
        </w:rPr>
        <w:t xml:space="preserve"> </w:t>
      </w:r>
      <w:r w:rsidRPr="00563A27">
        <w:rPr>
          <w:rFonts w:ascii="Times New Roman" w:hAnsi="Times New Roman"/>
          <w:sz w:val="28"/>
          <w:szCs w:val="28"/>
        </w:rPr>
        <w:t>Распоряжени</w:t>
      </w:r>
      <w:r w:rsidR="00864F0A">
        <w:rPr>
          <w:rFonts w:ascii="Times New Roman" w:hAnsi="Times New Roman"/>
          <w:sz w:val="28"/>
          <w:szCs w:val="28"/>
        </w:rPr>
        <w:t xml:space="preserve">ем </w:t>
      </w:r>
      <w:r w:rsidRPr="00563A27">
        <w:rPr>
          <w:rFonts w:ascii="Times New Roman" w:hAnsi="Times New Roman"/>
          <w:sz w:val="28"/>
          <w:szCs w:val="28"/>
        </w:rPr>
        <w:t xml:space="preserve">Правительства РФ от 23 декабря 2022 г. № 4132-р </w:t>
      </w:r>
      <w:r>
        <w:rPr>
          <w:rFonts w:ascii="Times New Roman" w:hAnsi="Times New Roman"/>
          <w:sz w:val="28"/>
          <w:szCs w:val="28"/>
        </w:rPr>
        <w:t>«</w:t>
      </w:r>
      <w:r w:rsidRPr="00563A27">
        <w:rPr>
          <w:rFonts w:ascii="Times New Roman" w:hAnsi="Times New Roman"/>
          <w:sz w:val="28"/>
          <w:szCs w:val="28"/>
        </w:rPr>
        <w:t>Об утверждении методических рекомендаций по критериям определения опорных населенных пунктов и прилегающих территорий</w:t>
      </w:r>
      <w:r>
        <w:rPr>
          <w:rFonts w:ascii="Times New Roman" w:hAnsi="Times New Roman"/>
          <w:sz w:val="28"/>
          <w:szCs w:val="28"/>
        </w:rPr>
        <w:t>»</w:t>
      </w:r>
      <w:r w:rsidR="00864F0A">
        <w:rPr>
          <w:rFonts w:ascii="Times New Roman" w:hAnsi="Times New Roman"/>
          <w:sz w:val="28"/>
          <w:szCs w:val="28"/>
        </w:rPr>
        <w:t xml:space="preserve">, приступило </w:t>
      </w:r>
      <w:r w:rsidR="00864F0A" w:rsidRPr="00563A27">
        <w:rPr>
          <w:rFonts w:ascii="Times New Roman" w:hAnsi="Times New Roman"/>
          <w:sz w:val="28"/>
          <w:szCs w:val="28"/>
        </w:rPr>
        <w:t xml:space="preserve">развитию </w:t>
      </w:r>
      <w:r w:rsidR="00864F0A">
        <w:rPr>
          <w:rFonts w:ascii="Times New Roman" w:hAnsi="Times New Roman"/>
          <w:sz w:val="28"/>
          <w:szCs w:val="28"/>
        </w:rPr>
        <w:t xml:space="preserve">1800 </w:t>
      </w:r>
      <w:r w:rsidR="00864F0A" w:rsidRPr="00563A27">
        <w:rPr>
          <w:rFonts w:ascii="Times New Roman" w:hAnsi="Times New Roman"/>
          <w:sz w:val="28"/>
          <w:szCs w:val="28"/>
        </w:rPr>
        <w:t>опорных населенных пунктов и прилегающих к ним территорий</w:t>
      </w:r>
      <w:r w:rsidR="00290559">
        <w:rPr>
          <w:rFonts w:ascii="Times New Roman" w:hAnsi="Times New Roman"/>
          <w:sz w:val="28"/>
          <w:szCs w:val="28"/>
        </w:rPr>
        <w:t xml:space="preserve"> </w:t>
      </w:r>
      <w:r w:rsidR="00864F0A" w:rsidRPr="00563A27">
        <w:rPr>
          <w:rFonts w:ascii="Times New Roman" w:hAnsi="Times New Roman"/>
          <w:sz w:val="28"/>
          <w:szCs w:val="28"/>
        </w:rPr>
        <w:t xml:space="preserve">. </w:t>
      </w:r>
    </w:p>
    <w:p w14:paraId="3AA74E47" w14:textId="73183018" w:rsidR="00BC6CB4" w:rsidRDefault="00563A27" w:rsidP="00563A27">
      <w:pPr>
        <w:spacing w:after="0" w:line="276" w:lineRule="auto"/>
        <w:ind w:firstLine="709"/>
        <w:jc w:val="both"/>
        <w:rPr>
          <w:rFonts w:ascii="Calibri" w:hAnsi="Calibri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6CB4">
        <w:rPr>
          <w:rFonts w:ascii="Times New Roman" w:hAnsi="Times New Roman" w:cs="Times New Roman"/>
          <w:bCs/>
          <w:sz w:val="28"/>
          <w:szCs w:val="28"/>
        </w:rPr>
        <w:t>Объем рынка ИЖС в 2023 году</w:t>
      </w:r>
      <w:r w:rsidR="00BC6CB4">
        <w:rPr>
          <w:rFonts w:ascii="Times New Roman" w:hAnsi="Times New Roman"/>
          <w:bCs/>
          <w:sz w:val="28"/>
          <w:szCs w:val="28"/>
        </w:rPr>
        <w:t xml:space="preserve"> превысил показатели </w:t>
      </w:r>
      <w:r w:rsidR="00BC6CB4">
        <w:rPr>
          <w:rFonts w:ascii="Times New Roman" w:hAnsi="Times New Roman" w:cs="Times New Roman"/>
          <w:bCs/>
          <w:sz w:val="28"/>
          <w:szCs w:val="28"/>
        </w:rPr>
        <w:t>рынка многоквартирных домов (МКД) и составил 58,7 млн м2. Однако следует отметить отсутствие применимых для ИЖС стандартов проектирования и нормативных требований, в т. ч. к уровню инфраструктурной обеспеченности, архитектурному облику, общественным пространствам, а также требований градостроительного кодекса к разработке проектной документации и экспертизе, а также строительному контролю. Такое положение дел способствует развитию «потребительского экстремизма» в секторе индивидуального жилищного строительства.</w:t>
      </w:r>
      <w:r w:rsidR="00BC6CB4">
        <w:rPr>
          <w:rFonts w:ascii="Times New Roman" w:hAnsi="Times New Roman"/>
          <w:bCs/>
          <w:sz w:val="28"/>
          <w:szCs w:val="28"/>
        </w:rPr>
        <w:t xml:space="preserve"> </w:t>
      </w:r>
    </w:p>
    <w:p w14:paraId="3F72CA0B" w14:textId="77777777" w:rsidR="00BC6CB4" w:rsidRDefault="00BC6CB4" w:rsidP="00BC6CB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Исправлению сложившейся ситуации и созданию комфортной и благоприятной для проживания среды может способствовать комплексное и повсеместное развитие строительства МЖК с применением индустриального домостроения и проектным финансированием в рамках ФЗ -214.</w:t>
      </w:r>
    </w:p>
    <w:p w14:paraId="31BDD014" w14:textId="77777777" w:rsidR="00BC6CB4" w:rsidRDefault="00BC6CB4" w:rsidP="00BC6C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Новая редакция «ФЗ-214» создала финансовые инструменты для строительства и реализации качественного малоэтажного жилья.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МЖК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стали новым направлением на рынке жилищного строительства. Вместе с тем, на пути массового применения МЖК существует ряд барьеров системного характера:</w:t>
      </w:r>
    </w:p>
    <w:p w14:paraId="59E45F10" w14:textId="77777777" w:rsidR="00BC6CB4" w:rsidRDefault="00BC6CB4" w:rsidP="00BC6CB4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отсутствие законодательно закреплённой необходимости применения для ИЖС стандартов проектирования и нормативных требований, в том числе, к уровню инфраструктурной обеспеченности, архитектурному облику, общественным пространствам;</w:t>
      </w:r>
    </w:p>
    <w:p w14:paraId="291FD3D0" w14:textId="464C5ABD" w:rsidR="00BC6CB4" w:rsidRDefault="00BC6CB4" w:rsidP="00BC6CB4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правовая неурегулированность данного направления строительства создаёт проблему малой ликвидности создаваемых в его рамках объектов; </w:t>
      </w:r>
    </w:p>
    <w:p w14:paraId="450D94B9" w14:textId="77777777" w:rsidR="00BC6CB4" w:rsidRDefault="00BC6CB4" w:rsidP="00BC6CB4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малая ликвидность объектов системно ограничивает проникновение в сектор ипотеки и иных механизмов кредитного финансирования; </w:t>
      </w:r>
    </w:p>
    <w:p w14:paraId="350F65F5" w14:textId="77777777" w:rsidR="00BC6CB4" w:rsidRDefault="00BC6CB4" w:rsidP="00BC6CB4">
      <w:pPr>
        <w:pStyle w:val="a5"/>
        <w:spacing w:after="0" w:line="276" w:lineRule="auto"/>
        <w:ind w:left="0" w:firstLine="709"/>
        <w:jc w:val="both"/>
        <w:rPr>
          <w:rFonts w:ascii="Calibri" w:hAnsi="Calibr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недостаточная доступность модельного кредитного финансирования влечет за собой повышение трансакционных издержек привлечения капитала и как следствие сдерживает развитие сектора;</w:t>
      </w:r>
    </w:p>
    <w:p w14:paraId="2AC73F4C" w14:textId="77777777" w:rsidR="00BC6CB4" w:rsidRDefault="00BC6CB4" w:rsidP="00BC6CB4">
      <w:pPr>
        <w:pStyle w:val="a5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недофинансирование сектора, высокие трансакционные издержки привлечения капитала вкупе с системным дефицитом нормативной обеспеченности и контроля не позволяют обеспечить требуемый качественный уровень продукта</w:t>
      </w:r>
      <w:r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Cs/>
          <w:sz w:val="28"/>
          <w:szCs w:val="28"/>
        </w:rPr>
        <w:t>приводят к «компенсационному» уходу в налоговую тень, что, в свою очередь приводит к выпадению значительных налоговых доходов бюджетной системы Российской Федерации;</w:t>
      </w:r>
    </w:p>
    <w:p w14:paraId="38D4118A" w14:textId="77777777" w:rsidR="00BC6CB4" w:rsidRDefault="00BC6CB4" w:rsidP="00BC6CB4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сложности с финансированием инфраструктуры, вызванные ограниченными возможностями применения инфраструктурных облигаций, отсутствие возможности использования для ИЖС программы «Стимул» и всего инфраструктурного меню;</w:t>
      </w:r>
    </w:p>
    <w:p w14:paraId="3AB1A730" w14:textId="77777777" w:rsidR="00BC6CB4" w:rsidRDefault="00BC6CB4" w:rsidP="00BC6CB4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высокая стоимость создания качественной инфраструктуры (дороги, сети, благоустройство;</w:t>
      </w:r>
    </w:p>
    <w:p w14:paraId="4C679DED" w14:textId="77777777" w:rsidR="00BC6CB4" w:rsidRDefault="00BC6CB4" w:rsidP="00BC6CB4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нехватка на рынке компаний, способных спроектировать, произвести, построить и реализовать объект комплексного развития территории ИЖС с применением проектного финансирования и в рамках новой редакции ФЗ-214.</w:t>
      </w:r>
    </w:p>
    <w:p w14:paraId="3E225D7F" w14:textId="77777777" w:rsidR="00BC6CB4" w:rsidRDefault="00BC6CB4" w:rsidP="00BC6CB4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E93BA4" w14:textId="77777777" w:rsidR="00A40E51" w:rsidRDefault="00A40E51" w:rsidP="00BC6C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9A727" w14:textId="4F68F0C3" w:rsidR="00BC6CB4" w:rsidRDefault="00BC6CB4" w:rsidP="00BC6CB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ПРАВЛЕНИЕ ПОСТАНОВЛЯЕТ:</w:t>
      </w:r>
    </w:p>
    <w:p w14:paraId="3B3E7117" w14:textId="77777777" w:rsidR="00BC6CB4" w:rsidRDefault="00BC6CB4" w:rsidP="00BC6CB4">
      <w:pPr>
        <w:spacing w:after="0" w:line="276" w:lineRule="auto"/>
        <w:ind w:firstLine="709"/>
        <w:jc w:val="both"/>
        <w:rPr>
          <w:rFonts w:ascii="Calibri" w:hAnsi="Calibri" w:cs="Times New Roman"/>
          <w:b/>
          <w:bCs/>
        </w:rPr>
      </w:pPr>
    </w:p>
    <w:p w14:paraId="658544BD" w14:textId="77777777" w:rsidR="00BC6CB4" w:rsidRDefault="00BC6CB4" w:rsidP="00BC6CB4">
      <w:pPr>
        <w:pStyle w:val="a5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Минстрою России, АО «ДОМ.РФ», другим финансовым институтам развития, администрациям субъектов Российской Федерации: для обеспечения своевременного ввода в эксплуатацию индустриальных малоэтажных жилищных комплексов (МЖК) синхронизировать их строительство с развитием инфраструктуры на выделенных земельных участках. Внести необходимые изменения в программу «Стимул» для софинансирования МЖК;</w:t>
      </w:r>
    </w:p>
    <w:p w14:paraId="44AAE824" w14:textId="77777777" w:rsidR="00BC6CB4" w:rsidRDefault="00BC6CB4" w:rsidP="00864F0A">
      <w:pPr>
        <w:pStyle w:val="a5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Правительство Российской Федерации, Министерство Финансов Российской Федерации, Министерство строительства и ЖКХ Российской Федерации с предложениями:</w:t>
      </w:r>
    </w:p>
    <w:p w14:paraId="53C440E6" w14:textId="0BABFEFA" w:rsidR="00290559" w:rsidRDefault="00290559" w:rsidP="00290559">
      <w:pPr>
        <w:pStyle w:val="a5"/>
        <w:tabs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увеличение бюджетных ассигнований на финансирование мероприятий по развитию сельских территорий в рамках государственной программы «Комплексное развитие сельских территорий» до уровня, установленного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 мая 2019 года № 696 (в первоначальной редакции);</w:t>
      </w:r>
    </w:p>
    <w:p w14:paraId="6B9892FA" w14:textId="77777777" w:rsidR="00BC6CB4" w:rsidRDefault="00BC6CB4" w:rsidP="00864F0A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выравнивания условий кредитования и затрат на инженерную инфраструктуру МЖК и многоквартирных домов: рассмотреть возможность субсидирования процентных ставок по кредитам на эти цели, или снижения требований Центрального банка России по объему   резервирования и риск-весу средств при их ипотечном кредитовании и проектном финансировании коммерческими банками;</w:t>
      </w:r>
    </w:p>
    <w:p w14:paraId="574B8238" w14:textId="77777777" w:rsidR="00BC6CB4" w:rsidRDefault="00BC6CB4" w:rsidP="00864F0A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в программу «Жилье и городская среда» специальный раздел по МЖК для учета специфики организации их строительства и проектного финансирования, включая определение ключевых показателей эффективности для субъектов федерации по объему ввода жилья в рамках указанных проектов МЖК;</w:t>
      </w:r>
    </w:p>
    <w:p w14:paraId="06CF92DC" w14:textId="77777777" w:rsidR="00BC6CB4" w:rsidRDefault="00BC6CB4" w:rsidP="00864F0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считать целесообразным создание региональных операторов в каждом субъекте Российской Федерации. Наделить оператора ИЖС полномочиями оперативного управления банком земельных участков под застройку Малоэтажными жилыми комплексами (МЖК) и индивидуального жилищного строительства функцией обеспечения градостроительной подготовки, в том числе, с использованием механизма комплексного развития территории (КРТ), подготовки документов территориального планирования, градостроительного зонирования  (подготовка проектов планировки территории, ПЗЗ), разработку мастер-планов, подготовку инженерно-транспортной инфраструктуры. Содействие реализации развития современного индивидуального жилищного строительства с проектным банковским финансированием в рамках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1E6F89" w14:textId="25EC267E" w:rsidR="00864F0A" w:rsidRDefault="00864F0A" w:rsidP="00864F0A">
      <w:pPr>
        <w:pStyle w:val="a7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 региональным Союзам строителей включиться в работу по </w:t>
      </w:r>
      <w:r w:rsidR="00290559" w:rsidRPr="00290559">
        <w:rPr>
          <w:sz w:val="28"/>
          <w:szCs w:val="28"/>
        </w:rPr>
        <w:t>развитию опорных населенных пунктов и прилегающих к ним территорий</w:t>
      </w:r>
      <w:r w:rsidR="00290559">
        <w:rPr>
          <w:sz w:val="28"/>
          <w:szCs w:val="28"/>
        </w:rPr>
        <w:t xml:space="preserve"> в своих регионах. </w:t>
      </w:r>
    </w:p>
    <w:p w14:paraId="3FED3156" w14:textId="543655F4" w:rsidR="00691FDD" w:rsidRPr="00965732" w:rsidRDefault="00691FDD" w:rsidP="00965732">
      <w:pPr>
        <w:pStyle w:val="a7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Комитетам РСС рассмотреть предложение и.о. ректора </w:t>
      </w:r>
      <w:r w:rsidR="00965732" w:rsidRPr="00E000A8">
        <w:rPr>
          <w:sz w:val="28"/>
          <w:szCs w:val="28"/>
        </w:rPr>
        <w:t>Государственно</w:t>
      </w:r>
      <w:r w:rsidR="00965732">
        <w:rPr>
          <w:sz w:val="28"/>
          <w:szCs w:val="28"/>
        </w:rPr>
        <w:t>го</w:t>
      </w:r>
      <w:r w:rsidR="00965732" w:rsidRPr="00E000A8">
        <w:rPr>
          <w:sz w:val="28"/>
          <w:szCs w:val="28"/>
        </w:rPr>
        <w:t xml:space="preserve"> университет</w:t>
      </w:r>
      <w:r w:rsidR="00965732">
        <w:rPr>
          <w:sz w:val="28"/>
          <w:szCs w:val="28"/>
        </w:rPr>
        <w:t>а</w:t>
      </w:r>
      <w:r w:rsidR="00965732" w:rsidRPr="00E000A8">
        <w:rPr>
          <w:sz w:val="28"/>
          <w:szCs w:val="28"/>
        </w:rPr>
        <w:t xml:space="preserve"> по землеустройству</w:t>
      </w:r>
      <w:r w:rsidR="00965732">
        <w:rPr>
          <w:sz w:val="28"/>
          <w:szCs w:val="28"/>
        </w:rPr>
        <w:t xml:space="preserve"> о</w:t>
      </w:r>
      <w:r w:rsidR="00965732" w:rsidRPr="00E000A8">
        <w:rPr>
          <w:sz w:val="28"/>
          <w:szCs w:val="28"/>
        </w:rPr>
        <w:t xml:space="preserve"> создани</w:t>
      </w:r>
      <w:r w:rsidR="00965732">
        <w:rPr>
          <w:sz w:val="28"/>
          <w:szCs w:val="28"/>
        </w:rPr>
        <w:t>и</w:t>
      </w:r>
      <w:r w:rsidR="00965732" w:rsidRPr="00E000A8">
        <w:rPr>
          <w:sz w:val="28"/>
          <w:szCs w:val="28"/>
        </w:rPr>
        <w:t xml:space="preserve"> </w:t>
      </w:r>
      <w:r w:rsidR="00965732">
        <w:rPr>
          <w:sz w:val="28"/>
          <w:szCs w:val="28"/>
        </w:rPr>
        <w:t>при университете</w:t>
      </w:r>
      <w:r w:rsidR="00965732" w:rsidRPr="00E000A8">
        <w:rPr>
          <w:sz w:val="28"/>
          <w:szCs w:val="28"/>
        </w:rPr>
        <w:t xml:space="preserve"> </w:t>
      </w:r>
      <w:r w:rsidR="00965732" w:rsidRPr="00965732">
        <w:rPr>
          <w:bCs/>
          <w:sz w:val="28"/>
          <w:szCs w:val="28"/>
        </w:rPr>
        <w:t>Центра компетенций по разработке стандартов ускоренного экономического развития и управления территориями сельских агломераций</w:t>
      </w:r>
      <w:r w:rsidR="00965732">
        <w:rPr>
          <w:bCs/>
          <w:sz w:val="28"/>
          <w:szCs w:val="28"/>
        </w:rPr>
        <w:t xml:space="preserve"> и подготовить методические рекомендации по организации его деятельности</w:t>
      </w:r>
      <w:r w:rsidR="00965732" w:rsidRPr="00965732">
        <w:rPr>
          <w:bCs/>
          <w:sz w:val="28"/>
          <w:szCs w:val="28"/>
        </w:rPr>
        <w:t>.</w:t>
      </w:r>
    </w:p>
    <w:p w14:paraId="7477D3B0" w14:textId="01F9FAFD" w:rsidR="0013263D" w:rsidRDefault="0013263D" w:rsidP="00864F0A">
      <w:pPr>
        <w:pStyle w:val="a7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в РСС:</w:t>
      </w:r>
    </w:p>
    <w:p w14:paraId="2300A9EB" w14:textId="455B1F6A" w:rsidR="0013263D" w:rsidRDefault="000C6997" w:rsidP="00864F0A">
      <w:pPr>
        <w:pStyle w:val="a7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ООО «Русская Инжиниринговая Компания»;</w:t>
      </w:r>
    </w:p>
    <w:p w14:paraId="4173B429" w14:textId="767B88F8" w:rsidR="00C329D4" w:rsidRPr="00C329D4" w:rsidRDefault="0013263D" w:rsidP="00864F0A">
      <w:pPr>
        <w:pStyle w:val="a7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ind w:left="0" w:firstLine="425"/>
        <w:jc w:val="both"/>
        <w:rPr>
          <w:bCs/>
          <w:sz w:val="28"/>
          <w:szCs w:val="28"/>
        </w:rPr>
      </w:pPr>
      <w:r w:rsidRPr="00C329D4">
        <w:rPr>
          <w:bCs/>
          <w:sz w:val="28"/>
          <w:szCs w:val="28"/>
        </w:rPr>
        <w:t>Выразить благодарность</w:t>
      </w:r>
      <w:r w:rsidRPr="00C329D4">
        <w:rPr>
          <w:sz w:val="28"/>
          <w:szCs w:val="28"/>
        </w:rPr>
        <w:t xml:space="preserve"> </w:t>
      </w:r>
      <w:r w:rsidR="00C329D4" w:rsidRPr="00C329D4">
        <w:rPr>
          <w:color w:val="000000"/>
          <w:sz w:val="28"/>
          <w:szCs w:val="28"/>
        </w:rPr>
        <w:t>заместител</w:t>
      </w:r>
      <w:r w:rsidR="00C329D4">
        <w:rPr>
          <w:color w:val="000000"/>
          <w:sz w:val="28"/>
          <w:szCs w:val="28"/>
        </w:rPr>
        <w:t>ю</w:t>
      </w:r>
      <w:r w:rsidR="00C329D4" w:rsidRPr="00C329D4">
        <w:rPr>
          <w:color w:val="000000"/>
          <w:sz w:val="28"/>
          <w:szCs w:val="28"/>
        </w:rPr>
        <w:t xml:space="preserve"> председателя Правительства Воронежской обл</w:t>
      </w:r>
      <w:r w:rsidR="00C329D4">
        <w:rPr>
          <w:color w:val="000000"/>
          <w:sz w:val="28"/>
          <w:szCs w:val="28"/>
        </w:rPr>
        <w:t xml:space="preserve">асти </w:t>
      </w:r>
      <w:r w:rsidR="00C329D4" w:rsidRPr="00C329D4">
        <w:rPr>
          <w:color w:val="000000"/>
          <w:sz w:val="28"/>
          <w:szCs w:val="28"/>
        </w:rPr>
        <w:t>Логвинов</w:t>
      </w:r>
      <w:r w:rsidR="00C329D4">
        <w:rPr>
          <w:color w:val="000000"/>
          <w:sz w:val="28"/>
          <w:szCs w:val="28"/>
        </w:rPr>
        <w:t xml:space="preserve">у В.И., </w:t>
      </w:r>
      <w:r w:rsidR="00C329D4" w:rsidRPr="00C329D4">
        <w:rPr>
          <w:color w:val="000000"/>
          <w:sz w:val="28"/>
          <w:szCs w:val="28"/>
        </w:rPr>
        <w:t>Министр</w:t>
      </w:r>
      <w:r w:rsidR="00C329D4">
        <w:rPr>
          <w:color w:val="000000"/>
          <w:sz w:val="28"/>
          <w:szCs w:val="28"/>
        </w:rPr>
        <w:t>у</w:t>
      </w:r>
      <w:r w:rsidR="00C329D4" w:rsidRPr="00C329D4">
        <w:rPr>
          <w:color w:val="000000"/>
          <w:sz w:val="28"/>
          <w:szCs w:val="28"/>
        </w:rPr>
        <w:t xml:space="preserve"> архитектуры и градостроительства Воронежской обл</w:t>
      </w:r>
      <w:r w:rsidR="00C329D4">
        <w:rPr>
          <w:color w:val="000000"/>
          <w:sz w:val="28"/>
          <w:szCs w:val="28"/>
        </w:rPr>
        <w:t xml:space="preserve">асти </w:t>
      </w:r>
      <w:proofErr w:type="spellStart"/>
      <w:r w:rsidR="00C329D4">
        <w:rPr>
          <w:color w:val="000000"/>
          <w:sz w:val="28"/>
          <w:szCs w:val="28"/>
        </w:rPr>
        <w:t>Еренкову</w:t>
      </w:r>
      <w:proofErr w:type="spellEnd"/>
      <w:r w:rsidR="00C329D4">
        <w:rPr>
          <w:color w:val="000000"/>
          <w:sz w:val="28"/>
          <w:szCs w:val="28"/>
        </w:rPr>
        <w:t xml:space="preserve"> А.А. за участие в работе Правления РСС и Комиссии Общественного Совета при Минстрое России.</w:t>
      </w:r>
    </w:p>
    <w:p w14:paraId="1C6268DE" w14:textId="036D575D" w:rsidR="00691FDD" w:rsidRPr="00691FDD" w:rsidRDefault="0013263D" w:rsidP="00864F0A">
      <w:pPr>
        <w:pStyle w:val="a7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ind w:left="0" w:firstLine="425"/>
        <w:jc w:val="both"/>
        <w:rPr>
          <w:bCs/>
          <w:sz w:val="28"/>
          <w:szCs w:val="28"/>
        </w:rPr>
      </w:pPr>
      <w:r w:rsidRPr="00C329D4">
        <w:rPr>
          <w:bCs/>
          <w:sz w:val="28"/>
          <w:szCs w:val="28"/>
        </w:rPr>
        <w:t xml:space="preserve"> </w:t>
      </w:r>
      <w:r w:rsidR="00864F0A">
        <w:rPr>
          <w:bCs/>
          <w:sz w:val="28"/>
          <w:szCs w:val="28"/>
        </w:rPr>
        <w:t>Отметить</w:t>
      </w:r>
      <w:r w:rsidR="00864F0A" w:rsidRPr="00864F0A">
        <w:rPr>
          <w:bCs/>
          <w:sz w:val="28"/>
          <w:szCs w:val="28"/>
        </w:rPr>
        <w:t xml:space="preserve"> </w:t>
      </w:r>
      <w:r w:rsidR="00691FDD">
        <w:rPr>
          <w:bCs/>
          <w:sz w:val="28"/>
          <w:szCs w:val="28"/>
        </w:rPr>
        <w:t>роль</w:t>
      </w:r>
      <w:r w:rsidR="00864F0A" w:rsidRPr="00C329D4">
        <w:rPr>
          <w:bCs/>
          <w:sz w:val="28"/>
          <w:szCs w:val="28"/>
        </w:rPr>
        <w:t xml:space="preserve"> </w:t>
      </w:r>
      <w:r w:rsidR="00691FDD">
        <w:rPr>
          <w:sz w:val="28"/>
          <w:szCs w:val="28"/>
        </w:rPr>
        <w:t>г</w:t>
      </w:r>
      <w:r w:rsidR="00864F0A" w:rsidRPr="00C329D4">
        <w:rPr>
          <w:sz w:val="28"/>
          <w:szCs w:val="28"/>
        </w:rPr>
        <w:t>лав</w:t>
      </w:r>
      <w:r w:rsidR="00864F0A">
        <w:rPr>
          <w:sz w:val="28"/>
          <w:szCs w:val="28"/>
        </w:rPr>
        <w:t>ы</w:t>
      </w:r>
      <w:r w:rsidR="00864F0A" w:rsidRPr="00C329D4">
        <w:rPr>
          <w:sz w:val="28"/>
          <w:szCs w:val="28"/>
        </w:rPr>
        <w:t xml:space="preserve"> Бобровского муниципального района Воронежской области </w:t>
      </w:r>
      <w:proofErr w:type="spellStart"/>
      <w:r w:rsidR="00864F0A" w:rsidRPr="00C329D4">
        <w:rPr>
          <w:sz w:val="28"/>
          <w:szCs w:val="28"/>
        </w:rPr>
        <w:t>Балбекова</w:t>
      </w:r>
      <w:proofErr w:type="spellEnd"/>
      <w:r w:rsidR="00864F0A" w:rsidRPr="00C329D4">
        <w:rPr>
          <w:sz w:val="28"/>
          <w:szCs w:val="28"/>
        </w:rPr>
        <w:t xml:space="preserve"> А.И.</w:t>
      </w:r>
      <w:r w:rsidR="00691FDD" w:rsidRPr="00691FDD">
        <w:rPr>
          <w:sz w:val="28"/>
          <w:szCs w:val="28"/>
        </w:rPr>
        <w:t xml:space="preserve"> </w:t>
      </w:r>
      <w:r w:rsidR="00691FDD">
        <w:rPr>
          <w:sz w:val="28"/>
          <w:szCs w:val="28"/>
        </w:rPr>
        <w:t>в развитии города и прилегающих территорий.</w:t>
      </w:r>
    </w:p>
    <w:p w14:paraId="521222FA" w14:textId="4296894D" w:rsidR="0013263D" w:rsidRDefault="0013263D" w:rsidP="00864F0A">
      <w:pPr>
        <w:pStyle w:val="a7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ind w:left="0" w:firstLine="425"/>
        <w:jc w:val="both"/>
        <w:rPr>
          <w:bCs/>
          <w:sz w:val="28"/>
          <w:szCs w:val="28"/>
        </w:rPr>
      </w:pPr>
      <w:r w:rsidRPr="00C329D4">
        <w:rPr>
          <w:bCs/>
          <w:sz w:val="28"/>
          <w:szCs w:val="28"/>
        </w:rPr>
        <w:t xml:space="preserve">Правление благодарит </w:t>
      </w:r>
      <w:r w:rsidR="008134A3" w:rsidRPr="00C329D4">
        <w:rPr>
          <w:sz w:val="28"/>
          <w:szCs w:val="28"/>
        </w:rPr>
        <w:t xml:space="preserve">Главу Бобровского муниципального района Воронежской области </w:t>
      </w:r>
      <w:proofErr w:type="spellStart"/>
      <w:r w:rsidR="008134A3" w:rsidRPr="00C329D4">
        <w:rPr>
          <w:sz w:val="28"/>
          <w:szCs w:val="28"/>
        </w:rPr>
        <w:t>Балбекова</w:t>
      </w:r>
      <w:proofErr w:type="spellEnd"/>
      <w:r w:rsidR="008134A3" w:rsidRPr="00C329D4">
        <w:rPr>
          <w:sz w:val="28"/>
          <w:szCs w:val="28"/>
        </w:rPr>
        <w:t xml:space="preserve"> А.И.</w:t>
      </w:r>
      <w:r w:rsidR="00BC6CB4">
        <w:rPr>
          <w:sz w:val="28"/>
          <w:szCs w:val="28"/>
        </w:rPr>
        <w:t>, председателю Союза строителей Воронежской области</w:t>
      </w:r>
      <w:r w:rsidR="008134A3" w:rsidRPr="00C329D4">
        <w:rPr>
          <w:bCs/>
          <w:sz w:val="28"/>
          <w:szCs w:val="28"/>
        </w:rPr>
        <w:t xml:space="preserve"> </w:t>
      </w:r>
      <w:r w:rsidR="00BC6CB4">
        <w:rPr>
          <w:bCs/>
          <w:sz w:val="28"/>
          <w:szCs w:val="28"/>
        </w:rPr>
        <w:t xml:space="preserve">Астанина В.И. </w:t>
      </w:r>
      <w:r w:rsidRPr="00C329D4">
        <w:rPr>
          <w:bCs/>
          <w:sz w:val="28"/>
          <w:szCs w:val="28"/>
        </w:rPr>
        <w:t xml:space="preserve">за содействие проведению совместного заседания Правления РСС и </w:t>
      </w:r>
      <w:r w:rsidR="008134A3" w:rsidRPr="00C329D4">
        <w:rPr>
          <w:bCs/>
          <w:sz w:val="28"/>
          <w:szCs w:val="28"/>
        </w:rPr>
        <w:t xml:space="preserve">Комиссии по вопросам ИЖС Общественного совета при Минстрое России </w:t>
      </w:r>
      <w:r w:rsidRPr="00C329D4">
        <w:rPr>
          <w:bCs/>
          <w:sz w:val="28"/>
          <w:szCs w:val="28"/>
        </w:rPr>
        <w:t>и высокий уровень его организации.</w:t>
      </w:r>
    </w:p>
    <w:p w14:paraId="2AC87387" w14:textId="5BA1B8EA" w:rsidR="00740118" w:rsidRPr="00C329D4" w:rsidRDefault="00740118" w:rsidP="00740118">
      <w:pPr>
        <w:pStyle w:val="a7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14:paraId="1EE6E6A3" w14:textId="5EA69FDB" w:rsidR="00740118" w:rsidRDefault="00740118" w:rsidP="00BC6CB4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4F43108F" w14:textId="61AF5D5A" w:rsidR="00740118" w:rsidRDefault="00740118" w:rsidP="00BC6CB4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3C69A901" w14:textId="4633CCF5" w:rsidR="00740118" w:rsidRDefault="00740118" w:rsidP="00BC6CB4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21D5B61F" w14:textId="2BB0AB2A" w:rsidR="0013263D" w:rsidRPr="00307C7D" w:rsidRDefault="0013263D" w:rsidP="00BC6CB4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307C7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ервый вице-п</w:t>
      </w:r>
      <w:r w:rsidRPr="00307C7D">
        <w:rPr>
          <w:b/>
          <w:bCs/>
          <w:sz w:val="28"/>
          <w:szCs w:val="28"/>
        </w:rPr>
        <w:t xml:space="preserve">резидент </w:t>
      </w:r>
    </w:p>
    <w:p w14:paraId="1EB882A7" w14:textId="5CC0FB9E" w:rsidR="0013263D" w:rsidRDefault="00740118" w:rsidP="00BC6CB4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452475"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529247" wp14:editId="2321067A">
            <wp:simplePos x="0" y="0"/>
            <wp:positionH relativeFrom="column">
              <wp:posOffset>2809875</wp:posOffset>
            </wp:positionH>
            <wp:positionV relativeFrom="paragraph">
              <wp:posOffset>71120</wp:posOffset>
            </wp:positionV>
            <wp:extent cx="2419350" cy="1200150"/>
            <wp:effectExtent l="0" t="0" r="0" b="0"/>
            <wp:wrapNone/>
            <wp:docPr id="3860102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63D" w:rsidRPr="00307C7D">
        <w:rPr>
          <w:b/>
          <w:bCs/>
          <w:sz w:val="28"/>
          <w:szCs w:val="28"/>
        </w:rPr>
        <w:t>Российского Союза строителей</w:t>
      </w:r>
    </w:p>
    <w:p w14:paraId="3609125B" w14:textId="6448ED35" w:rsidR="00740118" w:rsidRDefault="00740118" w:rsidP="00826228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720"/>
        <w:jc w:val="right"/>
        <w:rPr>
          <w:b/>
          <w:bCs/>
          <w:sz w:val="28"/>
          <w:szCs w:val="28"/>
        </w:rPr>
      </w:pPr>
    </w:p>
    <w:p w14:paraId="700132D4" w14:textId="7CBB47E8" w:rsidR="00740118" w:rsidRDefault="00740118" w:rsidP="00826228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720"/>
        <w:jc w:val="right"/>
        <w:rPr>
          <w:b/>
          <w:bCs/>
          <w:sz w:val="28"/>
          <w:szCs w:val="28"/>
        </w:rPr>
      </w:pPr>
    </w:p>
    <w:p w14:paraId="3C9FB510" w14:textId="686E3052" w:rsidR="00740118" w:rsidRDefault="00740118" w:rsidP="00826228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720"/>
        <w:jc w:val="right"/>
        <w:rPr>
          <w:b/>
          <w:bCs/>
          <w:sz w:val="28"/>
          <w:szCs w:val="28"/>
        </w:rPr>
      </w:pPr>
    </w:p>
    <w:p w14:paraId="3E4F6C84" w14:textId="0C47A071" w:rsidR="00740118" w:rsidRDefault="00740118" w:rsidP="00826228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720"/>
        <w:jc w:val="right"/>
        <w:rPr>
          <w:b/>
          <w:bCs/>
          <w:sz w:val="28"/>
          <w:szCs w:val="28"/>
        </w:rPr>
      </w:pPr>
    </w:p>
    <w:p w14:paraId="6F8DD73A" w14:textId="526D8C73" w:rsidR="00740118" w:rsidRDefault="00740118" w:rsidP="00826228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720"/>
        <w:jc w:val="right"/>
        <w:rPr>
          <w:b/>
          <w:bCs/>
          <w:sz w:val="28"/>
          <w:szCs w:val="28"/>
        </w:rPr>
      </w:pPr>
    </w:p>
    <w:p w14:paraId="1ACC0AB2" w14:textId="54182529" w:rsidR="0013263D" w:rsidRDefault="00740118" w:rsidP="00826228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720"/>
        <w:jc w:val="right"/>
      </w:pPr>
      <w:proofErr w:type="spellStart"/>
      <w:r>
        <w:rPr>
          <w:b/>
          <w:bCs/>
          <w:sz w:val="28"/>
          <w:szCs w:val="28"/>
        </w:rPr>
        <w:t>В.А.Дедюхин</w:t>
      </w:r>
      <w:proofErr w:type="spellEnd"/>
      <w:r>
        <w:rPr>
          <w:b/>
          <w:bCs/>
          <w:sz w:val="28"/>
          <w:szCs w:val="28"/>
        </w:rPr>
        <w:t xml:space="preserve">        </w:t>
      </w:r>
      <w:r w:rsidR="00BC6CB4">
        <w:rPr>
          <w:b/>
          <w:bCs/>
          <w:sz w:val="28"/>
          <w:szCs w:val="28"/>
        </w:rPr>
        <w:t xml:space="preserve">    </w:t>
      </w:r>
      <w:bookmarkEnd w:id="0"/>
    </w:p>
    <w:sectPr w:rsidR="0013263D" w:rsidSect="00740118">
      <w:headerReference w:type="default" r:id="rId8"/>
      <w:headerReference w:type="first" r:id="rId9"/>
      <w:pgSz w:w="11906" w:h="16838"/>
      <w:pgMar w:top="1134" w:right="85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C22D" w14:textId="77777777" w:rsidR="00BC6CB4" w:rsidRDefault="00BC6CB4">
      <w:pPr>
        <w:spacing w:after="0" w:line="240" w:lineRule="auto"/>
      </w:pPr>
      <w:r>
        <w:separator/>
      </w:r>
    </w:p>
  </w:endnote>
  <w:endnote w:type="continuationSeparator" w:id="0">
    <w:p w14:paraId="01014A4D" w14:textId="77777777" w:rsidR="00BC6CB4" w:rsidRDefault="00BC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6752A" w14:textId="77777777" w:rsidR="00BC6CB4" w:rsidRDefault="00BC6CB4">
      <w:pPr>
        <w:spacing w:after="0" w:line="240" w:lineRule="auto"/>
      </w:pPr>
      <w:r>
        <w:separator/>
      </w:r>
    </w:p>
  </w:footnote>
  <w:footnote w:type="continuationSeparator" w:id="0">
    <w:p w14:paraId="4670E823" w14:textId="77777777" w:rsidR="00BC6CB4" w:rsidRDefault="00BC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934217"/>
      <w:docPartObj>
        <w:docPartGallery w:val="Page Numbers (Top of Page)"/>
        <w:docPartUnique/>
      </w:docPartObj>
    </w:sdtPr>
    <w:sdtEndPr/>
    <w:sdtContent>
      <w:p w14:paraId="6E4E3C19" w14:textId="77777777" w:rsidR="00C329D4" w:rsidRDefault="00C32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A648956" w14:textId="77777777" w:rsidR="00C329D4" w:rsidRDefault="00C329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ECE8" w14:textId="77777777" w:rsidR="00C329D4" w:rsidRDefault="00C329D4">
    <w:pPr>
      <w:pStyle w:val="a3"/>
    </w:pPr>
  </w:p>
  <w:p w14:paraId="28A640A5" w14:textId="77777777" w:rsidR="00C329D4" w:rsidRPr="003B3AB9" w:rsidRDefault="00C329D4" w:rsidP="003B3AB9">
    <w:pPr>
      <w:pStyle w:val="a3"/>
      <w:jc w:val="right"/>
      <w:rPr>
        <w:rFonts w:ascii="Arial" w:hAnsi="Arial" w:cs="Arial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43E"/>
    <w:multiLevelType w:val="hybridMultilevel"/>
    <w:tmpl w:val="22766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7579"/>
    <w:multiLevelType w:val="hybridMultilevel"/>
    <w:tmpl w:val="8A460646"/>
    <w:lvl w:ilvl="0" w:tplc="D0CCAFE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D87139"/>
    <w:multiLevelType w:val="hybridMultilevel"/>
    <w:tmpl w:val="20D2A408"/>
    <w:lvl w:ilvl="0" w:tplc="53EA8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6C51F2"/>
    <w:multiLevelType w:val="multilevel"/>
    <w:tmpl w:val="F36899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C2021"/>
    <w:multiLevelType w:val="hybridMultilevel"/>
    <w:tmpl w:val="D4E4D324"/>
    <w:lvl w:ilvl="0" w:tplc="DD6C35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AB8712B"/>
    <w:multiLevelType w:val="hybridMultilevel"/>
    <w:tmpl w:val="7FBE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F73DB"/>
    <w:multiLevelType w:val="hybridMultilevel"/>
    <w:tmpl w:val="AAF637DE"/>
    <w:lvl w:ilvl="0" w:tplc="483EE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815605"/>
    <w:multiLevelType w:val="hybridMultilevel"/>
    <w:tmpl w:val="A07059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48333427">
    <w:abstractNumId w:val="4"/>
  </w:num>
  <w:num w:numId="2" w16cid:durableId="1062412455">
    <w:abstractNumId w:val="1"/>
  </w:num>
  <w:num w:numId="3" w16cid:durableId="1353453621">
    <w:abstractNumId w:val="7"/>
  </w:num>
  <w:num w:numId="4" w16cid:durableId="1841501333">
    <w:abstractNumId w:val="5"/>
  </w:num>
  <w:num w:numId="5" w16cid:durableId="972757294">
    <w:abstractNumId w:val="2"/>
  </w:num>
  <w:num w:numId="6" w16cid:durableId="1375425338">
    <w:abstractNumId w:val="6"/>
  </w:num>
  <w:num w:numId="7" w16cid:durableId="1108306424">
    <w:abstractNumId w:val="0"/>
  </w:num>
  <w:num w:numId="8" w16cid:durableId="462045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D"/>
    <w:rsid w:val="0009185A"/>
    <w:rsid w:val="000C6997"/>
    <w:rsid w:val="0013263D"/>
    <w:rsid w:val="00290559"/>
    <w:rsid w:val="00310118"/>
    <w:rsid w:val="00340754"/>
    <w:rsid w:val="003F6E2B"/>
    <w:rsid w:val="0052183A"/>
    <w:rsid w:val="00563A27"/>
    <w:rsid w:val="005B3411"/>
    <w:rsid w:val="00691FDD"/>
    <w:rsid w:val="00740118"/>
    <w:rsid w:val="008134A3"/>
    <w:rsid w:val="00826228"/>
    <w:rsid w:val="008414E7"/>
    <w:rsid w:val="00864F0A"/>
    <w:rsid w:val="00880986"/>
    <w:rsid w:val="008A5B70"/>
    <w:rsid w:val="008F3D30"/>
    <w:rsid w:val="00965732"/>
    <w:rsid w:val="009939F5"/>
    <w:rsid w:val="00A40E51"/>
    <w:rsid w:val="00BB6630"/>
    <w:rsid w:val="00BC6CB4"/>
    <w:rsid w:val="00C329D4"/>
    <w:rsid w:val="00C503B4"/>
    <w:rsid w:val="00D77EE1"/>
    <w:rsid w:val="00DF3E1F"/>
    <w:rsid w:val="00EC0BF6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2D60"/>
  <w15:chartTrackingRefBased/>
  <w15:docId w15:val="{1A6BB3B3-AC19-4022-8A18-1B7CDBFC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63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63D"/>
    <w:rPr>
      <w:kern w:val="0"/>
      <w14:ligatures w14:val="none"/>
    </w:rPr>
  </w:style>
  <w:style w:type="paragraph" w:styleId="a5">
    <w:name w:val="List Paragraph"/>
    <w:aliases w:val="Bullet List,FooterText,numbered,СПИСОК,Надпись к иллюстрации,Булет 1,Bullet Number,Нумерованый список,List Paragraph1,lp1,lp11,List Paragraph11,Bullet 1,Use Case List Paragraph,Paragraphe de liste1,ПАРАГРАФ,Table-Normal,RSHB_Table-Normal,1"/>
    <w:basedOn w:val="a"/>
    <w:link w:val="a6"/>
    <w:uiPriority w:val="34"/>
    <w:qFormat/>
    <w:rsid w:val="0013263D"/>
    <w:pPr>
      <w:ind w:left="720"/>
      <w:contextualSpacing/>
    </w:pPr>
  </w:style>
  <w:style w:type="paragraph" w:styleId="a7">
    <w:name w:val="Normal (Web)"/>
    <w:basedOn w:val="a"/>
    <w:uiPriority w:val="99"/>
    <w:rsid w:val="0013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,СПИСОК Знак,Надпись к иллюстрации Знак,Булет 1 Знак,Bullet Number Знак,Нумерованый список Знак,List Paragraph1 Знак,lp1 Знак,lp11 Знак,List Paragraph11 Знак,Bullet 1 Знак,ПАРАГРАФ Знак"/>
    <w:basedOn w:val="a0"/>
    <w:link w:val="a5"/>
    <w:uiPriority w:val="34"/>
    <w:rsid w:val="0013263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Яковлев</dc:creator>
  <cp:keywords/>
  <dc:description/>
  <cp:lastModifiedBy>Владимир Яковлев</cp:lastModifiedBy>
  <cp:revision>2</cp:revision>
  <cp:lastPrinted>2024-07-16T12:58:00Z</cp:lastPrinted>
  <dcterms:created xsi:type="dcterms:W3CDTF">2024-07-23T08:57:00Z</dcterms:created>
  <dcterms:modified xsi:type="dcterms:W3CDTF">2024-07-23T08:57:00Z</dcterms:modified>
</cp:coreProperties>
</file>